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459" w:type="dxa"/>
        <w:tblLook w:val="04A0" w:firstRow="1" w:lastRow="0" w:firstColumn="1" w:lastColumn="0" w:noHBand="0" w:noVBand="1"/>
      </w:tblPr>
      <w:tblGrid>
        <w:gridCol w:w="4111"/>
        <w:gridCol w:w="2870"/>
        <w:gridCol w:w="3225"/>
      </w:tblGrid>
      <w:tr w:rsidR="0031430A" w:rsidRPr="0031430A" w14:paraId="25FBF32B" w14:textId="77777777" w:rsidTr="004C7F53">
        <w:tc>
          <w:tcPr>
            <w:tcW w:w="4111" w:type="dxa"/>
            <w:shd w:val="clear" w:color="auto" w:fill="auto"/>
          </w:tcPr>
          <w:p w14:paraId="4E8302EA"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RÉPUBLIQUE DU CAMEROUN</w:t>
            </w:r>
          </w:p>
          <w:p w14:paraId="1313AFA4"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Paix – Travail – Patrie</w:t>
            </w:r>
          </w:p>
          <w:p w14:paraId="7545D7E1"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w:t>
            </w:r>
          </w:p>
          <w:p w14:paraId="1377C083"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RÉGION DU SUD</w:t>
            </w:r>
          </w:p>
          <w:p w14:paraId="7421191C"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w:t>
            </w:r>
          </w:p>
          <w:p w14:paraId="34CD37DD"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DÉPARTEMENT DE LA VALLÉE DU NTEM</w:t>
            </w:r>
          </w:p>
          <w:p w14:paraId="3FE4FA51"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w:t>
            </w:r>
          </w:p>
          <w:p w14:paraId="4E63D7E2"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PRÉFECTURE D’AMBAM</w:t>
            </w:r>
          </w:p>
          <w:p w14:paraId="675DC680"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w:t>
            </w:r>
          </w:p>
          <w:p w14:paraId="13950EB2"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rPr>
            </w:pPr>
            <w:r w:rsidRPr="0031430A">
              <w:rPr>
                <w:rFonts w:ascii="Bodoni MT" w:hAnsi="Bodoni MT"/>
                <w:sz w:val="20"/>
                <w:szCs w:val="20"/>
              </w:rPr>
              <w:t>COMMISSION DÉPARTEMENTALE DE PASSATION DES MARCHÉS PUBLICS</w:t>
            </w:r>
          </w:p>
          <w:p w14:paraId="58616F3F"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Cs w:val="36"/>
              </w:rPr>
            </w:pPr>
            <w:r w:rsidRPr="0031430A">
              <w:rPr>
                <w:rFonts w:ascii="Bodoni MT" w:hAnsi="Bodoni MT"/>
                <w:sz w:val="20"/>
                <w:szCs w:val="20"/>
              </w:rPr>
              <w:t>**************</w:t>
            </w:r>
          </w:p>
        </w:tc>
        <w:tc>
          <w:tcPr>
            <w:tcW w:w="2870" w:type="dxa"/>
            <w:shd w:val="clear" w:color="auto" w:fill="auto"/>
            <w:vAlign w:val="center"/>
          </w:tcPr>
          <w:p w14:paraId="2CF5A0A6" w14:textId="77777777" w:rsidR="0031430A" w:rsidRPr="0031430A" w:rsidRDefault="0031430A" w:rsidP="0031430A">
            <w:pPr>
              <w:tabs>
                <w:tab w:val="left" w:pos="0"/>
                <w:tab w:val="left" w:pos="3680"/>
              </w:tabs>
              <w:suppressAutoHyphens w:val="0"/>
              <w:autoSpaceDN/>
              <w:ind w:left="-284" w:firstLine="284"/>
              <w:jc w:val="center"/>
              <w:textAlignment w:val="auto"/>
              <w:rPr>
                <w:rFonts w:ascii="Bodoni MT" w:hAnsi="Bodoni MT"/>
                <w:szCs w:val="36"/>
              </w:rPr>
            </w:pPr>
            <w:r w:rsidRPr="0031430A">
              <w:rPr>
                <w:rFonts w:ascii="Bodoni MT" w:hAnsi="Bodoni MT"/>
                <w:b/>
                <w:noProof/>
                <w:kern w:val="28"/>
                <w:sz w:val="16"/>
                <w:szCs w:val="20"/>
              </w:rPr>
              <w:drawing>
                <wp:inline distT="0" distB="0" distL="0" distR="0" wp14:anchorId="4DAC6CFF" wp14:editId="6ADE4B33">
                  <wp:extent cx="1011632" cy="909114"/>
                  <wp:effectExtent l="19050" t="0" r="0" b="0"/>
                  <wp:docPr id="2" name="Image 2" descr="Description : E:\Travail MINEPAT\NOTES\Nord cadre de concertation\IMG-2016052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E:\Travail MINEPAT\NOTES\Nord cadre de concertation\IMG-20160527-WA0000.jpg"/>
                          <pic:cNvPicPr>
                            <a:picLocks noChangeAspect="1" noChangeArrowheads="1"/>
                          </pic:cNvPicPr>
                        </pic:nvPicPr>
                        <pic:blipFill>
                          <a:blip r:embed="rId8"/>
                          <a:srcRect/>
                          <a:stretch>
                            <a:fillRect/>
                          </a:stretch>
                        </pic:blipFill>
                        <pic:spPr bwMode="auto">
                          <a:xfrm>
                            <a:off x="0" y="0"/>
                            <a:ext cx="1011746" cy="909216"/>
                          </a:xfrm>
                          <a:prstGeom prst="rect">
                            <a:avLst/>
                          </a:prstGeom>
                          <a:noFill/>
                          <a:ln w="9525">
                            <a:noFill/>
                            <a:miter lim="800000"/>
                            <a:headEnd/>
                            <a:tailEnd/>
                          </a:ln>
                        </pic:spPr>
                      </pic:pic>
                    </a:graphicData>
                  </a:graphic>
                </wp:inline>
              </w:drawing>
            </w:r>
          </w:p>
        </w:tc>
        <w:tc>
          <w:tcPr>
            <w:tcW w:w="3225" w:type="dxa"/>
            <w:shd w:val="clear" w:color="auto" w:fill="auto"/>
          </w:tcPr>
          <w:p w14:paraId="6620D532"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lang w:val="en-US"/>
              </w:rPr>
            </w:pPr>
            <w:r w:rsidRPr="0031430A">
              <w:rPr>
                <w:rFonts w:ascii="Bodoni MT" w:hAnsi="Bodoni MT"/>
                <w:sz w:val="20"/>
                <w:szCs w:val="20"/>
                <w:lang w:val="en-US"/>
              </w:rPr>
              <w:t>REPUBLIC OF CAMEROON</w:t>
            </w:r>
          </w:p>
          <w:p w14:paraId="149FD7A7"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lang w:val="en-US"/>
              </w:rPr>
            </w:pPr>
            <w:r w:rsidRPr="0031430A">
              <w:rPr>
                <w:rFonts w:ascii="Bodoni MT" w:hAnsi="Bodoni MT"/>
                <w:sz w:val="20"/>
                <w:szCs w:val="20"/>
                <w:lang w:val="en-US"/>
              </w:rPr>
              <w:t>Peace – Work – Fatherland</w:t>
            </w:r>
          </w:p>
          <w:p w14:paraId="5320D824"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lang w:val="en-US"/>
              </w:rPr>
            </w:pPr>
            <w:r w:rsidRPr="0031430A">
              <w:rPr>
                <w:rFonts w:ascii="Bodoni MT" w:hAnsi="Bodoni MT"/>
                <w:sz w:val="20"/>
                <w:szCs w:val="20"/>
                <w:lang w:val="en-US"/>
              </w:rPr>
              <w:t>****************</w:t>
            </w:r>
          </w:p>
          <w:p w14:paraId="2E10B8F1"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lang w:val="en-US"/>
              </w:rPr>
            </w:pPr>
            <w:r w:rsidRPr="0031430A">
              <w:rPr>
                <w:rFonts w:ascii="Bodoni MT" w:hAnsi="Bodoni MT"/>
                <w:sz w:val="20"/>
                <w:szCs w:val="20"/>
                <w:lang w:val="en-US"/>
              </w:rPr>
              <w:t>SOUTH REGION</w:t>
            </w:r>
          </w:p>
          <w:p w14:paraId="5293C38D"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lang w:val="en-US"/>
              </w:rPr>
            </w:pPr>
            <w:r w:rsidRPr="0031430A">
              <w:rPr>
                <w:rFonts w:ascii="Bodoni MT" w:hAnsi="Bodoni MT"/>
                <w:sz w:val="20"/>
                <w:szCs w:val="20"/>
                <w:lang w:val="en-US"/>
              </w:rPr>
              <w:t>***************</w:t>
            </w:r>
          </w:p>
          <w:p w14:paraId="09C1D570"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lang w:val="en-US"/>
              </w:rPr>
            </w:pPr>
            <w:r w:rsidRPr="0031430A">
              <w:rPr>
                <w:rFonts w:ascii="Bodoni MT" w:hAnsi="Bodoni MT"/>
                <w:sz w:val="20"/>
                <w:szCs w:val="20"/>
                <w:lang w:val="en-US"/>
              </w:rPr>
              <w:t>NTEM VALLEY DIVISION</w:t>
            </w:r>
          </w:p>
          <w:p w14:paraId="6C25DBAA"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lang w:val="en-US"/>
              </w:rPr>
            </w:pPr>
            <w:r w:rsidRPr="0031430A">
              <w:rPr>
                <w:rFonts w:ascii="Bodoni MT" w:hAnsi="Bodoni MT"/>
                <w:sz w:val="20"/>
                <w:szCs w:val="20"/>
                <w:lang w:val="en-US"/>
              </w:rPr>
              <w:t>**************</w:t>
            </w:r>
          </w:p>
          <w:p w14:paraId="0368E885"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lang w:val="en-US"/>
              </w:rPr>
            </w:pPr>
            <w:r w:rsidRPr="0031430A">
              <w:rPr>
                <w:rFonts w:ascii="Bodoni MT" w:hAnsi="Bodoni MT"/>
                <w:sz w:val="20"/>
                <w:szCs w:val="20"/>
                <w:lang w:val="en-US"/>
              </w:rPr>
              <w:t>DIVISIONAL OFFICER’S AMBAM</w:t>
            </w:r>
          </w:p>
          <w:p w14:paraId="6AACEF2F"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 w:val="20"/>
                <w:szCs w:val="20"/>
                <w:lang w:val="en-US"/>
              </w:rPr>
            </w:pPr>
            <w:r w:rsidRPr="0031430A">
              <w:rPr>
                <w:rFonts w:ascii="Bodoni MT" w:hAnsi="Bodoni MT"/>
                <w:sz w:val="20"/>
                <w:szCs w:val="20"/>
                <w:lang w:val="en-US"/>
              </w:rPr>
              <w:t>***************</w:t>
            </w:r>
          </w:p>
          <w:p w14:paraId="0760D91C" w14:textId="77777777" w:rsidR="0031430A" w:rsidRPr="0031430A" w:rsidRDefault="0031430A" w:rsidP="0031430A">
            <w:pPr>
              <w:tabs>
                <w:tab w:val="left" w:pos="0"/>
              </w:tabs>
              <w:suppressAutoHyphens w:val="0"/>
              <w:autoSpaceDN/>
              <w:ind w:left="-284" w:firstLine="284"/>
              <w:jc w:val="center"/>
              <w:textAlignment w:val="auto"/>
              <w:rPr>
                <w:rFonts w:ascii="Bodoni MT" w:hAnsi="Bodoni MT" w:cs="Arial"/>
                <w:sz w:val="16"/>
                <w:szCs w:val="16"/>
                <w:lang w:val="en-GB"/>
              </w:rPr>
            </w:pPr>
            <w:r w:rsidRPr="0031430A">
              <w:rPr>
                <w:rFonts w:ascii="Bodoni MT" w:hAnsi="Bodoni MT" w:cs="Arial"/>
                <w:sz w:val="16"/>
                <w:szCs w:val="16"/>
                <w:lang w:val="en-GB"/>
              </w:rPr>
              <w:t xml:space="preserve">DIVISIONAL CONTRACTS TENDERS BOARD </w:t>
            </w:r>
          </w:p>
          <w:p w14:paraId="2975C464" w14:textId="77777777" w:rsidR="0031430A" w:rsidRPr="0031430A" w:rsidRDefault="0031430A" w:rsidP="0031430A">
            <w:pPr>
              <w:tabs>
                <w:tab w:val="left" w:pos="0"/>
              </w:tabs>
              <w:suppressAutoHyphens w:val="0"/>
              <w:autoSpaceDN/>
              <w:ind w:left="-284" w:firstLine="284"/>
              <w:jc w:val="center"/>
              <w:textAlignment w:val="auto"/>
              <w:rPr>
                <w:rFonts w:ascii="Bodoni MT" w:hAnsi="Bodoni MT"/>
                <w:szCs w:val="36"/>
              </w:rPr>
            </w:pPr>
            <w:r w:rsidRPr="0031430A">
              <w:rPr>
                <w:rFonts w:ascii="Bodoni MT" w:hAnsi="Bodoni MT"/>
                <w:sz w:val="20"/>
                <w:szCs w:val="20"/>
                <w:lang w:val="en-US"/>
              </w:rPr>
              <w:t>***************</w:t>
            </w:r>
          </w:p>
        </w:tc>
      </w:tr>
    </w:tbl>
    <w:p w14:paraId="3E183824" w14:textId="356C80AD" w:rsidR="00DB45AB" w:rsidRPr="00233245" w:rsidRDefault="00057E77" w:rsidP="00233245">
      <w:pPr>
        <w:rPr>
          <w:sz w:val="22"/>
          <w:szCs w:val="22"/>
        </w:rPr>
      </w:pPr>
      <w:r w:rsidRPr="00233245">
        <w:rPr>
          <w:noProof/>
          <w:sz w:val="22"/>
          <w:szCs w:val="22"/>
        </w:rPr>
        <mc:AlternateContent>
          <mc:Choice Requires="wps">
            <w:drawing>
              <wp:anchor distT="0" distB="0" distL="114300" distR="114300" simplePos="0" relativeHeight="251663872" behindDoc="0" locked="0" layoutInCell="1" allowOverlap="1" wp14:anchorId="34C56BA5" wp14:editId="20C3967C">
                <wp:simplePos x="0" y="0"/>
                <wp:positionH relativeFrom="column">
                  <wp:posOffset>-391160</wp:posOffset>
                </wp:positionH>
                <wp:positionV relativeFrom="paragraph">
                  <wp:posOffset>-2459990</wp:posOffset>
                </wp:positionV>
                <wp:extent cx="6573520" cy="9652635"/>
                <wp:effectExtent l="0" t="0" r="17780" b="24765"/>
                <wp:wrapNone/>
                <wp:docPr id="33"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5D83611F" id="Rectangle 481" o:spid="_x0000_s1026" style="position:absolute;margin-left:-30.8pt;margin-top:-193.7pt;width:517.6pt;height:76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" filled="f" strokecolor="#385d8a" strokeweight=".70561mm">
                <v:path arrowok="t"/>
                <v:textbox inset="0,0,0,0"/>
              </v:rect>
            </w:pict>
          </mc:Fallback>
        </mc:AlternateContent>
      </w:r>
    </w:p>
    <w:p w14:paraId="2373C970" w14:textId="77777777" w:rsidR="00DB45AB" w:rsidRPr="00233245" w:rsidRDefault="00DB45AB" w:rsidP="00233245">
      <w:pPr>
        <w:rPr>
          <w:sz w:val="22"/>
          <w:szCs w:val="22"/>
        </w:rPr>
      </w:pPr>
    </w:p>
    <w:p w14:paraId="1E706F12" w14:textId="10BCA21E" w:rsidR="00DB45AB" w:rsidRPr="00233245" w:rsidRDefault="006218D5" w:rsidP="00233245">
      <w:pPr>
        <w:jc w:val="center"/>
        <w:rPr>
          <w:b/>
          <w:bCs/>
          <w:i/>
          <w:sz w:val="22"/>
          <w:szCs w:val="22"/>
        </w:rPr>
      </w:pPr>
      <w:r w:rsidRPr="00233245">
        <w:rPr>
          <w:b/>
          <w:bCs/>
          <w:i/>
          <w:sz w:val="22"/>
          <w:szCs w:val="22"/>
        </w:rPr>
        <w:t xml:space="preserve"> </w:t>
      </w:r>
      <w:r w:rsidR="00A63010" w:rsidRPr="00233245">
        <w:rPr>
          <w:b/>
          <w:bCs/>
          <w:i/>
          <w:sz w:val="22"/>
          <w:szCs w:val="22"/>
        </w:rPr>
        <w:t xml:space="preserve"> MAITRE D’OUVRAGE DELEGUE</w:t>
      </w:r>
      <w:r w:rsidR="0031430A">
        <w:rPr>
          <w:b/>
          <w:bCs/>
          <w:i/>
          <w:sz w:val="22"/>
          <w:szCs w:val="22"/>
        </w:rPr>
        <w:t> : PREFET DU DEPARTEMENT DE LA VALLEE DU NTEM</w:t>
      </w:r>
      <w:r w:rsidR="00E50A36" w:rsidRPr="00233245">
        <w:rPr>
          <w:i/>
          <w:iCs/>
          <w:sz w:val="22"/>
          <w:szCs w:val="22"/>
        </w:rPr>
        <w:t>]</w:t>
      </w:r>
    </w:p>
    <w:p w14:paraId="658F551A" w14:textId="66C63CC9" w:rsidR="00E50A36" w:rsidRPr="00233245" w:rsidRDefault="00A63010" w:rsidP="0031430A">
      <w:pPr>
        <w:ind w:left="142"/>
        <w:jc w:val="center"/>
        <w:rPr>
          <w:b/>
          <w:bCs/>
          <w:i/>
          <w:sz w:val="22"/>
          <w:szCs w:val="22"/>
        </w:rPr>
      </w:pPr>
      <w:r w:rsidRPr="00233245">
        <w:rPr>
          <w:b/>
          <w:bCs/>
          <w:i/>
          <w:sz w:val="22"/>
          <w:szCs w:val="22"/>
        </w:rPr>
        <w:t>[COMMISSION</w:t>
      </w:r>
      <w:r w:rsidR="0031430A">
        <w:rPr>
          <w:b/>
          <w:bCs/>
          <w:i/>
          <w:sz w:val="22"/>
          <w:szCs w:val="22"/>
        </w:rPr>
        <w:t xml:space="preserve"> (DEPARTEMENTALE DE PASSATION DES MARCHE DE LA VALLEE DU NTEM</w:t>
      </w: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DB45AB" w:rsidRPr="00233245" w14:paraId="6E71B5D0" w14:textId="77777777">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109C2710" w14:textId="77777777" w:rsidR="00DB45AB" w:rsidRPr="00233245" w:rsidRDefault="00DB45AB" w:rsidP="00233245">
            <w:pPr>
              <w:jc w:val="center"/>
              <w:rPr>
                <w:b/>
                <w:sz w:val="22"/>
                <w:szCs w:val="22"/>
              </w:rPr>
            </w:pPr>
          </w:p>
          <w:p w14:paraId="19DD9A7D" w14:textId="7C498C00" w:rsidR="00DB45AB" w:rsidRPr="00233245" w:rsidRDefault="00A63010" w:rsidP="00233245">
            <w:pPr>
              <w:widowControl w:val="0"/>
              <w:autoSpaceDE w:val="0"/>
              <w:ind w:left="285" w:right="-20"/>
              <w:jc w:val="center"/>
              <w:rPr>
                <w:sz w:val="22"/>
                <w:szCs w:val="22"/>
              </w:rPr>
            </w:pPr>
            <w:r w:rsidRPr="00233245">
              <w:rPr>
                <w:b/>
                <w:bCs/>
                <w:sz w:val="22"/>
                <w:szCs w:val="22"/>
              </w:rPr>
              <w:t>D</w:t>
            </w:r>
            <w:r w:rsidR="0031430A">
              <w:rPr>
                <w:b/>
                <w:bCs/>
                <w:sz w:val="22"/>
                <w:szCs w:val="22"/>
              </w:rPr>
              <w:t>OSSIER D’APPEL D’OFFRES NATIONAL OUVERT EN PROCEDURE D’URGENCE N</w:t>
            </w:r>
            <w:r w:rsidRPr="00233245">
              <w:rPr>
                <w:b/>
                <w:bCs/>
                <w:sz w:val="22"/>
                <w:szCs w:val="22"/>
              </w:rPr>
              <w:t>°</w:t>
            </w:r>
            <w:r w:rsidRPr="00233245">
              <w:rPr>
                <w:sz w:val="22"/>
                <w:szCs w:val="22"/>
              </w:rPr>
              <w:t>…....</w:t>
            </w:r>
            <w:r w:rsidRPr="00233245">
              <w:rPr>
                <w:b/>
                <w:bCs/>
                <w:sz w:val="22"/>
                <w:szCs w:val="22"/>
              </w:rPr>
              <w:t>/</w:t>
            </w:r>
            <w:r w:rsidR="0031430A">
              <w:rPr>
                <w:b/>
                <w:bCs/>
                <w:sz w:val="22"/>
                <w:szCs w:val="22"/>
              </w:rPr>
              <w:t>DAONO/PU/L12/CDPM-VNT/2025 DU____________2025 POUR LA FOURNITURE DES EQUIPEMENTS EN MATERIEL SANITAIRE ET DE BUREAU DU CENTRE D’URGENCE DE L’HÔPITAL DE DISTRICT D’AMBAM, DEPARTEMENT DE LA VALLEE DU NTEM, REGION DU SUD</w:t>
            </w:r>
          </w:p>
          <w:p w14:paraId="657C6B39" w14:textId="77777777" w:rsidR="00DB45AB" w:rsidRPr="00233245" w:rsidRDefault="00DB45AB" w:rsidP="00233245">
            <w:pPr>
              <w:widowControl w:val="0"/>
              <w:autoSpaceDE w:val="0"/>
              <w:ind w:left="285" w:right="4103"/>
              <w:jc w:val="center"/>
              <w:rPr>
                <w:b/>
                <w:bCs/>
                <w:sz w:val="22"/>
                <w:szCs w:val="22"/>
              </w:rPr>
            </w:pPr>
          </w:p>
          <w:p w14:paraId="4388B417" w14:textId="58E4B1A7" w:rsidR="00DB45AB" w:rsidRPr="00233245" w:rsidRDefault="0036305F" w:rsidP="00233245">
            <w:pPr>
              <w:widowControl w:val="0"/>
              <w:autoSpaceDE w:val="0"/>
              <w:ind w:left="285" w:right="135"/>
              <w:jc w:val="center"/>
              <w:rPr>
                <w:b/>
                <w:sz w:val="22"/>
                <w:szCs w:val="22"/>
              </w:rPr>
            </w:pPr>
            <w:r w:rsidRPr="00233245">
              <w:rPr>
                <w:b/>
                <w:bCs/>
                <w:sz w:val="22"/>
                <w:szCs w:val="22"/>
              </w:rPr>
              <w:t>p</w:t>
            </w:r>
            <w:r w:rsidR="00A63010" w:rsidRPr="00233245">
              <w:rPr>
                <w:b/>
                <w:bCs/>
                <w:sz w:val="22"/>
                <w:szCs w:val="22"/>
              </w:rPr>
              <w:t>our</w:t>
            </w:r>
            <w:r w:rsidRPr="00233245">
              <w:rPr>
                <w:b/>
                <w:bCs/>
                <w:sz w:val="22"/>
                <w:szCs w:val="22"/>
              </w:rPr>
              <w:t xml:space="preserve"> </w:t>
            </w:r>
            <w:r w:rsidR="00A63010" w:rsidRPr="00233245">
              <w:rPr>
                <w:i/>
                <w:iCs/>
                <w:sz w:val="22"/>
                <w:szCs w:val="22"/>
              </w:rPr>
              <w:t>[</w:t>
            </w:r>
            <w:r w:rsidR="007D2B01" w:rsidRPr="00233245">
              <w:rPr>
                <w:i/>
                <w:iCs/>
                <w:sz w:val="22"/>
                <w:szCs w:val="22"/>
              </w:rPr>
              <w:t xml:space="preserve">insérer dénomination de l’objet </w:t>
            </w:r>
            <w:r w:rsidR="00A63010" w:rsidRPr="00233245">
              <w:rPr>
                <w:i/>
                <w:iCs/>
                <w:sz w:val="22"/>
                <w:szCs w:val="22"/>
              </w:rPr>
              <w:t>de</w:t>
            </w:r>
            <w:r w:rsidR="000F08C6" w:rsidRPr="00233245">
              <w:rPr>
                <w:i/>
                <w:iCs/>
                <w:sz w:val="22"/>
                <w:szCs w:val="22"/>
              </w:rPr>
              <w:t xml:space="preserve"> </w:t>
            </w:r>
            <w:r w:rsidR="00A63010" w:rsidRPr="00233245">
              <w:rPr>
                <w:i/>
                <w:iCs/>
                <w:sz w:val="22"/>
                <w:szCs w:val="22"/>
              </w:rPr>
              <w:t>l’Appel</w:t>
            </w:r>
            <w:r w:rsidR="000F08C6" w:rsidRPr="00233245">
              <w:rPr>
                <w:i/>
                <w:iCs/>
                <w:sz w:val="22"/>
                <w:szCs w:val="22"/>
              </w:rPr>
              <w:t xml:space="preserve"> </w:t>
            </w:r>
            <w:r w:rsidR="00A63010" w:rsidRPr="00233245">
              <w:rPr>
                <w:i/>
                <w:iCs/>
                <w:sz w:val="22"/>
                <w:szCs w:val="22"/>
              </w:rPr>
              <w:t>d’Offres]</w:t>
            </w:r>
          </w:p>
        </w:tc>
      </w:tr>
    </w:tbl>
    <w:p w14:paraId="3D8E4C3B" w14:textId="77777777" w:rsidR="00DB45AB" w:rsidRPr="00233245" w:rsidRDefault="00DB45AB" w:rsidP="00233245">
      <w:pPr>
        <w:rPr>
          <w:b/>
          <w:sz w:val="22"/>
          <w:szCs w:val="22"/>
        </w:rPr>
      </w:pPr>
    </w:p>
    <w:p w14:paraId="2D1E82E5" w14:textId="77777777" w:rsidR="0031430A" w:rsidRPr="0031430A" w:rsidRDefault="0031430A" w:rsidP="0031430A">
      <w:pPr>
        <w:tabs>
          <w:tab w:val="left" w:pos="0"/>
        </w:tabs>
        <w:suppressAutoHyphens w:val="0"/>
        <w:autoSpaceDN/>
        <w:ind w:left="-284" w:right="-518" w:firstLine="284"/>
        <w:jc w:val="center"/>
        <w:textAlignment w:val="auto"/>
        <w:rPr>
          <w:b/>
          <w:szCs w:val="20"/>
        </w:rPr>
      </w:pPr>
      <w:r w:rsidRPr="0031430A">
        <w:rPr>
          <w:b/>
          <w:szCs w:val="20"/>
        </w:rPr>
        <w:t>FINANCEMENT : DEPENSES COMMUNES DE FONCTIONNEMENT</w:t>
      </w:r>
    </w:p>
    <w:p w14:paraId="06904723" w14:textId="77777777" w:rsidR="0031430A" w:rsidRPr="0031430A" w:rsidRDefault="0031430A" w:rsidP="0031430A">
      <w:pPr>
        <w:tabs>
          <w:tab w:val="left" w:pos="0"/>
        </w:tabs>
        <w:suppressAutoHyphens w:val="0"/>
        <w:autoSpaceDN/>
        <w:ind w:left="-284" w:right="-518" w:firstLine="284"/>
        <w:jc w:val="center"/>
        <w:textAlignment w:val="auto"/>
        <w:rPr>
          <w:b/>
          <w:szCs w:val="20"/>
        </w:rPr>
      </w:pPr>
    </w:p>
    <w:p w14:paraId="6805C92D" w14:textId="77777777" w:rsidR="0031430A" w:rsidRPr="0031430A" w:rsidRDefault="0031430A" w:rsidP="0031430A">
      <w:pPr>
        <w:tabs>
          <w:tab w:val="left" w:pos="0"/>
        </w:tabs>
        <w:suppressAutoHyphens w:val="0"/>
        <w:autoSpaceDN/>
        <w:ind w:left="-284" w:right="-518" w:firstLine="284"/>
        <w:jc w:val="center"/>
        <w:textAlignment w:val="auto"/>
        <w:rPr>
          <w:b/>
          <w:szCs w:val="20"/>
        </w:rPr>
      </w:pPr>
      <w:r w:rsidRPr="0031430A">
        <w:rPr>
          <w:b/>
          <w:szCs w:val="20"/>
        </w:rPr>
        <w:t>IMPUTATION : 598520103330010523316 331</w:t>
      </w:r>
    </w:p>
    <w:p w14:paraId="4103BDC8" w14:textId="77777777" w:rsidR="0031430A" w:rsidRPr="0031430A" w:rsidRDefault="0031430A" w:rsidP="0031430A">
      <w:pPr>
        <w:tabs>
          <w:tab w:val="left" w:pos="0"/>
        </w:tabs>
        <w:suppressAutoHyphens w:val="0"/>
        <w:autoSpaceDN/>
        <w:ind w:left="-284" w:right="-518" w:firstLine="284"/>
        <w:jc w:val="center"/>
        <w:textAlignment w:val="auto"/>
        <w:rPr>
          <w:b/>
          <w:szCs w:val="20"/>
        </w:rPr>
      </w:pPr>
      <w:r w:rsidRPr="0031430A">
        <w:rPr>
          <w:b/>
          <w:szCs w:val="20"/>
        </w:rPr>
        <w:t>AUTORISATION DE DEPENSE : L391720</w:t>
      </w:r>
    </w:p>
    <w:p w14:paraId="479473DA" w14:textId="77777777" w:rsidR="0031430A" w:rsidRPr="0031430A" w:rsidRDefault="0031430A" w:rsidP="0031430A">
      <w:pPr>
        <w:tabs>
          <w:tab w:val="left" w:pos="0"/>
        </w:tabs>
        <w:suppressAutoHyphens w:val="0"/>
        <w:autoSpaceDN/>
        <w:ind w:left="-284" w:right="-518" w:firstLine="284"/>
        <w:jc w:val="center"/>
        <w:textAlignment w:val="auto"/>
        <w:rPr>
          <w:b/>
          <w:szCs w:val="20"/>
        </w:rPr>
      </w:pPr>
    </w:p>
    <w:p w14:paraId="252D5600" w14:textId="77777777" w:rsidR="0031430A" w:rsidRPr="0031430A" w:rsidRDefault="0031430A" w:rsidP="0031430A">
      <w:pPr>
        <w:tabs>
          <w:tab w:val="left" w:pos="0"/>
        </w:tabs>
        <w:suppressAutoHyphens w:val="0"/>
        <w:autoSpaceDN/>
        <w:ind w:left="-284" w:right="-518" w:firstLine="284"/>
        <w:jc w:val="center"/>
        <w:textAlignment w:val="auto"/>
        <w:rPr>
          <w:szCs w:val="20"/>
        </w:rPr>
      </w:pPr>
      <w:r w:rsidRPr="0031430A">
        <w:rPr>
          <w:noProof/>
          <w:szCs w:val="20"/>
        </w:rPr>
        <mc:AlternateContent>
          <mc:Choice Requires="wps">
            <w:drawing>
              <wp:anchor distT="4294967293" distB="4294967293" distL="114300" distR="114300" simplePos="0" relativeHeight="251677184" behindDoc="0" locked="0" layoutInCell="1" allowOverlap="1" wp14:anchorId="3E19562A" wp14:editId="6D0B4E7D">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DCFA1D9"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7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14:paraId="574915BD" w14:textId="77777777" w:rsidR="0031430A" w:rsidRPr="0031430A" w:rsidRDefault="0031430A" w:rsidP="0031430A">
      <w:pPr>
        <w:tabs>
          <w:tab w:val="left" w:pos="0"/>
        </w:tabs>
        <w:suppressAutoHyphens w:val="0"/>
        <w:autoSpaceDN/>
        <w:ind w:left="-284" w:right="-518" w:firstLine="284"/>
        <w:jc w:val="center"/>
        <w:textAlignment w:val="auto"/>
        <w:rPr>
          <w:b/>
          <w:szCs w:val="20"/>
        </w:rPr>
      </w:pPr>
      <w:r w:rsidRPr="0031430A">
        <w:rPr>
          <w:b/>
          <w:szCs w:val="20"/>
        </w:rPr>
        <w:t>EXERCICE : 2025</w:t>
      </w:r>
    </w:p>
    <w:p w14:paraId="29D3E866" w14:textId="77777777" w:rsidR="0031430A" w:rsidRPr="0031430A" w:rsidRDefault="0031430A" w:rsidP="0031430A">
      <w:pPr>
        <w:tabs>
          <w:tab w:val="left" w:pos="0"/>
        </w:tabs>
        <w:suppressAutoHyphens w:val="0"/>
        <w:autoSpaceDN/>
        <w:ind w:left="-284" w:right="-518" w:firstLine="284"/>
        <w:jc w:val="center"/>
        <w:textAlignment w:val="auto"/>
        <w:rPr>
          <w:b/>
          <w:szCs w:val="20"/>
        </w:rPr>
      </w:pPr>
    </w:p>
    <w:p w14:paraId="41876ABE" w14:textId="77777777" w:rsidR="0031430A" w:rsidRPr="0031430A" w:rsidRDefault="0031430A" w:rsidP="0031430A">
      <w:pPr>
        <w:tabs>
          <w:tab w:val="left" w:pos="0"/>
        </w:tabs>
        <w:suppressAutoHyphens w:val="0"/>
        <w:autoSpaceDN/>
        <w:ind w:left="-284" w:right="-518" w:firstLine="284"/>
        <w:jc w:val="center"/>
        <w:textAlignment w:val="auto"/>
        <w:rPr>
          <w:szCs w:val="20"/>
        </w:rPr>
      </w:pPr>
      <w:r w:rsidRPr="0031430A">
        <w:rPr>
          <w:noProof/>
          <w:szCs w:val="20"/>
        </w:rPr>
        <mc:AlternateContent>
          <mc:Choice Requires="wps">
            <w:drawing>
              <wp:anchor distT="4294967293" distB="4294967293" distL="114300" distR="114300" simplePos="0" relativeHeight="251678208" behindDoc="0" locked="0" layoutInCell="1" allowOverlap="1" wp14:anchorId="65CF0B51" wp14:editId="52F210A5">
                <wp:simplePos x="0" y="0"/>
                <wp:positionH relativeFrom="column">
                  <wp:posOffset>979805</wp:posOffset>
                </wp:positionH>
                <wp:positionV relativeFrom="paragraph">
                  <wp:posOffset>12064</wp:posOffset>
                </wp:positionV>
                <wp:extent cx="4572000" cy="0"/>
                <wp:effectExtent l="0" t="0" r="0" b="0"/>
                <wp:wrapNone/>
                <wp:docPr id="42"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35D1DD6" id="Connecteur droit 442" o:spid="_x0000_s1026" type="#_x0000_t32" style="position:absolute;margin-left:77.15pt;margin-top:.95pt;width:5in;height:0;z-index:251678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DUfx+0uAEAAGMDAAAOAAAAAAAAAAAAAAAAAC4CAABkcnMvZTJv&#10;RG9jLnhtbFBLAQItABQABgAIAAAAIQA9aeOK3AAAAAcBAAAPAAAAAAAAAAAAAAAAABIEAABkcnMv&#10;ZG93bnJldi54bWxQSwUGAAAAAAQABADzAAAAGwUAAAAA&#10;" strokeweight=".26467mm">
                <o:lock v:ext="edit" shapetype="f"/>
              </v:shape>
            </w:pict>
          </mc:Fallback>
        </mc:AlternateContent>
      </w:r>
    </w:p>
    <w:p w14:paraId="0316E520" w14:textId="77777777" w:rsidR="0031430A" w:rsidRPr="0031430A" w:rsidRDefault="0031430A" w:rsidP="0031430A">
      <w:pPr>
        <w:widowControl w:val="0"/>
        <w:tabs>
          <w:tab w:val="left" w:pos="0"/>
        </w:tabs>
        <w:suppressAutoHyphens w:val="0"/>
        <w:autoSpaceDE w:val="0"/>
        <w:autoSpaceDN/>
        <w:ind w:left="-284" w:right="-518" w:firstLine="284"/>
        <w:jc w:val="center"/>
        <w:textAlignment w:val="auto"/>
        <w:rPr>
          <w:b/>
          <w:sz w:val="16"/>
          <w:szCs w:val="16"/>
        </w:rPr>
      </w:pPr>
    </w:p>
    <w:p w14:paraId="2060B7E5" w14:textId="77777777" w:rsidR="0031430A" w:rsidRPr="0031430A" w:rsidRDefault="0031430A" w:rsidP="0031430A">
      <w:pPr>
        <w:widowControl w:val="0"/>
        <w:tabs>
          <w:tab w:val="left" w:pos="0"/>
        </w:tabs>
        <w:suppressAutoHyphens w:val="0"/>
        <w:autoSpaceDE w:val="0"/>
        <w:autoSpaceDN/>
        <w:ind w:left="-284" w:right="-518" w:firstLine="284"/>
        <w:jc w:val="center"/>
        <w:textAlignment w:val="auto"/>
        <w:rPr>
          <w:b/>
          <w:sz w:val="16"/>
          <w:szCs w:val="16"/>
        </w:rPr>
      </w:pPr>
    </w:p>
    <w:p w14:paraId="397B99AC" w14:textId="77777777" w:rsidR="0031430A" w:rsidRPr="0031430A" w:rsidRDefault="0031430A" w:rsidP="0031430A">
      <w:pPr>
        <w:widowControl w:val="0"/>
        <w:tabs>
          <w:tab w:val="left" w:pos="0"/>
        </w:tabs>
        <w:suppressAutoHyphens w:val="0"/>
        <w:autoSpaceDE w:val="0"/>
        <w:autoSpaceDN/>
        <w:ind w:left="-284" w:right="-518" w:firstLine="284"/>
        <w:jc w:val="center"/>
        <w:textAlignment w:val="auto"/>
        <w:rPr>
          <w:b/>
          <w:sz w:val="16"/>
          <w:szCs w:val="16"/>
        </w:rPr>
      </w:pPr>
    </w:p>
    <w:p w14:paraId="55C31EEB" w14:textId="77777777" w:rsidR="0031430A" w:rsidRPr="0031430A" w:rsidRDefault="0031430A" w:rsidP="0031430A">
      <w:pPr>
        <w:widowControl w:val="0"/>
        <w:tabs>
          <w:tab w:val="left" w:pos="0"/>
        </w:tabs>
        <w:suppressAutoHyphens w:val="0"/>
        <w:autoSpaceDE w:val="0"/>
        <w:autoSpaceDN/>
        <w:ind w:left="-284" w:right="-518" w:firstLine="284"/>
        <w:jc w:val="center"/>
        <w:textAlignment w:val="auto"/>
        <w:rPr>
          <w:b/>
          <w:sz w:val="16"/>
          <w:szCs w:val="16"/>
        </w:rPr>
      </w:pPr>
    </w:p>
    <w:p w14:paraId="3986097E" w14:textId="77777777" w:rsidR="0031430A" w:rsidRPr="0031430A" w:rsidRDefault="0031430A" w:rsidP="0031430A">
      <w:pPr>
        <w:widowControl w:val="0"/>
        <w:tabs>
          <w:tab w:val="left" w:pos="0"/>
        </w:tabs>
        <w:autoSpaceDE w:val="0"/>
        <w:ind w:left="-284" w:right="-518" w:firstLine="284"/>
        <w:jc w:val="center"/>
        <w:rPr>
          <w:b/>
          <w:sz w:val="36"/>
          <w:szCs w:val="36"/>
        </w:rPr>
      </w:pPr>
      <w:r w:rsidRPr="0031430A">
        <w:rPr>
          <w:b/>
          <w:sz w:val="36"/>
          <w:szCs w:val="36"/>
        </w:rPr>
        <w:t xml:space="preserve">DOSSIER D’APPEL D’OFFRES </w:t>
      </w:r>
    </w:p>
    <w:p w14:paraId="662704BB" w14:textId="77777777" w:rsidR="0031430A" w:rsidRPr="0031430A" w:rsidRDefault="0031430A" w:rsidP="0031430A">
      <w:pPr>
        <w:widowControl w:val="0"/>
        <w:tabs>
          <w:tab w:val="left" w:pos="0"/>
        </w:tabs>
        <w:suppressAutoHyphens w:val="0"/>
        <w:autoSpaceDE w:val="0"/>
        <w:autoSpaceDN/>
        <w:ind w:left="-284" w:right="-518" w:firstLine="284"/>
        <w:jc w:val="center"/>
        <w:textAlignment w:val="auto"/>
        <w:rPr>
          <w:b/>
          <w:szCs w:val="20"/>
        </w:rPr>
      </w:pPr>
    </w:p>
    <w:p w14:paraId="01ED7199" w14:textId="77777777" w:rsidR="0031430A" w:rsidRPr="0031430A" w:rsidRDefault="0031430A" w:rsidP="0031430A">
      <w:pPr>
        <w:widowControl w:val="0"/>
        <w:tabs>
          <w:tab w:val="left" w:pos="0"/>
        </w:tabs>
        <w:suppressAutoHyphens w:val="0"/>
        <w:autoSpaceDE w:val="0"/>
        <w:autoSpaceDN/>
        <w:ind w:left="-284" w:right="-518" w:firstLine="284"/>
        <w:jc w:val="center"/>
        <w:textAlignment w:val="auto"/>
        <w:rPr>
          <w:b/>
          <w:szCs w:val="20"/>
        </w:rPr>
      </w:pPr>
    </w:p>
    <w:p w14:paraId="0D2BB122" w14:textId="0A70D0DE" w:rsidR="0031430A" w:rsidRPr="0031430A" w:rsidRDefault="0031430A" w:rsidP="0031430A">
      <w:pPr>
        <w:widowControl w:val="0"/>
        <w:tabs>
          <w:tab w:val="left" w:pos="0"/>
        </w:tabs>
        <w:suppressAutoHyphens w:val="0"/>
        <w:autoSpaceDE w:val="0"/>
        <w:autoSpaceDN/>
        <w:ind w:left="-284" w:right="-518" w:firstLine="284"/>
        <w:jc w:val="center"/>
        <w:textAlignment w:val="auto"/>
        <w:rPr>
          <w:sz w:val="22"/>
          <w:szCs w:val="20"/>
        </w:rPr>
      </w:pPr>
      <w:r>
        <w:rPr>
          <w:b/>
          <w:sz w:val="28"/>
          <w:szCs w:val="20"/>
        </w:rPr>
        <w:t>SEPTEMBRE</w:t>
      </w:r>
      <w:r w:rsidRPr="0031430A">
        <w:rPr>
          <w:b/>
          <w:sz w:val="28"/>
          <w:szCs w:val="20"/>
        </w:rPr>
        <w:t xml:space="preserve"> 2025</w:t>
      </w:r>
    </w:p>
    <w:p w14:paraId="603721D2" w14:textId="77777777" w:rsidR="0031430A" w:rsidRPr="0031430A" w:rsidRDefault="0031430A" w:rsidP="0031430A">
      <w:pPr>
        <w:tabs>
          <w:tab w:val="left" w:pos="0"/>
        </w:tabs>
        <w:autoSpaceDN/>
        <w:ind w:left="-284" w:right="-518" w:firstLine="284"/>
        <w:jc w:val="center"/>
        <w:textAlignment w:val="auto"/>
        <w:rPr>
          <w:b/>
          <w:sz w:val="32"/>
          <w:szCs w:val="32"/>
        </w:rPr>
      </w:pPr>
    </w:p>
    <w:p w14:paraId="232C9617" w14:textId="77777777" w:rsidR="00CE4339" w:rsidRPr="00233245" w:rsidRDefault="00CE4339" w:rsidP="00233245">
      <w:pPr>
        <w:widowControl w:val="0"/>
        <w:autoSpaceDE w:val="0"/>
        <w:rPr>
          <w:sz w:val="22"/>
          <w:szCs w:val="22"/>
        </w:rPr>
        <w:sectPr w:rsidR="00CE4339" w:rsidRPr="00233245">
          <w:footerReference w:type="default" r:id="rId9"/>
          <w:pgSz w:w="11900" w:h="16820"/>
          <w:pgMar w:top="1134" w:right="1134" w:bottom="1134" w:left="1134" w:header="720" w:footer="720" w:gutter="0"/>
          <w:cols w:space="720"/>
        </w:sectPr>
      </w:pPr>
    </w:p>
    <w:p w14:paraId="1FE3D456" w14:textId="77777777" w:rsidR="00C26379" w:rsidRPr="00233245" w:rsidRDefault="00C26379" w:rsidP="00233245">
      <w:pPr>
        <w:widowControl w:val="0"/>
        <w:shd w:val="clear" w:color="auto" w:fill="D9D9D9" w:themeFill="background1" w:themeFillShade="D9"/>
        <w:autoSpaceDE w:val="0"/>
        <w:jc w:val="center"/>
        <w:rPr>
          <w:b/>
          <w:bCs/>
          <w:sz w:val="22"/>
          <w:szCs w:val="22"/>
          <w:shd w:val="clear" w:color="auto" w:fill="D9D9D9" w:themeFill="background1" w:themeFillShade="D9"/>
        </w:rPr>
      </w:pPr>
      <w:r w:rsidRPr="00233245">
        <w:rPr>
          <w:b/>
          <w:bCs/>
          <w:sz w:val="22"/>
          <w:szCs w:val="22"/>
          <w:shd w:val="clear" w:color="auto" w:fill="D9D9D9" w:themeFill="background1" w:themeFillShade="D9"/>
        </w:rPr>
        <w:lastRenderedPageBreak/>
        <w:t>Table des sigles (à insérer)</w:t>
      </w:r>
    </w:p>
    <w:p w14:paraId="5DEAF615" w14:textId="77777777" w:rsidR="003158E3" w:rsidRPr="00233245" w:rsidRDefault="003158E3" w:rsidP="00233245">
      <w:pPr>
        <w:widowControl w:val="0"/>
        <w:autoSpaceDE w:val="0"/>
        <w:ind w:right="-7"/>
        <w:rPr>
          <w:bCs/>
          <w:spacing w:val="36"/>
          <w:w w:val="80"/>
          <w:position w:val="-1"/>
          <w:sz w:val="22"/>
          <w:szCs w:val="22"/>
        </w:rPr>
      </w:pPr>
    </w:p>
    <w:p w14:paraId="30BE0722"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ARMP : Agence de Régulation des Marchés Publics</w:t>
      </w:r>
    </w:p>
    <w:p w14:paraId="05246418"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BPU : Bordereau des Prix Unitaires</w:t>
      </w:r>
    </w:p>
    <w:p w14:paraId="60209DCC"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DQE : Devis Quantitatif et Estimatif</w:t>
      </w:r>
    </w:p>
    <w:p w14:paraId="5E5273F9"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MINMAP : Ministère des Marchés Publics</w:t>
      </w:r>
    </w:p>
    <w:p w14:paraId="1C3801A2"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MO/MOD : Maître d’Ouvrage/Maître d’Ouvrage Délégué</w:t>
      </w:r>
    </w:p>
    <w:p w14:paraId="2BA36617" w14:textId="77777777" w:rsidR="00DB73FC" w:rsidRPr="00233245" w:rsidRDefault="00DB73FC" w:rsidP="00233245">
      <w:pPr>
        <w:widowControl w:val="0"/>
        <w:autoSpaceDE w:val="0"/>
        <w:ind w:right="-7"/>
        <w:rPr>
          <w:bCs/>
          <w:spacing w:val="36"/>
          <w:w w:val="80"/>
          <w:position w:val="-1"/>
          <w:sz w:val="22"/>
          <w:szCs w:val="22"/>
          <w:lang w:val="fr-CM"/>
        </w:rPr>
      </w:pPr>
      <w:r w:rsidRPr="00233245">
        <w:rPr>
          <w:bCs/>
          <w:spacing w:val="36"/>
          <w:w w:val="80"/>
          <w:position w:val="-1"/>
          <w:sz w:val="22"/>
          <w:szCs w:val="22"/>
        </w:rPr>
        <w:t xml:space="preserve">SDPU : </w:t>
      </w:r>
      <w:r w:rsidRPr="00233245">
        <w:rPr>
          <w:bCs/>
          <w:spacing w:val="36"/>
          <w:w w:val="80"/>
          <w:position w:val="-1"/>
          <w:sz w:val="22"/>
          <w:szCs w:val="22"/>
          <w:lang w:val="fr-CM"/>
        </w:rPr>
        <w:t>Sous-Détail des Prix Unitaires</w:t>
      </w:r>
    </w:p>
    <w:p w14:paraId="369049B6"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CIPM : Commission Interne de Passation des Marchés</w:t>
      </w:r>
    </w:p>
    <w:p w14:paraId="58689E49"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CCCM : Commission Centrale de Contrôles des Marchés Publics</w:t>
      </w:r>
    </w:p>
    <w:p w14:paraId="408D4830"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CSPM : Commission Spéciale de Passation de Marchés Publics</w:t>
      </w:r>
    </w:p>
    <w:p w14:paraId="071721F9"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CDPM : Commission Départementale de Passation des Marchés Publics</w:t>
      </w:r>
    </w:p>
    <w:p w14:paraId="1D7EFA57" w14:textId="77777777" w:rsidR="00DB73FC" w:rsidRPr="00233245" w:rsidRDefault="00DB73FC" w:rsidP="00233245">
      <w:pPr>
        <w:widowControl w:val="0"/>
        <w:autoSpaceDE w:val="0"/>
        <w:ind w:right="-7"/>
        <w:rPr>
          <w:bCs/>
          <w:spacing w:val="36"/>
          <w:w w:val="80"/>
          <w:position w:val="-1"/>
          <w:sz w:val="22"/>
          <w:szCs w:val="22"/>
        </w:rPr>
      </w:pPr>
      <w:r w:rsidRPr="00233245">
        <w:rPr>
          <w:bCs/>
          <w:spacing w:val="36"/>
          <w:w w:val="80"/>
          <w:position w:val="-1"/>
          <w:sz w:val="22"/>
          <w:szCs w:val="22"/>
        </w:rPr>
        <w:t>DTAO : Dossier Type d’Appel d’Offres</w:t>
      </w:r>
    </w:p>
    <w:p w14:paraId="2B56ADE1" w14:textId="77777777" w:rsidR="00DB73FC" w:rsidRPr="00233245" w:rsidRDefault="00DB73FC" w:rsidP="00233245">
      <w:pPr>
        <w:widowControl w:val="0"/>
        <w:autoSpaceDE w:val="0"/>
        <w:ind w:right="-7"/>
        <w:rPr>
          <w:bCs/>
          <w:spacing w:val="36"/>
          <w:w w:val="80"/>
          <w:position w:val="-1"/>
          <w:sz w:val="22"/>
          <w:szCs w:val="22"/>
          <w:lang w:val="fr-CM"/>
        </w:rPr>
      </w:pPr>
      <w:r w:rsidRPr="00233245">
        <w:rPr>
          <w:bCs/>
          <w:spacing w:val="36"/>
          <w:w w:val="80"/>
          <w:position w:val="-1"/>
          <w:sz w:val="22"/>
          <w:szCs w:val="22"/>
          <w:lang w:val="fr-CM"/>
        </w:rPr>
        <w:t>DAO : Dossier d’Appels d’Offres</w:t>
      </w:r>
    </w:p>
    <w:p w14:paraId="12CF6009" w14:textId="77777777" w:rsidR="003158E3" w:rsidRPr="00233245" w:rsidRDefault="003158E3" w:rsidP="00233245">
      <w:pPr>
        <w:widowControl w:val="0"/>
        <w:autoSpaceDE w:val="0"/>
        <w:ind w:right="-7"/>
        <w:rPr>
          <w:bCs/>
          <w:spacing w:val="36"/>
          <w:w w:val="80"/>
          <w:position w:val="-1"/>
          <w:sz w:val="22"/>
          <w:szCs w:val="22"/>
        </w:rPr>
      </w:pPr>
    </w:p>
    <w:p w14:paraId="02559B3F" w14:textId="7E882233" w:rsidR="00C26379" w:rsidRPr="00233245" w:rsidRDefault="00C26379" w:rsidP="00233245">
      <w:pPr>
        <w:suppressAutoHyphens w:val="0"/>
        <w:autoSpaceDN/>
        <w:textAlignment w:val="auto"/>
        <w:rPr>
          <w:sz w:val="22"/>
          <w:szCs w:val="22"/>
        </w:rPr>
      </w:pPr>
      <w:r w:rsidRPr="00233245">
        <w:rPr>
          <w:sz w:val="22"/>
          <w:szCs w:val="22"/>
        </w:rPr>
        <w:br w:type="page"/>
      </w:r>
    </w:p>
    <w:p w14:paraId="7E276A58" w14:textId="13BF106D" w:rsidR="001E5718" w:rsidRPr="00233245" w:rsidRDefault="001E5718" w:rsidP="00233245">
      <w:pPr>
        <w:suppressAutoHyphens w:val="0"/>
        <w:autoSpaceDN/>
        <w:textAlignment w:val="auto"/>
        <w:rPr>
          <w:sz w:val="22"/>
          <w:szCs w:val="22"/>
        </w:rPr>
      </w:pPr>
      <w:r w:rsidRPr="00233245">
        <w:rPr>
          <w:b/>
          <w:bCs/>
          <w:spacing w:val="36"/>
          <w:w w:val="80"/>
          <w:position w:val="-1"/>
          <w:sz w:val="22"/>
          <w:szCs w:val="22"/>
        </w:rPr>
        <w:lastRenderedPageBreak/>
        <w:t>Table des matières</w:t>
      </w:r>
    </w:p>
    <w:p w14:paraId="4927BB89" w14:textId="77777777" w:rsidR="001E5718" w:rsidRPr="00233245" w:rsidRDefault="001E5718" w:rsidP="00233245">
      <w:pPr>
        <w:widowControl w:val="0"/>
        <w:shd w:val="clear" w:color="auto" w:fill="D9D9D9" w:themeFill="background1" w:themeFillShade="D9"/>
        <w:autoSpaceDE w:val="0"/>
        <w:rPr>
          <w:spacing w:val="36"/>
          <w:sz w:val="22"/>
          <w:szCs w:val="22"/>
        </w:rPr>
      </w:pPr>
    </w:p>
    <w:p w14:paraId="1B09074E" w14:textId="0AB5E53F" w:rsidR="00C303AF" w:rsidRPr="00233245" w:rsidRDefault="00D41A41" w:rsidP="00233245">
      <w:pPr>
        <w:pStyle w:val="TM1"/>
        <w:spacing w:after="0"/>
        <w:rPr>
          <w:rFonts w:eastAsiaTheme="minorEastAsia"/>
          <w:noProof/>
          <w:kern w:val="2"/>
          <w:sz w:val="22"/>
          <w:szCs w:val="22"/>
          <w14:ligatures w14:val="standardContextual"/>
        </w:rPr>
      </w:pPr>
      <w:r w:rsidRPr="00233245">
        <w:rPr>
          <w:sz w:val="22"/>
          <w:szCs w:val="22"/>
        </w:rPr>
        <w:fldChar w:fldCharType="begin"/>
      </w:r>
      <w:r w:rsidR="00A63010" w:rsidRPr="00233245">
        <w:rPr>
          <w:sz w:val="22"/>
          <w:szCs w:val="22"/>
        </w:rPr>
        <w:instrText xml:space="preserve"> TOC \t "TitrePiece;1" \h </w:instrText>
      </w:r>
      <w:r w:rsidRPr="00233245">
        <w:rPr>
          <w:sz w:val="22"/>
          <w:szCs w:val="22"/>
        </w:rPr>
        <w:fldChar w:fldCharType="separate"/>
      </w:r>
      <w:hyperlink w:anchor="_Toc176861622" w:history="1">
        <w:r w:rsidR="00C303AF" w:rsidRPr="00233245">
          <w:rPr>
            <w:rStyle w:val="Lienhypertexte"/>
            <w:b/>
            <w:noProof/>
            <w:sz w:val="22"/>
            <w:szCs w:val="22"/>
          </w:rPr>
          <w:t>Pièce n°0 : Lettre d’invitation à soumissionner (</w:t>
        </w:r>
        <w:r w:rsidR="00C303AF" w:rsidRPr="00233245">
          <w:rPr>
            <w:rStyle w:val="Lienhypertexte"/>
            <w:b/>
            <w:i/>
            <w:iCs/>
            <w:noProof/>
            <w:sz w:val="22"/>
            <w:szCs w:val="22"/>
          </w:rPr>
          <w:t>le cas échéant</w:t>
        </w:r>
        <w:r w:rsidR="00C303AF" w:rsidRPr="00233245">
          <w:rPr>
            <w:rStyle w:val="Lienhypertexte"/>
            <w:b/>
            <w:noProof/>
            <w:sz w:val="22"/>
            <w:szCs w:val="22"/>
          </w:rPr>
          <w:t>)</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_Toc176861622 \h </w:instrText>
        </w:r>
        <w:r w:rsidR="00C303AF" w:rsidRPr="00233245">
          <w:rPr>
            <w:noProof/>
            <w:sz w:val="22"/>
            <w:szCs w:val="22"/>
          </w:rPr>
          <w:fldChar w:fldCharType="separate"/>
        </w:r>
        <w:r w:rsidR="00BF0BC1">
          <w:rPr>
            <w:b/>
            <w:bCs/>
            <w:noProof/>
            <w:sz w:val="22"/>
            <w:szCs w:val="22"/>
          </w:rPr>
          <w:t>Erreur ! Signet non défini.</w:t>
        </w:r>
        <w:r w:rsidR="00C303AF" w:rsidRPr="00233245">
          <w:rPr>
            <w:noProof/>
            <w:sz w:val="22"/>
            <w:szCs w:val="22"/>
          </w:rPr>
          <w:fldChar w:fldCharType="end"/>
        </w:r>
      </w:hyperlink>
    </w:p>
    <w:p w14:paraId="4469F914" w14:textId="436A24BC" w:rsidR="00C303AF" w:rsidRPr="00233245" w:rsidRDefault="00A36F95" w:rsidP="00233245">
      <w:pPr>
        <w:pStyle w:val="TM1"/>
        <w:spacing w:after="0"/>
        <w:rPr>
          <w:rFonts w:eastAsiaTheme="minorEastAsia"/>
          <w:noProof/>
          <w:kern w:val="2"/>
          <w:sz w:val="22"/>
          <w:szCs w:val="22"/>
          <w14:ligatures w14:val="standardContextual"/>
        </w:rPr>
      </w:pPr>
      <w:hyperlink w:anchor="_Toc176861623" w:history="1">
        <w:r w:rsidR="00C303AF" w:rsidRPr="00233245">
          <w:rPr>
            <w:rStyle w:val="Lienhypertexte"/>
            <w:b/>
            <w:noProof/>
            <w:sz w:val="22"/>
            <w:szCs w:val="22"/>
          </w:rPr>
          <w:t>Pièce n°1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Avis d'Appel d'Offres (AAO)</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_Toc176861623 \h </w:instrText>
        </w:r>
        <w:r w:rsidR="00C303AF" w:rsidRPr="00233245">
          <w:rPr>
            <w:noProof/>
            <w:sz w:val="22"/>
            <w:szCs w:val="22"/>
          </w:rPr>
        </w:r>
        <w:r w:rsidR="00C303AF" w:rsidRPr="00233245">
          <w:rPr>
            <w:noProof/>
            <w:sz w:val="22"/>
            <w:szCs w:val="22"/>
          </w:rPr>
          <w:fldChar w:fldCharType="separate"/>
        </w:r>
        <w:r w:rsidR="00BF0BC1">
          <w:rPr>
            <w:noProof/>
            <w:sz w:val="22"/>
            <w:szCs w:val="22"/>
          </w:rPr>
          <w:t>4</w:t>
        </w:r>
        <w:r w:rsidR="00C303AF" w:rsidRPr="00233245">
          <w:rPr>
            <w:noProof/>
            <w:sz w:val="22"/>
            <w:szCs w:val="22"/>
          </w:rPr>
          <w:fldChar w:fldCharType="end"/>
        </w:r>
      </w:hyperlink>
    </w:p>
    <w:p w14:paraId="30854185" w14:textId="751E7F68" w:rsidR="00C303AF" w:rsidRPr="00233245" w:rsidRDefault="00A36F95" w:rsidP="00233245">
      <w:pPr>
        <w:pStyle w:val="TM1"/>
        <w:spacing w:after="0"/>
        <w:rPr>
          <w:rFonts w:eastAsiaTheme="minorEastAsia"/>
          <w:noProof/>
          <w:kern w:val="2"/>
          <w:sz w:val="22"/>
          <w:szCs w:val="22"/>
          <w14:ligatures w14:val="standardContextual"/>
        </w:rPr>
      </w:pPr>
      <w:hyperlink w:anchor="_Toc176861624" w:history="1">
        <w:r w:rsidR="00C303AF" w:rsidRPr="00233245">
          <w:rPr>
            <w:rStyle w:val="Lienhypertexte"/>
            <w:b/>
            <w:noProof/>
            <w:sz w:val="22"/>
            <w:szCs w:val="22"/>
          </w:rPr>
          <w:t>Pièce n°2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Règlement Général de l'Appel d'Offres (RGAO)</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_Toc176861624 \h </w:instrText>
        </w:r>
        <w:r w:rsidR="00C303AF" w:rsidRPr="00233245">
          <w:rPr>
            <w:noProof/>
            <w:sz w:val="22"/>
            <w:szCs w:val="22"/>
          </w:rPr>
        </w:r>
        <w:r w:rsidR="00C303AF" w:rsidRPr="00233245">
          <w:rPr>
            <w:noProof/>
            <w:sz w:val="22"/>
            <w:szCs w:val="22"/>
          </w:rPr>
          <w:fldChar w:fldCharType="separate"/>
        </w:r>
        <w:r w:rsidR="00BF0BC1">
          <w:rPr>
            <w:noProof/>
            <w:sz w:val="22"/>
            <w:szCs w:val="22"/>
          </w:rPr>
          <w:t>12</w:t>
        </w:r>
        <w:r w:rsidR="00C303AF" w:rsidRPr="00233245">
          <w:rPr>
            <w:noProof/>
            <w:sz w:val="22"/>
            <w:szCs w:val="22"/>
          </w:rPr>
          <w:fldChar w:fldCharType="end"/>
        </w:r>
      </w:hyperlink>
    </w:p>
    <w:p w14:paraId="032F4936" w14:textId="27BDF7CA" w:rsidR="00C303AF" w:rsidRPr="00233245" w:rsidRDefault="00A36F95" w:rsidP="00233245">
      <w:pPr>
        <w:pStyle w:val="TM1"/>
        <w:spacing w:after="0"/>
        <w:rPr>
          <w:rFonts w:eastAsiaTheme="minorEastAsia"/>
          <w:noProof/>
          <w:kern w:val="2"/>
          <w:sz w:val="22"/>
          <w:szCs w:val="22"/>
          <w14:ligatures w14:val="standardContextual"/>
        </w:rPr>
      </w:pPr>
      <w:hyperlink w:anchor="_Toc176861625" w:history="1">
        <w:r w:rsidR="00C303AF" w:rsidRPr="00233245">
          <w:rPr>
            <w:rStyle w:val="Lienhypertexte"/>
            <w:b/>
            <w:noProof/>
            <w:sz w:val="22"/>
            <w:szCs w:val="22"/>
          </w:rPr>
          <w:t>Pièce n°3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Règlement Particulier de l’Appel d’Offres (RPAO)</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_Toc176861625 \h </w:instrText>
        </w:r>
        <w:r w:rsidR="00C303AF" w:rsidRPr="00233245">
          <w:rPr>
            <w:noProof/>
            <w:sz w:val="22"/>
            <w:szCs w:val="22"/>
          </w:rPr>
        </w:r>
        <w:r w:rsidR="00C303AF" w:rsidRPr="00233245">
          <w:rPr>
            <w:noProof/>
            <w:sz w:val="22"/>
            <w:szCs w:val="22"/>
          </w:rPr>
          <w:fldChar w:fldCharType="separate"/>
        </w:r>
        <w:r w:rsidR="00BF0BC1">
          <w:rPr>
            <w:noProof/>
            <w:sz w:val="22"/>
            <w:szCs w:val="22"/>
          </w:rPr>
          <w:t>31</w:t>
        </w:r>
        <w:r w:rsidR="00C303AF" w:rsidRPr="00233245">
          <w:rPr>
            <w:noProof/>
            <w:sz w:val="22"/>
            <w:szCs w:val="22"/>
          </w:rPr>
          <w:fldChar w:fldCharType="end"/>
        </w:r>
      </w:hyperlink>
    </w:p>
    <w:p w14:paraId="48185171" w14:textId="3609FD50" w:rsidR="00C303AF" w:rsidRPr="00233245" w:rsidRDefault="00A36F95" w:rsidP="00233245">
      <w:pPr>
        <w:pStyle w:val="TM1"/>
        <w:spacing w:after="0"/>
        <w:rPr>
          <w:rFonts w:eastAsiaTheme="minorEastAsia"/>
          <w:noProof/>
          <w:kern w:val="2"/>
          <w:sz w:val="22"/>
          <w:szCs w:val="22"/>
          <w14:ligatures w14:val="standardContextual"/>
        </w:rPr>
      </w:pPr>
      <w:hyperlink w:anchor="_Toc176861626" w:history="1">
        <w:r w:rsidR="00C303AF" w:rsidRPr="00233245">
          <w:rPr>
            <w:rStyle w:val="Lienhypertexte"/>
            <w:b/>
            <w:noProof/>
            <w:sz w:val="22"/>
            <w:szCs w:val="22"/>
          </w:rPr>
          <w:t>Pièce n°4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Cahier des Clauses Administratives Particulières (CCAP)</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_Toc176861626 \h </w:instrText>
        </w:r>
        <w:r w:rsidR="00C303AF" w:rsidRPr="00233245">
          <w:rPr>
            <w:noProof/>
            <w:sz w:val="22"/>
            <w:szCs w:val="22"/>
          </w:rPr>
        </w:r>
        <w:r w:rsidR="00C303AF" w:rsidRPr="00233245">
          <w:rPr>
            <w:noProof/>
            <w:sz w:val="22"/>
            <w:szCs w:val="22"/>
          </w:rPr>
          <w:fldChar w:fldCharType="separate"/>
        </w:r>
        <w:r w:rsidR="00BF0BC1">
          <w:rPr>
            <w:noProof/>
            <w:sz w:val="22"/>
            <w:szCs w:val="22"/>
          </w:rPr>
          <w:t>43</w:t>
        </w:r>
        <w:r w:rsidR="00C303AF" w:rsidRPr="00233245">
          <w:rPr>
            <w:noProof/>
            <w:sz w:val="22"/>
            <w:szCs w:val="22"/>
          </w:rPr>
          <w:fldChar w:fldCharType="end"/>
        </w:r>
      </w:hyperlink>
    </w:p>
    <w:p w14:paraId="67F93810" w14:textId="1FDA86A1" w:rsidR="00C303AF" w:rsidRPr="00233245" w:rsidRDefault="00A36F95" w:rsidP="00233245">
      <w:pPr>
        <w:pStyle w:val="TM1"/>
        <w:spacing w:after="0"/>
        <w:rPr>
          <w:rFonts w:eastAsiaTheme="minorEastAsia"/>
          <w:noProof/>
          <w:kern w:val="2"/>
          <w:sz w:val="22"/>
          <w:szCs w:val="22"/>
          <w14:ligatures w14:val="standardContextual"/>
        </w:rPr>
      </w:pPr>
      <w:hyperlink w:anchor="_Toc176861627" w:history="1">
        <w:r w:rsidR="00C303AF" w:rsidRPr="00233245">
          <w:rPr>
            <w:rStyle w:val="Lienhypertexte"/>
            <w:b/>
            <w:noProof/>
            <w:sz w:val="22"/>
            <w:szCs w:val="22"/>
          </w:rPr>
          <w:t>Pièce n°5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CAHIER DES SPECIFICATIONS TECHNIQUES (CST)</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_Toc176861627 \h </w:instrText>
        </w:r>
        <w:r w:rsidR="00C303AF" w:rsidRPr="00233245">
          <w:rPr>
            <w:noProof/>
            <w:sz w:val="22"/>
            <w:szCs w:val="22"/>
          </w:rPr>
        </w:r>
        <w:r w:rsidR="00C303AF" w:rsidRPr="00233245">
          <w:rPr>
            <w:noProof/>
            <w:sz w:val="22"/>
            <w:szCs w:val="22"/>
          </w:rPr>
          <w:fldChar w:fldCharType="separate"/>
        </w:r>
        <w:r w:rsidR="00BF0BC1">
          <w:rPr>
            <w:noProof/>
            <w:sz w:val="22"/>
            <w:szCs w:val="22"/>
          </w:rPr>
          <w:t>62</w:t>
        </w:r>
        <w:r w:rsidR="00C303AF" w:rsidRPr="00233245">
          <w:rPr>
            <w:noProof/>
            <w:sz w:val="22"/>
            <w:szCs w:val="22"/>
          </w:rPr>
          <w:fldChar w:fldCharType="end"/>
        </w:r>
      </w:hyperlink>
    </w:p>
    <w:p w14:paraId="5EE8B0C0" w14:textId="2DA3F9BA" w:rsidR="00C303AF" w:rsidRPr="00233245" w:rsidRDefault="00A36F95" w:rsidP="00233245">
      <w:pPr>
        <w:pStyle w:val="TM1"/>
        <w:spacing w:after="0"/>
        <w:rPr>
          <w:rFonts w:eastAsiaTheme="minorEastAsia"/>
          <w:noProof/>
          <w:kern w:val="2"/>
          <w:sz w:val="22"/>
          <w:szCs w:val="22"/>
          <w14:ligatures w14:val="standardContextual"/>
        </w:rPr>
      </w:pPr>
      <w:hyperlink w:anchor="_Toc176861628" w:history="1">
        <w:r w:rsidR="00C303AF" w:rsidRPr="00233245">
          <w:rPr>
            <w:rStyle w:val="Lienhypertexte"/>
            <w:b/>
            <w:noProof/>
            <w:sz w:val="22"/>
            <w:szCs w:val="22"/>
          </w:rPr>
          <w:t>Pièce n°6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Cadre du Bordereau des prix unitaires et des prix forfaitaires</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_Toc176861628 \h </w:instrText>
        </w:r>
        <w:r w:rsidR="00C303AF" w:rsidRPr="00233245">
          <w:rPr>
            <w:noProof/>
            <w:sz w:val="22"/>
            <w:szCs w:val="22"/>
          </w:rPr>
        </w:r>
        <w:r w:rsidR="00C303AF" w:rsidRPr="00233245">
          <w:rPr>
            <w:noProof/>
            <w:sz w:val="22"/>
            <w:szCs w:val="22"/>
          </w:rPr>
          <w:fldChar w:fldCharType="separate"/>
        </w:r>
        <w:r w:rsidR="00BF0BC1">
          <w:rPr>
            <w:noProof/>
            <w:sz w:val="22"/>
            <w:szCs w:val="22"/>
          </w:rPr>
          <w:t>71</w:t>
        </w:r>
        <w:r w:rsidR="00C303AF" w:rsidRPr="00233245">
          <w:rPr>
            <w:noProof/>
            <w:sz w:val="22"/>
            <w:szCs w:val="22"/>
          </w:rPr>
          <w:fldChar w:fldCharType="end"/>
        </w:r>
      </w:hyperlink>
    </w:p>
    <w:p w14:paraId="1FD1A805" w14:textId="54782FC9" w:rsidR="00C303AF" w:rsidRPr="00233245" w:rsidRDefault="00A36F95" w:rsidP="00233245">
      <w:pPr>
        <w:pStyle w:val="TM1"/>
        <w:spacing w:after="0"/>
        <w:rPr>
          <w:rFonts w:eastAsiaTheme="minorEastAsia"/>
          <w:noProof/>
          <w:kern w:val="2"/>
          <w:sz w:val="22"/>
          <w:szCs w:val="22"/>
          <w14:ligatures w14:val="standardContextual"/>
        </w:rPr>
      </w:pPr>
      <w:hyperlink w:anchor="_Toc176861629" w:history="1">
        <w:r w:rsidR="00C303AF" w:rsidRPr="00233245">
          <w:rPr>
            <w:rStyle w:val="Lienhypertexte"/>
            <w:b/>
            <w:noProof/>
            <w:sz w:val="22"/>
            <w:szCs w:val="22"/>
          </w:rPr>
          <w:t>Pièce n°7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Cadre du détail quantitatif et estimatif</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_Toc176861629 \h </w:instrText>
        </w:r>
        <w:r w:rsidR="00C303AF" w:rsidRPr="00233245">
          <w:rPr>
            <w:noProof/>
            <w:sz w:val="22"/>
            <w:szCs w:val="22"/>
          </w:rPr>
        </w:r>
        <w:r w:rsidR="00C303AF" w:rsidRPr="00233245">
          <w:rPr>
            <w:noProof/>
            <w:sz w:val="22"/>
            <w:szCs w:val="22"/>
          </w:rPr>
          <w:fldChar w:fldCharType="separate"/>
        </w:r>
        <w:r w:rsidR="00BF0BC1">
          <w:rPr>
            <w:noProof/>
            <w:sz w:val="22"/>
            <w:szCs w:val="22"/>
          </w:rPr>
          <w:t>75</w:t>
        </w:r>
        <w:r w:rsidR="00C303AF" w:rsidRPr="00233245">
          <w:rPr>
            <w:noProof/>
            <w:sz w:val="22"/>
            <w:szCs w:val="22"/>
          </w:rPr>
          <w:fldChar w:fldCharType="end"/>
        </w:r>
      </w:hyperlink>
    </w:p>
    <w:p w14:paraId="49277B5E" w14:textId="0CB5AEFD" w:rsidR="00C303AF" w:rsidRPr="00233245" w:rsidRDefault="00A36F95" w:rsidP="00233245">
      <w:pPr>
        <w:pStyle w:val="TM1"/>
        <w:spacing w:after="0"/>
        <w:rPr>
          <w:rFonts w:eastAsiaTheme="minorEastAsia"/>
          <w:noProof/>
          <w:kern w:val="2"/>
          <w:sz w:val="22"/>
          <w:szCs w:val="22"/>
          <w14:ligatures w14:val="standardContextual"/>
        </w:rPr>
      </w:pPr>
      <w:hyperlink w:anchor="_Toc176861630" w:history="1">
        <w:r w:rsidR="00C303AF" w:rsidRPr="00233245">
          <w:rPr>
            <w:rStyle w:val="Lienhypertexte"/>
            <w:b/>
            <w:noProof/>
            <w:sz w:val="22"/>
            <w:szCs w:val="22"/>
          </w:rPr>
          <w:t>Pièce n°8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Cadre du sous-détail des prix unitaires</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_Toc176861630 \h </w:instrText>
        </w:r>
        <w:r w:rsidR="00C303AF" w:rsidRPr="00233245">
          <w:rPr>
            <w:noProof/>
            <w:sz w:val="22"/>
            <w:szCs w:val="22"/>
          </w:rPr>
        </w:r>
        <w:r w:rsidR="00C303AF" w:rsidRPr="00233245">
          <w:rPr>
            <w:noProof/>
            <w:sz w:val="22"/>
            <w:szCs w:val="22"/>
          </w:rPr>
          <w:fldChar w:fldCharType="separate"/>
        </w:r>
        <w:r w:rsidR="00BF0BC1">
          <w:rPr>
            <w:noProof/>
            <w:sz w:val="22"/>
            <w:szCs w:val="22"/>
          </w:rPr>
          <w:t>78</w:t>
        </w:r>
        <w:r w:rsidR="00C303AF" w:rsidRPr="00233245">
          <w:rPr>
            <w:noProof/>
            <w:sz w:val="22"/>
            <w:szCs w:val="22"/>
          </w:rPr>
          <w:fldChar w:fldCharType="end"/>
        </w:r>
      </w:hyperlink>
    </w:p>
    <w:p w14:paraId="0AB49DCB" w14:textId="36C7E956" w:rsidR="00C303AF" w:rsidRPr="00233245" w:rsidRDefault="00A36F95" w:rsidP="00233245">
      <w:pPr>
        <w:pStyle w:val="TM1"/>
        <w:spacing w:after="0"/>
        <w:rPr>
          <w:rFonts w:eastAsiaTheme="minorEastAsia"/>
          <w:noProof/>
          <w:kern w:val="2"/>
          <w:sz w:val="22"/>
          <w:szCs w:val="22"/>
          <w14:ligatures w14:val="standardContextual"/>
        </w:rPr>
      </w:pPr>
      <w:hyperlink w:anchor="_Toc176861631" w:history="1">
        <w:r w:rsidR="00C303AF" w:rsidRPr="00233245">
          <w:rPr>
            <w:rStyle w:val="Lienhypertexte"/>
            <w:b/>
            <w:noProof/>
            <w:sz w:val="22"/>
            <w:szCs w:val="22"/>
          </w:rPr>
          <w:t>Pièce n°9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Modèle de Marché</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_Toc176861631 \h </w:instrText>
        </w:r>
        <w:r w:rsidR="00C303AF" w:rsidRPr="00233245">
          <w:rPr>
            <w:noProof/>
            <w:sz w:val="22"/>
            <w:szCs w:val="22"/>
          </w:rPr>
        </w:r>
        <w:r w:rsidR="00C303AF" w:rsidRPr="00233245">
          <w:rPr>
            <w:noProof/>
            <w:sz w:val="22"/>
            <w:szCs w:val="22"/>
          </w:rPr>
          <w:fldChar w:fldCharType="separate"/>
        </w:r>
        <w:r w:rsidR="00BF0BC1">
          <w:rPr>
            <w:noProof/>
            <w:sz w:val="22"/>
            <w:szCs w:val="22"/>
          </w:rPr>
          <w:t>80</w:t>
        </w:r>
        <w:r w:rsidR="00C303AF" w:rsidRPr="00233245">
          <w:rPr>
            <w:noProof/>
            <w:sz w:val="22"/>
            <w:szCs w:val="22"/>
          </w:rPr>
          <w:fldChar w:fldCharType="end"/>
        </w:r>
      </w:hyperlink>
    </w:p>
    <w:p w14:paraId="4E1623A7" w14:textId="64B984CA" w:rsidR="00C303AF" w:rsidRPr="00233245" w:rsidRDefault="00A36F95" w:rsidP="00233245">
      <w:pPr>
        <w:pStyle w:val="TM1"/>
        <w:spacing w:after="0"/>
        <w:rPr>
          <w:rFonts w:eastAsiaTheme="minorEastAsia"/>
          <w:noProof/>
          <w:kern w:val="2"/>
          <w:sz w:val="22"/>
          <w:szCs w:val="22"/>
          <w14:ligatures w14:val="standardContextual"/>
        </w:rPr>
      </w:pPr>
      <w:hyperlink w:anchor="_Toc176861632" w:history="1">
        <w:r w:rsidR="00C303AF" w:rsidRPr="00233245">
          <w:rPr>
            <w:rStyle w:val="Lienhypertexte"/>
            <w:b/>
            <w:noProof/>
            <w:sz w:val="22"/>
            <w:szCs w:val="22"/>
          </w:rPr>
          <w:t>Pièce n°10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 xml:space="preserve">Modèle des pièces à utiliser par le Soumissionnaire </w:t>
        </w:r>
        <w:r w:rsidR="00C303AF" w:rsidRPr="00233245">
          <w:rPr>
            <w:rStyle w:val="Lienhypertexte"/>
            <w:b/>
            <w:i/>
            <w:noProof/>
            <w:sz w:val="22"/>
            <w:szCs w:val="22"/>
          </w:rPr>
          <w:t>[à insérer]</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_Toc176861632 \h </w:instrText>
        </w:r>
        <w:r w:rsidR="00C303AF" w:rsidRPr="00233245">
          <w:rPr>
            <w:noProof/>
            <w:sz w:val="22"/>
            <w:szCs w:val="22"/>
          </w:rPr>
        </w:r>
        <w:r w:rsidR="00C303AF" w:rsidRPr="00233245">
          <w:rPr>
            <w:noProof/>
            <w:sz w:val="22"/>
            <w:szCs w:val="22"/>
          </w:rPr>
          <w:fldChar w:fldCharType="separate"/>
        </w:r>
        <w:r w:rsidR="00BF0BC1">
          <w:rPr>
            <w:noProof/>
            <w:sz w:val="22"/>
            <w:szCs w:val="22"/>
          </w:rPr>
          <w:t>86</w:t>
        </w:r>
        <w:r w:rsidR="00C303AF" w:rsidRPr="00233245">
          <w:rPr>
            <w:noProof/>
            <w:sz w:val="22"/>
            <w:szCs w:val="22"/>
          </w:rPr>
          <w:fldChar w:fldCharType="end"/>
        </w:r>
      </w:hyperlink>
    </w:p>
    <w:p w14:paraId="42628C45" w14:textId="004B3AC7" w:rsidR="00C303AF" w:rsidRPr="00233245" w:rsidRDefault="00A36F95" w:rsidP="00233245">
      <w:pPr>
        <w:pStyle w:val="TM1"/>
        <w:spacing w:after="0"/>
        <w:rPr>
          <w:rFonts w:eastAsiaTheme="minorEastAsia"/>
          <w:noProof/>
          <w:kern w:val="2"/>
          <w:sz w:val="22"/>
          <w:szCs w:val="22"/>
          <w14:ligatures w14:val="standardContextual"/>
        </w:rPr>
      </w:pPr>
      <w:hyperlink w:anchor="_Toc176861633" w:history="1">
        <w:r w:rsidR="00C303AF" w:rsidRPr="00233245">
          <w:rPr>
            <w:rStyle w:val="Lienhypertexte"/>
            <w:b/>
            <w:noProof/>
            <w:sz w:val="22"/>
            <w:szCs w:val="22"/>
          </w:rPr>
          <w:t>Pièce n°11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Charte d’intégrité</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_Toc176861633 \h </w:instrText>
        </w:r>
        <w:r w:rsidR="00C303AF" w:rsidRPr="00233245">
          <w:rPr>
            <w:noProof/>
            <w:sz w:val="22"/>
            <w:szCs w:val="22"/>
          </w:rPr>
        </w:r>
        <w:r w:rsidR="00C303AF" w:rsidRPr="00233245">
          <w:rPr>
            <w:noProof/>
            <w:sz w:val="22"/>
            <w:szCs w:val="22"/>
          </w:rPr>
          <w:fldChar w:fldCharType="separate"/>
        </w:r>
        <w:r w:rsidR="00BF0BC1">
          <w:rPr>
            <w:noProof/>
            <w:sz w:val="22"/>
            <w:szCs w:val="22"/>
          </w:rPr>
          <w:t>98</w:t>
        </w:r>
        <w:r w:rsidR="00C303AF" w:rsidRPr="00233245">
          <w:rPr>
            <w:noProof/>
            <w:sz w:val="22"/>
            <w:szCs w:val="22"/>
          </w:rPr>
          <w:fldChar w:fldCharType="end"/>
        </w:r>
      </w:hyperlink>
    </w:p>
    <w:p w14:paraId="59ABFB4C" w14:textId="6EACD694" w:rsidR="00C303AF" w:rsidRPr="00233245" w:rsidRDefault="00A36F95" w:rsidP="00233245">
      <w:pPr>
        <w:pStyle w:val="TM1"/>
        <w:spacing w:after="0"/>
        <w:rPr>
          <w:rFonts w:eastAsiaTheme="minorEastAsia"/>
          <w:noProof/>
          <w:kern w:val="2"/>
          <w:sz w:val="22"/>
          <w:szCs w:val="22"/>
          <w14:ligatures w14:val="standardContextual"/>
        </w:rPr>
      </w:pPr>
      <w:hyperlink w:anchor="_Toc176861634" w:history="1">
        <w:r w:rsidR="00C303AF" w:rsidRPr="00233245">
          <w:rPr>
            <w:rStyle w:val="Lienhypertexte"/>
            <w:b/>
            <w:noProof/>
            <w:sz w:val="22"/>
            <w:szCs w:val="22"/>
          </w:rPr>
          <w:t>Pièce n°12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Engagement social et environnemental</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_Toc176861634 \h </w:instrText>
        </w:r>
        <w:r w:rsidR="00C303AF" w:rsidRPr="00233245">
          <w:rPr>
            <w:noProof/>
            <w:sz w:val="22"/>
            <w:szCs w:val="22"/>
          </w:rPr>
        </w:r>
        <w:r w:rsidR="00C303AF" w:rsidRPr="00233245">
          <w:rPr>
            <w:noProof/>
            <w:sz w:val="22"/>
            <w:szCs w:val="22"/>
          </w:rPr>
          <w:fldChar w:fldCharType="separate"/>
        </w:r>
        <w:r w:rsidR="00BF0BC1">
          <w:rPr>
            <w:noProof/>
            <w:sz w:val="22"/>
            <w:szCs w:val="22"/>
          </w:rPr>
          <w:t>102</w:t>
        </w:r>
        <w:r w:rsidR="00C303AF" w:rsidRPr="00233245">
          <w:rPr>
            <w:noProof/>
            <w:sz w:val="22"/>
            <w:szCs w:val="22"/>
          </w:rPr>
          <w:fldChar w:fldCharType="end"/>
        </w:r>
      </w:hyperlink>
    </w:p>
    <w:p w14:paraId="35D47058" w14:textId="57EE8FA4" w:rsidR="00C303AF" w:rsidRPr="00233245" w:rsidRDefault="00A36F95" w:rsidP="00233245">
      <w:pPr>
        <w:pStyle w:val="TM1"/>
        <w:spacing w:after="0"/>
        <w:rPr>
          <w:rFonts w:eastAsiaTheme="minorEastAsia"/>
          <w:noProof/>
          <w:kern w:val="2"/>
          <w:sz w:val="22"/>
          <w:szCs w:val="22"/>
          <w14:ligatures w14:val="standardContextual"/>
        </w:rPr>
      </w:pPr>
      <w:hyperlink w:anchor="_Toc176861635" w:history="1">
        <w:r w:rsidR="00C303AF" w:rsidRPr="00233245">
          <w:rPr>
            <w:rStyle w:val="Lienhypertexte"/>
            <w:b/>
            <w:noProof/>
            <w:sz w:val="22"/>
            <w:szCs w:val="22"/>
          </w:rPr>
          <w:t>Pièce n°13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Visa de maturité ou Justificatifs des études préalables</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_Toc176861635 \h </w:instrText>
        </w:r>
        <w:r w:rsidR="00C303AF" w:rsidRPr="00233245">
          <w:rPr>
            <w:noProof/>
            <w:sz w:val="22"/>
            <w:szCs w:val="22"/>
          </w:rPr>
        </w:r>
        <w:r w:rsidR="00C303AF" w:rsidRPr="00233245">
          <w:rPr>
            <w:noProof/>
            <w:sz w:val="22"/>
            <w:szCs w:val="22"/>
          </w:rPr>
          <w:fldChar w:fldCharType="separate"/>
        </w:r>
        <w:r w:rsidR="00BF0BC1">
          <w:rPr>
            <w:noProof/>
            <w:sz w:val="22"/>
            <w:szCs w:val="22"/>
          </w:rPr>
          <w:t>104</w:t>
        </w:r>
        <w:r w:rsidR="00C303AF" w:rsidRPr="00233245">
          <w:rPr>
            <w:noProof/>
            <w:sz w:val="22"/>
            <w:szCs w:val="22"/>
          </w:rPr>
          <w:fldChar w:fldCharType="end"/>
        </w:r>
      </w:hyperlink>
    </w:p>
    <w:p w14:paraId="31E6C2BA" w14:textId="7F5A5CF5" w:rsidR="00C303AF" w:rsidRPr="00233245" w:rsidRDefault="00A36F95" w:rsidP="00233245">
      <w:pPr>
        <w:pStyle w:val="TM1"/>
        <w:spacing w:after="0"/>
        <w:rPr>
          <w:rFonts w:eastAsiaTheme="minorEastAsia"/>
          <w:noProof/>
          <w:kern w:val="2"/>
          <w:sz w:val="22"/>
          <w:szCs w:val="22"/>
          <w14:ligatures w14:val="standardContextual"/>
        </w:rPr>
      </w:pPr>
      <w:hyperlink w:anchor="_Toc176861636" w:history="1">
        <w:r w:rsidR="00C303AF" w:rsidRPr="00233245">
          <w:rPr>
            <w:rStyle w:val="Lienhypertexte"/>
            <w:b/>
            <w:noProof/>
            <w:sz w:val="22"/>
            <w:szCs w:val="22"/>
          </w:rPr>
          <w:t>Pièce n°14 :</w:t>
        </w:r>
        <w:r w:rsidR="00C303AF" w:rsidRPr="00233245">
          <w:rPr>
            <w:rFonts w:eastAsiaTheme="minorEastAsia"/>
            <w:noProof/>
            <w:kern w:val="2"/>
            <w:sz w:val="22"/>
            <w:szCs w:val="22"/>
            <w14:ligatures w14:val="standardContextual"/>
          </w:rPr>
          <w:tab/>
        </w:r>
        <w:r w:rsidR="00C303AF" w:rsidRPr="00233245">
          <w:rPr>
            <w:rStyle w:val="Lienhypertexte"/>
            <w:b/>
            <w:noProof/>
            <w:sz w:val="22"/>
            <w:szCs w:val="22"/>
          </w:rPr>
          <w:t>Liste des établissements bancaires et organismes financiers habilités à émettre des cautions dans le cadre des Marchés Publics</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_Toc176861636 \h </w:instrText>
        </w:r>
        <w:r w:rsidR="00C303AF" w:rsidRPr="00233245">
          <w:rPr>
            <w:noProof/>
            <w:sz w:val="22"/>
            <w:szCs w:val="22"/>
          </w:rPr>
        </w:r>
        <w:r w:rsidR="00C303AF" w:rsidRPr="00233245">
          <w:rPr>
            <w:noProof/>
            <w:sz w:val="22"/>
            <w:szCs w:val="22"/>
          </w:rPr>
          <w:fldChar w:fldCharType="separate"/>
        </w:r>
        <w:r w:rsidR="00BF0BC1">
          <w:rPr>
            <w:noProof/>
            <w:sz w:val="22"/>
            <w:szCs w:val="22"/>
          </w:rPr>
          <w:t>106</w:t>
        </w:r>
        <w:r w:rsidR="00C303AF" w:rsidRPr="00233245">
          <w:rPr>
            <w:noProof/>
            <w:sz w:val="22"/>
            <w:szCs w:val="22"/>
          </w:rPr>
          <w:fldChar w:fldCharType="end"/>
        </w:r>
      </w:hyperlink>
    </w:p>
    <w:p w14:paraId="7CC91C7A" w14:textId="4BAB1E2E" w:rsidR="00C303AF" w:rsidRPr="00233245" w:rsidRDefault="00A36F95" w:rsidP="00233245">
      <w:pPr>
        <w:pStyle w:val="TM1"/>
        <w:spacing w:after="0"/>
        <w:rPr>
          <w:rFonts w:eastAsiaTheme="minorEastAsia"/>
          <w:noProof/>
          <w:kern w:val="2"/>
          <w:sz w:val="22"/>
          <w:szCs w:val="22"/>
          <w14:ligatures w14:val="standardContextual"/>
        </w:rPr>
      </w:pPr>
      <w:hyperlink w:anchor="_Toc176861637" w:history="1">
        <w:r w:rsidR="00C303AF" w:rsidRPr="00233245">
          <w:rPr>
            <w:rStyle w:val="Lienhypertexte"/>
            <w:b/>
            <w:noProof/>
            <w:sz w:val="22"/>
            <w:szCs w:val="22"/>
          </w:rPr>
          <w:t>Pièce n°15 :</w:t>
        </w:r>
        <w:r w:rsidR="00C303AF" w:rsidRPr="00233245">
          <w:rPr>
            <w:noProof/>
            <w:sz w:val="22"/>
            <w:szCs w:val="22"/>
          </w:rPr>
          <w:tab/>
        </w:r>
        <w:r w:rsidR="00C303AF" w:rsidRPr="00233245">
          <w:rPr>
            <w:noProof/>
            <w:sz w:val="22"/>
            <w:szCs w:val="22"/>
          </w:rPr>
          <w:fldChar w:fldCharType="begin"/>
        </w:r>
        <w:r w:rsidR="00C303AF" w:rsidRPr="00233245">
          <w:rPr>
            <w:noProof/>
            <w:sz w:val="22"/>
            <w:szCs w:val="22"/>
          </w:rPr>
          <w:instrText xml:space="preserve"> PAGEREF _Toc176861637 \h </w:instrText>
        </w:r>
        <w:r w:rsidR="00C303AF" w:rsidRPr="00233245">
          <w:rPr>
            <w:noProof/>
            <w:sz w:val="22"/>
            <w:szCs w:val="22"/>
          </w:rPr>
          <w:fldChar w:fldCharType="separate"/>
        </w:r>
        <w:r w:rsidR="00BF0BC1">
          <w:rPr>
            <w:b/>
            <w:bCs/>
            <w:noProof/>
            <w:sz w:val="22"/>
            <w:szCs w:val="22"/>
          </w:rPr>
          <w:t>Erreur ! Signet non défini.</w:t>
        </w:r>
        <w:r w:rsidR="00C303AF" w:rsidRPr="00233245">
          <w:rPr>
            <w:noProof/>
            <w:sz w:val="22"/>
            <w:szCs w:val="22"/>
          </w:rPr>
          <w:fldChar w:fldCharType="end"/>
        </w:r>
      </w:hyperlink>
    </w:p>
    <w:p w14:paraId="2BEC5B4A" w14:textId="61A679E9" w:rsidR="00254FC9" w:rsidRPr="00233245" w:rsidRDefault="00D41A41" w:rsidP="00233245">
      <w:pPr>
        <w:widowControl w:val="0"/>
        <w:autoSpaceDE w:val="0"/>
        <w:rPr>
          <w:b/>
          <w:i/>
          <w:iCs/>
          <w:sz w:val="22"/>
          <w:szCs w:val="22"/>
        </w:rPr>
      </w:pPr>
      <w:r w:rsidRPr="00233245">
        <w:rPr>
          <w:sz w:val="22"/>
          <w:szCs w:val="22"/>
        </w:rPr>
        <w:fldChar w:fldCharType="end"/>
      </w:r>
      <w:r w:rsidR="00254FC9" w:rsidRPr="00233245">
        <w:rPr>
          <w:b/>
          <w:i/>
          <w:iCs/>
          <w:sz w:val="22"/>
          <w:szCs w:val="22"/>
        </w:rPr>
        <w:t xml:space="preserve"> Pièce N°15.</w:t>
      </w:r>
      <w:r w:rsidR="00254FC9" w:rsidRPr="00233245">
        <w:rPr>
          <w:b/>
          <w:i/>
          <w:iCs/>
          <w:sz w:val="22"/>
          <w:szCs w:val="22"/>
        </w:rPr>
        <w:tab/>
        <w:t>Procédure de soumission en ligne ………………………………………………1</w:t>
      </w:r>
      <w:r w:rsidR="00C303AF" w:rsidRPr="00233245">
        <w:rPr>
          <w:b/>
          <w:i/>
          <w:iCs/>
          <w:sz w:val="22"/>
          <w:szCs w:val="22"/>
        </w:rPr>
        <w:t>5</w:t>
      </w:r>
      <w:r w:rsidR="00254FC9" w:rsidRPr="00233245">
        <w:rPr>
          <w:b/>
          <w:i/>
          <w:iCs/>
          <w:sz w:val="22"/>
          <w:szCs w:val="22"/>
        </w:rPr>
        <w:t>3</w:t>
      </w:r>
    </w:p>
    <w:p w14:paraId="764D9D95" w14:textId="5C554DEC" w:rsidR="001760EF" w:rsidRPr="00233245" w:rsidRDefault="001760EF" w:rsidP="00233245">
      <w:pPr>
        <w:widowControl w:val="0"/>
        <w:autoSpaceDE w:val="0"/>
        <w:rPr>
          <w:sz w:val="22"/>
          <w:szCs w:val="22"/>
        </w:rPr>
      </w:pPr>
    </w:p>
    <w:p w14:paraId="4F9B35F8" w14:textId="77777777" w:rsidR="001760EF" w:rsidRPr="00233245" w:rsidRDefault="001760EF" w:rsidP="00233245">
      <w:pPr>
        <w:suppressAutoHyphens w:val="0"/>
        <w:autoSpaceDN/>
        <w:textAlignment w:val="auto"/>
        <w:rPr>
          <w:sz w:val="22"/>
          <w:szCs w:val="22"/>
        </w:rPr>
      </w:pPr>
      <w:r w:rsidRPr="00233245">
        <w:rPr>
          <w:sz w:val="22"/>
          <w:szCs w:val="22"/>
        </w:rPr>
        <w:br w:type="page"/>
      </w:r>
    </w:p>
    <w:p w14:paraId="3E593004" w14:textId="77777777" w:rsidR="00751A07" w:rsidRPr="00233245" w:rsidRDefault="00751A07" w:rsidP="00233245">
      <w:pPr>
        <w:pStyle w:val="TitrePiece"/>
        <w:ind w:left="360"/>
        <w:rPr>
          <w:rFonts w:ascii="Times New Roman" w:hAnsi="Times New Roman" w:cs="Times New Roman"/>
          <w:b/>
          <w:sz w:val="22"/>
          <w:szCs w:val="22"/>
        </w:rPr>
      </w:pPr>
    </w:p>
    <w:p w14:paraId="0436F233" w14:textId="77777777" w:rsidR="00751A07" w:rsidRPr="00233245" w:rsidRDefault="00751A07" w:rsidP="00233245">
      <w:pPr>
        <w:pStyle w:val="TitrePiece"/>
        <w:ind w:left="360"/>
        <w:rPr>
          <w:rFonts w:ascii="Times New Roman" w:hAnsi="Times New Roman" w:cs="Times New Roman"/>
          <w:b/>
          <w:sz w:val="22"/>
          <w:szCs w:val="22"/>
        </w:rPr>
      </w:pPr>
    </w:p>
    <w:p w14:paraId="6AADA8FB" w14:textId="77777777" w:rsidR="00751A07" w:rsidRPr="00233245" w:rsidRDefault="00751A07" w:rsidP="00233245">
      <w:pPr>
        <w:pStyle w:val="TitrePiece"/>
        <w:ind w:left="360"/>
        <w:rPr>
          <w:rFonts w:ascii="Times New Roman" w:hAnsi="Times New Roman" w:cs="Times New Roman"/>
          <w:b/>
          <w:sz w:val="22"/>
          <w:szCs w:val="22"/>
        </w:rPr>
      </w:pPr>
    </w:p>
    <w:p w14:paraId="3DD67777" w14:textId="77777777" w:rsidR="00751A07" w:rsidRPr="00233245" w:rsidRDefault="00751A07" w:rsidP="00233245">
      <w:pPr>
        <w:pStyle w:val="TitrePiece"/>
        <w:ind w:left="360"/>
        <w:rPr>
          <w:rFonts w:ascii="Times New Roman" w:hAnsi="Times New Roman" w:cs="Times New Roman"/>
          <w:b/>
          <w:sz w:val="22"/>
          <w:szCs w:val="22"/>
        </w:rPr>
      </w:pPr>
    </w:p>
    <w:p w14:paraId="6969D163" w14:textId="77777777" w:rsidR="00DB45AB" w:rsidRPr="0031430A" w:rsidRDefault="00A63010" w:rsidP="00233245">
      <w:pPr>
        <w:pStyle w:val="TitrePiece"/>
        <w:numPr>
          <w:ilvl w:val="0"/>
          <w:numId w:val="1"/>
        </w:numPr>
        <w:ind w:left="0" w:firstLine="0"/>
        <w:rPr>
          <w:rFonts w:ascii="Times New Roman" w:hAnsi="Times New Roman" w:cs="Times New Roman"/>
          <w:b/>
          <w:sz w:val="36"/>
          <w:szCs w:val="36"/>
        </w:rPr>
      </w:pPr>
      <w:bookmarkStart w:id="0" w:name="_Toc144220900"/>
      <w:bookmarkStart w:id="1" w:name="_Toc144222096"/>
      <w:bookmarkStart w:id="2" w:name="_Toc152251560"/>
      <w:bookmarkStart w:id="3" w:name="_Toc144220901"/>
      <w:bookmarkStart w:id="4" w:name="_Toc144222097"/>
      <w:bookmarkStart w:id="5" w:name="_Toc152251561"/>
      <w:bookmarkStart w:id="6" w:name="_Toc144220902"/>
      <w:bookmarkStart w:id="7" w:name="_Toc144222098"/>
      <w:bookmarkStart w:id="8" w:name="_Toc152251562"/>
      <w:bookmarkStart w:id="9" w:name="_Toc144220903"/>
      <w:bookmarkStart w:id="10" w:name="_Toc144222099"/>
      <w:bookmarkStart w:id="11" w:name="_Toc152251563"/>
      <w:bookmarkStart w:id="12" w:name="_Toc144220904"/>
      <w:bookmarkStart w:id="13" w:name="_Toc144222100"/>
      <w:bookmarkStart w:id="14" w:name="_Toc152251564"/>
      <w:bookmarkStart w:id="15" w:name="_Toc144220905"/>
      <w:bookmarkStart w:id="16" w:name="_Toc144222101"/>
      <w:bookmarkStart w:id="17" w:name="_Toc152251565"/>
      <w:bookmarkStart w:id="18" w:name="_Toc144220906"/>
      <w:bookmarkStart w:id="19" w:name="_Toc144222102"/>
      <w:bookmarkStart w:id="20" w:name="_Toc152251566"/>
      <w:bookmarkStart w:id="21" w:name="_Toc144220907"/>
      <w:bookmarkStart w:id="22" w:name="_Toc144222103"/>
      <w:bookmarkStart w:id="23" w:name="_Toc152251567"/>
      <w:bookmarkStart w:id="24" w:name="_Toc144220908"/>
      <w:bookmarkStart w:id="25" w:name="_Toc144222104"/>
      <w:bookmarkStart w:id="26" w:name="_Toc152251568"/>
      <w:bookmarkStart w:id="27" w:name="_Toc144220909"/>
      <w:bookmarkStart w:id="28" w:name="_Toc144222105"/>
      <w:bookmarkStart w:id="29" w:name="_Toc152251569"/>
      <w:bookmarkStart w:id="30" w:name="_Toc144220910"/>
      <w:bookmarkStart w:id="31" w:name="_Toc144222106"/>
      <w:bookmarkStart w:id="32" w:name="_Toc152251570"/>
      <w:bookmarkStart w:id="33" w:name="_Toc144220911"/>
      <w:bookmarkStart w:id="34" w:name="_Toc144222107"/>
      <w:bookmarkStart w:id="35" w:name="_Toc152251571"/>
      <w:bookmarkStart w:id="36" w:name="_Toc144220912"/>
      <w:bookmarkStart w:id="37" w:name="_Toc144222108"/>
      <w:bookmarkStart w:id="38" w:name="_Toc152251572"/>
      <w:bookmarkStart w:id="39" w:name="_Toc144220913"/>
      <w:bookmarkStart w:id="40" w:name="_Toc144222109"/>
      <w:bookmarkStart w:id="41" w:name="_Toc152251573"/>
      <w:bookmarkStart w:id="42" w:name="_Toc144220914"/>
      <w:bookmarkStart w:id="43" w:name="_Toc144222110"/>
      <w:bookmarkStart w:id="44" w:name="_Toc152251574"/>
      <w:bookmarkStart w:id="45" w:name="_Toc144220915"/>
      <w:bookmarkStart w:id="46" w:name="_Toc144222111"/>
      <w:bookmarkStart w:id="47" w:name="_Toc152251575"/>
      <w:bookmarkStart w:id="48" w:name="_Toc144220916"/>
      <w:bookmarkStart w:id="49" w:name="_Toc144222112"/>
      <w:bookmarkStart w:id="50" w:name="_Toc152251576"/>
      <w:bookmarkStart w:id="51" w:name="_Toc144220917"/>
      <w:bookmarkStart w:id="52" w:name="_Toc144222113"/>
      <w:bookmarkStart w:id="53" w:name="_Toc152251577"/>
      <w:bookmarkStart w:id="54" w:name="_Toc144220918"/>
      <w:bookmarkStart w:id="55" w:name="_Toc144222114"/>
      <w:bookmarkStart w:id="56" w:name="_Toc152251578"/>
      <w:bookmarkStart w:id="57" w:name="_Toc144220919"/>
      <w:bookmarkStart w:id="58" w:name="_Toc144222115"/>
      <w:bookmarkStart w:id="59" w:name="_Toc152251579"/>
      <w:bookmarkStart w:id="60" w:name="_Toc144220920"/>
      <w:bookmarkStart w:id="61" w:name="_Toc144222116"/>
      <w:bookmarkStart w:id="62" w:name="_Toc152251580"/>
      <w:bookmarkStart w:id="63" w:name="_Toc144220921"/>
      <w:bookmarkStart w:id="64" w:name="_Toc144222117"/>
      <w:bookmarkStart w:id="65" w:name="_Toc152251581"/>
      <w:bookmarkStart w:id="66" w:name="_Toc144220922"/>
      <w:bookmarkStart w:id="67" w:name="_Toc144222118"/>
      <w:bookmarkStart w:id="68" w:name="_Toc152251582"/>
      <w:bookmarkStart w:id="69" w:name="_Toc144220923"/>
      <w:bookmarkStart w:id="70" w:name="_Toc144222119"/>
      <w:bookmarkStart w:id="71" w:name="_Toc152251583"/>
      <w:bookmarkStart w:id="72" w:name="_Toc144220924"/>
      <w:bookmarkStart w:id="73" w:name="_Toc144222120"/>
      <w:bookmarkStart w:id="74" w:name="_Toc152251584"/>
      <w:bookmarkStart w:id="75" w:name="_Toc144220925"/>
      <w:bookmarkStart w:id="76" w:name="_Toc144222121"/>
      <w:bookmarkStart w:id="77" w:name="_Toc152251585"/>
      <w:bookmarkStart w:id="78" w:name="_Toc144220926"/>
      <w:bookmarkStart w:id="79" w:name="_Toc144222122"/>
      <w:bookmarkStart w:id="80" w:name="_Toc152251586"/>
      <w:bookmarkStart w:id="81" w:name="_Toc144220927"/>
      <w:bookmarkStart w:id="82" w:name="_Toc144222123"/>
      <w:bookmarkStart w:id="83" w:name="_Toc15225158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31430A">
        <w:rPr>
          <w:rFonts w:ascii="Times New Roman" w:hAnsi="Times New Roman" w:cs="Times New Roman"/>
          <w:b/>
          <w:sz w:val="36"/>
          <w:szCs w:val="36"/>
        </w:rPr>
        <w:br/>
      </w:r>
      <w:bookmarkStart w:id="84" w:name="_Toc176861623"/>
      <w:r w:rsidRPr="0031430A">
        <w:rPr>
          <w:rFonts w:ascii="Times New Roman" w:hAnsi="Times New Roman" w:cs="Times New Roman"/>
          <w:b/>
          <w:sz w:val="36"/>
          <w:szCs w:val="36"/>
        </w:rPr>
        <w:t>Avis d'Appel d'Offres (AAO)</w:t>
      </w:r>
      <w:bookmarkEnd w:id="84"/>
    </w:p>
    <w:p w14:paraId="1B92C57E" w14:textId="77777777" w:rsidR="00DB45AB" w:rsidRPr="0031430A" w:rsidRDefault="00DB45AB" w:rsidP="00233245">
      <w:pPr>
        <w:widowControl w:val="0"/>
        <w:autoSpaceDE w:val="0"/>
        <w:jc w:val="center"/>
        <w:rPr>
          <w:spacing w:val="39"/>
          <w:sz w:val="36"/>
          <w:szCs w:val="36"/>
        </w:rPr>
      </w:pPr>
    </w:p>
    <w:p w14:paraId="68AF3648" w14:textId="77777777" w:rsidR="00DB45AB" w:rsidRPr="00233245" w:rsidRDefault="00DB45AB" w:rsidP="00233245">
      <w:pPr>
        <w:widowControl w:val="0"/>
        <w:autoSpaceDE w:val="0"/>
        <w:jc w:val="both"/>
        <w:rPr>
          <w:spacing w:val="39"/>
          <w:sz w:val="22"/>
          <w:szCs w:val="22"/>
        </w:rPr>
      </w:pPr>
    </w:p>
    <w:p w14:paraId="7D9EEE02" w14:textId="68643076" w:rsidR="004D336B" w:rsidRPr="00233245" w:rsidRDefault="001760EF" w:rsidP="00233245">
      <w:pPr>
        <w:suppressAutoHyphens w:val="0"/>
        <w:autoSpaceDN/>
        <w:textAlignment w:val="auto"/>
        <w:rPr>
          <w:spacing w:val="39"/>
          <w:sz w:val="22"/>
          <w:szCs w:val="22"/>
        </w:rPr>
      </w:pPr>
      <w:r w:rsidRPr="00233245">
        <w:rPr>
          <w:spacing w:val="39"/>
          <w:sz w:val="22"/>
          <w:szCs w:val="22"/>
        </w:rPr>
        <w:br w:type="page"/>
      </w:r>
    </w:p>
    <w:p w14:paraId="314C156B" w14:textId="39BE705D" w:rsidR="00DB45AB" w:rsidRPr="00233245" w:rsidRDefault="00A63010" w:rsidP="00233245">
      <w:pPr>
        <w:widowControl w:val="0"/>
        <w:autoSpaceDE w:val="0"/>
        <w:ind w:right="-23"/>
        <w:jc w:val="center"/>
        <w:rPr>
          <w:i/>
          <w:iCs/>
          <w:sz w:val="22"/>
          <w:szCs w:val="22"/>
        </w:rPr>
      </w:pPr>
      <w:r w:rsidRPr="00233245">
        <w:rPr>
          <w:b/>
          <w:bCs/>
          <w:sz w:val="22"/>
          <w:szCs w:val="22"/>
        </w:rPr>
        <w:lastRenderedPageBreak/>
        <w:t>Avis</w:t>
      </w:r>
      <w:r w:rsidR="009E3505" w:rsidRPr="00233245">
        <w:rPr>
          <w:b/>
          <w:bCs/>
          <w:sz w:val="22"/>
          <w:szCs w:val="22"/>
        </w:rPr>
        <w:t xml:space="preserve"> </w:t>
      </w:r>
      <w:r w:rsidRPr="00233245">
        <w:rPr>
          <w:b/>
          <w:bCs/>
          <w:sz w:val="22"/>
          <w:szCs w:val="22"/>
        </w:rPr>
        <w:t>d’Appel</w:t>
      </w:r>
      <w:r w:rsidR="009E3505" w:rsidRPr="00233245">
        <w:rPr>
          <w:b/>
          <w:bCs/>
          <w:sz w:val="22"/>
          <w:szCs w:val="22"/>
        </w:rPr>
        <w:t xml:space="preserve"> </w:t>
      </w:r>
      <w:r w:rsidRPr="00233245">
        <w:rPr>
          <w:b/>
          <w:bCs/>
          <w:sz w:val="22"/>
          <w:szCs w:val="22"/>
        </w:rPr>
        <w:t>d’Offres</w:t>
      </w:r>
      <w:r w:rsidR="00C6334A" w:rsidRPr="00233245">
        <w:rPr>
          <w:b/>
          <w:bCs/>
          <w:spacing w:val="6"/>
          <w:sz w:val="22"/>
          <w:szCs w:val="22"/>
        </w:rPr>
        <w:t xml:space="preserve"> </w:t>
      </w:r>
      <w:r w:rsidRPr="00233245">
        <w:rPr>
          <w:b/>
          <w:bCs/>
          <w:sz w:val="22"/>
          <w:szCs w:val="22"/>
        </w:rPr>
        <w:t>National</w:t>
      </w:r>
      <w:r w:rsidR="004C771A" w:rsidRPr="00233245">
        <w:rPr>
          <w:b/>
          <w:bCs/>
          <w:sz w:val="22"/>
          <w:szCs w:val="22"/>
        </w:rPr>
        <w:t xml:space="preserve"> </w:t>
      </w:r>
      <w:r w:rsidR="00C6334A" w:rsidRPr="00233245">
        <w:rPr>
          <w:b/>
          <w:bCs/>
          <w:sz w:val="22"/>
          <w:szCs w:val="22"/>
        </w:rPr>
        <w:t>Ouvert en Procédure d’Urgence</w:t>
      </w:r>
      <w:r w:rsidR="009E3505" w:rsidRPr="00233245">
        <w:rPr>
          <w:i/>
          <w:iCs/>
          <w:sz w:val="22"/>
          <w:szCs w:val="22"/>
        </w:rPr>
        <w:t xml:space="preserve"> </w:t>
      </w:r>
      <w:r w:rsidRPr="00233245">
        <w:rPr>
          <w:b/>
          <w:bCs/>
          <w:sz w:val="22"/>
          <w:szCs w:val="22"/>
        </w:rPr>
        <w:t>n°</w:t>
      </w:r>
      <w:r w:rsidRPr="00233245">
        <w:rPr>
          <w:sz w:val="22"/>
          <w:szCs w:val="22"/>
        </w:rPr>
        <w:t>….........</w:t>
      </w:r>
      <w:r w:rsidRPr="00233245">
        <w:rPr>
          <w:b/>
          <w:bCs/>
          <w:sz w:val="22"/>
          <w:szCs w:val="22"/>
        </w:rPr>
        <w:t>/</w:t>
      </w:r>
      <w:r w:rsidR="009E3505" w:rsidRPr="00233245">
        <w:rPr>
          <w:i/>
          <w:iCs/>
          <w:sz w:val="22"/>
          <w:szCs w:val="22"/>
        </w:rPr>
        <w:t xml:space="preserve"> </w:t>
      </w:r>
      <w:r w:rsidRPr="00233245">
        <w:rPr>
          <w:i/>
          <w:iCs/>
          <w:sz w:val="22"/>
          <w:szCs w:val="22"/>
        </w:rPr>
        <w:t>AONO</w:t>
      </w:r>
      <w:r w:rsidR="00C6334A" w:rsidRPr="00233245">
        <w:rPr>
          <w:i/>
          <w:iCs/>
          <w:sz w:val="22"/>
          <w:szCs w:val="22"/>
        </w:rPr>
        <w:t>/PU/L12/CDPM-VNT/2025</w:t>
      </w:r>
      <w:r w:rsidR="009E3505" w:rsidRPr="00233245">
        <w:rPr>
          <w:i/>
          <w:iCs/>
          <w:sz w:val="22"/>
          <w:szCs w:val="22"/>
        </w:rPr>
        <w:t xml:space="preserve"> </w:t>
      </w:r>
      <w:r w:rsidRPr="00233245">
        <w:rPr>
          <w:b/>
          <w:bCs/>
          <w:sz w:val="22"/>
          <w:szCs w:val="22"/>
        </w:rPr>
        <w:t>du</w:t>
      </w:r>
      <w:r w:rsidR="00C6334A" w:rsidRPr="00233245">
        <w:rPr>
          <w:b/>
          <w:bCs/>
          <w:sz w:val="22"/>
          <w:szCs w:val="22"/>
        </w:rPr>
        <w:t>__________/2025</w:t>
      </w:r>
      <w:r w:rsidR="009E3505" w:rsidRPr="00233245">
        <w:rPr>
          <w:i/>
          <w:iCs/>
          <w:sz w:val="22"/>
          <w:szCs w:val="22"/>
        </w:rPr>
        <w:t xml:space="preserve"> </w:t>
      </w:r>
      <w:r w:rsidR="009E3505" w:rsidRPr="00233245">
        <w:rPr>
          <w:b/>
          <w:bCs/>
          <w:sz w:val="22"/>
          <w:szCs w:val="22"/>
        </w:rPr>
        <w:t xml:space="preserve"> </w:t>
      </w:r>
      <w:r w:rsidR="00CF3091" w:rsidRPr="00233245">
        <w:rPr>
          <w:b/>
          <w:bCs/>
          <w:sz w:val="22"/>
          <w:szCs w:val="22"/>
        </w:rPr>
        <w:t>POUR LA FOURNITURE DES EQUIPEMENTS EN MATERIEL SANITAIRE ET DE BUREAU AU CENTRE D’URGENCE DE L’HOPITAL DE DISTRICT D’AMBAM, DEPARTEMENT DE LA VALLEE DU NTEM, REGION DU SUD</w:t>
      </w:r>
    </w:p>
    <w:p w14:paraId="3EE71660" w14:textId="77777777" w:rsidR="00DB45AB" w:rsidRPr="00233245" w:rsidRDefault="00A63010" w:rsidP="00233245">
      <w:pPr>
        <w:widowControl w:val="0"/>
        <w:autoSpaceDE w:val="0"/>
        <w:ind w:right="-144"/>
        <w:jc w:val="both"/>
        <w:rPr>
          <w:b/>
          <w:bCs/>
          <w:sz w:val="22"/>
          <w:szCs w:val="22"/>
        </w:rPr>
      </w:pPr>
      <w:r w:rsidRPr="00233245">
        <w:rPr>
          <w:b/>
          <w:bCs/>
          <w:sz w:val="22"/>
          <w:szCs w:val="22"/>
        </w:rPr>
        <w:t>1.</w:t>
      </w:r>
      <w:r w:rsidR="00CD7FA0" w:rsidRPr="00233245">
        <w:rPr>
          <w:b/>
          <w:bCs/>
          <w:sz w:val="22"/>
          <w:szCs w:val="22"/>
        </w:rPr>
        <w:t xml:space="preserve"> </w:t>
      </w:r>
      <w:r w:rsidRPr="00233245">
        <w:rPr>
          <w:b/>
          <w:bCs/>
          <w:sz w:val="22"/>
          <w:szCs w:val="22"/>
        </w:rPr>
        <w:t>Objet</w:t>
      </w:r>
      <w:r w:rsidR="00E0041C" w:rsidRPr="00233245">
        <w:rPr>
          <w:b/>
          <w:bCs/>
          <w:sz w:val="22"/>
          <w:szCs w:val="22"/>
        </w:rPr>
        <w:t xml:space="preserve"> </w:t>
      </w:r>
      <w:r w:rsidRPr="00233245">
        <w:rPr>
          <w:b/>
          <w:bCs/>
          <w:sz w:val="22"/>
          <w:szCs w:val="22"/>
        </w:rPr>
        <w:t>de</w:t>
      </w:r>
      <w:r w:rsidR="00E0041C" w:rsidRPr="00233245">
        <w:rPr>
          <w:b/>
          <w:bCs/>
          <w:sz w:val="22"/>
          <w:szCs w:val="22"/>
        </w:rPr>
        <w:t xml:space="preserve"> </w:t>
      </w:r>
      <w:r w:rsidRPr="00233245">
        <w:rPr>
          <w:b/>
          <w:bCs/>
          <w:sz w:val="22"/>
          <w:szCs w:val="22"/>
        </w:rPr>
        <w:t>l'Appel</w:t>
      </w:r>
      <w:r w:rsidR="00E0041C" w:rsidRPr="00233245">
        <w:rPr>
          <w:b/>
          <w:bCs/>
          <w:sz w:val="22"/>
          <w:szCs w:val="22"/>
        </w:rPr>
        <w:t xml:space="preserve"> </w:t>
      </w:r>
      <w:r w:rsidRPr="00233245">
        <w:rPr>
          <w:b/>
          <w:bCs/>
          <w:sz w:val="22"/>
          <w:szCs w:val="22"/>
        </w:rPr>
        <w:t>d'Offres</w:t>
      </w:r>
    </w:p>
    <w:p w14:paraId="6D6E0E57" w14:textId="13AEA74C" w:rsidR="00DB45AB" w:rsidRPr="00233245" w:rsidRDefault="00C6334A" w:rsidP="00233245">
      <w:pPr>
        <w:tabs>
          <w:tab w:val="left" w:pos="0"/>
        </w:tabs>
        <w:suppressAutoHyphens w:val="0"/>
        <w:autoSpaceDN/>
        <w:ind w:left="-284" w:right="-518" w:firstLine="284"/>
        <w:jc w:val="both"/>
        <w:textAlignment w:val="auto"/>
        <w:rPr>
          <w:i/>
          <w:sz w:val="22"/>
          <w:szCs w:val="22"/>
        </w:rPr>
      </w:pPr>
      <w:r w:rsidRPr="00233245">
        <w:rPr>
          <w:sz w:val="22"/>
          <w:szCs w:val="22"/>
        </w:rPr>
        <w:t>Dans le cadre de doter le Centre d’Urgence des équipements nécessaires pour fonctionner efficacement et fournir des services de qualité aux patients, le Préfet du Département de la Vallée du Ntem, Maitre d’Ouvrage Délégué et Autorité Contractante lance un Appel d’Offres National pour</w:t>
      </w:r>
      <w:r w:rsidRPr="00233245">
        <w:rPr>
          <w:b/>
          <w:bCs/>
          <w:sz w:val="22"/>
          <w:szCs w:val="22"/>
        </w:rPr>
        <w:t xml:space="preserve"> </w:t>
      </w:r>
      <w:r w:rsidRPr="00233245">
        <w:rPr>
          <w:bCs/>
          <w:sz w:val="22"/>
          <w:szCs w:val="22"/>
        </w:rPr>
        <w:t>la fourniture des équipements en matériel sanitaire et de bureau de Centre d’Urgence de l’Hôpital de District d’Ambam</w:t>
      </w:r>
      <w:r w:rsidRPr="00233245">
        <w:rPr>
          <w:sz w:val="22"/>
          <w:szCs w:val="22"/>
        </w:rPr>
        <w:t xml:space="preserve"> en Procédure d’Urgence.</w:t>
      </w:r>
    </w:p>
    <w:p w14:paraId="3229068F" w14:textId="77777777" w:rsidR="00DB45AB" w:rsidRPr="00233245" w:rsidRDefault="00A63010" w:rsidP="00233245">
      <w:pPr>
        <w:widowControl w:val="0"/>
        <w:autoSpaceDE w:val="0"/>
        <w:ind w:right="-144"/>
        <w:jc w:val="both"/>
        <w:rPr>
          <w:b/>
          <w:bCs/>
          <w:sz w:val="22"/>
          <w:szCs w:val="22"/>
        </w:rPr>
      </w:pPr>
      <w:r w:rsidRPr="00233245">
        <w:rPr>
          <w:b/>
          <w:bCs/>
          <w:sz w:val="22"/>
          <w:szCs w:val="22"/>
        </w:rPr>
        <w:t>2.</w:t>
      </w:r>
      <w:r w:rsidR="00F0174B" w:rsidRPr="00233245">
        <w:rPr>
          <w:b/>
          <w:bCs/>
          <w:sz w:val="22"/>
          <w:szCs w:val="22"/>
        </w:rPr>
        <w:t xml:space="preserve"> </w:t>
      </w:r>
      <w:r w:rsidRPr="00233245">
        <w:rPr>
          <w:b/>
          <w:bCs/>
          <w:sz w:val="22"/>
          <w:szCs w:val="22"/>
        </w:rPr>
        <w:t>Consistance</w:t>
      </w:r>
      <w:r w:rsidR="00A4379C" w:rsidRPr="00233245">
        <w:rPr>
          <w:b/>
          <w:bCs/>
          <w:sz w:val="22"/>
          <w:szCs w:val="22"/>
        </w:rPr>
        <w:t xml:space="preserve"> </w:t>
      </w:r>
      <w:r w:rsidRPr="00233245">
        <w:rPr>
          <w:b/>
          <w:bCs/>
          <w:sz w:val="22"/>
          <w:szCs w:val="22"/>
        </w:rPr>
        <w:t>des</w:t>
      </w:r>
      <w:r w:rsidR="00A4379C" w:rsidRPr="00233245">
        <w:rPr>
          <w:b/>
          <w:bCs/>
          <w:sz w:val="22"/>
          <w:szCs w:val="22"/>
        </w:rPr>
        <w:t xml:space="preserve"> </w:t>
      </w:r>
      <w:r w:rsidRPr="00233245">
        <w:rPr>
          <w:b/>
          <w:bCs/>
          <w:sz w:val="22"/>
          <w:szCs w:val="22"/>
        </w:rPr>
        <w:t>prestations</w:t>
      </w:r>
    </w:p>
    <w:p w14:paraId="6AED659A" w14:textId="292C52D4" w:rsidR="00DB45AB" w:rsidRPr="00233245" w:rsidRDefault="00A63010" w:rsidP="00233245">
      <w:pPr>
        <w:widowControl w:val="0"/>
        <w:autoSpaceDE w:val="0"/>
        <w:ind w:right="-144"/>
        <w:jc w:val="both"/>
        <w:rPr>
          <w:i/>
          <w:sz w:val="22"/>
          <w:szCs w:val="22"/>
        </w:rPr>
      </w:pPr>
      <w:r w:rsidRPr="00233245">
        <w:rPr>
          <w:sz w:val="22"/>
          <w:szCs w:val="22"/>
        </w:rPr>
        <w:t xml:space="preserve">Les prestations </w:t>
      </w:r>
      <w:r w:rsidR="00154482" w:rsidRPr="00233245">
        <w:rPr>
          <w:sz w:val="22"/>
          <w:szCs w:val="22"/>
        </w:rPr>
        <w:t>objet de la</w:t>
      </w:r>
      <w:r w:rsidR="000B2494" w:rsidRPr="00233245">
        <w:rPr>
          <w:sz w:val="22"/>
          <w:szCs w:val="22"/>
        </w:rPr>
        <w:t xml:space="preserve"> </w:t>
      </w:r>
      <w:r w:rsidRPr="00233245">
        <w:rPr>
          <w:sz w:val="22"/>
          <w:szCs w:val="22"/>
        </w:rPr>
        <w:t>présent</w:t>
      </w:r>
      <w:r w:rsidR="00154482" w:rsidRPr="00233245">
        <w:rPr>
          <w:sz w:val="22"/>
          <w:szCs w:val="22"/>
        </w:rPr>
        <w:t xml:space="preserve">e </w:t>
      </w:r>
      <w:r w:rsidR="00233245" w:rsidRPr="00233245">
        <w:rPr>
          <w:sz w:val="22"/>
          <w:szCs w:val="22"/>
        </w:rPr>
        <w:t xml:space="preserve">Appel d’Offres </w:t>
      </w:r>
      <w:r w:rsidRPr="00233245">
        <w:rPr>
          <w:sz w:val="22"/>
          <w:szCs w:val="22"/>
        </w:rPr>
        <w:t>comprennent</w:t>
      </w:r>
      <w:r w:rsidR="00997953" w:rsidRPr="00233245">
        <w:rPr>
          <w:sz w:val="22"/>
          <w:szCs w:val="22"/>
        </w:rPr>
        <w:t xml:space="preserve"> </w:t>
      </w:r>
      <w:r w:rsidR="00E7123D" w:rsidRPr="00233245">
        <w:rPr>
          <w:sz w:val="22"/>
          <w:szCs w:val="22"/>
        </w:rPr>
        <w:t>la fourniture</w:t>
      </w:r>
      <w:r w:rsidR="008853A5" w:rsidRPr="00233245">
        <w:rPr>
          <w:sz w:val="22"/>
          <w:szCs w:val="22"/>
        </w:rPr>
        <w:t xml:space="preserve"> </w:t>
      </w:r>
      <w:r w:rsidR="00233245" w:rsidRPr="00233245">
        <w:rPr>
          <w:sz w:val="22"/>
          <w:szCs w:val="22"/>
        </w:rPr>
        <w:t>et la livraison des équipements ci-après désignés :</w:t>
      </w:r>
    </w:p>
    <w:tbl>
      <w:tblPr>
        <w:tblStyle w:val="TableGrid"/>
        <w:tblW w:w="10774" w:type="dxa"/>
        <w:tblInd w:w="-289" w:type="dxa"/>
        <w:tblCellMar>
          <w:left w:w="115" w:type="dxa"/>
          <w:right w:w="9" w:type="dxa"/>
        </w:tblCellMar>
        <w:tblLook w:val="04A0" w:firstRow="1" w:lastRow="0" w:firstColumn="1" w:lastColumn="0" w:noHBand="0" w:noVBand="1"/>
      </w:tblPr>
      <w:tblGrid>
        <w:gridCol w:w="993"/>
        <w:gridCol w:w="4253"/>
        <w:gridCol w:w="5528"/>
      </w:tblGrid>
      <w:tr w:rsidR="00233245" w:rsidRPr="00233245" w14:paraId="68E15108" w14:textId="77777777" w:rsidTr="00233245">
        <w:trPr>
          <w:trHeight w:val="178"/>
        </w:trPr>
        <w:tc>
          <w:tcPr>
            <w:tcW w:w="993" w:type="dxa"/>
            <w:tcBorders>
              <w:top w:val="single" w:sz="4" w:space="0" w:color="000000"/>
              <w:left w:val="single" w:sz="4" w:space="0" w:color="000000"/>
              <w:bottom w:val="single" w:sz="4" w:space="0" w:color="000000"/>
              <w:right w:val="single" w:sz="4" w:space="0" w:color="000000"/>
            </w:tcBorders>
            <w:shd w:val="clear" w:color="auto" w:fill="00B050"/>
          </w:tcPr>
          <w:p w14:paraId="679605E7" w14:textId="77777777" w:rsidR="00233245" w:rsidRPr="00233245" w:rsidRDefault="00233245" w:rsidP="00233245">
            <w:pPr>
              <w:suppressAutoHyphens w:val="0"/>
              <w:autoSpaceDN/>
              <w:jc w:val="center"/>
              <w:textAlignment w:val="auto"/>
              <w:rPr>
                <w:rFonts w:ascii="Times New Roman" w:hAnsi="Times New Roman" w:cs="Times New Roman"/>
                <w:sz w:val="18"/>
                <w:szCs w:val="18"/>
              </w:rPr>
            </w:pPr>
            <w:r w:rsidRPr="00233245">
              <w:rPr>
                <w:rFonts w:ascii="Times New Roman" w:hAnsi="Times New Roman" w:cs="Times New Roman"/>
                <w:b/>
                <w:sz w:val="18"/>
                <w:szCs w:val="18"/>
              </w:rPr>
              <w:t xml:space="preserve">N° </w:t>
            </w:r>
          </w:p>
        </w:tc>
        <w:tc>
          <w:tcPr>
            <w:tcW w:w="4253" w:type="dxa"/>
            <w:tcBorders>
              <w:top w:val="single" w:sz="4" w:space="0" w:color="000000"/>
              <w:left w:val="single" w:sz="4" w:space="0" w:color="000000"/>
              <w:bottom w:val="single" w:sz="4" w:space="0" w:color="000000"/>
              <w:right w:val="single" w:sz="4" w:space="0" w:color="000000"/>
            </w:tcBorders>
            <w:shd w:val="clear" w:color="auto" w:fill="00B050"/>
          </w:tcPr>
          <w:p w14:paraId="016D5952" w14:textId="77777777" w:rsidR="00233245" w:rsidRPr="00233245" w:rsidRDefault="00233245" w:rsidP="00233245">
            <w:pPr>
              <w:suppressAutoHyphens w:val="0"/>
              <w:autoSpaceDN/>
              <w:jc w:val="center"/>
              <w:textAlignment w:val="auto"/>
              <w:rPr>
                <w:rFonts w:ascii="Times New Roman" w:hAnsi="Times New Roman" w:cs="Times New Roman"/>
                <w:sz w:val="18"/>
                <w:szCs w:val="18"/>
              </w:rPr>
            </w:pPr>
            <w:r w:rsidRPr="00233245">
              <w:rPr>
                <w:rFonts w:ascii="Times New Roman" w:hAnsi="Times New Roman" w:cs="Times New Roman"/>
                <w:b/>
                <w:sz w:val="18"/>
                <w:szCs w:val="18"/>
              </w:rPr>
              <w:t xml:space="preserve"> Désignation </w:t>
            </w:r>
          </w:p>
        </w:tc>
        <w:tc>
          <w:tcPr>
            <w:tcW w:w="5528" w:type="dxa"/>
            <w:tcBorders>
              <w:top w:val="single" w:sz="4" w:space="0" w:color="000000"/>
              <w:left w:val="single" w:sz="4" w:space="0" w:color="000000"/>
              <w:bottom w:val="single" w:sz="4" w:space="0" w:color="000000"/>
              <w:right w:val="single" w:sz="4" w:space="0" w:color="000000"/>
            </w:tcBorders>
            <w:shd w:val="clear" w:color="auto" w:fill="00B050"/>
          </w:tcPr>
          <w:p w14:paraId="5B084F91" w14:textId="77777777" w:rsidR="00233245" w:rsidRPr="00233245" w:rsidRDefault="00233245" w:rsidP="00233245">
            <w:pPr>
              <w:suppressAutoHyphens w:val="0"/>
              <w:autoSpaceDN/>
              <w:jc w:val="center"/>
              <w:textAlignment w:val="auto"/>
              <w:rPr>
                <w:rFonts w:ascii="Times New Roman" w:hAnsi="Times New Roman" w:cs="Times New Roman"/>
                <w:sz w:val="18"/>
                <w:szCs w:val="18"/>
              </w:rPr>
            </w:pPr>
            <w:r w:rsidRPr="00233245">
              <w:rPr>
                <w:rFonts w:ascii="Times New Roman" w:hAnsi="Times New Roman" w:cs="Times New Roman"/>
                <w:b/>
                <w:sz w:val="18"/>
                <w:szCs w:val="18"/>
              </w:rPr>
              <w:t xml:space="preserve"> Précisions sur marque et caractéristiques </w:t>
            </w:r>
          </w:p>
        </w:tc>
      </w:tr>
      <w:tr w:rsidR="00233245" w:rsidRPr="00233245" w14:paraId="38EC945A"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26EE7FAB"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   </w:t>
            </w:r>
          </w:p>
        </w:tc>
        <w:tc>
          <w:tcPr>
            <w:tcW w:w="4253" w:type="dxa"/>
            <w:tcBorders>
              <w:top w:val="single" w:sz="4" w:space="0" w:color="000000"/>
              <w:left w:val="single" w:sz="4" w:space="0" w:color="000000"/>
              <w:bottom w:val="single" w:sz="4" w:space="0" w:color="000000"/>
              <w:right w:val="single" w:sz="4" w:space="0" w:color="000000"/>
            </w:tcBorders>
          </w:tcPr>
          <w:p w14:paraId="26A47BD8"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Potence </w:t>
            </w:r>
          </w:p>
        </w:tc>
        <w:tc>
          <w:tcPr>
            <w:tcW w:w="5528" w:type="dxa"/>
            <w:tcBorders>
              <w:top w:val="single" w:sz="4" w:space="0" w:color="000000"/>
              <w:left w:val="single" w:sz="4" w:space="0" w:color="000000"/>
              <w:bottom w:val="single" w:sz="4" w:space="0" w:color="000000"/>
              <w:right w:val="single" w:sz="4" w:space="0" w:color="000000"/>
            </w:tcBorders>
          </w:tcPr>
          <w:p w14:paraId="0F2FD434"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Inox 4 porte sérum  </w:t>
            </w:r>
          </w:p>
        </w:tc>
      </w:tr>
      <w:tr w:rsidR="00233245" w:rsidRPr="00233245" w14:paraId="43687800"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670402C8"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   </w:t>
            </w:r>
          </w:p>
        </w:tc>
        <w:tc>
          <w:tcPr>
            <w:tcW w:w="4253" w:type="dxa"/>
            <w:tcBorders>
              <w:top w:val="single" w:sz="4" w:space="0" w:color="000000"/>
              <w:left w:val="single" w:sz="4" w:space="0" w:color="000000"/>
              <w:bottom w:val="single" w:sz="4" w:space="0" w:color="000000"/>
              <w:right w:val="single" w:sz="4" w:space="0" w:color="000000"/>
            </w:tcBorders>
          </w:tcPr>
          <w:p w14:paraId="1FEB9471"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Lits d’hospitalisation </w:t>
            </w:r>
          </w:p>
        </w:tc>
        <w:tc>
          <w:tcPr>
            <w:tcW w:w="5528" w:type="dxa"/>
            <w:tcBorders>
              <w:top w:val="single" w:sz="4" w:space="0" w:color="000000"/>
              <w:left w:val="single" w:sz="4" w:space="0" w:color="000000"/>
              <w:bottom w:val="single" w:sz="4" w:space="0" w:color="000000"/>
              <w:right w:val="single" w:sz="4" w:space="0" w:color="000000"/>
            </w:tcBorders>
          </w:tcPr>
          <w:p w14:paraId="2BAA681A"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Epoxy relevé  buste  </w:t>
            </w:r>
          </w:p>
        </w:tc>
      </w:tr>
      <w:tr w:rsidR="00233245" w:rsidRPr="00233245" w14:paraId="548D8105"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19D06794"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   </w:t>
            </w:r>
          </w:p>
        </w:tc>
        <w:tc>
          <w:tcPr>
            <w:tcW w:w="4253" w:type="dxa"/>
            <w:tcBorders>
              <w:top w:val="single" w:sz="4" w:space="0" w:color="000000"/>
              <w:left w:val="single" w:sz="4" w:space="0" w:color="000000"/>
              <w:bottom w:val="single" w:sz="4" w:space="0" w:color="000000"/>
              <w:right w:val="single" w:sz="4" w:space="0" w:color="000000"/>
            </w:tcBorders>
          </w:tcPr>
          <w:p w14:paraId="6B22487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Bassins de lits </w:t>
            </w:r>
          </w:p>
        </w:tc>
        <w:tc>
          <w:tcPr>
            <w:tcW w:w="5528" w:type="dxa"/>
            <w:tcBorders>
              <w:top w:val="single" w:sz="4" w:space="0" w:color="000000"/>
              <w:left w:val="single" w:sz="4" w:space="0" w:color="000000"/>
              <w:bottom w:val="single" w:sz="4" w:space="0" w:color="000000"/>
              <w:right w:val="single" w:sz="4" w:space="0" w:color="000000"/>
            </w:tcBorders>
          </w:tcPr>
          <w:p w14:paraId="1D43FEAA"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En plastique </w:t>
            </w:r>
          </w:p>
        </w:tc>
      </w:tr>
      <w:tr w:rsidR="00233245" w:rsidRPr="00233245" w14:paraId="7A475293"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539B7EAC"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   </w:t>
            </w:r>
          </w:p>
        </w:tc>
        <w:tc>
          <w:tcPr>
            <w:tcW w:w="4253" w:type="dxa"/>
            <w:tcBorders>
              <w:top w:val="single" w:sz="4" w:space="0" w:color="000000"/>
              <w:left w:val="single" w:sz="4" w:space="0" w:color="000000"/>
              <w:bottom w:val="single" w:sz="4" w:space="0" w:color="000000"/>
              <w:right w:val="single" w:sz="4" w:space="0" w:color="000000"/>
            </w:tcBorders>
          </w:tcPr>
          <w:p w14:paraId="0F576ED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Tables de Chevets </w:t>
            </w:r>
          </w:p>
        </w:tc>
        <w:tc>
          <w:tcPr>
            <w:tcW w:w="5528" w:type="dxa"/>
            <w:tcBorders>
              <w:top w:val="single" w:sz="4" w:space="0" w:color="000000"/>
              <w:left w:val="single" w:sz="4" w:space="0" w:color="000000"/>
              <w:bottom w:val="single" w:sz="4" w:space="0" w:color="000000"/>
              <w:right w:val="single" w:sz="4" w:space="0" w:color="000000"/>
            </w:tcBorders>
          </w:tcPr>
          <w:p w14:paraId="28450115"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En plastic avec coffrer </w:t>
            </w:r>
          </w:p>
        </w:tc>
      </w:tr>
      <w:tr w:rsidR="00233245" w:rsidRPr="00233245" w14:paraId="2768DBBE"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1D37CA57"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5   </w:t>
            </w:r>
          </w:p>
        </w:tc>
        <w:tc>
          <w:tcPr>
            <w:tcW w:w="4253" w:type="dxa"/>
            <w:tcBorders>
              <w:top w:val="single" w:sz="4" w:space="0" w:color="000000"/>
              <w:left w:val="single" w:sz="4" w:space="0" w:color="000000"/>
              <w:bottom w:val="single" w:sz="4" w:space="0" w:color="000000"/>
              <w:right w:val="single" w:sz="4" w:space="0" w:color="000000"/>
            </w:tcBorders>
          </w:tcPr>
          <w:p w14:paraId="005A25A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Chariots de soins </w:t>
            </w:r>
          </w:p>
        </w:tc>
        <w:tc>
          <w:tcPr>
            <w:tcW w:w="5528" w:type="dxa"/>
            <w:tcBorders>
              <w:top w:val="single" w:sz="4" w:space="0" w:color="000000"/>
              <w:left w:val="single" w:sz="4" w:space="0" w:color="000000"/>
              <w:bottom w:val="single" w:sz="4" w:space="0" w:color="000000"/>
              <w:right w:val="single" w:sz="4" w:space="0" w:color="000000"/>
            </w:tcBorders>
          </w:tcPr>
          <w:p w14:paraId="1D642EEC"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Inox avec couple et terroir 2 étages </w:t>
            </w:r>
          </w:p>
        </w:tc>
      </w:tr>
      <w:tr w:rsidR="00233245" w:rsidRPr="00233245" w14:paraId="182B35B1"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7CC2DF3D"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6   </w:t>
            </w:r>
          </w:p>
        </w:tc>
        <w:tc>
          <w:tcPr>
            <w:tcW w:w="4253" w:type="dxa"/>
            <w:tcBorders>
              <w:top w:val="single" w:sz="4" w:space="0" w:color="000000"/>
              <w:left w:val="single" w:sz="4" w:space="0" w:color="000000"/>
              <w:bottom w:val="single" w:sz="4" w:space="0" w:color="000000"/>
              <w:right w:val="single" w:sz="4" w:space="0" w:color="000000"/>
            </w:tcBorders>
          </w:tcPr>
          <w:p w14:paraId="5AFB117B"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Haricots de soins </w:t>
            </w:r>
          </w:p>
        </w:tc>
        <w:tc>
          <w:tcPr>
            <w:tcW w:w="5528" w:type="dxa"/>
            <w:tcBorders>
              <w:top w:val="single" w:sz="4" w:space="0" w:color="000000"/>
              <w:left w:val="single" w:sz="4" w:space="0" w:color="000000"/>
              <w:bottom w:val="single" w:sz="4" w:space="0" w:color="000000"/>
              <w:right w:val="single" w:sz="4" w:space="0" w:color="000000"/>
            </w:tcBorders>
          </w:tcPr>
          <w:p w14:paraId="6CDA924B"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Inox 450 ml </w:t>
            </w:r>
          </w:p>
        </w:tc>
      </w:tr>
      <w:tr w:rsidR="00233245" w:rsidRPr="00233245" w14:paraId="18FA268A"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CB79740"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7   </w:t>
            </w:r>
          </w:p>
        </w:tc>
        <w:tc>
          <w:tcPr>
            <w:tcW w:w="4253" w:type="dxa"/>
            <w:tcBorders>
              <w:top w:val="single" w:sz="4" w:space="0" w:color="000000"/>
              <w:left w:val="single" w:sz="4" w:space="0" w:color="000000"/>
              <w:bottom w:val="single" w:sz="4" w:space="0" w:color="000000"/>
              <w:right w:val="single" w:sz="4" w:space="0" w:color="000000"/>
            </w:tcBorders>
          </w:tcPr>
          <w:p w14:paraId="3A3244D2"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Plateaux de soins </w:t>
            </w:r>
          </w:p>
        </w:tc>
        <w:tc>
          <w:tcPr>
            <w:tcW w:w="5528" w:type="dxa"/>
            <w:tcBorders>
              <w:top w:val="single" w:sz="4" w:space="0" w:color="000000"/>
              <w:left w:val="single" w:sz="4" w:space="0" w:color="000000"/>
              <w:bottom w:val="single" w:sz="4" w:space="0" w:color="000000"/>
              <w:right w:val="single" w:sz="4" w:space="0" w:color="000000"/>
            </w:tcBorders>
          </w:tcPr>
          <w:p w14:paraId="35870C93"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Rectangulaire grand model Grand </w:t>
            </w:r>
            <w:proofErr w:type="gramStart"/>
            <w:r w:rsidRPr="00233245">
              <w:rPr>
                <w:rFonts w:ascii="Times New Roman" w:hAnsi="Times New Roman" w:cs="Times New Roman"/>
                <w:sz w:val="18"/>
                <w:szCs w:val="18"/>
              </w:rPr>
              <w:t>:300x220x30</w:t>
            </w:r>
            <w:proofErr w:type="gramEnd"/>
            <w:r w:rsidRPr="00233245">
              <w:rPr>
                <w:rFonts w:ascii="Times New Roman" w:hAnsi="Times New Roman" w:cs="Times New Roman"/>
                <w:sz w:val="18"/>
                <w:szCs w:val="18"/>
              </w:rPr>
              <w:t xml:space="preserve"> </w:t>
            </w:r>
            <w:proofErr w:type="spellStart"/>
            <w:r w:rsidRPr="00233245">
              <w:rPr>
                <w:rFonts w:ascii="Times New Roman" w:hAnsi="Times New Roman" w:cs="Times New Roman"/>
                <w:sz w:val="18"/>
                <w:szCs w:val="18"/>
              </w:rPr>
              <w:t>mm.</w:t>
            </w:r>
            <w:proofErr w:type="spellEnd"/>
            <w:r w:rsidRPr="00233245">
              <w:rPr>
                <w:rFonts w:ascii="Times New Roman" w:hAnsi="Times New Roman" w:cs="Times New Roman"/>
                <w:sz w:val="18"/>
                <w:szCs w:val="18"/>
              </w:rPr>
              <w:t xml:space="preserve"> </w:t>
            </w:r>
          </w:p>
        </w:tc>
      </w:tr>
      <w:tr w:rsidR="00233245" w:rsidRPr="00233245" w14:paraId="71A55782"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FA54C61"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8   </w:t>
            </w:r>
          </w:p>
        </w:tc>
        <w:tc>
          <w:tcPr>
            <w:tcW w:w="4253" w:type="dxa"/>
            <w:tcBorders>
              <w:top w:val="single" w:sz="4" w:space="0" w:color="000000"/>
              <w:left w:val="single" w:sz="4" w:space="0" w:color="000000"/>
              <w:bottom w:val="single" w:sz="4" w:space="0" w:color="000000"/>
              <w:right w:val="single" w:sz="4" w:space="0" w:color="000000"/>
            </w:tcBorders>
          </w:tcPr>
          <w:p w14:paraId="137013B0"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Berceaux </w:t>
            </w:r>
          </w:p>
        </w:tc>
        <w:tc>
          <w:tcPr>
            <w:tcW w:w="5528" w:type="dxa"/>
            <w:tcBorders>
              <w:top w:val="single" w:sz="4" w:space="0" w:color="000000"/>
              <w:left w:val="single" w:sz="4" w:space="0" w:color="000000"/>
              <w:bottom w:val="single" w:sz="4" w:space="0" w:color="000000"/>
              <w:right w:val="single" w:sz="4" w:space="0" w:color="000000"/>
            </w:tcBorders>
          </w:tcPr>
          <w:p w14:paraId="4DAFF05F"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INOX AVEC Roulette </w:t>
            </w:r>
          </w:p>
        </w:tc>
      </w:tr>
      <w:tr w:rsidR="00233245" w:rsidRPr="00233245" w14:paraId="2BFAE583"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6F1AFEC0"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9   </w:t>
            </w:r>
          </w:p>
        </w:tc>
        <w:tc>
          <w:tcPr>
            <w:tcW w:w="4253" w:type="dxa"/>
            <w:tcBorders>
              <w:top w:val="single" w:sz="4" w:space="0" w:color="000000"/>
              <w:left w:val="single" w:sz="4" w:space="0" w:color="000000"/>
              <w:bottom w:val="single" w:sz="4" w:space="0" w:color="000000"/>
              <w:right w:val="single" w:sz="4" w:space="0" w:color="000000"/>
            </w:tcBorders>
          </w:tcPr>
          <w:p w14:paraId="79ABF492"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Brancards Roulants </w:t>
            </w:r>
          </w:p>
        </w:tc>
        <w:tc>
          <w:tcPr>
            <w:tcW w:w="5528" w:type="dxa"/>
            <w:tcBorders>
              <w:top w:val="single" w:sz="4" w:space="0" w:color="000000"/>
              <w:left w:val="single" w:sz="4" w:space="0" w:color="000000"/>
              <w:bottom w:val="single" w:sz="4" w:space="0" w:color="000000"/>
              <w:right w:val="single" w:sz="4" w:space="0" w:color="000000"/>
            </w:tcBorders>
          </w:tcPr>
          <w:p w14:paraId="54D289BC"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Brancard sur charriot roulette inox </w:t>
            </w:r>
          </w:p>
        </w:tc>
      </w:tr>
      <w:tr w:rsidR="00233245" w:rsidRPr="00233245" w14:paraId="4AD75D28"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5343A1DD"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10   </w:t>
            </w:r>
          </w:p>
        </w:tc>
        <w:tc>
          <w:tcPr>
            <w:tcW w:w="4253" w:type="dxa"/>
            <w:tcBorders>
              <w:top w:val="single" w:sz="4" w:space="0" w:color="000000"/>
              <w:left w:val="single" w:sz="4" w:space="0" w:color="000000"/>
              <w:bottom w:val="single" w:sz="4" w:space="0" w:color="000000"/>
              <w:right w:val="single" w:sz="4" w:space="0" w:color="000000"/>
            </w:tcBorders>
          </w:tcPr>
          <w:p w14:paraId="64A57BD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Matelas d’hospitalisation </w:t>
            </w:r>
          </w:p>
        </w:tc>
        <w:tc>
          <w:tcPr>
            <w:tcW w:w="5528" w:type="dxa"/>
            <w:tcBorders>
              <w:top w:val="single" w:sz="4" w:space="0" w:color="000000"/>
              <w:left w:val="single" w:sz="4" w:space="0" w:color="000000"/>
              <w:bottom w:val="single" w:sz="4" w:space="0" w:color="000000"/>
              <w:right w:val="single" w:sz="4" w:space="0" w:color="000000"/>
            </w:tcBorders>
          </w:tcPr>
          <w:p w14:paraId="3B8DD2A8"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Avec </w:t>
            </w:r>
            <w:proofErr w:type="spellStart"/>
            <w:r w:rsidRPr="00233245">
              <w:rPr>
                <w:rFonts w:ascii="Times New Roman" w:hAnsi="Times New Roman" w:cs="Times New Roman"/>
                <w:sz w:val="18"/>
                <w:szCs w:val="18"/>
              </w:rPr>
              <w:t>scail</w:t>
            </w:r>
            <w:proofErr w:type="spellEnd"/>
            <w:r w:rsidRPr="00233245">
              <w:rPr>
                <w:rFonts w:ascii="Times New Roman" w:hAnsi="Times New Roman" w:cs="Times New Roman"/>
                <w:sz w:val="18"/>
                <w:szCs w:val="18"/>
              </w:rPr>
              <w:t xml:space="preserve"> 12cm </w:t>
            </w:r>
          </w:p>
        </w:tc>
      </w:tr>
      <w:tr w:rsidR="00233245" w:rsidRPr="00233245" w14:paraId="0E110646" w14:textId="77777777" w:rsidTr="00233245">
        <w:trPr>
          <w:trHeight w:val="159"/>
        </w:trPr>
        <w:tc>
          <w:tcPr>
            <w:tcW w:w="993" w:type="dxa"/>
            <w:tcBorders>
              <w:top w:val="single" w:sz="4" w:space="0" w:color="000000"/>
              <w:left w:val="single" w:sz="4" w:space="0" w:color="000000"/>
              <w:bottom w:val="single" w:sz="4" w:space="0" w:color="000000"/>
              <w:right w:val="single" w:sz="4" w:space="0" w:color="000000"/>
            </w:tcBorders>
            <w:vAlign w:val="center"/>
          </w:tcPr>
          <w:p w14:paraId="431DB779"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11   </w:t>
            </w:r>
          </w:p>
        </w:tc>
        <w:tc>
          <w:tcPr>
            <w:tcW w:w="4253" w:type="dxa"/>
            <w:tcBorders>
              <w:top w:val="single" w:sz="4" w:space="0" w:color="000000"/>
              <w:left w:val="single" w:sz="4" w:space="0" w:color="000000"/>
              <w:bottom w:val="single" w:sz="4" w:space="0" w:color="000000"/>
              <w:right w:val="single" w:sz="4" w:space="0" w:color="000000"/>
            </w:tcBorders>
          </w:tcPr>
          <w:p w14:paraId="66148508" w14:textId="77777777" w:rsidR="00233245" w:rsidRPr="00233245" w:rsidRDefault="00233245" w:rsidP="00233245">
            <w:pPr>
              <w:suppressAutoHyphens w:val="0"/>
              <w:autoSpaceDN/>
              <w:jc w:val="both"/>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Appareil d’anesthésie avec 2 cuves (</w:t>
            </w:r>
            <w:proofErr w:type="spellStart"/>
            <w:r w:rsidRPr="00233245">
              <w:rPr>
                <w:rFonts w:ascii="Times New Roman" w:hAnsi="Times New Roman" w:cs="Times New Roman"/>
                <w:sz w:val="18"/>
                <w:szCs w:val="18"/>
              </w:rPr>
              <w:t>isoflurane</w:t>
            </w:r>
            <w:proofErr w:type="spellEnd"/>
            <w:r w:rsidRPr="00233245">
              <w:rPr>
                <w:rFonts w:ascii="Times New Roman" w:hAnsi="Times New Roman" w:cs="Times New Roman"/>
                <w:sz w:val="18"/>
                <w:szCs w:val="18"/>
              </w:rPr>
              <w:t xml:space="preserve"> </w:t>
            </w:r>
            <w:proofErr w:type="spellStart"/>
            <w:r w:rsidRPr="00233245">
              <w:rPr>
                <w:rFonts w:ascii="Times New Roman" w:hAnsi="Times New Roman" w:cs="Times New Roman"/>
                <w:sz w:val="18"/>
                <w:szCs w:val="18"/>
              </w:rPr>
              <w:t>eSERVOFLURANE</w:t>
            </w:r>
            <w:proofErr w:type="spellEnd"/>
            <w:r w:rsidRPr="00233245">
              <w:rPr>
                <w:rFonts w:ascii="Times New Roman" w:hAnsi="Times New Roman" w:cs="Times New Roman"/>
                <w:sz w:val="18"/>
                <w:szCs w:val="18"/>
              </w:rPr>
              <w:t xml:space="preserve"> </w:t>
            </w:r>
          </w:p>
        </w:tc>
        <w:tc>
          <w:tcPr>
            <w:tcW w:w="5528" w:type="dxa"/>
            <w:tcBorders>
              <w:top w:val="single" w:sz="4" w:space="0" w:color="000000"/>
              <w:left w:val="single" w:sz="4" w:space="0" w:color="000000"/>
              <w:bottom w:val="single" w:sz="4" w:space="0" w:color="000000"/>
              <w:right w:val="single" w:sz="4" w:space="0" w:color="000000"/>
            </w:tcBorders>
            <w:vAlign w:val="center"/>
          </w:tcPr>
          <w:p w14:paraId="3C406936"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 CUVE ISOFLURANE ET SEVOFLURANE </w:t>
            </w:r>
          </w:p>
        </w:tc>
      </w:tr>
      <w:tr w:rsidR="00233245" w:rsidRPr="00233245" w14:paraId="65BAFF83"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3E2A741C"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12   </w:t>
            </w:r>
          </w:p>
        </w:tc>
        <w:tc>
          <w:tcPr>
            <w:tcW w:w="4253" w:type="dxa"/>
            <w:tcBorders>
              <w:top w:val="single" w:sz="4" w:space="0" w:color="000000"/>
              <w:left w:val="single" w:sz="4" w:space="0" w:color="000000"/>
              <w:bottom w:val="single" w:sz="4" w:space="0" w:color="000000"/>
              <w:right w:val="single" w:sz="4" w:space="0" w:color="000000"/>
            </w:tcBorders>
          </w:tcPr>
          <w:p w14:paraId="7DB5375A"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Boites de petite chirurgie </w:t>
            </w:r>
          </w:p>
        </w:tc>
        <w:tc>
          <w:tcPr>
            <w:tcW w:w="5528" w:type="dxa"/>
            <w:tcBorders>
              <w:top w:val="single" w:sz="4" w:space="0" w:color="000000"/>
              <w:left w:val="single" w:sz="4" w:space="0" w:color="000000"/>
              <w:bottom w:val="single" w:sz="4" w:space="0" w:color="000000"/>
              <w:right w:val="single" w:sz="4" w:space="0" w:color="000000"/>
            </w:tcBorders>
          </w:tcPr>
          <w:p w14:paraId="2C196817"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AROMA 13 éléments </w:t>
            </w:r>
          </w:p>
        </w:tc>
      </w:tr>
      <w:tr w:rsidR="00233245" w:rsidRPr="00233245" w14:paraId="1D07B7AE"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51E93787"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13   </w:t>
            </w:r>
          </w:p>
        </w:tc>
        <w:tc>
          <w:tcPr>
            <w:tcW w:w="4253" w:type="dxa"/>
            <w:tcBorders>
              <w:top w:val="single" w:sz="4" w:space="0" w:color="000000"/>
              <w:left w:val="single" w:sz="4" w:space="0" w:color="000000"/>
              <w:bottom w:val="single" w:sz="4" w:space="0" w:color="000000"/>
              <w:right w:val="single" w:sz="4" w:space="0" w:color="000000"/>
            </w:tcBorders>
          </w:tcPr>
          <w:p w14:paraId="7B04284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Boites de césarienne </w:t>
            </w:r>
          </w:p>
        </w:tc>
        <w:tc>
          <w:tcPr>
            <w:tcW w:w="5528" w:type="dxa"/>
            <w:tcBorders>
              <w:top w:val="single" w:sz="4" w:space="0" w:color="000000"/>
              <w:left w:val="single" w:sz="4" w:space="0" w:color="000000"/>
              <w:bottom w:val="single" w:sz="4" w:space="0" w:color="000000"/>
              <w:right w:val="single" w:sz="4" w:space="0" w:color="000000"/>
            </w:tcBorders>
          </w:tcPr>
          <w:p w14:paraId="698B389C"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AROMA </w:t>
            </w:r>
          </w:p>
        </w:tc>
      </w:tr>
      <w:tr w:rsidR="00233245" w:rsidRPr="00233245" w14:paraId="10F6E7AC"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C1E3D1E"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14   </w:t>
            </w:r>
          </w:p>
        </w:tc>
        <w:tc>
          <w:tcPr>
            <w:tcW w:w="4253" w:type="dxa"/>
            <w:tcBorders>
              <w:top w:val="single" w:sz="4" w:space="0" w:color="000000"/>
              <w:left w:val="single" w:sz="4" w:space="0" w:color="000000"/>
              <w:bottom w:val="single" w:sz="4" w:space="0" w:color="000000"/>
              <w:right w:val="single" w:sz="4" w:space="0" w:color="000000"/>
            </w:tcBorders>
          </w:tcPr>
          <w:p w14:paraId="3F1B7680"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Boites de laparotomie </w:t>
            </w:r>
          </w:p>
        </w:tc>
        <w:tc>
          <w:tcPr>
            <w:tcW w:w="5528" w:type="dxa"/>
            <w:tcBorders>
              <w:top w:val="single" w:sz="4" w:space="0" w:color="000000"/>
              <w:left w:val="single" w:sz="4" w:space="0" w:color="000000"/>
              <w:bottom w:val="single" w:sz="4" w:space="0" w:color="000000"/>
              <w:right w:val="single" w:sz="4" w:space="0" w:color="000000"/>
            </w:tcBorders>
          </w:tcPr>
          <w:p w14:paraId="1B9DD4BC"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AROMA </w:t>
            </w:r>
          </w:p>
        </w:tc>
      </w:tr>
      <w:tr w:rsidR="00233245" w:rsidRPr="00233245" w14:paraId="13F78C68"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6B226DE0"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15   </w:t>
            </w:r>
          </w:p>
        </w:tc>
        <w:tc>
          <w:tcPr>
            <w:tcW w:w="4253" w:type="dxa"/>
            <w:tcBorders>
              <w:top w:val="single" w:sz="4" w:space="0" w:color="000000"/>
              <w:left w:val="single" w:sz="4" w:space="0" w:color="000000"/>
              <w:bottom w:val="single" w:sz="4" w:space="0" w:color="000000"/>
              <w:right w:val="single" w:sz="4" w:space="0" w:color="000000"/>
            </w:tcBorders>
          </w:tcPr>
          <w:p w14:paraId="22DE13A7"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Boites d’accouchements COMPLER </w:t>
            </w:r>
          </w:p>
        </w:tc>
        <w:tc>
          <w:tcPr>
            <w:tcW w:w="5528" w:type="dxa"/>
            <w:tcBorders>
              <w:top w:val="single" w:sz="4" w:space="0" w:color="000000"/>
              <w:left w:val="single" w:sz="4" w:space="0" w:color="000000"/>
              <w:bottom w:val="single" w:sz="4" w:space="0" w:color="000000"/>
              <w:right w:val="single" w:sz="4" w:space="0" w:color="000000"/>
            </w:tcBorders>
          </w:tcPr>
          <w:p w14:paraId="3CA4A916"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AROMA </w:t>
            </w:r>
          </w:p>
        </w:tc>
      </w:tr>
      <w:tr w:rsidR="00233245" w:rsidRPr="00233245" w14:paraId="4E9A0457"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1AD23C56"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16   </w:t>
            </w:r>
          </w:p>
        </w:tc>
        <w:tc>
          <w:tcPr>
            <w:tcW w:w="4253" w:type="dxa"/>
            <w:tcBorders>
              <w:top w:val="single" w:sz="4" w:space="0" w:color="000000"/>
              <w:left w:val="single" w:sz="4" w:space="0" w:color="000000"/>
              <w:bottom w:val="single" w:sz="4" w:space="0" w:color="000000"/>
              <w:right w:val="single" w:sz="4" w:space="0" w:color="000000"/>
            </w:tcBorders>
          </w:tcPr>
          <w:p w14:paraId="0E617ED2"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Table radiante pour nouveau-né </w:t>
            </w:r>
          </w:p>
        </w:tc>
        <w:tc>
          <w:tcPr>
            <w:tcW w:w="5528" w:type="dxa"/>
            <w:tcBorders>
              <w:top w:val="single" w:sz="4" w:space="0" w:color="000000"/>
              <w:left w:val="single" w:sz="4" w:space="0" w:color="000000"/>
              <w:bottom w:val="single" w:sz="4" w:space="0" w:color="000000"/>
              <w:right w:val="single" w:sz="4" w:space="0" w:color="000000"/>
            </w:tcBorders>
          </w:tcPr>
          <w:p w14:paraId="4D4AEE05"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6888A622"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05A5653C"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17   </w:t>
            </w:r>
          </w:p>
        </w:tc>
        <w:tc>
          <w:tcPr>
            <w:tcW w:w="4253" w:type="dxa"/>
            <w:tcBorders>
              <w:top w:val="single" w:sz="4" w:space="0" w:color="000000"/>
              <w:left w:val="single" w:sz="4" w:space="0" w:color="000000"/>
              <w:bottom w:val="single" w:sz="4" w:space="0" w:color="000000"/>
              <w:right w:val="single" w:sz="4" w:space="0" w:color="000000"/>
            </w:tcBorders>
          </w:tcPr>
          <w:p w14:paraId="35296A4A"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Vidéo projecteur </w:t>
            </w:r>
          </w:p>
        </w:tc>
        <w:tc>
          <w:tcPr>
            <w:tcW w:w="5528" w:type="dxa"/>
            <w:tcBorders>
              <w:top w:val="single" w:sz="4" w:space="0" w:color="000000"/>
              <w:left w:val="single" w:sz="4" w:space="0" w:color="000000"/>
              <w:bottom w:val="single" w:sz="4" w:space="0" w:color="000000"/>
              <w:right w:val="single" w:sz="4" w:space="0" w:color="000000"/>
            </w:tcBorders>
          </w:tcPr>
          <w:p w14:paraId="10DF7B44"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roofErr w:type="spellStart"/>
            <w:r w:rsidRPr="00233245">
              <w:rPr>
                <w:rFonts w:ascii="Times New Roman" w:hAnsi="Times New Roman" w:cs="Times New Roman"/>
                <w:sz w:val="18"/>
                <w:szCs w:val="18"/>
              </w:rPr>
              <w:t>epson</w:t>
            </w:r>
            <w:proofErr w:type="spellEnd"/>
            <w:r w:rsidRPr="00233245">
              <w:rPr>
                <w:rFonts w:ascii="Times New Roman" w:hAnsi="Times New Roman" w:cs="Times New Roman"/>
                <w:sz w:val="18"/>
                <w:szCs w:val="18"/>
              </w:rPr>
              <w:t xml:space="preserve"> eb-e01 </w:t>
            </w:r>
          </w:p>
        </w:tc>
      </w:tr>
      <w:tr w:rsidR="00233245" w:rsidRPr="00233245" w14:paraId="44C0D1AF" w14:textId="77777777" w:rsidTr="00233245">
        <w:trPr>
          <w:trHeight w:val="256"/>
        </w:trPr>
        <w:tc>
          <w:tcPr>
            <w:tcW w:w="993" w:type="dxa"/>
            <w:tcBorders>
              <w:top w:val="single" w:sz="4" w:space="0" w:color="000000"/>
              <w:left w:val="single" w:sz="4" w:space="0" w:color="000000"/>
              <w:bottom w:val="single" w:sz="4" w:space="0" w:color="000000"/>
              <w:right w:val="single" w:sz="4" w:space="0" w:color="000000"/>
            </w:tcBorders>
            <w:vAlign w:val="center"/>
          </w:tcPr>
          <w:p w14:paraId="5D5A5CA9"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18   </w:t>
            </w:r>
          </w:p>
        </w:tc>
        <w:tc>
          <w:tcPr>
            <w:tcW w:w="4253" w:type="dxa"/>
            <w:tcBorders>
              <w:top w:val="single" w:sz="4" w:space="0" w:color="000000"/>
              <w:left w:val="single" w:sz="4" w:space="0" w:color="000000"/>
              <w:bottom w:val="single" w:sz="4" w:space="0" w:color="000000"/>
              <w:right w:val="single" w:sz="4" w:space="0" w:color="000000"/>
            </w:tcBorders>
            <w:vAlign w:val="center"/>
          </w:tcPr>
          <w:p w14:paraId="6EA1B854"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Ordinateurs </w:t>
            </w:r>
          </w:p>
        </w:tc>
        <w:tc>
          <w:tcPr>
            <w:tcW w:w="5528" w:type="dxa"/>
            <w:tcBorders>
              <w:top w:val="single" w:sz="4" w:space="0" w:color="000000"/>
              <w:left w:val="single" w:sz="4" w:space="0" w:color="000000"/>
              <w:bottom w:val="single" w:sz="4" w:space="0" w:color="000000"/>
              <w:right w:val="single" w:sz="4" w:space="0" w:color="000000"/>
            </w:tcBorders>
          </w:tcPr>
          <w:p w14:paraId="4D294ECC"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HP290G9 </w:t>
            </w:r>
            <w:proofErr w:type="spellStart"/>
            <w:r w:rsidRPr="00233245">
              <w:rPr>
                <w:rFonts w:ascii="Times New Roman" w:hAnsi="Times New Roman" w:cs="Times New Roman"/>
                <w:sz w:val="18"/>
                <w:szCs w:val="18"/>
              </w:rPr>
              <w:t>Core</w:t>
            </w:r>
            <w:proofErr w:type="spellEnd"/>
            <w:r w:rsidRPr="00233245">
              <w:rPr>
                <w:rFonts w:ascii="Times New Roman" w:hAnsi="Times New Roman" w:cs="Times New Roman"/>
                <w:sz w:val="18"/>
                <w:szCs w:val="18"/>
              </w:rPr>
              <w:t xml:space="preserve"> </w:t>
            </w:r>
            <w:proofErr w:type="gramStart"/>
            <w:r w:rsidRPr="00233245">
              <w:rPr>
                <w:rFonts w:ascii="Times New Roman" w:hAnsi="Times New Roman" w:cs="Times New Roman"/>
                <w:sz w:val="18"/>
                <w:szCs w:val="18"/>
              </w:rPr>
              <w:t>i3 ,</w:t>
            </w:r>
            <w:proofErr w:type="gramEnd"/>
            <w:r w:rsidRPr="00233245">
              <w:rPr>
                <w:rFonts w:ascii="Times New Roman" w:hAnsi="Times New Roman" w:cs="Times New Roman"/>
                <w:sz w:val="18"/>
                <w:szCs w:val="18"/>
              </w:rPr>
              <w:t xml:space="preserve"> 4go de ram et 512Go de disque dur et </w:t>
            </w:r>
            <w:proofErr w:type="spellStart"/>
            <w:r w:rsidRPr="00233245">
              <w:rPr>
                <w:rFonts w:ascii="Times New Roman" w:hAnsi="Times New Roman" w:cs="Times New Roman"/>
                <w:sz w:val="18"/>
                <w:szCs w:val="18"/>
              </w:rPr>
              <w:t>ecran</w:t>
            </w:r>
            <w:proofErr w:type="spellEnd"/>
            <w:r w:rsidRPr="00233245">
              <w:rPr>
                <w:rFonts w:ascii="Times New Roman" w:hAnsi="Times New Roman" w:cs="Times New Roman"/>
                <w:sz w:val="18"/>
                <w:szCs w:val="18"/>
              </w:rPr>
              <w:t xml:space="preserve"> 19 pouces </w:t>
            </w:r>
          </w:p>
        </w:tc>
      </w:tr>
      <w:tr w:rsidR="00233245" w:rsidRPr="00233245" w14:paraId="3F8C1693"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3438FDCB"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19   </w:t>
            </w:r>
          </w:p>
        </w:tc>
        <w:tc>
          <w:tcPr>
            <w:tcW w:w="4253" w:type="dxa"/>
            <w:tcBorders>
              <w:top w:val="single" w:sz="4" w:space="0" w:color="000000"/>
              <w:left w:val="single" w:sz="4" w:space="0" w:color="000000"/>
              <w:bottom w:val="single" w:sz="4" w:space="0" w:color="000000"/>
              <w:right w:val="single" w:sz="4" w:space="0" w:color="000000"/>
            </w:tcBorders>
          </w:tcPr>
          <w:p w14:paraId="096D18B6"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Photocopie </w:t>
            </w:r>
          </w:p>
        </w:tc>
        <w:tc>
          <w:tcPr>
            <w:tcW w:w="5528" w:type="dxa"/>
            <w:tcBorders>
              <w:top w:val="single" w:sz="4" w:space="0" w:color="000000"/>
              <w:left w:val="single" w:sz="4" w:space="0" w:color="000000"/>
              <w:bottom w:val="single" w:sz="4" w:space="0" w:color="000000"/>
              <w:right w:val="single" w:sz="4" w:space="0" w:color="000000"/>
            </w:tcBorders>
          </w:tcPr>
          <w:p w14:paraId="3959A7E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photocopieur canon </w:t>
            </w:r>
            <w:proofErr w:type="spellStart"/>
            <w:r w:rsidRPr="00233245">
              <w:rPr>
                <w:rFonts w:ascii="Times New Roman" w:hAnsi="Times New Roman" w:cs="Times New Roman"/>
                <w:sz w:val="18"/>
                <w:szCs w:val="18"/>
              </w:rPr>
              <w:t>ir</w:t>
            </w:r>
            <w:proofErr w:type="spellEnd"/>
            <w:r w:rsidRPr="00233245">
              <w:rPr>
                <w:rFonts w:ascii="Times New Roman" w:hAnsi="Times New Roman" w:cs="Times New Roman"/>
                <w:sz w:val="18"/>
                <w:szCs w:val="18"/>
              </w:rPr>
              <w:t xml:space="preserve"> 2425 </w:t>
            </w:r>
          </w:p>
        </w:tc>
      </w:tr>
      <w:tr w:rsidR="00233245" w:rsidRPr="00233245" w14:paraId="259C27AA"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7C4AD952"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20   </w:t>
            </w:r>
          </w:p>
        </w:tc>
        <w:tc>
          <w:tcPr>
            <w:tcW w:w="4253" w:type="dxa"/>
            <w:tcBorders>
              <w:top w:val="single" w:sz="4" w:space="0" w:color="000000"/>
              <w:left w:val="single" w:sz="4" w:space="0" w:color="000000"/>
              <w:bottom w:val="single" w:sz="4" w:space="0" w:color="000000"/>
              <w:right w:val="single" w:sz="4" w:space="0" w:color="000000"/>
            </w:tcBorders>
          </w:tcPr>
          <w:p w14:paraId="5E800969"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Ophtalmoscope </w:t>
            </w:r>
          </w:p>
        </w:tc>
        <w:tc>
          <w:tcPr>
            <w:tcW w:w="5528" w:type="dxa"/>
            <w:tcBorders>
              <w:top w:val="single" w:sz="4" w:space="0" w:color="000000"/>
              <w:left w:val="single" w:sz="4" w:space="0" w:color="000000"/>
              <w:bottom w:val="single" w:sz="4" w:space="0" w:color="000000"/>
              <w:right w:val="single" w:sz="4" w:space="0" w:color="000000"/>
            </w:tcBorders>
          </w:tcPr>
          <w:p w14:paraId="70F5ED43"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5926E59E"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72AA7634"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21   </w:t>
            </w:r>
          </w:p>
        </w:tc>
        <w:tc>
          <w:tcPr>
            <w:tcW w:w="4253" w:type="dxa"/>
            <w:tcBorders>
              <w:top w:val="single" w:sz="4" w:space="0" w:color="000000"/>
              <w:left w:val="single" w:sz="4" w:space="0" w:color="000000"/>
              <w:bottom w:val="single" w:sz="4" w:space="0" w:color="000000"/>
              <w:right w:val="single" w:sz="4" w:space="0" w:color="000000"/>
            </w:tcBorders>
          </w:tcPr>
          <w:p w14:paraId="108593B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Spectrophotomètre de dernière génération </w:t>
            </w:r>
          </w:p>
        </w:tc>
        <w:tc>
          <w:tcPr>
            <w:tcW w:w="5528" w:type="dxa"/>
            <w:tcBorders>
              <w:top w:val="single" w:sz="4" w:space="0" w:color="000000"/>
              <w:left w:val="single" w:sz="4" w:space="0" w:color="000000"/>
              <w:bottom w:val="single" w:sz="4" w:space="0" w:color="000000"/>
              <w:right w:val="single" w:sz="4" w:space="0" w:color="000000"/>
            </w:tcBorders>
          </w:tcPr>
          <w:p w14:paraId="6F819465"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URIT 880 </w:t>
            </w:r>
          </w:p>
        </w:tc>
      </w:tr>
      <w:tr w:rsidR="00233245" w:rsidRPr="00233245" w14:paraId="6D0745DC"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443D336"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22   </w:t>
            </w:r>
          </w:p>
        </w:tc>
        <w:tc>
          <w:tcPr>
            <w:tcW w:w="4253" w:type="dxa"/>
            <w:tcBorders>
              <w:top w:val="single" w:sz="4" w:space="0" w:color="000000"/>
              <w:left w:val="single" w:sz="4" w:space="0" w:color="000000"/>
              <w:bottom w:val="single" w:sz="4" w:space="0" w:color="000000"/>
              <w:right w:val="single" w:sz="4" w:space="0" w:color="000000"/>
            </w:tcBorders>
          </w:tcPr>
          <w:p w14:paraId="790A9F46"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roofErr w:type="spellStart"/>
            <w:r w:rsidRPr="00233245">
              <w:rPr>
                <w:rFonts w:ascii="Times New Roman" w:hAnsi="Times New Roman" w:cs="Times New Roman"/>
                <w:sz w:val="18"/>
                <w:szCs w:val="18"/>
              </w:rPr>
              <w:t>Ionographe</w:t>
            </w:r>
            <w:proofErr w:type="spellEnd"/>
            <w:r w:rsidRPr="00233245">
              <w:rPr>
                <w:rFonts w:ascii="Times New Roman" w:hAnsi="Times New Roman" w:cs="Times New Roman"/>
                <w:sz w:val="18"/>
                <w:szCs w:val="18"/>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278D2669"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URIT 910 </w:t>
            </w:r>
          </w:p>
        </w:tc>
      </w:tr>
      <w:tr w:rsidR="00233245" w:rsidRPr="00233245" w14:paraId="51852118"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B100035"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23   </w:t>
            </w:r>
          </w:p>
        </w:tc>
        <w:tc>
          <w:tcPr>
            <w:tcW w:w="4253" w:type="dxa"/>
            <w:tcBorders>
              <w:top w:val="single" w:sz="4" w:space="0" w:color="000000"/>
              <w:left w:val="single" w:sz="4" w:space="0" w:color="000000"/>
              <w:bottom w:val="single" w:sz="4" w:space="0" w:color="000000"/>
              <w:right w:val="single" w:sz="4" w:space="0" w:color="000000"/>
            </w:tcBorders>
          </w:tcPr>
          <w:p w14:paraId="3FE4D1B0"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Centrifugeuse électrique </w:t>
            </w:r>
          </w:p>
        </w:tc>
        <w:tc>
          <w:tcPr>
            <w:tcW w:w="5528" w:type="dxa"/>
            <w:tcBorders>
              <w:top w:val="single" w:sz="4" w:space="0" w:color="000000"/>
              <w:left w:val="single" w:sz="4" w:space="0" w:color="000000"/>
              <w:bottom w:val="single" w:sz="4" w:space="0" w:color="000000"/>
              <w:right w:val="single" w:sz="4" w:space="0" w:color="000000"/>
            </w:tcBorders>
          </w:tcPr>
          <w:p w14:paraId="484D1E02"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12 TUBE </w:t>
            </w:r>
          </w:p>
        </w:tc>
      </w:tr>
      <w:tr w:rsidR="00233245" w:rsidRPr="00233245" w14:paraId="40CB4B0D"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7B5384E9"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24   </w:t>
            </w:r>
          </w:p>
        </w:tc>
        <w:tc>
          <w:tcPr>
            <w:tcW w:w="4253" w:type="dxa"/>
            <w:tcBorders>
              <w:top w:val="single" w:sz="4" w:space="0" w:color="000000"/>
              <w:left w:val="single" w:sz="4" w:space="0" w:color="000000"/>
              <w:bottom w:val="single" w:sz="4" w:space="0" w:color="000000"/>
              <w:right w:val="single" w:sz="4" w:space="0" w:color="000000"/>
            </w:tcBorders>
          </w:tcPr>
          <w:p w14:paraId="4E1ECDC3"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Centrifugeuse manuelle </w:t>
            </w:r>
          </w:p>
        </w:tc>
        <w:tc>
          <w:tcPr>
            <w:tcW w:w="5528" w:type="dxa"/>
            <w:tcBorders>
              <w:top w:val="single" w:sz="4" w:space="0" w:color="000000"/>
              <w:left w:val="single" w:sz="4" w:space="0" w:color="000000"/>
              <w:bottom w:val="single" w:sz="4" w:space="0" w:color="000000"/>
              <w:right w:val="single" w:sz="4" w:space="0" w:color="000000"/>
            </w:tcBorders>
          </w:tcPr>
          <w:p w14:paraId="0EC89A12"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3E8F3B21"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520B197F"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25   </w:t>
            </w:r>
          </w:p>
        </w:tc>
        <w:tc>
          <w:tcPr>
            <w:tcW w:w="4253" w:type="dxa"/>
            <w:tcBorders>
              <w:top w:val="single" w:sz="4" w:space="0" w:color="000000"/>
              <w:left w:val="single" w:sz="4" w:space="0" w:color="000000"/>
              <w:bottom w:val="single" w:sz="4" w:space="0" w:color="000000"/>
              <w:right w:val="single" w:sz="4" w:space="0" w:color="000000"/>
            </w:tcBorders>
          </w:tcPr>
          <w:p w14:paraId="0EDE0CEF"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Chaise roulante </w:t>
            </w:r>
          </w:p>
        </w:tc>
        <w:tc>
          <w:tcPr>
            <w:tcW w:w="5528" w:type="dxa"/>
            <w:tcBorders>
              <w:top w:val="single" w:sz="4" w:space="0" w:color="000000"/>
              <w:left w:val="single" w:sz="4" w:space="0" w:color="000000"/>
              <w:bottom w:val="single" w:sz="4" w:space="0" w:color="000000"/>
              <w:right w:val="single" w:sz="4" w:space="0" w:color="000000"/>
            </w:tcBorders>
          </w:tcPr>
          <w:p w14:paraId="77A2E099"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6565D465"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17DC2A0C"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26   </w:t>
            </w:r>
          </w:p>
        </w:tc>
        <w:tc>
          <w:tcPr>
            <w:tcW w:w="4253" w:type="dxa"/>
            <w:tcBorders>
              <w:top w:val="single" w:sz="4" w:space="0" w:color="000000"/>
              <w:left w:val="single" w:sz="4" w:space="0" w:color="000000"/>
              <w:bottom w:val="single" w:sz="4" w:space="0" w:color="000000"/>
              <w:right w:val="single" w:sz="4" w:space="0" w:color="000000"/>
            </w:tcBorders>
          </w:tcPr>
          <w:p w14:paraId="7445C5A7"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Table d’accouchement </w:t>
            </w:r>
          </w:p>
        </w:tc>
        <w:tc>
          <w:tcPr>
            <w:tcW w:w="5528" w:type="dxa"/>
            <w:tcBorders>
              <w:top w:val="single" w:sz="4" w:space="0" w:color="000000"/>
              <w:left w:val="single" w:sz="4" w:space="0" w:color="000000"/>
              <w:bottom w:val="single" w:sz="4" w:space="0" w:color="000000"/>
              <w:right w:val="single" w:sz="4" w:space="0" w:color="000000"/>
            </w:tcBorders>
          </w:tcPr>
          <w:p w14:paraId="33BC99D2"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INOX IMPORTE  2 PARTIE </w:t>
            </w:r>
          </w:p>
        </w:tc>
      </w:tr>
      <w:tr w:rsidR="00233245" w:rsidRPr="00233245" w14:paraId="7C11F563"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0E920EFF"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27   </w:t>
            </w:r>
          </w:p>
        </w:tc>
        <w:tc>
          <w:tcPr>
            <w:tcW w:w="4253" w:type="dxa"/>
            <w:tcBorders>
              <w:top w:val="single" w:sz="4" w:space="0" w:color="000000"/>
              <w:left w:val="single" w:sz="4" w:space="0" w:color="000000"/>
              <w:bottom w:val="single" w:sz="4" w:space="0" w:color="000000"/>
              <w:right w:val="single" w:sz="4" w:space="0" w:color="000000"/>
            </w:tcBorders>
          </w:tcPr>
          <w:p w14:paraId="1455FA1F"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Tensiomètres </w:t>
            </w:r>
          </w:p>
        </w:tc>
        <w:tc>
          <w:tcPr>
            <w:tcW w:w="5528" w:type="dxa"/>
            <w:tcBorders>
              <w:top w:val="single" w:sz="4" w:space="0" w:color="000000"/>
              <w:left w:val="single" w:sz="4" w:space="0" w:color="000000"/>
              <w:bottom w:val="single" w:sz="4" w:space="0" w:color="000000"/>
              <w:right w:val="single" w:sz="4" w:space="0" w:color="000000"/>
            </w:tcBorders>
          </w:tcPr>
          <w:p w14:paraId="4169348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ELECTRONIQUE OMRON M7 </w:t>
            </w:r>
          </w:p>
        </w:tc>
      </w:tr>
      <w:tr w:rsidR="00233245" w:rsidRPr="00233245" w14:paraId="3CE58EB9"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57FFD3F2"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28   </w:t>
            </w:r>
          </w:p>
        </w:tc>
        <w:tc>
          <w:tcPr>
            <w:tcW w:w="4253" w:type="dxa"/>
            <w:tcBorders>
              <w:top w:val="single" w:sz="4" w:space="0" w:color="000000"/>
              <w:left w:val="single" w:sz="4" w:space="0" w:color="000000"/>
              <w:bottom w:val="single" w:sz="4" w:space="0" w:color="000000"/>
              <w:right w:val="single" w:sz="4" w:space="0" w:color="000000"/>
            </w:tcBorders>
          </w:tcPr>
          <w:p w14:paraId="0C72C3DB"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Glucomètre </w:t>
            </w:r>
          </w:p>
        </w:tc>
        <w:tc>
          <w:tcPr>
            <w:tcW w:w="5528" w:type="dxa"/>
            <w:tcBorders>
              <w:top w:val="single" w:sz="4" w:space="0" w:color="000000"/>
              <w:left w:val="single" w:sz="4" w:space="0" w:color="000000"/>
              <w:bottom w:val="single" w:sz="4" w:space="0" w:color="000000"/>
              <w:right w:val="single" w:sz="4" w:space="0" w:color="000000"/>
            </w:tcBorders>
          </w:tcPr>
          <w:p w14:paraId="29D07357"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ONE TOUCH VERIO REFLECT </w:t>
            </w:r>
          </w:p>
        </w:tc>
      </w:tr>
      <w:tr w:rsidR="00233245" w:rsidRPr="00233245" w14:paraId="62310D3D"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DA118F0"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29   </w:t>
            </w:r>
          </w:p>
        </w:tc>
        <w:tc>
          <w:tcPr>
            <w:tcW w:w="4253" w:type="dxa"/>
            <w:tcBorders>
              <w:top w:val="single" w:sz="4" w:space="0" w:color="000000"/>
              <w:left w:val="single" w:sz="4" w:space="0" w:color="000000"/>
              <w:bottom w:val="single" w:sz="4" w:space="0" w:color="000000"/>
              <w:right w:val="single" w:sz="4" w:space="0" w:color="000000"/>
            </w:tcBorders>
          </w:tcPr>
          <w:p w14:paraId="38467ED6"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Aspirateur chirurgical </w:t>
            </w:r>
          </w:p>
        </w:tc>
        <w:tc>
          <w:tcPr>
            <w:tcW w:w="5528" w:type="dxa"/>
            <w:tcBorders>
              <w:top w:val="single" w:sz="4" w:space="0" w:color="000000"/>
              <w:left w:val="single" w:sz="4" w:space="0" w:color="000000"/>
              <w:bottom w:val="single" w:sz="4" w:space="0" w:color="000000"/>
              <w:right w:val="single" w:sz="4" w:space="0" w:color="000000"/>
            </w:tcBorders>
          </w:tcPr>
          <w:p w14:paraId="037CB4CF"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2 BOCAL *2.5L </w:t>
            </w:r>
          </w:p>
        </w:tc>
      </w:tr>
      <w:tr w:rsidR="00233245" w:rsidRPr="00233245" w14:paraId="5BA904EC"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0ED5C52A"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30   </w:t>
            </w:r>
          </w:p>
        </w:tc>
        <w:tc>
          <w:tcPr>
            <w:tcW w:w="4253" w:type="dxa"/>
            <w:tcBorders>
              <w:top w:val="single" w:sz="4" w:space="0" w:color="000000"/>
              <w:left w:val="single" w:sz="4" w:space="0" w:color="000000"/>
              <w:bottom w:val="single" w:sz="4" w:space="0" w:color="000000"/>
              <w:right w:val="single" w:sz="4" w:space="0" w:color="000000"/>
            </w:tcBorders>
          </w:tcPr>
          <w:p w14:paraId="39F9943B"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Laryngoscope </w:t>
            </w:r>
          </w:p>
        </w:tc>
        <w:tc>
          <w:tcPr>
            <w:tcW w:w="5528" w:type="dxa"/>
            <w:tcBorders>
              <w:top w:val="single" w:sz="4" w:space="0" w:color="000000"/>
              <w:left w:val="single" w:sz="4" w:space="0" w:color="000000"/>
              <w:bottom w:val="single" w:sz="4" w:space="0" w:color="000000"/>
              <w:right w:val="single" w:sz="4" w:space="0" w:color="000000"/>
            </w:tcBorders>
          </w:tcPr>
          <w:p w14:paraId="36B86936"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5 LAMES </w:t>
            </w:r>
          </w:p>
        </w:tc>
      </w:tr>
      <w:tr w:rsidR="00233245" w:rsidRPr="00233245" w14:paraId="6F86BABE" w14:textId="77777777" w:rsidTr="00233245">
        <w:trPr>
          <w:trHeight w:val="70"/>
        </w:trPr>
        <w:tc>
          <w:tcPr>
            <w:tcW w:w="993" w:type="dxa"/>
            <w:tcBorders>
              <w:top w:val="single" w:sz="4" w:space="0" w:color="000000"/>
              <w:left w:val="single" w:sz="4" w:space="0" w:color="000000"/>
              <w:bottom w:val="single" w:sz="4" w:space="0" w:color="000000"/>
              <w:right w:val="single" w:sz="4" w:space="0" w:color="000000"/>
            </w:tcBorders>
          </w:tcPr>
          <w:p w14:paraId="7E2EB66F"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31   </w:t>
            </w:r>
          </w:p>
        </w:tc>
        <w:tc>
          <w:tcPr>
            <w:tcW w:w="4253" w:type="dxa"/>
            <w:tcBorders>
              <w:top w:val="single" w:sz="4" w:space="0" w:color="000000"/>
              <w:left w:val="single" w:sz="4" w:space="0" w:color="000000"/>
              <w:bottom w:val="single" w:sz="4" w:space="0" w:color="000000"/>
              <w:right w:val="single" w:sz="4" w:space="0" w:color="000000"/>
            </w:tcBorders>
          </w:tcPr>
          <w:p w14:paraId="6119C552"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Sonde d’intubation </w:t>
            </w:r>
          </w:p>
        </w:tc>
        <w:tc>
          <w:tcPr>
            <w:tcW w:w="5528" w:type="dxa"/>
            <w:tcBorders>
              <w:top w:val="single" w:sz="4" w:space="0" w:color="000000"/>
              <w:left w:val="single" w:sz="4" w:space="0" w:color="000000"/>
              <w:bottom w:val="single" w:sz="4" w:space="0" w:color="000000"/>
              <w:right w:val="single" w:sz="4" w:space="0" w:color="000000"/>
            </w:tcBorders>
          </w:tcPr>
          <w:p w14:paraId="34B3C484"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29C43C1D"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1EB6ED1B"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32   </w:t>
            </w:r>
          </w:p>
        </w:tc>
        <w:tc>
          <w:tcPr>
            <w:tcW w:w="4253" w:type="dxa"/>
            <w:tcBorders>
              <w:top w:val="single" w:sz="4" w:space="0" w:color="000000"/>
              <w:left w:val="single" w:sz="4" w:space="0" w:color="000000"/>
              <w:bottom w:val="single" w:sz="4" w:space="0" w:color="000000"/>
              <w:right w:val="single" w:sz="4" w:space="0" w:color="000000"/>
            </w:tcBorders>
          </w:tcPr>
          <w:p w14:paraId="6AB2F5C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Doppler fœtal </w:t>
            </w:r>
          </w:p>
        </w:tc>
        <w:tc>
          <w:tcPr>
            <w:tcW w:w="5528" w:type="dxa"/>
            <w:tcBorders>
              <w:top w:val="single" w:sz="4" w:space="0" w:color="000000"/>
              <w:left w:val="single" w:sz="4" w:space="0" w:color="000000"/>
              <w:bottom w:val="single" w:sz="4" w:space="0" w:color="000000"/>
              <w:right w:val="single" w:sz="4" w:space="0" w:color="000000"/>
            </w:tcBorders>
          </w:tcPr>
          <w:p w14:paraId="6E8CC73C"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SONATEX </w:t>
            </w:r>
          </w:p>
        </w:tc>
      </w:tr>
      <w:tr w:rsidR="00233245" w:rsidRPr="00233245" w14:paraId="622E846E"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6842ECFD"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33   </w:t>
            </w:r>
          </w:p>
        </w:tc>
        <w:tc>
          <w:tcPr>
            <w:tcW w:w="4253" w:type="dxa"/>
            <w:tcBorders>
              <w:top w:val="single" w:sz="4" w:space="0" w:color="000000"/>
              <w:left w:val="single" w:sz="4" w:space="0" w:color="000000"/>
              <w:bottom w:val="single" w:sz="4" w:space="0" w:color="000000"/>
              <w:right w:val="single" w:sz="4" w:space="0" w:color="000000"/>
            </w:tcBorders>
          </w:tcPr>
          <w:p w14:paraId="6A8A988C"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Microscope </w:t>
            </w:r>
          </w:p>
        </w:tc>
        <w:tc>
          <w:tcPr>
            <w:tcW w:w="5528" w:type="dxa"/>
            <w:tcBorders>
              <w:top w:val="single" w:sz="4" w:space="0" w:color="000000"/>
              <w:left w:val="single" w:sz="4" w:space="0" w:color="000000"/>
              <w:bottom w:val="single" w:sz="4" w:space="0" w:color="000000"/>
              <w:right w:val="single" w:sz="4" w:space="0" w:color="000000"/>
            </w:tcBorders>
          </w:tcPr>
          <w:p w14:paraId="620B2F9D"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BINOCULAIRE </w:t>
            </w:r>
          </w:p>
        </w:tc>
      </w:tr>
      <w:tr w:rsidR="00233245" w:rsidRPr="00233245" w14:paraId="1DB9F520"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2D9B6D78"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34   </w:t>
            </w:r>
          </w:p>
        </w:tc>
        <w:tc>
          <w:tcPr>
            <w:tcW w:w="4253" w:type="dxa"/>
            <w:tcBorders>
              <w:top w:val="single" w:sz="4" w:space="0" w:color="000000"/>
              <w:left w:val="single" w:sz="4" w:space="0" w:color="000000"/>
              <w:bottom w:val="single" w:sz="4" w:space="0" w:color="000000"/>
              <w:right w:val="single" w:sz="4" w:space="0" w:color="000000"/>
            </w:tcBorders>
          </w:tcPr>
          <w:p w14:paraId="3EC35196"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Ballon de réanimation enfant </w:t>
            </w:r>
          </w:p>
        </w:tc>
        <w:tc>
          <w:tcPr>
            <w:tcW w:w="5528" w:type="dxa"/>
            <w:tcBorders>
              <w:top w:val="single" w:sz="4" w:space="0" w:color="000000"/>
              <w:left w:val="single" w:sz="4" w:space="0" w:color="000000"/>
              <w:bottom w:val="single" w:sz="4" w:space="0" w:color="000000"/>
              <w:right w:val="single" w:sz="4" w:space="0" w:color="000000"/>
            </w:tcBorders>
          </w:tcPr>
          <w:p w14:paraId="661DBBC9"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50191C9F"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01FD7DB5"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35   </w:t>
            </w:r>
          </w:p>
        </w:tc>
        <w:tc>
          <w:tcPr>
            <w:tcW w:w="4253" w:type="dxa"/>
            <w:tcBorders>
              <w:top w:val="single" w:sz="4" w:space="0" w:color="000000"/>
              <w:left w:val="single" w:sz="4" w:space="0" w:color="000000"/>
              <w:bottom w:val="single" w:sz="4" w:space="0" w:color="000000"/>
              <w:right w:val="single" w:sz="4" w:space="0" w:color="000000"/>
            </w:tcBorders>
          </w:tcPr>
          <w:p w14:paraId="74CC3B41"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Ballon de réanimation adulte </w:t>
            </w:r>
          </w:p>
        </w:tc>
        <w:tc>
          <w:tcPr>
            <w:tcW w:w="5528" w:type="dxa"/>
            <w:tcBorders>
              <w:top w:val="single" w:sz="4" w:space="0" w:color="000000"/>
              <w:left w:val="single" w:sz="4" w:space="0" w:color="000000"/>
              <w:bottom w:val="single" w:sz="4" w:space="0" w:color="000000"/>
              <w:right w:val="single" w:sz="4" w:space="0" w:color="000000"/>
            </w:tcBorders>
          </w:tcPr>
          <w:p w14:paraId="5A0A16CA"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06333E28"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6E6BE669"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36   </w:t>
            </w:r>
          </w:p>
        </w:tc>
        <w:tc>
          <w:tcPr>
            <w:tcW w:w="4253" w:type="dxa"/>
            <w:tcBorders>
              <w:top w:val="single" w:sz="4" w:space="0" w:color="000000"/>
              <w:left w:val="single" w:sz="4" w:space="0" w:color="000000"/>
              <w:bottom w:val="single" w:sz="4" w:space="0" w:color="000000"/>
              <w:right w:val="single" w:sz="4" w:space="0" w:color="000000"/>
            </w:tcBorders>
          </w:tcPr>
          <w:p w14:paraId="3C734481"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Tabouret réglable </w:t>
            </w:r>
          </w:p>
        </w:tc>
        <w:tc>
          <w:tcPr>
            <w:tcW w:w="5528" w:type="dxa"/>
            <w:tcBorders>
              <w:top w:val="single" w:sz="4" w:space="0" w:color="000000"/>
              <w:left w:val="single" w:sz="4" w:space="0" w:color="000000"/>
              <w:bottom w:val="single" w:sz="4" w:space="0" w:color="000000"/>
              <w:right w:val="single" w:sz="4" w:space="0" w:color="000000"/>
            </w:tcBorders>
          </w:tcPr>
          <w:p w14:paraId="2D17D42B"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AVEC ADO SOIR </w:t>
            </w:r>
          </w:p>
        </w:tc>
      </w:tr>
      <w:tr w:rsidR="00233245" w:rsidRPr="00233245" w14:paraId="13D4118A"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76E43169"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37   </w:t>
            </w:r>
          </w:p>
        </w:tc>
        <w:tc>
          <w:tcPr>
            <w:tcW w:w="4253" w:type="dxa"/>
            <w:tcBorders>
              <w:top w:val="single" w:sz="4" w:space="0" w:color="000000"/>
              <w:left w:val="single" w:sz="4" w:space="0" w:color="000000"/>
              <w:bottom w:val="single" w:sz="4" w:space="0" w:color="000000"/>
              <w:right w:val="single" w:sz="4" w:space="0" w:color="000000"/>
            </w:tcBorders>
          </w:tcPr>
          <w:p w14:paraId="2B4881C8"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Lampes d’examen </w:t>
            </w:r>
          </w:p>
        </w:tc>
        <w:tc>
          <w:tcPr>
            <w:tcW w:w="5528" w:type="dxa"/>
            <w:tcBorders>
              <w:top w:val="single" w:sz="4" w:space="0" w:color="000000"/>
              <w:left w:val="single" w:sz="4" w:space="0" w:color="000000"/>
              <w:bottom w:val="single" w:sz="4" w:space="0" w:color="000000"/>
              <w:right w:val="single" w:sz="4" w:space="0" w:color="000000"/>
            </w:tcBorders>
          </w:tcPr>
          <w:p w14:paraId="17A79A38"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LED </w:t>
            </w:r>
          </w:p>
        </w:tc>
      </w:tr>
      <w:tr w:rsidR="00233245" w:rsidRPr="00233245" w14:paraId="1E5A7827"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9B1A1A4"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38   </w:t>
            </w:r>
          </w:p>
        </w:tc>
        <w:tc>
          <w:tcPr>
            <w:tcW w:w="4253" w:type="dxa"/>
            <w:tcBorders>
              <w:top w:val="single" w:sz="4" w:space="0" w:color="000000"/>
              <w:left w:val="single" w:sz="4" w:space="0" w:color="000000"/>
              <w:bottom w:val="single" w:sz="4" w:space="0" w:color="000000"/>
              <w:right w:val="single" w:sz="4" w:space="0" w:color="000000"/>
            </w:tcBorders>
          </w:tcPr>
          <w:p w14:paraId="3E92E77F"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Table d’opération </w:t>
            </w:r>
          </w:p>
        </w:tc>
        <w:tc>
          <w:tcPr>
            <w:tcW w:w="5528" w:type="dxa"/>
            <w:tcBorders>
              <w:top w:val="single" w:sz="4" w:space="0" w:color="000000"/>
              <w:left w:val="single" w:sz="4" w:space="0" w:color="000000"/>
              <w:bottom w:val="single" w:sz="4" w:space="0" w:color="000000"/>
              <w:right w:val="single" w:sz="4" w:space="0" w:color="000000"/>
            </w:tcBorders>
          </w:tcPr>
          <w:p w14:paraId="24C7C197"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MULTIFONCTION HYDRAULIQUE MECANIQUE  </w:t>
            </w:r>
          </w:p>
        </w:tc>
      </w:tr>
      <w:tr w:rsidR="00233245" w:rsidRPr="00233245" w14:paraId="741096AB"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0FC02FC9"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39   </w:t>
            </w:r>
          </w:p>
        </w:tc>
        <w:tc>
          <w:tcPr>
            <w:tcW w:w="4253" w:type="dxa"/>
            <w:tcBorders>
              <w:top w:val="single" w:sz="4" w:space="0" w:color="000000"/>
              <w:left w:val="single" w:sz="4" w:space="0" w:color="000000"/>
              <w:bottom w:val="single" w:sz="4" w:space="0" w:color="000000"/>
              <w:right w:val="single" w:sz="4" w:space="0" w:color="000000"/>
            </w:tcBorders>
          </w:tcPr>
          <w:p w14:paraId="5AF5EDA9"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Table de consultation INOX </w:t>
            </w:r>
          </w:p>
        </w:tc>
        <w:tc>
          <w:tcPr>
            <w:tcW w:w="5528" w:type="dxa"/>
            <w:tcBorders>
              <w:top w:val="single" w:sz="4" w:space="0" w:color="000000"/>
              <w:left w:val="single" w:sz="4" w:space="0" w:color="000000"/>
              <w:bottom w:val="single" w:sz="4" w:space="0" w:color="000000"/>
              <w:right w:val="single" w:sz="4" w:space="0" w:color="000000"/>
            </w:tcBorders>
          </w:tcPr>
          <w:p w14:paraId="27AB5CB7"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1D64DC60" w14:textId="77777777" w:rsidTr="00233245">
        <w:trPr>
          <w:trHeight w:val="132"/>
        </w:trPr>
        <w:tc>
          <w:tcPr>
            <w:tcW w:w="993" w:type="dxa"/>
            <w:tcBorders>
              <w:top w:val="single" w:sz="4" w:space="0" w:color="000000"/>
              <w:left w:val="single" w:sz="4" w:space="0" w:color="000000"/>
              <w:bottom w:val="single" w:sz="4" w:space="0" w:color="000000"/>
              <w:right w:val="single" w:sz="4" w:space="0" w:color="000000"/>
            </w:tcBorders>
            <w:vAlign w:val="center"/>
          </w:tcPr>
          <w:p w14:paraId="3B71152F"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40   </w:t>
            </w:r>
          </w:p>
        </w:tc>
        <w:tc>
          <w:tcPr>
            <w:tcW w:w="4253" w:type="dxa"/>
            <w:tcBorders>
              <w:top w:val="single" w:sz="4" w:space="0" w:color="000000"/>
              <w:left w:val="single" w:sz="4" w:space="0" w:color="000000"/>
              <w:bottom w:val="single" w:sz="4" w:space="0" w:color="000000"/>
              <w:right w:val="single" w:sz="4" w:space="0" w:color="000000"/>
            </w:tcBorders>
            <w:vAlign w:val="center"/>
          </w:tcPr>
          <w:p w14:paraId="7C4677AC"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Table de bureau </w:t>
            </w:r>
          </w:p>
        </w:tc>
        <w:tc>
          <w:tcPr>
            <w:tcW w:w="5528" w:type="dxa"/>
            <w:tcBorders>
              <w:top w:val="single" w:sz="4" w:space="0" w:color="000000"/>
              <w:left w:val="single" w:sz="4" w:space="0" w:color="000000"/>
              <w:bottom w:val="single" w:sz="4" w:space="0" w:color="000000"/>
              <w:right w:val="single" w:sz="4" w:space="0" w:color="000000"/>
            </w:tcBorders>
            <w:vAlign w:val="center"/>
          </w:tcPr>
          <w:p w14:paraId="366A0C41"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TABLE DE VBUREAU AVEC RETOUR ET CAISSON </w:t>
            </w:r>
          </w:p>
        </w:tc>
      </w:tr>
      <w:tr w:rsidR="00233245" w:rsidRPr="00233245" w14:paraId="4CAF9EC0"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16722A5"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41   </w:t>
            </w:r>
          </w:p>
        </w:tc>
        <w:tc>
          <w:tcPr>
            <w:tcW w:w="4253" w:type="dxa"/>
            <w:tcBorders>
              <w:top w:val="single" w:sz="4" w:space="0" w:color="000000"/>
              <w:left w:val="single" w:sz="4" w:space="0" w:color="000000"/>
              <w:bottom w:val="single" w:sz="4" w:space="0" w:color="000000"/>
              <w:right w:val="single" w:sz="4" w:space="0" w:color="000000"/>
            </w:tcBorders>
          </w:tcPr>
          <w:p w14:paraId="2CA8F0A1"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Chaise de bureau </w:t>
            </w:r>
          </w:p>
        </w:tc>
        <w:tc>
          <w:tcPr>
            <w:tcW w:w="5528" w:type="dxa"/>
            <w:tcBorders>
              <w:top w:val="single" w:sz="4" w:space="0" w:color="000000"/>
              <w:left w:val="single" w:sz="4" w:space="0" w:color="000000"/>
              <w:bottom w:val="single" w:sz="4" w:space="0" w:color="000000"/>
              <w:right w:val="single" w:sz="4" w:space="0" w:color="000000"/>
            </w:tcBorders>
          </w:tcPr>
          <w:p w14:paraId="68241E69"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CAHAISE DE DIRECTION </w:t>
            </w:r>
          </w:p>
        </w:tc>
      </w:tr>
      <w:tr w:rsidR="00233245" w:rsidRPr="00233245" w14:paraId="778146A5"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086A0837"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42   </w:t>
            </w:r>
          </w:p>
        </w:tc>
        <w:tc>
          <w:tcPr>
            <w:tcW w:w="4253" w:type="dxa"/>
            <w:tcBorders>
              <w:top w:val="single" w:sz="4" w:space="0" w:color="000000"/>
              <w:left w:val="single" w:sz="4" w:space="0" w:color="000000"/>
              <w:bottom w:val="single" w:sz="4" w:space="0" w:color="000000"/>
              <w:right w:val="single" w:sz="4" w:space="0" w:color="000000"/>
            </w:tcBorders>
          </w:tcPr>
          <w:p w14:paraId="66C9DF00"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Scialytique </w:t>
            </w:r>
          </w:p>
        </w:tc>
        <w:tc>
          <w:tcPr>
            <w:tcW w:w="5528" w:type="dxa"/>
            <w:tcBorders>
              <w:top w:val="single" w:sz="4" w:space="0" w:color="000000"/>
              <w:left w:val="single" w:sz="4" w:space="0" w:color="000000"/>
              <w:bottom w:val="single" w:sz="4" w:space="0" w:color="000000"/>
              <w:right w:val="single" w:sz="4" w:space="0" w:color="000000"/>
            </w:tcBorders>
          </w:tcPr>
          <w:p w14:paraId="697CE59A"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SUR ROULET A 5 REFLECTEUR  </w:t>
            </w:r>
          </w:p>
        </w:tc>
      </w:tr>
      <w:tr w:rsidR="00233245" w:rsidRPr="00233245" w14:paraId="5C8DB3E2"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358011E4"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43   </w:t>
            </w:r>
          </w:p>
        </w:tc>
        <w:tc>
          <w:tcPr>
            <w:tcW w:w="4253" w:type="dxa"/>
            <w:tcBorders>
              <w:top w:val="single" w:sz="4" w:space="0" w:color="000000"/>
              <w:left w:val="single" w:sz="4" w:space="0" w:color="000000"/>
              <w:bottom w:val="single" w:sz="4" w:space="0" w:color="000000"/>
              <w:right w:val="single" w:sz="4" w:space="0" w:color="000000"/>
            </w:tcBorders>
          </w:tcPr>
          <w:p w14:paraId="0D3B2BAD"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Bistouri électrique </w:t>
            </w:r>
          </w:p>
        </w:tc>
        <w:tc>
          <w:tcPr>
            <w:tcW w:w="5528" w:type="dxa"/>
            <w:tcBorders>
              <w:top w:val="single" w:sz="4" w:space="0" w:color="000000"/>
              <w:left w:val="single" w:sz="4" w:space="0" w:color="000000"/>
              <w:bottom w:val="single" w:sz="4" w:space="0" w:color="000000"/>
              <w:right w:val="single" w:sz="4" w:space="0" w:color="000000"/>
            </w:tcBorders>
          </w:tcPr>
          <w:p w14:paraId="32074924"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BIPOLAIRE 400W </w:t>
            </w:r>
          </w:p>
        </w:tc>
      </w:tr>
      <w:tr w:rsidR="00233245" w:rsidRPr="00233245" w14:paraId="2A50C597"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33ABBB8"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44   </w:t>
            </w:r>
          </w:p>
        </w:tc>
        <w:tc>
          <w:tcPr>
            <w:tcW w:w="4253" w:type="dxa"/>
            <w:tcBorders>
              <w:top w:val="single" w:sz="4" w:space="0" w:color="000000"/>
              <w:left w:val="single" w:sz="4" w:space="0" w:color="000000"/>
              <w:bottom w:val="single" w:sz="4" w:space="0" w:color="000000"/>
              <w:right w:val="single" w:sz="4" w:space="0" w:color="000000"/>
            </w:tcBorders>
          </w:tcPr>
          <w:p w14:paraId="3F405AC9"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Tambour de stérilisation </w:t>
            </w:r>
          </w:p>
        </w:tc>
        <w:tc>
          <w:tcPr>
            <w:tcW w:w="5528" w:type="dxa"/>
            <w:tcBorders>
              <w:top w:val="single" w:sz="4" w:space="0" w:color="000000"/>
              <w:left w:val="single" w:sz="4" w:space="0" w:color="000000"/>
              <w:bottom w:val="single" w:sz="4" w:space="0" w:color="000000"/>
              <w:right w:val="single" w:sz="4" w:space="0" w:color="000000"/>
            </w:tcBorders>
          </w:tcPr>
          <w:p w14:paraId="22E79BCD"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748F0A5A"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77B8FB95"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45   </w:t>
            </w:r>
          </w:p>
        </w:tc>
        <w:tc>
          <w:tcPr>
            <w:tcW w:w="4253" w:type="dxa"/>
            <w:tcBorders>
              <w:top w:val="single" w:sz="4" w:space="0" w:color="000000"/>
              <w:left w:val="single" w:sz="4" w:space="0" w:color="000000"/>
              <w:bottom w:val="single" w:sz="4" w:space="0" w:color="000000"/>
              <w:right w:val="single" w:sz="4" w:space="0" w:color="000000"/>
            </w:tcBorders>
          </w:tcPr>
          <w:p w14:paraId="0E987925"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Boites </w:t>
            </w:r>
            <w:proofErr w:type="gramStart"/>
            <w:r w:rsidRPr="00233245">
              <w:rPr>
                <w:rFonts w:ascii="Times New Roman" w:hAnsi="Times New Roman" w:cs="Times New Roman"/>
                <w:sz w:val="18"/>
                <w:szCs w:val="18"/>
              </w:rPr>
              <w:t>a</w:t>
            </w:r>
            <w:proofErr w:type="gramEnd"/>
            <w:r w:rsidRPr="00233245">
              <w:rPr>
                <w:rFonts w:ascii="Times New Roman" w:hAnsi="Times New Roman" w:cs="Times New Roman"/>
                <w:sz w:val="18"/>
                <w:szCs w:val="18"/>
              </w:rPr>
              <w:t xml:space="preserve"> chirurgie orthopédique </w:t>
            </w:r>
          </w:p>
        </w:tc>
        <w:tc>
          <w:tcPr>
            <w:tcW w:w="5528" w:type="dxa"/>
            <w:tcBorders>
              <w:top w:val="single" w:sz="4" w:space="0" w:color="000000"/>
              <w:left w:val="single" w:sz="4" w:space="0" w:color="000000"/>
              <w:bottom w:val="single" w:sz="4" w:space="0" w:color="000000"/>
              <w:right w:val="single" w:sz="4" w:space="0" w:color="000000"/>
            </w:tcBorders>
          </w:tcPr>
          <w:p w14:paraId="0A6C3738"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4E3C8356"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2E8D0293"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46   </w:t>
            </w:r>
          </w:p>
        </w:tc>
        <w:tc>
          <w:tcPr>
            <w:tcW w:w="4253" w:type="dxa"/>
            <w:tcBorders>
              <w:top w:val="single" w:sz="4" w:space="0" w:color="000000"/>
              <w:left w:val="single" w:sz="4" w:space="0" w:color="000000"/>
              <w:bottom w:val="single" w:sz="4" w:space="0" w:color="000000"/>
              <w:right w:val="single" w:sz="4" w:space="0" w:color="000000"/>
            </w:tcBorders>
          </w:tcPr>
          <w:p w14:paraId="72A8A02F"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Manomètre a oxygène </w:t>
            </w:r>
          </w:p>
        </w:tc>
        <w:tc>
          <w:tcPr>
            <w:tcW w:w="5528" w:type="dxa"/>
            <w:tcBorders>
              <w:top w:val="single" w:sz="4" w:space="0" w:color="000000"/>
              <w:left w:val="single" w:sz="4" w:space="0" w:color="000000"/>
              <w:bottom w:val="single" w:sz="4" w:space="0" w:color="000000"/>
              <w:right w:val="single" w:sz="4" w:space="0" w:color="000000"/>
            </w:tcBorders>
          </w:tcPr>
          <w:p w14:paraId="4A1622A9"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
        </w:tc>
      </w:tr>
      <w:tr w:rsidR="00233245" w:rsidRPr="00233245" w14:paraId="26FC3280"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02876133"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47 </w:t>
            </w:r>
          </w:p>
        </w:tc>
        <w:tc>
          <w:tcPr>
            <w:tcW w:w="4253" w:type="dxa"/>
            <w:tcBorders>
              <w:top w:val="single" w:sz="4" w:space="0" w:color="000000"/>
              <w:left w:val="single" w:sz="4" w:space="0" w:color="000000"/>
              <w:bottom w:val="single" w:sz="4" w:space="0" w:color="000000"/>
              <w:right w:val="single" w:sz="4" w:space="0" w:color="000000"/>
            </w:tcBorders>
          </w:tcPr>
          <w:p w14:paraId="1EA884AC"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laryngoscope </w:t>
            </w:r>
          </w:p>
        </w:tc>
        <w:tc>
          <w:tcPr>
            <w:tcW w:w="5528" w:type="dxa"/>
            <w:tcBorders>
              <w:top w:val="single" w:sz="4" w:space="0" w:color="000000"/>
              <w:left w:val="single" w:sz="4" w:space="0" w:color="000000"/>
              <w:bottom w:val="single" w:sz="4" w:space="0" w:color="000000"/>
              <w:right w:val="single" w:sz="4" w:space="0" w:color="000000"/>
            </w:tcBorders>
          </w:tcPr>
          <w:p w14:paraId="41F6753B"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LARYNGOSCOPE 4 LAMES Mc </w:t>
            </w:r>
            <w:proofErr w:type="spellStart"/>
            <w:r w:rsidRPr="00233245">
              <w:rPr>
                <w:rFonts w:ascii="Times New Roman" w:hAnsi="Times New Roman" w:cs="Times New Roman"/>
                <w:sz w:val="18"/>
                <w:szCs w:val="18"/>
              </w:rPr>
              <w:t>Intosh</w:t>
            </w:r>
            <w:proofErr w:type="spellEnd"/>
            <w:r w:rsidRPr="00233245">
              <w:rPr>
                <w:rFonts w:ascii="Times New Roman" w:hAnsi="Times New Roman" w:cs="Times New Roman"/>
                <w:sz w:val="18"/>
                <w:szCs w:val="18"/>
              </w:rPr>
              <w:t xml:space="preserve"> </w:t>
            </w:r>
          </w:p>
        </w:tc>
      </w:tr>
      <w:tr w:rsidR="00233245" w:rsidRPr="00233245" w14:paraId="7C1609F3"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342A18B7"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48   </w:t>
            </w:r>
          </w:p>
        </w:tc>
        <w:tc>
          <w:tcPr>
            <w:tcW w:w="4253" w:type="dxa"/>
            <w:tcBorders>
              <w:top w:val="single" w:sz="4" w:space="0" w:color="000000"/>
              <w:left w:val="single" w:sz="4" w:space="0" w:color="000000"/>
              <w:bottom w:val="single" w:sz="4" w:space="0" w:color="000000"/>
              <w:right w:val="single" w:sz="4" w:space="0" w:color="000000"/>
            </w:tcBorders>
          </w:tcPr>
          <w:p w14:paraId="4E02F182"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Attelle </w:t>
            </w:r>
          </w:p>
        </w:tc>
        <w:tc>
          <w:tcPr>
            <w:tcW w:w="5528" w:type="dxa"/>
            <w:tcBorders>
              <w:top w:val="single" w:sz="4" w:space="0" w:color="000000"/>
              <w:left w:val="single" w:sz="4" w:space="0" w:color="000000"/>
              <w:bottom w:val="single" w:sz="4" w:space="0" w:color="000000"/>
              <w:right w:val="single" w:sz="4" w:space="0" w:color="000000"/>
            </w:tcBorders>
          </w:tcPr>
          <w:p w14:paraId="61F7D793"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XYMEER </w:t>
            </w:r>
          </w:p>
        </w:tc>
      </w:tr>
      <w:tr w:rsidR="00233245" w:rsidRPr="00233245" w14:paraId="68C76D9A"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7488B087"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49   </w:t>
            </w:r>
          </w:p>
        </w:tc>
        <w:tc>
          <w:tcPr>
            <w:tcW w:w="4253" w:type="dxa"/>
            <w:tcBorders>
              <w:top w:val="single" w:sz="4" w:space="0" w:color="000000"/>
              <w:left w:val="single" w:sz="4" w:space="0" w:color="000000"/>
              <w:bottom w:val="single" w:sz="4" w:space="0" w:color="000000"/>
              <w:right w:val="single" w:sz="4" w:space="0" w:color="000000"/>
            </w:tcBorders>
          </w:tcPr>
          <w:p w14:paraId="3AE9119F"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négatoscope </w:t>
            </w:r>
          </w:p>
        </w:tc>
        <w:tc>
          <w:tcPr>
            <w:tcW w:w="5528" w:type="dxa"/>
            <w:tcBorders>
              <w:top w:val="single" w:sz="4" w:space="0" w:color="000000"/>
              <w:left w:val="single" w:sz="4" w:space="0" w:color="000000"/>
              <w:bottom w:val="single" w:sz="4" w:space="0" w:color="000000"/>
              <w:right w:val="single" w:sz="4" w:space="0" w:color="000000"/>
            </w:tcBorders>
          </w:tcPr>
          <w:p w14:paraId="1A55CDDE"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UNE PLAGE </w:t>
            </w:r>
          </w:p>
        </w:tc>
      </w:tr>
      <w:tr w:rsidR="00233245" w:rsidRPr="00233245" w14:paraId="6623FF7A"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45C49060"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50   </w:t>
            </w:r>
          </w:p>
        </w:tc>
        <w:tc>
          <w:tcPr>
            <w:tcW w:w="4253" w:type="dxa"/>
            <w:tcBorders>
              <w:top w:val="single" w:sz="4" w:space="0" w:color="000000"/>
              <w:left w:val="single" w:sz="4" w:space="0" w:color="000000"/>
              <w:bottom w:val="single" w:sz="4" w:space="0" w:color="000000"/>
              <w:right w:val="single" w:sz="4" w:space="0" w:color="000000"/>
            </w:tcBorders>
          </w:tcPr>
          <w:p w14:paraId="20E38E24"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MONITEUR MULTIPARAMETRE </w:t>
            </w:r>
          </w:p>
        </w:tc>
        <w:tc>
          <w:tcPr>
            <w:tcW w:w="5528" w:type="dxa"/>
            <w:tcBorders>
              <w:top w:val="single" w:sz="4" w:space="0" w:color="000000"/>
              <w:left w:val="single" w:sz="4" w:space="0" w:color="000000"/>
              <w:bottom w:val="single" w:sz="4" w:space="0" w:color="000000"/>
              <w:right w:val="single" w:sz="4" w:space="0" w:color="000000"/>
            </w:tcBorders>
          </w:tcPr>
          <w:p w14:paraId="54D0B7B2"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w:t>
            </w:r>
            <w:proofErr w:type="spellStart"/>
            <w:r w:rsidRPr="00233245">
              <w:rPr>
                <w:rFonts w:ascii="Times New Roman" w:hAnsi="Times New Roman" w:cs="Times New Roman"/>
                <w:sz w:val="18"/>
                <w:szCs w:val="18"/>
              </w:rPr>
              <w:t>contec</w:t>
            </w:r>
            <w:proofErr w:type="spellEnd"/>
            <w:r w:rsidRPr="00233245">
              <w:rPr>
                <w:rFonts w:ascii="Times New Roman" w:hAnsi="Times New Roman" w:cs="Times New Roman"/>
                <w:sz w:val="18"/>
                <w:szCs w:val="18"/>
              </w:rPr>
              <w:t xml:space="preserve"> </w:t>
            </w:r>
          </w:p>
        </w:tc>
      </w:tr>
      <w:tr w:rsidR="00233245" w:rsidRPr="00233245" w14:paraId="55FDB90D" w14:textId="77777777" w:rsidTr="00233245">
        <w:trPr>
          <w:trHeight w:val="204"/>
        </w:trPr>
        <w:tc>
          <w:tcPr>
            <w:tcW w:w="993" w:type="dxa"/>
            <w:tcBorders>
              <w:top w:val="single" w:sz="4" w:space="0" w:color="000000"/>
              <w:left w:val="single" w:sz="4" w:space="0" w:color="000000"/>
              <w:bottom w:val="single" w:sz="4" w:space="0" w:color="000000"/>
              <w:right w:val="single" w:sz="4" w:space="0" w:color="000000"/>
            </w:tcBorders>
          </w:tcPr>
          <w:p w14:paraId="0E0CE708" w14:textId="77777777" w:rsidR="00233245" w:rsidRPr="00233245" w:rsidRDefault="00233245" w:rsidP="00233245">
            <w:pPr>
              <w:suppressAutoHyphens w:val="0"/>
              <w:autoSpaceDN/>
              <w:ind w:right="27"/>
              <w:jc w:val="right"/>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51   </w:t>
            </w:r>
          </w:p>
        </w:tc>
        <w:tc>
          <w:tcPr>
            <w:tcW w:w="4253" w:type="dxa"/>
            <w:tcBorders>
              <w:top w:val="single" w:sz="4" w:space="0" w:color="000000"/>
              <w:left w:val="single" w:sz="4" w:space="0" w:color="000000"/>
              <w:bottom w:val="single" w:sz="4" w:space="0" w:color="000000"/>
              <w:right w:val="single" w:sz="4" w:space="0" w:color="000000"/>
            </w:tcBorders>
          </w:tcPr>
          <w:p w14:paraId="2007CD1D"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Lunette à oxygène </w:t>
            </w:r>
          </w:p>
        </w:tc>
        <w:tc>
          <w:tcPr>
            <w:tcW w:w="5528" w:type="dxa"/>
            <w:tcBorders>
              <w:top w:val="single" w:sz="4" w:space="0" w:color="000000"/>
              <w:left w:val="single" w:sz="4" w:space="0" w:color="000000"/>
              <w:bottom w:val="single" w:sz="4" w:space="0" w:color="000000"/>
              <w:right w:val="single" w:sz="4" w:space="0" w:color="000000"/>
            </w:tcBorders>
          </w:tcPr>
          <w:p w14:paraId="665495A5" w14:textId="77777777" w:rsidR="00233245" w:rsidRPr="00233245" w:rsidRDefault="00233245" w:rsidP="00233245">
            <w:pPr>
              <w:suppressAutoHyphens w:val="0"/>
              <w:autoSpaceDN/>
              <w:textAlignment w:val="auto"/>
              <w:rPr>
                <w:rFonts w:ascii="Times New Roman" w:hAnsi="Times New Roman" w:cs="Times New Roman"/>
                <w:sz w:val="18"/>
                <w:szCs w:val="18"/>
              </w:rPr>
            </w:pPr>
            <w:r w:rsidRPr="00233245">
              <w:rPr>
                <w:rFonts w:ascii="Times New Roman" w:hAnsi="Times New Roman" w:cs="Times New Roman"/>
                <w:sz w:val="18"/>
                <w:szCs w:val="18"/>
              </w:rPr>
              <w:t xml:space="preserve"> paquet de 100 </w:t>
            </w:r>
          </w:p>
        </w:tc>
      </w:tr>
    </w:tbl>
    <w:p w14:paraId="36A3C1EB" w14:textId="77777777" w:rsidR="00EF5E0D" w:rsidRPr="00233245" w:rsidRDefault="00EF5E0D" w:rsidP="00233245">
      <w:pPr>
        <w:widowControl w:val="0"/>
        <w:autoSpaceDE w:val="0"/>
        <w:ind w:right="-144"/>
        <w:jc w:val="both"/>
        <w:rPr>
          <w:sz w:val="22"/>
          <w:szCs w:val="22"/>
        </w:rPr>
      </w:pPr>
    </w:p>
    <w:p w14:paraId="5C1709FC" w14:textId="66AB1B9C" w:rsidR="00EF5E0D" w:rsidRPr="00233245" w:rsidRDefault="00EF5E0D" w:rsidP="00233245">
      <w:pPr>
        <w:widowControl w:val="0"/>
        <w:autoSpaceDE w:val="0"/>
        <w:ind w:right="-144"/>
        <w:jc w:val="both"/>
        <w:rPr>
          <w:b/>
          <w:bCs/>
          <w:sz w:val="22"/>
          <w:szCs w:val="22"/>
        </w:rPr>
      </w:pPr>
      <w:r w:rsidRPr="00233245">
        <w:rPr>
          <w:b/>
          <w:bCs/>
          <w:sz w:val="22"/>
          <w:szCs w:val="22"/>
        </w:rPr>
        <w:t xml:space="preserve">3. Tranches /Allotissement </w:t>
      </w:r>
    </w:p>
    <w:p w14:paraId="7AE6E7B4" w14:textId="6C40B6E1" w:rsidR="00EF5E0D" w:rsidRPr="00233245" w:rsidRDefault="00EF5E0D" w:rsidP="00233245">
      <w:pPr>
        <w:widowControl w:val="0"/>
        <w:autoSpaceDE w:val="0"/>
        <w:ind w:right="-144"/>
        <w:jc w:val="both"/>
        <w:rPr>
          <w:bCs/>
          <w:i/>
          <w:sz w:val="22"/>
          <w:szCs w:val="22"/>
        </w:rPr>
      </w:pPr>
      <w:r w:rsidRPr="00233245">
        <w:rPr>
          <w:bCs/>
          <w:sz w:val="22"/>
          <w:szCs w:val="22"/>
        </w:rPr>
        <w:t xml:space="preserve">Le présent appel d’offres comporte </w:t>
      </w:r>
      <w:r w:rsidR="00CF3091" w:rsidRPr="00233245">
        <w:rPr>
          <w:bCs/>
          <w:sz w:val="22"/>
          <w:szCs w:val="22"/>
        </w:rPr>
        <w:t>un lot unique</w:t>
      </w:r>
      <w:r w:rsidRPr="00233245">
        <w:rPr>
          <w:bCs/>
          <w:i/>
          <w:sz w:val="22"/>
          <w:szCs w:val="22"/>
        </w:rPr>
        <w:t>.</w:t>
      </w:r>
    </w:p>
    <w:p w14:paraId="474AAAF3" w14:textId="53FA9539" w:rsidR="005F2241" w:rsidRPr="00233245" w:rsidRDefault="005F2241" w:rsidP="00233245">
      <w:pPr>
        <w:widowControl w:val="0"/>
        <w:autoSpaceDE w:val="0"/>
        <w:ind w:right="-144"/>
        <w:jc w:val="both"/>
        <w:rPr>
          <w:b/>
          <w:bCs/>
          <w:sz w:val="22"/>
          <w:szCs w:val="22"/>
        </w:rPr>
      </w:pPr>
      <w:r w:rsidRPr="00233245">
        <w:rPr>
          <w:b/>
          <w:bCs/>
          <w:sz w:val="22"/>
          <w:szCs w:val="22"/>
        </w:rPr>
        <w:t>4. Coût prévisionnel</w:t>
      </w:r>
    </w:p>
    <w:p w14:paraId="168D08F7" w14:textId="0CA80FE2" w:rsidR="005F2241" w:rsidRPr="00233245" w:rsidRDefault="005F2241" w:rsidP="00233245">
      <w:pPr>
        <w:tabs>
          <w:tab w:val="left" w:pos="0"/>
        </w:tabs>
        <w:ind w:right="-518"/>
        <w:rPr>
          <w:sz w:val="22"/>
          <w:szCs w:val="22"/>
        </w:rPr>
      </w:pPr>
      <w:r w:rsidRPr="00233245">
        <w:rPr>
          <w:bCs/>
          <w:sz w:val="22"/>
          <w:szCs w:val="22"/>
        </w:rPr>
        <w:t>Le coût prévisionnel de l’opération à l’issue des études préalables est de</w:t>
      </w:r>
      <w:r w:rsidR="0081415B" w:rsidRPr="00233245">
        <w:rPr>
          <w:bCs/>
          <w:sz w:val="22"/>
          <w:szCs w:val="22"/>
        </w:rPr>
        <w:t xml:space="preserve"> </w:t>
      </w:r>
      <w:r w:rsidR="00CF3091" w:rsidRPr="00233245">
        <w:rPr>
          <w:sz w:val="22"/>
          <w:szCs w:val="22"/>
        </w:rPr>
        <w:t>97 590 000 (quatre dix-sept millions cinq cent quatre-vingt-dix mille) Francs CFA pour un lot unique</w:t>
      </w:r>
      <w:r w:rsidRPr="00233245">
        <w:rPr>
          <w:bCs/>
          <w:sz w:val="22"/>
          <w:szCs w:val="22"/>
        </w:rPr>
        <w:t>.</w:t>
      </w:r>
    </w:p>
    <w:p w14:paraId="6288D23D" w14:textId="326AC797" w:rsidR="00DB45AB" w:rsidRPr="00233245" w:rsidRDefault="00C80C8D" w:rsidP="00233245">
      <w:pPr>
        <w:widowControl w:val="0"/>
        <w:autoSpaceDE w:val="0"/>
        <w:ind w:right="-144"/>
        <w:jc w:val="both"/>
        <w:rPr>
          <w:b/>
          <w:bCs/>
          <w:sz w:val="22"/>
          <w:szCs w:val="22"/>
        </w:rPr>
      </w:pPr>
      <w:r w:rsidRPr="00233245">
        <w:rPr>
          <w:b/>
          <w:bCs/>
          <w:sz w:val="22"/>
          <w:szCs w:val="22"/>
        </w:rPr>
        <w:t>5</w:t>
      </w:r>
      <w:r w:rsidR="00A63010" w:rsidRPr="00233245">
        <w:rPr>
          <w:b/>
          <w:bCs/>
          <w:sz w:val="22"/>
          <w:szCs w:val="22"/>
        </w:rPr>
        <w:t xml:space="preserve">. </w:t>
      </w:r>
      <w:bookmarkStart w:id="85" w:name="_Hlk152150753"/>
      <w:r w:rsidR="00A63010" w:rsidRPr="00233245">
        <w:rPr>
          <w:b/>
          <w:bCs/>
          <w:sz w:val="22"/>
          <w:szCs w:val="22"/>
        </w:rPr>
        <w:t>Délai</w:t>
      </w:r>
      <w:r w:rsidR="00A2725D" w:rsidRPr="00233245">
        <w:rPr>
          <w:b/>
          <w:bCs/>
          <w:sz w:val="22"/>
          <w:szCs w:val="22"/>
        </w:rPr>
        <w:t>(</w:t>
      </w:r>
      <w:r w:rsidR="00A63010" w:rsidRPr="00233245">
        <w:rPr>
          <w:b/>
          <w:bCs/>
          <w:sz w:val="22"/>
          <w:szCs w:val="22"/>
        </w:rPr>
        <w:t>s</w:t>
      </w:r>
      <w:r w:rsidR="00A2725D" w:rsidRPr="00233245">
        <w:rPr>
          <w:b/>
          <w:bCs/>
          <w:sz w:val="22"/>
          <w:szCs w:val="22"/>
        </w:rPr>
        <w:t>)</w:t>
      </w:r>
      <w:r w:rsidR="00A63010" w:rsidRPr="00233245">
        <w:rPr>
          <w:b/>
          <w:bCs/>
          <w:sz w:val="22"/>
          <w:szCs w:val="22"/>
        </w:rPr>
        <w:t xml:space="preserve"> </w:t>
      </w:r>
      <w:r w:rsidR="001E6D37" w:rsidRPr="00233245">
        <w:rPr>
          <w:b/>
          <w:bCs/>
          <w:sz w:val="22"/>
          <w:szCs w:val="22"/>
        </w:rPr>
        <w:t xml:space="preserve">prévisionnel(s) </w:t>
      </w:r>
      <w:r w:rsidR="00E7123D" w:rsidRPr="00233245">
        <w:rPr>
          <w:b/>
          <w:bCs/>
          <w:sz w:val="22"/>
          <w:szCs w:val="22"/>
        </w:rPr>
        <w:t>et lieu</w:t>
      </w:r>
      <w:r w:rsidR="00A2725D" w:rsidRPr="00233245">
        <w:rPr>
          <w:b/>
          <w:bCs/>
          <w:sz w:val="22"/>
          <w:szCs w:val="22"/>
        </w:rPr>
        <w:t>(x)</w:t>
      </w:r>
      <w:r w:rsidR="00E7123D" w:rsidRPr="00233245">
        <w:rPr>
          <w:b/>
          <w:bCs/>
          <w:sz w:val="22"/>
          <w:szCs w:val="22"/>
        </w:rPr>
        <w:t xml:space="preserve"> </w:t>
      </w:r>
      <w:r w:rsidR="00A63010" w:rsidRPr="00233245">
        <w:rPr>
          <w:b/>
          <w:bCs/>
          <w:sz w:val="22"/>
          <w:szCs w:val="22"/>
        </w:rPr>
        <w:t>de livraison</w:t>
      </w:r>
      <w:bookmarkEnd w:id="85"/>
    </w:p>
    <w:p w14:paraId="7EFDB6C6" w14:textId="4D62F362" w:rsidR="00A2725D" w:rsidRPr="00233245" w:rsidRDefault="00A63010" w:rsidP="00233245">
      <w:pPr>
        <w:widowControl w:val="0"/>
        <w:autoSpaceDE w:val="0"/>
        <w:ind w:right="-18"/>
        <w:jc w:val="both"/>
        <w:rPr>
          <w:sz w:val="22"/>
          <w:szCs w:val="22"/>
        </w:rPr>
      </w:pPr>
      <w:r w:rsidRPr="00233245">
        <w:rPr>
          <w:sz w:val="22"/>
          <w:szCs w:val="22"/>
        </w:rPr>
        <w:t>Le délai maximum p</w:t>
      </w:r>
      <w:r w:rsidR="00CF3091" w:rsidRPr="00233245">
        <w:rPr>
          <w:sz w:val="22"/>
          <w:szCs w:val="22"/>
        </w:rPr>
        <w:t xml:space="preserve">révu par </w:t>
      </w:r>
      <w:r w:rsidRPr="00233245">
        <w:rPr>
          <w:sz w:val="22"/>
          <w:szCs w:val="22"/>
        </w:rPr>
        <w:t xml:space="preserve">le </w:t>
      </w:r>
      <w:r w:rsidR="0077207A" w:rsidRPr="00233245">
        <w:rPr>
          <w:sz w:val="22"/>
          <w:szCs w:val="22"/>
        </w:rPr>
        <w:t>M</w:t>
      </w:r>
      <w:r w:rsidRPr="00233245">
        <w:rPr>
          <w:sz w:val="22"/>
          <w:szCs w:val="22"/>
        </w:rPr>
        <w:t>aître d’</w:t>
      </w:r>
      <w:r w:rsidR="00CC1610" w:rsidRPr="00233245">
        <w:rPr>
          <w:sz w:val="22"/>
          <w:szCs w:val="22"/>
        </w:rPr>
        <w:t>O</w:t>
      </w:r>
      <w:r w:rsidRPr="00233245">
        <w:rPr>
          <w:sz w:val="22"/>
          <w:szCs w:val="22"/>
        </w:rPr>
        <w:t>uvrage Délégué pour la livraison des fournitures objet du présent appel d’offres est de</w:t>
      </w:r>
      <w:r w:rsidR="00F0174B" w:rsidRPr="00233245">
        <w:rPr>
          <w:sz w:val="22"/>
          <w:szCs w:val="22"/>
        </w:rPr>
        <w:t xml:space="preserve"> </w:t>
      </w:r>
      <w:r w:rsidR="00CF3091" w:rsidRPr="00233245">
        <w:rPr>
          <w:sz w:val="22"/>
          <w:szCs w:val="22"/>
        </w:rPr>
        <w:t xml:space="preserve">quarante-cinq (45) jours </w:t>
      </w:r>
      <w:r w:rsidR="00CA6636" w:rsidRPr="00233245">
        <w:rPr>
          <w:sz w:val="22"/>
          <w:szCs w:val="22"/>
        </w:rPr>
        <w:t xml:space="preserve">à livrer </w:t>
      </w:r>
      <w:r w:rsidR="00CF3091" w:rsidRPr="00233245">
        <w:rPr>
          <w:sz w:val="22"/>
          <w:szCs w:val="22"/>
        </w:rPr>
        <w:t>au Centre d’Urgence de l’hôpital de District d’Ambam</w:t>
      </w:r>
      <w:r w:rsidR="00A2725D" w:rsidRPr="00233245">
        <w:rPr>
          <w:sz w:val="22"/>
          <w:szCs w:val="22"/>
        </w:rPr>
        <w:t>.</w:t>
      </w:r>
    </w:p>
    <w:p w14:paraId="6156CB66" w14:textId="513422C2" w:rsidR="00DB45AB" w:rsidRPr="00233245" w:rsidRDefault="00CC1610" w:rsidP="00233245">
      <w:pPr>
        <w:widowControl w:val="0"/>
        <w:autoSpaceDE w:val="0"/>
        <w:ind w:right="-18"/>
        <w:jc w:val="both"/>
        <w:rPr>
          <w:sz w:val="22"/>
          <w:szCs w:val="22"/>
        </w:rPr>
      </w:pPr>
      <w:r w:rsidRPr="00233245">
        <w:rPr>
          <w:sz w:val="22"/>
          <w:szCs w:val="22"/>
        </w:rPr>
        <w:t xml:space="preserve">Ce délai court à compter de la date de notification de l’ordre de service de </w:t>
      </w:r>
      <w:bookmarkStart w:id="86" w:name="_Hlk152150696"/>
      <w:r w:rsidR="00A2725D" w:rsidRPr="00233245">
        <w:rPr>
          <w:sz w:val="22"/>
          <w:szCs w:val="22"/>
        </w:rPr>
        <w:t xml:space="preserve">démarrer </w:t>
      </w:r>
      <w:bookmarkEnd w:id="86"/>
      <w:r w:rsidRPr="00233245">
        <w:rPr>
          <w:sz w:val="22"/>
          <w:szCs w:val="22"/>
        </w:rPr>
        <w:t>les prestations</w:t>
      </w:r>
      <w:r w:rsidR="00A63010" w:rsidRPr="00233245">
        <w:rPr>
          <w:sz w:val="22"/>
          <w:szCs w:val="22"/>
        </w:rPr>
        <w:t>.</w:t>
      </w:r>
      <w:r w:rsidR="00CA6636" w:rsidRPr="00233245">
        <w:rPr>
          <w:sz w:val="22"/>
          <w:szCs w:val="22"/>
        </w:rPr>
        <w:t xml:space="preserve"> </w:t>
      </w:r>
    </w:p>
    <w:p w14:paraId="0B6733F8" w14:textId="77777777" w:rsidR="00DB45AB" w:rsidRPr="00233245" w:rsidRDefault="00A63010" w:rsidP="00233245">
      <w:pPr>
        <w:widowControl w:val="0"/>
        <w:autoSpaceDE w:val="0"/>
        <w:ind w:right="-144"/>
        <w:jc w:val="both"/>
        <w:rPr>
          <w:b/>
          <w:bCs/>
          <w:sz w:val="22"/>
          <w:szCs w:val="22"/>
        </w:rPr>
      </w:pPr>
      <w:r w:rsidRPr="00233245">
        <w:rPr>
          <w:b/>
          <w:bCs/>
          <w:sz w:val="22"/>
          <w:szCs w:val="22"/>
        </w:rPr>
        <w:t>6.</w:t>
      </w:r>
      <w:r w:rsidR="00D40064" w:rsidRPr="00233245">
        <w:rPr>
          <w:b/>
          <w:bCs/>
          <w:sz w:val="22"/>
          <w:szCs w:val="22"/>
        </w:rPr>
        <w:t xml:space="preserve"> </w:t>
      </w:r>
      <w:r w:rsidRPr="00233245">
        <w:rPr>
          <w:b/>
          <w:bCs/>
          <w:sz w:val="22"/>
          <w:szCs w:val="22"/>
        </w:rPr>
        <w:t>Participation</w:t>
      </w:r>
      <w:r w:rsidR="00CD683D" w:rsidRPr="00233245">
        <w:rPr>
          <w:b/>
          <w:bCs/>
          <w:sz w:val="22"/>
          <w:szCs w:val="22"/>
        </w:rPr>
        <w:t xml:space="preserve"> et origine</w:t>
      </w:r>
    </w:p>
    <w:p w14:paraId="11417834" w14:textId="6A074315" w:rsidR="00B46EE2" w:rsidRPr="00233245" w:rsidRDefault="00B46EE2" w:rsidP="00233245">
      <w:pPr>
        <w:widowControl w:val="0"/>
        <w:autoSpaceDE w:val="0"/>
        <w:ind w:right="-20"/>
        <w:jc w:val="both"/>
        <w:rPr>
          <w:i/>
          <w:iCs/>
          <w:sz w:val="22"/>
          <w:szCs w:val="22"/>
        </w:rPr>
      </w:pPr>
      <w:r w:rsidRPr="00233245">
        <w:rPr>
          <w:spacing w:val="5"/>
          <w:sz w:val="22"/>
          <w:szCs w:val="22"/>
        </w:rPr>
        <w:t>L</w:t>
      </w:r>
      <w:r w:rsidRPr="00233245">
        <w:rPr>
          <w:sz w:val="22"/>
          <w:szCs w:val="22"/>
        </w:rPr>
        <w:t xml:space="preserve">a </w:t>
      </w:r>
      <w:r w:rsidRPr="00233245">
        <w:rPr>
          <w:spacing w:val="5"/>
          <w:sz w:val="22"/>
          <w:szCs w:val="22"/>
        </w:rPr>
        <w:t>participatio</w:t>
      </w:r>
      <w:r w:rsidRPr="00233245">
        <w:rPr>
          <w:sz w:val="22"/>
          <w:szCs w:val="22"/>
        </w:rPr>
        <w:t>n</w:t>
      </w:r>
      <w:r w:rsidR="00CD683D" w:rsidRPr="00233245">
        <w:rPr>
          <w:sz w:val="22"/>
          <w:szCs w:val="22"/>
        </w:rPr>
        <w:t xml:space="preserve"> </w:t>
      </w:r>
      <w:r w:rsidRPr="00233245">
        <w:rPr>
          <w:spacing w:val="5"/>
          <w:sz w:val="22"/>
          <w:szCs w:val="22"/>
        </w:rPr>
        <w:t>a</w:t>
      </w:r>
      <w:r w:rsidRPr="00233245">
        <w:rPr>
          <w:sz w:val="22"/>
          <w:szCs w:val="22"/>
        </w:rPr>
        <w:t xml:space="preserve">u </w:t>
      </w:r>
      <w:r w:rsidRPr="00233245">
        <w:rPr>
          <w:spacing w:val="5"/>
          <w:sz w:val="22"/>
          <w:szCs w:val="22"/>
        </w:rPr>
        <w:t>présen</w:t>
      </w:r>
      <w:r w:rsidRPr="00233245">
        <w:rPr>
          <w:sz w:val="22"/>
          <w:szCs w:val="22"/>
        </w:rPr>
        <w:t xml:space="preserve">t </w:t>
      </w:r>
      <w:r w:rsidRPr="00233245">
        <w:rPr>
          <w:spacing w:val="5"/>
          <w:sz w:val="22"/>
          <w:szCs w:val="22"/>
        </w:rPr>
        <w:t>appe</w:t>
      </w:r>
      <w:r w:rsidRPr="00233245">
        <w:rPr>
          <w:sz w:val="22"/>
          <w:szCs w:val="22"/>
        </w:rPr>
        <w:t xml:space="preserve">l </w:t>
      </w:r>
      <w:r w:rsidRPr="00233245">
        <w:rPr>
          <w:spacing w:val="5"/>
          <w:sz w:val="22"/>
          <w:szCs w:val="22"/>
        </w:rPr>
        <w:t>d’offre</w:t>
      </w:r>
      <w:r w:rsidRPr="00233245">
        <w:rPr>
          <w:sz w:val="22"/>
          <w:szCs w:val="22"/>
        </w:rPr>
        <w:t>s</w:t>
      </w:r>
      <w:r w:rsidR="00CD683D" w:rsidRPr="00233245">
        <w:rPr>
          <w:sz w:val="22"/>
          <w:szCs w:val="22"/>
        </w:rPr>
        <w:t xml:space="preserve"> </w:t>
      </w:r>
      <w:r w:rsidRPr="00233245">
        <w:rPr>
          <w:spacing w:val="5"/>
          <w:sz w:val="22"/>
          <w:szCs w:val="22"/>
        </w:rPr>
        <w:t xml:space="preserve">est </w:t>
      </w:r>
      <w:r w:rsidRPr="00233245">
        <w:rPr>
          <w:sz w:val="22"/>
          <w:szCs w:val="22"/>
        </w:rPr>
        <w:t>ouverte</w:t>
      </w:r>
      <w:r w:rsidR="00CD683D" w:rsidRPr="00233245">
        <w:rPr>
          <w:sz w:val="22"/>
          <w:szCs w:val="22"/>
        </w:rPr>
        <w:t xml:space="preserve"> </w:t>
      </w:r>
      <w:r w:rsidRPr="00233245">
        <w:rPr>
          <w:sz w:val="22"/>
          <w:szCs w:val="22"/>
        </w:rPr>
        <w:t>à</w:t>
      </w:r>
      <w:r w:rsidR="00CD683D" w:rsidRPr="00233245">
        <w:rPr>
          <w:sz w:val="22"/>
          <w:szCs w:val="22"/>
        </w:rPr>
        <w:t xml:space="preserve"> </w:t>
      </w:r>
      <w:r w:rsidR="00CF3091" w:rsidRPr="00233245">
        <w:rPr>
          <w:sz w:val="22"/>
          <w:szCs w:val="22"/>
        </w:rPr>
        <w:t>aux prestataires et aux entreprises de droits camerounais spécialisées en la matière et pouvant justifier d’une expérience minimale dans la réalisation des prestations similaires et répondant aux critères de qualification indiquées dans le présent Dossier d’Appel d’Offres</w:t>
      </w:r>
      <w:r w:rsidR="00885E87" w:rsidRPr="00233245">
        <w:rPr>
          <w:i/>
          <w:iCs/>
          <w:sz w:val="22"/>
          <w:szCs w:val="22"/>
        </w:rPr>
        <w:t>.</w:t>
      </w:r>
    </w:p>
    <w:p w14:paraId="686AACDC" w14:textId="77777777" w:rsidR="00DB45AB" w:rsidRPr="00233245" w:rsidRDefault="00A63010" w:rsidP="00233245">
      <w:pPr>
        <w:widowControl w:val="0"/>
        <w:autoSpaceDE w:val="0"/>
        <w:ind w:right="-144"/>
        <w:jc w:val="both"/>
        <w:rPr>
          <w:b/>
          <w:bCs/>
          <w:sz w:val="22"/>
          <w:szCs w:val="22"/>
        </w:rPr>
      </w:pPr>
      <w:r w:rsidRPr="00233245">
        <w:rPr>
          <w:b/>
          <w:bCs/>
          <w:sz w:val="22"/>
          <w:szCs w:val="22"/>
        </w:rPr>
        <w:t>7.</w:t>
      </w:r>
      <w:r w:rsidR="00D40064" w:rsidRPr="00233245">
        <w:rPr>
          <w:b/>
          <w:bCs/>
          <w:sz w:val="22"/>
          <w:szCs w:val="22"/>
        </w:rPr>
        <w:t xml:space="preserve"> </w:t>
      </w:r>
      <w:r w:rsidRPr="00233245">
        <w:rPr>
          <w:b/>
          <w:bCs/>
          <w:sz w:val="22"/>
          <w:szCs w:val="22"/>
        </w:rPr>
        <w:t>Financement</w:t>
      </w:r>
    </w:p>
    <w:p w14:paraId="5F765793" w14:textId="503D8A31" w:rsidR="00DB45AB" w:rsidRPr="00233245" w:rsidRDefault="00A63010" w:rsidP="00233245">
      <w:pPr>
        <w:widowControl w:val="0"/>
        <w:autoSpaceDE w:val="0"/>
        <w:ind w:right="-20"/>
        <w:jc w:val="both"/>
        <w:rPr>
          <w:sz w:val="22"/>
          <w:szCs w:val="22"/>
        </w:rPr>
      </w:pPr>
      <w:r w:rsidRPr="00233245">
        <w:rPr>
          <w:spacing w:val="5"/>
          <w:sz w:val="22"/>
          <w:szCs w:val="22"/>
        </w:rPr>
        <w:t>Le</w:t>
      </w:r>
      <w:r w:rsidRPr="00233245">
        <w:rPr>
          <w:sz w:val="22"/>
          <w:szCs w:val="22"/>
        </w:rPr>
        <w:t xml:space="preserve">s </w:t>
      </w:r>
      <w:r w:rsidRPr="00233245">
        <w:rPr>
          <w:spacing w:val="5"/>
          <w:sz w:val="22"/>
          <w:szCs w:val="22"/>
        </w:rPr>
        <w:t>prestations obje</w:t>
      </w:r>
      <w:r w:rsidRPr="00233245">
        <w:rPr>
          <w:sz w:val="22"/>
          <w:szCs w:val="22"/>
        </w:rPr>
        <w:t xml:space="preserve">t </w:t>
      </w:r>
      <w:r w:rsidRPr="00233245">
        <w:rPr>
          <w:spacing w:val="5"/>
          <w:sz w:val="22"/>
          <w:szCs w:val="22"/>
        </w:rPr>
        <w:t>d</w:t>
      </w:r>
      <w:r w:rsidRPr="00233245">
        <w:rPr>
          <w:sz w:val="22"/>
          <w:szCs w:val="22"/>
        </w:rPr>
        <w:t xml:space="preserve">u </w:t>
      </w:r>
      <w:r w:rsidRPr="00233245">
        <w:rPr>
          <w:spacing w:val="5"/>
          <w:sz w:val="22"/>
          <w:szCs w:val="22"/>
        </w:rPr>
        <w:t>présen</w:t>
      </w:r>
      <w:r w:rsidRPr="00233245">
        <w:rPr>
          <w:sz w:val="22"/>
          <w:szCs w:val="22"/>
        </w:rPr>
        <w:t xml:space="preserve">t </w:t>
      </w:r>
      <w:r w:rsidRPr="00233245">
        <w:rPr>
          <w:spacing w:val="5"/>
          <w:sz w:val="22"/>
          <w:szCs w:val="22"/>
        </w:rPr>
        <w:t>appe</w:t>
      </w:r>
      <w:r w:rsidRPr="00233245">
        <w:rPr>
          <w:sz w:val="22"/>
          <w:szCs w:val="22"/>
        </w:rPr>
        <w:t>l</w:t>
      </w:r>
      <w:r w:rsidR="00F3690A" w:rsidRPr="00233245">
        <w:rPr>
          <w:sz w:val="22"/>
          <w:szCs w:val="22"/>
        </w:rPr>
        <w:t xml:space="preserve"> </w:t>
      </w:r>
      <w:r w:rsidRPr="00233245">
        <w:rPr>
          <w:spacing w:val="5"/>
          <w:sz w:val="22"/>
          <w:szCs w:val="22"/>
        </w:rPr>
        <w:t xml:space="preserve">d'offres </w:t>
      </w:r>
      <w:r w:rsidRPr="00233245">
        <w:rPr>
          <w:sz w:val="22"/>
          <w:szCs w:val="22"/>
        </w:rPr>
        <w:t>sont</w:t>
      </w:r>
      <w:r w:rsidR="00F3690A" w:rsidRPr="00233245">
        <w:rPr>
          <w:sz w:val="22"/>
          <w:szCs w:val="22"/>
        </w:rPr>
        <w:t xml:space="preserve"> </w:t>
      </w:r>
      <w:r w:rsidRPr="00233245">
        <w:rPr>
          <w:sz w:val="22"/>
          <w:szCs w:val="22"/>
        </w:rPr>
        <w:t>financées</w:t>
      </w:r>
      <w:r w:rsidR="00F3690A" w:rsidRPr="00233245">
        <w:rPr>
          <w:sz w:val="22"/>
          <w:szCs w:val="22"/>
        </w:rPr>
        <w:t xml:space="preserve"> </w:t>
      </w:r>
      <w:r w:rsidRPr="00233245">
        <w:rPr>
          <w:sz w:val="22"/>
          <w:szCs w:val="22"/>
        </w:rPr>
        <w:t>par</w:t>
      </w:r>
      <w:r w:rsidR="00CF3091" w:rsidRPr="00233245">
        <w:rPr>
          <w:sz w:val="22"/>
          <w:szCs w:val="22"/>
        </w:rPr>
        <w:t xml:space="preserve"> les Dépenses Communes de Fonctionnement</w:t>
      </w:r>
      <w:r w:rsidRPr="00233245">
        <w:rPr>
          <w:i/>
          <w:iCs/>
          <w:sz w:val="22"/>
          <w:szCs w:val="22"/>
        </w:rPr>
        <w:t xml:space="preserve"> </w:t>
      </w:r>
      <w:r w:rsidRPr="00233245">
        <w:rPr>
          <w:sz w:val="22"/>
          <w:szCs w:val="22"/>
        </w:rPr>
        <w:t>de l’exercice</w:t>
      </w:r>
      <w:r w:rsidR="00CF3091" w:rsidRPr="00233245">
        <w:rPr>
          <w:sz w:val="22"/>
          <w:szCs w:val="22"/>
        </w:rPr>
        <w:t xml:space="preserve"> 2025</w:t>
      </w:r>
      <w:r w:rsidRPr="00233245">
        <w:rPr>
          <w:sz w:val="22"/>
          <w:szCs w:val="22"/>
        </w:rPr>
        <w:t xml:space="preserve"> sur</w:t>
      </w:r>
      <w:r w:rsidR="00F3690A" w:rsidRPr="00233245">
        <w:rPr>
          <w:sz w:val="22"/>
          <w:szCs w:val="22"/>
        </w:rPr>
        <w:t xml:space="preserve"> </w:t>
      </w:r>
      <w:r w:rsidRPr="00233245">
        <w:rPr>
          <w:sz w:val="22"/>
          <w:szCs w:val="22"/>
        </w:rPr>
        <w:t>la ligne d’imputation budgétaire</w:t>
      </w:r>
      <w:r w:rsidR="00F3690A" w:rsidRPr="00233245">
        <w:rPr>
          <w:sz w:val="22"/>
          <w:szCs w:val="22"/>
        </w:rPr>
        <w:t xml:space="preserve"> </w:t>
      </w:r>
      <w:r w:rsidRPr="00233245">
        <w:rPr>
          <w:sz w:val="22"/>
          <w:szCs w:val="22"/>
        </w:rPr>
        <w:t>n°</w:t>
      </w:r>
      <w:r w:rsidR="00CF3091" w:rsidRPr="00233245">
        <w:rPr>
          <w:sz w:val="22"/>
          <w:szCs w:val="22"/>
        </w:rPr>
        <w:t>5985 20103330010 523316 331</w:t>
      </w:r>
      <w:r w:rsidRPr="00233245">
        <w:rPr>
          <w:sz w:val="22"/>
          <w:szCs w:val="22"/>
        </w:rPr>
        <w:t>.</w:t>
      </w:r>
    </w:p>
    <w:p w14:paraId="43092975" w14:textId="362737C4" w:rsidR="00EF0C36" w:rsidRPr="00233245" w:rsidRDefault="00EF0C36" w:rsidP="00233245">
      <w:pPr>
        <w:widowControl w:val="0"/>
        <w:autoSpaceDE w:val="0"/>
        <w:ind w:right="-144"/>
        <w:jc w:val="both"/>
        <w:rPr>
          <w:b/>
          <w:bCs/>
          <w:sz w:val="22"/>
          <w:szCs w:val="22"/>
        </w:rPr>
      </w:pPr>
      <w:r w:rsidRPr="00233245">
        <w:rPr>
          <w:b/>
          <w:bCs/>
          <w:sz w:val="22"/>
          <w:szCs w:val="22"/>
        </w:rPr>
        <w:t>8. Mode de soumission</w:t>
      </w:r>
    </w:p>
    <w:p w14:paraId="7F589817" w14:textId="1B512926" w:rsidR="00EF0C36" w:rsidRPr="00233245" w:rsidRDefault="00EF0C36" w:rsidP="00233245">
      <w:pPr>
        <w:widowControl w:val="0"/>
        <w:autoSpaceDE w:val="0"/>
        <w:jc w:val="both"/>
        <w:rPr>
          <w:sz w:val="22"/>
          <w:szCs w:val="22"/>
        </w:rPr>
      </w:pPr>
      <w:r w:rsidRPr="00233245">
        <w:rPr>
          <w:sz w:val="22"/>
          <w:szCs w:val="22"/>
        </w:rPr>
        <w:t xml:space="preserve">Le mode de soumission retenu pour cette consultation est </w:t>
      </w:r>
      <w:r w:rsidRPr="00233245">
        <w:rPr>
          <w:i/>
          <w:sz w:val="22"/>
          <w:szCs w:val="22"/>
        </w:rPr>
        <w:t xml:space="preserve"> hors ligne</w:t>
      </w:r>
      <w:r w:rsidRPr="00233245">
        <w:rPr>
          <w:sz w:val="22"/>
          <w:szCs w:val="22"/>
        </w:rPr>
        <w:t>.</w:t>
      </w:r>
    </w:p>
    <w:p w14:paraId="62A5C1A8" w14:textId="23CCB7C9" w:rsidR="00E67D0B" w:rsidRPr="00233245" w:rsidRDefault="00EF0C36" w:rsidP="00233245">
      <w:pPr>
        <w:widowControl w:val="0"/>
        <w:autoSpaceDE w:val="0"/>
        <w:ind w:right="-144"/>
        <w:jc w:val="both"/>
        <w:rPr>
          <w:b/>
          <w:bCs/>
          <w:sz w:val="22"/>
          <w:szCs w:val="22"/>
        </w:rPr>
      </w:pPr>
      <w:r w:rsidRPr="00233245">
        <w:rPr>
          <w:b/>
          <w:bCs/>
          <w:sz w:val="22"/>
          <w:szCs w:val="22"/>
        </w:rPr>
        <w:t>9</w:t>
      </w:r>
      <w:r w:rsidR="00A63010" w:rsidRPr="00233245">
        <w:rPr>
          <w:b/>
          <w:bCs/>
          <w:sz w:val="22"/>
          <w:szCs w:val="22"/>
        </w:rPr>
        <w:t>.</w:t>
      </w:r>
      <w:r w:rsidR="00F3690A" w:rsidRPr="00233245">
        <w:rPr>
          <w:b/>
          <w:bCs/>
          <w:sz w:val="22"/>
          <w:szCs w:val="22"/>
        </w:rPr>
        <w:t xml:space="preserve"> </w:t>
      </w:r>
      <w:r w:rsidR="00E67D0B" w:rsidRPr="00233245">
        <w:rPr>
          <w:b/>
          <w:bCs/>
          <w:sz w:val="22"/>
          <w:szCs w:val="22"/>
        </w:rPr>
        <w:t xml:space="preserve">Cautionnement de soumission </w:t>
      </w:r>
    </w:p>
    <w:p w14:paraId="7DBB813E" w14:textId="4B6D9B1D" w:rsidR="005B2B2B" w:rsidRPr="00233245" w:rsidRDefault="00F41BB5" w:rsidP="00233245">
      <w:pPr>
        <w:widowControl w:val="0"/>
        <w:autoSpaceDE w:val="0"/>
        <w:ind w:right="-20"/>
        <w:jc w:val="both"/>
        <w:rPr>
          <w:sz w:val="22"/>
          <w:szCs w:val="22"/>
        </w:rPr>
      </w:pPr>
      <w:r w:rsidRPr="00233245">
        <w:rPr>
          <w:sz w:val="22"/>
          <w:szCs w:val="22"/>
        </w:rPr>
        <w:t xml:space="preserve">Chaque soumissionnaire doit joindre à ses pièces administratives un cautionnement de soumission, </w:t>
      </w:r>
      <w:bookmarkStart w:id="87" w:name="_Hlk158734416"/>
      <w:r w:rsidRPr="00233245">
        <w:rPr>
          <w:sz w:val="22"/>
          <w:szCs w:val="22"/>
        </w:rPr>
        <w:t>acquitté</w:t>
      </w:r>
      <w:r w:rsidR="00524628" w:rsidRPr="00233245">
        <w:rPr>
          <w:sz w:val="22"/>
          <w:szCs w:val="22"/>
        </w:rPr>
        <w:t>e</w:t>
      </w:r>
      <w:r w:rsidRPr="00233245">
        <w:rPr>
          <w:sz w:val="22"/>
          <w:szCs w:val="22"/>
        </w:rPr>
        <w:t xml:space="preserve"> à la main</w:t>
      </w:r>
      <w:r w:rsidR="00271129" w:rsidRPr="00233245">
        <w:rPr>
          <w:sz w:val="22"/>
          <w:szCs w:val="22"/>
        </w:rPr>
        <w:t xml:space="preserve"> et timbré</w:t>
      </w:r>
      <w:r w:rsidR="00524628" w:rsidRPr="00233245">
        <w:rPr>
          <w:sz w:val="22"/>
          <w:szCs w:val="22"/>
        </w:rPr>
        <w:t>e</w:t>
      </w:r>
      <w:r w:rsidRPr="00233245">
        <w:rPr>
          <w:sz w:val="22"/>
          <w:szCs w:val="22"/>
        </w:rPr>
        <w:t>,</w:t>
      </w:r>
      <w:bookmarkEnd w:id="87"/>
      <w:r w:rsidRPr="00233245">
        <w:rPr>
          <w:sz w:val="22"/>
          <w:szCs w:val="22"/>
        </w:rPr>
        <w:t xml:space="preserve"> délivrée par un organisme ou une institution financière agréée par le Ministre chargé des finances pour émettre les cautions dans le domaines des marchés publics  et dont la liste figure dans la pièce  14 du DAO dont le montant s’élève à</w:t>
      </w:r>
      <w:r w:rsidR="00524628" w:rsidRPr="00233245">
        <w:rPr>
          <w:sz w:val="22"/>
          <w:szCs w:val="22"/>
        </w:rPr>
        <w:t xml:space="preserve"> Un million neuf cent cinquante un mille huit cent (</w:t>
      </w:r>
      <w:r w:rsidR="00524628" w:rsidRPr="00233245">
        <w:rPr>
          <w:spacing w:val="4"/>
          <w:sz w:val="22"/>
          <w:szCs w:val="22"/>
        </w:rPr>
        <w:t xml:space="preserve"> 1 951 800)</w:t>
      </w:r>
      <w:r w:rsidR="00524628" w:rsidRPr="00233245">
        <w:rPr>
          <w:i/>
          <w:spacing w:val="-8"/>
          <w:sz w:val="22"/>
          <w:szCs w:val="22"/>
        </w:rPr>
        <w:t xml:space="preserve"> </w:t>
      </w:r>
      <w:r w:rsidR="00524628" w:rsidRPr="00233245">
        <w:rPr>
          <w:i/>
          <w:sz w:val="22"/>
          <w:szCs w:val="22"/>
        </w:rPr>
        <w:t xml:space="preserve">FCFA ; </w:t>
      </w:r>
      <w:r w:rsidRPr="00233245">
        <w:rPr>
          <w:sz w:val="22"/>
          <w:szCs w:val="22"/>
        </w:rPr>
        <w:t>et valable jusqu'à trente (30) jours au-delà de la date initiale de validité des offres.</w:t>
      </w:r>
    </w:p>
    <w:p w14:paraId="2A69037F" w14:textId="1D5A1419" w:rsidR="00F41BB5" w:rsidRPr="00233245" w:rsidRDefault="00F41BB5" w:rsidP="00233245">
      <w:pPr>
        <w:widowControl w:val="0"/>
        <w:autoSpaceDE w:val="0"/>
        <w:ind w:right="-20"/>
        <w:jc w:val="both"/>
        <w:rPr>
          <w:sz w:val="22"/>
          <w:szCs w:val="22"/>
        </w:rPr>
      </w:pPr>
      <w:r w:rsidRPr="00233245">
        <w:rPr>
          <w:sz w:val="22"/>
          <w:szCs w:val="22"/>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233245">
        <w:rPr>
          <w:sz w:val="22"/>
          <w:szCs w:val="22"/>
          <w:lang w:val="fr-CM"/>
        </w:rPr>
        <w:t xml:space="preserve"> La caution de soumission présentée par un soumissionnaire au cours de la séance d’ouverture des plis est irrecevable.</w:t>
      </w:r>
    </w:p>
    <w:p w14:paraId="08DB6348" w14:textId="0380E9E2" w:rsidR="00E67D0B" w:rsidRPr="00233245" w:rsidRDefault="00EF0C36" w:rsidP="00233245">
      <w:pPr>
        <w:widowControl w:val="0"/>
        <w:autoSpaceDE w:val="0"/>
        <w:ind w:right="-144"/>
        <w:jc w:val="both"/>
        <w:rPr>
          <w:b/>
          <w:bCs/>
          <w:sz w:val="22"/>
          <w:szCs w:val="22"/>
        </w:rPr>
      </w:pPr>
      <w:r w:rsidRPr="00233245">
        <w:rPr>
          <w:b/>
          <w:bCs/>
          <w:sz w:val="22"/>
          <w:szCs w:val="22"/>
        </w:rPr>
        <w:t>10</w:t>
      </w:r>
      <w:r w:rsidR="00A63010" w:rsidRPr="00233245">
        <w:rPr>
          <w:b/>
          <w:bCs/>
          <w:sz w:val="22"/>
          <w:szCs w:val="22"/>
        </w:rPr>
        <w:t>.</w:t>
      </w:r>
      <w:r w:rsidR="00CA5C31" w:rsidRPr="00233245">
        <w:rPr>
          <w:b/>
          <w:bCs/>
          <w:sz w:val="22"/>
          <w:szCs w:val="22"/>
        </w:rPr>
        <w:t xml:space="preserve"> </w:t>
      </w:r>
      <w:r w:rsidR="00E67D0B" w:rsidRPr="00233245">
        <w:rPr>
          <w:b/>
          <w:bCs/>
          <w:sz w:val="22"/>
          <w:szCs w:val="22"/>
        </w:rPr>
        <w:t>Consultation</w:t>
      </w:r>
      <w:r w:rsidR="00A76A2C" w:rsidRPr="00233245">
        <w:rPr>
          <w:b/>
          <w:bCs/>
          <w:sz w:val="22"/>
          <w:szCs w:val="22"/>
        </w:rPr>
        <w:t xml:space="preserve"> </w:t>
      </w:r>
      <w:r w:rsidR="00E67D0B" w:rsidRPr="00233245">
        <w:rPr>
          <w:b/>
          <w:bCs/>
          <w:sz w:val="22"/>
          <w:szCs w:val="22"/>
        </w:rPr>
        <w:t>du</w:t>
      </w:r>
      <w:r w:rsidR="00A76A2C" w:rsidRPr="00233245">
        <w:rPr>
          <w:b/>
          <w:bCs/>
          <w:sz w:val="22"/>
          <w:szCs w:val="22"/>
        </w:rPr>
        <w:t xml:space="preserve"> </w:t>
      </w:r>
      <w:r w:rsidR="00E67D0B" w:rsidRPr="00233245">
        <w:rPr>
          <w:b/>
          <w:bCs/>
          <w:sz w:val="22"/>
          <w:szCs w:val="22"/>
        </w:rPr>
        <w:t>Dossier</w:t>
      </w:r>
      <w:r w:rsidR="00A76A2C" w:rsidRPr="00233245">
        <w:rPr>
          <w:b/>
          <w:bCs/>
          <w:sz w:val="22"/>
          <w:szCs w:val="22"/>
        </w:rPr>
        <w:t xml:space="preserve"> </w:t>
      </w:r>
      <w:r w:rsidR="00E67D0B" w:rsidRPr="00233245">
        <w:rPr>
          <w:b/>
          <w:bCs/>
          <w:sz w:val="22"/>
          <w:szCs w:val="22"/>
        </w:rPr>
        <w:t>d'Appel</w:t>
      </w:r>
      <w:r w:rsidR="00A76A2C" w:rsidRPr="00233245">
        <w:rPr>
          <w:b/>
          <w:bCs/>
          <w:sz w:val="22"/>
          <w:szCs w:val="22"/>
        </w:rPr>
        <w:t xml:space="preserve"> </w:t>
      </w:r>
      <w:r w:rsidR="00E67D0B" w:rsidRPr="00233245">
        <w:rPr>
          <w:b/>
          <w:bCs/>
          <w:sz w:val="22"/>
          <w:szCs w:val="22"/>
        </w:rPr>
        <w:t>d'Offres</w:t>
      </w:r>
    </w:p>
    <w:p w14:paraId="26A175E6" w14:textId="44D408F2" w:rsidR="007F6C76" w:rsidRPr="00233245" w:rsidRDefault="00524628" w:rsidP="00233245">
      <w:pPr>
        <w:widowControl w:val="0"/>
        <w:autoSpaceDE w:val="0"/>
        <w:ind w:right="-144"/>
        <w:jc w:val="both"/>
        <w:rPr>
          <w:sz w:val="22"/>
          <w:szCs w:val="22"/>
        </w:rPr>
      </w:pPr>
      <w:r w:rsidRPr="00233245">
        <w:rPr>
          <w:sz w:val="22"/>
          <w:szCs w:val="22"/>
        </w:rPr>
        <w:t>Le dossier physique peut être consulté gratuitement dans les services de la Préfecture d’Ambam (Secrétariat Particulier du Préfet) aux heures ouvrables tél : 222 48 23 13/697 94 48 65 dès publication du présent Avis</w:t>
      </w:r>
      <w:r w:rsidR="00E67D0B" w:rsidRPr="00233245">
        <w:rPr>
          <w:sz w:val="22"/>
          <w:szCs w:val="22"/>
        </w:rPr>
        <w:t>.</w:t>
      </w:r>
      <w:r w:rsidR="00C32347" w:rsidRPr="00233245">
        <w:rPr>
          <w:sz w:val="22"/>
          <w:szCs w:val="22"/>
        </w:rPr>
        <w:t xml:space="preserve"> </w:t>
      </w:r>
    </w:p>
    <w:p w14:paraId="76A8ABFD" w14:textId="039941F8" w:rsidR="00DB45AB" w:rsidRPr="00233245" w:rsidRDefault="001623BD" w:rsidP="00233245">
      <w:pPr>
        <w:widowControl w:val="0"/>
        <w:autoSpaceDE w:val="0"/>
        <w:ind w:left="127" w:right="-20"/>
        <w:jc w:val="both"/>
        <w:rPr>
          <w:sz w:val="22"/>
          <w:szCs w:val="22"/>
        </w:rPr>
      </w:pPr>
      <w:r w:rsidRPr="00233245">
        <w:rPr>
          <w:b/>
          <w:bCs/>
          <w:sz w:val="22"/>
          <w:szCs w:val="22"/>
        </w:rPr>
        <w:t>11</w:t>
      </w:r>
      <w:r w:rsidR="00E67D0B" w:rsidRPr="00233245">
        <w:rPr>
          <w:b/>
          <w:bCs/>
          <w:sz w:val="22"/>
          <w:szCs w:val="22"/>
        </w:rPr>
        <w:t>. Acquisition</w:t>
      </w:r>
      <w:r w:rsidR="009664A5" w:rsidRPr="00233245">
        <w:rPr>
          <w:b/>
          <w:bCs/>
          <w:sz w:val="22"/>
          <w:szCs w:val="22"/>
        </w:rPr>
        <w:t xml:space="preserve"> </w:t>
      </w:r>
      <w:r w:rsidR="00A63010" w:rsidRPr="00233245">
        <w:rPr>
          <w:b/>
          <w:bCs/>
          <w:sz w:val="22"/>
          <w:szCs w:val="22"/>
        </w:rPr>
        <w:t>du</w:t>
      </w:r>
      <w:r w:rsidR="009664A5" w:rsidRPr="00233245">
        <w:rPr>
          <w:b/>
          <w:bCs/>
          <w:sz w:val="22"/>
          <w:szCs w:val="22"/>
        </w:rPr>
        <w:t xml:space="preserve"> </w:t>
      </w:r>
      <w:r w:rsidR="00A63010" w:rsidRPr="00233245">
        <w:rPr>
          <w:b/>
          <w:bCs/>
          <w:sz w:val="22"/>
          <w:szCs w:val="22"/>
        </w:rPr>
        <w:t>Dossier</w:t>
      </w:r>
      <w:r w:rsidR="009664A5" w:rsidRPr="00233245">
        <w:rPr>
          <w:b/>
          <w:bCs/>
          <w:sz w:val="22"/>
          <w:szCs w:val="22"/>
        </w:rPr>
        <w:t xml:space="preserve"> </w:t>
      </w:r>
      <w:r w:rsidR="00A63010" w:rsidRPr="00233245">
        <w:rPr>
          <w:b/>
          <w:bCs/>
          <w:sz w:val="22"/>
          <w:szCs w:val="22"/>
        </w:rPr>
        <w:t>d'Appel</w:t>
      </w:r>
      <w:r w:rsidR="009664A5" w:rsidRPr="00233245">
        <w:rPr>
          <w:b/>
          <w:bCs/>
          <w:sz w:val="22"/>
          <w:szCs w:val="22"/>
        </w:rPr>
        <w:t xml:space="preserve"> </w:t>
      </w:r>
      <w:r w:rsidR="00A63010" w:rsidRPr="00233245">
        <w:rPr>
          <w:b/>
          <w:bCs/>
          <w:sz w:val="22"/>
          <w:szCs w:val="22"/>
        </w:rPr>
        <w:t>d'Offres</w:t>
      </w:r>
    </w:p>
    <w:p w14:paraId="3D65014B" w14:textId="58B1974E" w:rsidR="00836D77" w:rsidRPr="00233245" w:rsidRDefault="00524628" w:rsidP="00233245">
      <w:pPr>
        <w:widowControl w:val="0"/>
        <w:autoSpaceDE w:val="0"/>
        <w:jc w:val="both"/>
        <w:rPr>
          <w:sz w:val="22"/>
          <w:szCs w:val="22"/>
        </w:rPr>
      </w:pPr>
      <w:r w:rsidRPr="00233245">
        <w:rPr>
          <w:sz w:val="22"/>
          <w:szCs w:val="22"/>
        </w:rPr>
        <w:t>La version physique du dossier peut être obtenue au Secrétariat Particulier du Préfet de la vallée du Ntem</w:t>
      </w:r>
      <w:r w:rsidRPr="00233245">
        <w:rPr>
          <w:i/>
          <w:sz w:val="22"/>
          <w:szCs w:val="22"/>
        </w:rPr>
        <w:t>, BP : 201 Ambam, téléphone : 222 48 23 13/697 94 48 65</w:t>
      </w:r>
      <w:r w:rsidRPr="00233245">
        <w:rPr>
          <w:sz w:val="22"/>
          <w:szCs w:val="22"/>
        </w:rPr>
        <w:t xml:space="preserve"> dès publication du présent avis, contre versement d’une somme non remboursable </w:t>
      </w:r>
      <w:r w:rsidRPr="00233245">
        <w:rPr>
          <w:i/>
          <w:iCs/>
          <w:sz w:val="22"/>
          <w:szCs w:val="22"/>
        </w:rPr>
        <w:t xml:space="preserve">des frais d’achat </w:t>
      </w:r>
      <w:r w:rsidR="00836D77" w:rsidRPr="00233245">
        <w:rPr>
          <w:i/>
          <w:iCs/>
          <w:sz w:val="22"/>
          <w:szCs w:val="22"/>
        </w:rPr>
        <w:t>du  DAO </w:t>
      </w:r>
      <w:r w:rsidR="00836D77" w:rsidRPr="00233245">
        <w:rPr>
          <w:sz w:val="22"/>
          <w:szCs w:val="22"/>
        </w:rPr>
        <w:t xml:space="preserve"> de </w:t>
      </w:r>
      <w:r w:rsidRPr="00233245">
        <w:rPr>
          <w:sz w:val="22"/>
          <w:szCs w:val="22"/>
        </w:rPr>
        <w:t xml:space="preserve"> 75 000 (soixante-quinze mille) Francs CFA. </w:t>
      </w:r>
      <w:r w:rsidRPr="00233245">
        <w:rPr>
          <w:i/>
          <w:sz w:val="22"/>
          <w:szCs w:val="22"/>
        </w:rPr>
        <w:t xml:space="preserve"> </w:t>
      </w:r>
      <w:r w:rsidRPr="00233245">
        <w:rPr>
          <w:sz w:val="22"/>
          <w:szCs w:val="22"/>
        </w:rPr>
        <w:t>Payable à la Recette des Finances d’Ambam</w:t>
      </w:r>
      <w:proofErr w:type="gramStart"/>
      <w:r w:rsidRPr="00233245">
        <w:rPr>
          <w:sz w:val="22"/>
          <w:szCs w:val="22"/>
        </w:rPr>
        <w:t>.</w:t>
      </w:r>
      <w:r w:rsidRPr="00233245">
        <w:rPr>
          <w:i/>
          <w:iCs/>
          <w:sz w:val="22"/>
          <w:szCs w:val="22"/>
        </w:rPr>
        <w:t>.</w:t>
      </w:r>
      <w:proofErr w:type="gramEnd"/>
      <w:r w:rsidRPr="00233245">
        <w:rPr>
          <w:i/>
          <w:iCs/>
          <w:sz w:val="22"/>
          <w:szCs w:val="22"/>
        </w:rPr>
        <w:t xml:space="preserve"> </w:t>
      </w:r>
      <w:r w:rsidR="00836D77" w:rsidRPr="00233245">
        <w:rPr>
          <w:sz w:val="22"/>
          <w:szCs w:val="22"/>
        </w:rPr>
        <w:t xml:space="preserve"> </w:t>
      </w:r>
    </w:p>
    <w:p w14:paraId="5D5278E9" w14:textId="5F509AF0" w:rsidR="00DB45AB" w:rsidRPr="00233245" w:rsidRDefault="00E67D0B" w:rsidP="00233245">
      <w:pPr>
        <w:widowControl w:val="0"/>
        <w:autoSpaceDE w:val="0"/>
        <w:ind w:left="127" w:right="-20"/>
        <w:jc w:val="both"/>
        <w:rPr>
          <w:b/>
          <w:bCs/>
          <w:sz w:val="22"/>
          <w:szCs w:val="22"/>
        </w:rPr>
      </w:pPr>
      <w:r w:rsidRPr="00233245">
        <w:rPr>
          <w:b/>
          <w:bCs/>
          <w:sz w:val="22"/>
          <w:szCs w:val="22"/>
        </w:rPr>
        <w:t>1</w:t>
      </w:r>
      <w:r w:rsidR="001623BD" w:rsidRPr="00233245">
        <w:rPr>
          <w:b/>
          <w:bCs/>
          <w:sz w:val="22"/>
          <w:szCs w:val="22"/>
        </w:rPr>
        <w:t>2</w:t>
      </w:r>
      <w:r w:rsidR="00A63010" w:rsidRPr="00233245">
        <w:rPr>
          <w:b/>
          <w:bCs/>
          <w:sz w:val="22"/>
          <w:szCs w:val="22"/>
        </w:rPr>
        <w:t>.</w:t>
      </w:r>
      <w:r w:rsidR="0057040A" w:rsidRPr="00233245">
        <w:rPr>
          <w:b/>
          <w:bCs/>
          <w:sz w:val="22"/>
          <w:szCs w:val="22"/>
        </w:rPr>
        <w:t xml:space="preserve"> </w:t>
      </w:r>
      <w:bookmarkStart w:id="88" w:name="_Hlk142397695"/>
      <w:r w:rsidR="00A63010" w:rsidRPr="00233245">
        <w:rPr>
          <w:b/>
          <w:bCs/>
          <w:sz w:val="22"/>
          <w:szCs w:val="22"/>
        </w:rPr>
        <w:t>R</w:t>
      </w:r>
      <w:r w:rsidR="003E7726" w:rsidRPr="00233245">
        <w:rPr>
          <w:b/>
          <w:bCs/>
          <w:sz w:val="22"/>
          <w:szCs w:val="22"/>
        </w:rPr>
        <w:t>emise</w:t>
      </w:r>
      <w:r w:rsidR="0057040A" w:rsidRPr="00233245">
        <w:rPr>
          <w:b/>
          <w:bCs/>
          <w:sz w:val="22"/>
          <w:szCs w:val="22"/>
        </w:rPr>
        <w:t xml:space="preserve"> </w:t>
      </w:r>
      <w:r w:rsidR="00A63010" w:rsidRPr="00233245">
        <w:rPr>
          <w:b/>
          <w:bCs/>
          <w:sz w:val="22"/>
          <w:szCs w:val="22"/>
        </w:rPr>
        <w:t>des</w:t>
      </w:r>
      <w:r w:rsidR="0057040A" w:rsidRPr="00233245">
        <w:rPr>
          <w:b/>
          <w:bCs/>
          <w:sz w:val="22"/>
          <w:szCs w:val="22"/>
        </w:rPr>
        <w:t xml:space="preserve"> </w:t>
      </w:r>
      <w:r w:rsidR="00A63010" w:rsidRPr="00233245">
        <w:rPr>
          <w:b/>
          <w:bCs/>
          <w:sz w:val="22"/>
          <w:szCs w:val="22"/>
        </w:rPr>
        <w:t>offres</w:t>
      </w:r>
      <w:bookmarkEnd w:id="88"/>
    </w:p>
    <w:p w14:paraId="12AB9666" w14:textId="77777777" w:rsidR="00524628" w:rsidRPr="00233245" w:rsidRDefault="002952EE" w:rsidP="004104C1">
      <w:pPr>
        <w:widowControl w:val="0"/>
        <w:numPr>
          <w:ilvl w:val="0"/>
          <w:numId w:val="41"/>
        </w:numPr>
        <w:tabs>
          <w:tab w:val="left" w:pos="0"/>
        </w:tabs>
        <w:suppressAutoHyphens w:val="0"/>
        <w:autoSpaceDE w:val="0"/>
        <w:adjustRightInd w:val="0"/>
        <w:ind w:left="-567" w:right="-518" w:firstLine="141"/>
        <w:jc w:val="both"/>
        <w:textAlignment w:val="auto"/>
        <w:rPr>
          <w:sz w:val="22"/>
          <w:szCs w:val="22"/>
        </w:rPr>
      </w:pPr>
      <w:r w:rsidRPr="00233245">
        <w:rPr>
          <w:i/>
          <w:iCs/>
          <w:sz w:val="22"/>
          <w:szCs w:val="22"/>
        </w:rPr>
        <w:t>Chaque offre est réd</w:t>
      </w:r>
      <w:r w:rsidR="00524628" w:rsidRPr="00233245">
        <w:rPr>
          <w:i/>
          <w:iCs/>
          <w:sz w:val="22"/>
          <w:szCs w:val="22"/>
        </w:rPr>
        <w:t xml:space="preserve">igée en français ou en anglais </w:t>
      </w:r>
      <w:r w:rsidRPr="00233245">
        <w:rPr>
          <w:i/>
          <w:iCs/>
          <w:sz w:val="22"/>
          <w:szCs w:val="22"/>
        </w:rPr>
        <w:t xml:space="preserve">en </w:t>
      </w:r>
      <w:r w:rsidRPr="00233245">
        <w:rPr>
          <w:sz w:val="22"/>
          <w:szCs w:val="22"/>
        </w:rPr>
        <w:t>sept (07) exemplaires dont un (01) original et six (06) copies marquées comme telles, devra parvenir</w:t>
      </w:r>
      <w:r w:rsidRPr="00233245">
        <w:rPr>
          <w:i/>
          <w:iCs/>
          <w:sz w:val="22"/>
          <w:szCs w:val="22"/>
        </w:rPr>
        <w:t xml:space="preserve"> </w:t>
      </w:r>
      <w:r w:rsidR="00524628" w:rsidRPr="00233245">
        <w:rPr>
          <w:sz w:val="22"/>
          <w:szCs w:val="22"/>
        </w:rPr>
        <w:t>devra</w:t>
      </w:r>
      <w:r w:rsidR="00524628" w:rsidRPr="00233245">
        <w:rPr>
          <w:spacing w:val="3"/>
          <w:sz w:val="22"/>
          <w:szCs w:val="22"/>
        </w:rPr>
        <w:t xml:space="preserve"> </w:t>
      </w:r>
      <w:r w:rsidR="00524628" w:rsidRPr="00233245">
        <w:rPr>
          <w:sz w:val="22"/>
          <w:szCs w:val="22"/>
        </w:rPr>
        <w:t xml:space="preserve">parvenir au Secrétariat Particulier du Préfet , au plus tard le _____________/2025 </w:t>
      </w:r>
      <w:proofErr w:type="spellStart"/>
      <w:r w:rsidR="00524628" w:rsidRPr="00233245">
        <w:rPr>
          <w:i/>
          <w:iCs/>
          <w:spacing w:val="-18"/>
          <w:sz w:val="22"/>
          <w:szCs w:val="22"/>
        </w:rPr>
        <w:t>à</w:t>
      </w:r>
      <w:proofErr w:type="spellEnd"/>
      <w:r w:rsidR="00524628" w:rsidRPr="00233245">
        <w:rPr>
          <w:sz w:val="22"/>
          <w:szCs w:val="22"/>
        </w:rPr>
        <w:t xml:space="preserve"> </w:t>
      </w:r>
      <w:r w:rsidR="00524628" w:rsidRPr="00233245">
        <w:rPr>
          <w:i/>
          <w:iCs/>
          <w:sz w:val="22"/>
          <w:szCs w:val="22"/>
        </w:rPr>
        <w:t xml:space="preserve"> __________ </w:t>
      </w:r>
      <w:r w:rsidR="00524628" w:rsidRPr="00233245">
        <w:rPr>
          <w:i/>
          <w:iCs/>
          <w:spacing w:val="-18"/>
          <w:sz w:val="22"/>
          <w:szCs w:val="22"/>
        </w:rPr>
        <w:t>et</w:t>
      </w:r>
      <w:r w:rsidR="00524628" w:rsidRPr="00233245">
        <w:rPr>
          <w:sz w:val="22"/>
          <w:szCs w:val="22"/>
        </w:rPr>
        <w:t xml:space="preserve"> devra porter</w:t>
      </w:r>
      <w:r w:rsidR="00524628" w:rsidRPr="00233245">
        <w:rPr>
          <w:spacing w:val="6"/>
          <w:sz w:val="22"/>
          <w:szCs w:val="22"/>
        </w:rPr>
        <w:t xml:space="preserve"> </w:t>
      </w:r>
      <w:r w:rsidR="00524628" w:rsidRPr="00233245">
        <w:rPr>
          <w:sz w:val="22"/>
          <w:szCs w:val="22"/>
        </w:rPr>
        <w:t>la</w:t>
      </w:r>
      <w:r w:rsidR="00524628" w:rsidRPr="00233245">
        <w:rPr>
          <w:spacing w:val="6"/>
          <w:sz w:val="22"/>
          <w:szCs w:val="22"/>
        </w:rPr>
        <w:t xml:space="preserve"> </w:t>
      </w:r>
      <w:r w:rsidR="00524628" w:rsidRPr="00233245">
        <w:rPr>
          <w:sz w:val="22"/>
          <w:szCs w:val="22"/>
        </w:rPr>
        <w:t>mention</w:t>
      </w:r>
      <w:r w:rsidR="00524628" w:rsidRPr="00233245">
        <w:rPr>
          <w:spacing w:val="6"/>
          <w:sz w:val="22"/>
          <w:szCs w:val="22"/>
        </w:rPr>
        <w:t xml:space="preserve"> </w:t>
      </w:r>
      <w:r w:rsidR="00524628" w:rsidRPr="00233245">
        <w:rPr>
          <w:sz w:val="22"/>
          <w:szCs w:val="22"/>
        </w:rPr>
        <w:t>:</w:t>
      </w:r>
    </w:p>
    <w:p w14:paraId="0C6A2532" w14:textId="2D00CC55" w:rsidR="002952EE" w:rsidRPr="00233245" w:rsidRDefault="002952EE" w:rsidP="00233245">
      <w:pPr>
        <w:widowControl w:val="0"/>
        <w:autoSpaceDE w:val="0"/>
        <w:ind w:left="127" w:right="-144"/>
        <w:jc w:val="both"/>
        <w:rPr>
          <w:i/>
          <w:iCs/>
          <w:sz w:val="22"/>
          <w:szCs w:val="22"/>
        </w:rPr>
      </w:pPr>
      <w:r w:rsidRPr="00233245">
        <w:rPr>
          <w:sz w:val="22"/>
          <w:szCs w:val="22"/>
        </w:rPr>
        <w:t>:</w:t>
      </w:r>
    </w:p>
    <w:p w14:paraId="6FA694F9" w14:textId="21A3BE2D" w:rsidR="00F00A9B" w:rsidRPr="00233245" w:rsidRDefault="00F00A9B" w:rsidP="00233245">
      <w:pPr>
        <w:widowControl w:val="0"/>
        <w:autoSpaceDE w:val="0"/>
        <w:ind w:left="127" w:right="-144"/>
        <w:jc w:val="center"/>
        <w:rPr>
          <w:b/>
          <w:i/>
          <w:iCs/>
          <w:sz w:val="22"/>
          <w:szCs w:val="22"/>
        </w:rPr>
      </w:pPr>
      <w:bookmarkStart w:id="89" w:name="_Hlk152151587"/>
      <w:r w:rsidRPr="00233245">
        <w:rPr>
          <w:b/>
          <w:i/>
          <w:iCs/>
          <w:sz w:val="22"/>
          <w:szCs w:val="22"/>
        </w:rPr>
        <w:t xml:space="preserve">Avis d’Appel d’Offres National </w:t>
      </w:r>
      <w:r w:rsidR="00233245" w:rsidRPr="00233245">
        <w:rPr>
          <w:b/>
          <w:i/>
          <w:iCs/>
          <w:sz w:val="22"/>
          <w:szCs w:val="22"/>
        </w:rPr>
        <w:t>Ouverte</w:t>
      </w:r>
      <w:r w:rsidR="00524628" w:rsidRPr="00233245">
        <w:rPr>
          <w:b/>
          <w:i/>
          <w:iCs/>
          <w:sz w:val="22"/>
          <w:szCs w:val="22"/>
        </w:rPr>
        <w:t xml:space="preserve"> Procédure d’Urgence </w:t>
      </w:r>
      <w:r w:rsidRPr="00233245">
        <w:rPr>
          <w:b/>
          <w:i/>
          <w:iCs/>
          <w:sz w:val="22"/>
          <w:szCs w:val="22"/>
        </w:rPr>
        <w:t xml:space="preserve"> N°…..../ AONO</w:t>
      </w:r>
      <w:r w:rsidR="00524628" w:rsidRPr="00233245">
        <w:rPr>
          <w:b/>
          <w:i/>
          <w:iCs/>
          <w:sz w:val="22"/>
          <w:szCs w:val="22"/>
        </w:rPr>
        <w:t>/PU/L12/CDPM-VNT</w:t>
      </w:r>
      <w:r w:rsidR="0075162B" w:rsidRPr="00233245">
        <w:rPr>
          <w:b/>
          <w:i/>
          <w:iCs/>
          <w:sz w:val="22"/>
          <w:szCs w:val="22"/>
        </w:rPr>
        <w:t>/2025</w:t>
      </w:r>
      <w:r w:rsidR="006218D5" w:rsidRPr="00233245">
        <w:rPr>
          <w:b/>
          <w:i/>
          <w:iCs/>
          <w:sz w:val="22"/>
          <w:szCs w:val="22"/>
        </w:rPr>
        <w:t xml:space="preserve"> </w:t>
      </w:r>
      <w:r w:rsidRPr="00233245">
        <w:rPr>
          <w:b/>
          <w:i/>
          <w:iCs/>
          <w:sz w:val="22"/>
          <w:szCs w:val="22"/>
        </w:rPr>
        <w:t>du</w:t>
      </w:r>
      <w:r w:rsidR="0075162B" w:rsidRPr="00233245">
        <w:rPr>
          <w:b/>
          <w:i/>
          <w:iCs/>
          <w:sz w:val="22"/>
          <w:szCs w:val="22"/>
        </w:rPr>
        <w:t>_____________2025</w:t>
      </w:r>
    </w:p>
    <w:p w14:paraId="037D7C7F" w14:textId="467BC074" w:rsidR="0075162B" w:rsidRPr="00233245" w:rsidRDefault="00233245" w:rsidP="00233245">
      <w:pPr>
        <w:widowControl w:val="0"/>
        <w:autoSpaceDE w:val="0"/>
        <w:ind w:right="-23"/>
        <w:jc w:val="center"/>
        <w:rPr>
          <w:i/>
          <w:iCs/>
          <w:sz w:val="20"/>
          <w:szCs w:val="20"/>
        </w:rPr>
      </w:pPr>
      <w:r w:rsidRPr="00233245">
        <w:rPr>
          <w:b/>
          <w:i/>
          <w:iCs/>
          <w:sz w:val="20"/>
          <w:szCs w:val="20"/>
        </w:rPr>
        <w:t>POUR</w:t>
      </w:r>
      <w:r w:rsidRPr="00233245">
        <w:rPr>
          <w:b/>
          <w:bCs/>
          <w:i/>
          <w:sz w:val="20"/>
          <w:szCs w:val="20"/>
        </w:rPr>
        <w:t xml:space="preserve"> LA FOURNITURE DES EQUIPEMENTS EN MATERIEL SANITAIRE ET DE BUREAU AU CENTRE D’URGENCE DE L’HOPITAL DE DISTRICT D’AMBAM, DEPARTEMENT DE LA VALLEE DU NTEM, REGION DU SUD</w:t>
      </w:r>
    </w:p>
    <w:p w14:paraId="4C6BBCA3" w14:textId="7EA95910" w:rsidR="00F00A9B" w:rsidRPr="00233245" w:rsidRDefault="00233245" w:rsidP="00233245">
      <w:pPr>
        <w:widowControl w:val="0"/>
        <w:autoSpaceDE w:val="0"/>
        <w:ind w:left="476" w:right="-20"/>
        <w:jc w:val="center"/>
        <w:rPr>
          <w:b/>
          <w:i/>
          <w:iCs/>
          <w:sz w:val="22"/>
          <w:szCs w:val="22"/>
        </w:rPr>
      </w:pPr>
      <w:r>
        <w:rPr>
          <w:b/>
          <w:i/>
          <w:iCs/>
          <w:sz w:val="22"/>
          <w:szCs w:val="22"/>
        </w:rPr>
        <w:t>‘’</w:t>
      </w:r>
      <w:r w:rsidR="00F00A9B" w:rsidRPr="00233245">
        <w:rPr>
          <w:b/>
          <w:i/>
          <w:iCs/>
          <w:sz w:val="22"/>
          <w:szCs w:val="22"/>
        </w:rPr>
        <w:t>A n'ouvrir qu'en séance de dépouillement"</w:t>
      </w:r>
    </w:p>
    <w:p w14:paraId="302C323B" w14:textId="77777777" w:rsidR="00271129" w:rsidRPr="00233245" w:rsidRDefault="00271129" w:rsidP="00233245">
      <w:pPr>
        <w:widowControl w:val="0"/>
        <w:autoSpaceDE w:val="0"/>
        <w:ind w:left="476" w:right="-20"/>
        <w:jc w:val="center"/>
        <w:rPr>
          <w:b/>
          <w:i/>
          <w:iCs/>
          <w:sz w:val="22"/>
          <w:szCs w:val="22"/>
        </w:rPr>
      </w:pPr>
    </w:p>
    <w:bookmarkEnd w:id="89"/>
    <w:p w14:paraId="0FB2F65E" w14:textId="77777777" w:rsidR="004C782B" w:rsidRPr="00233245" w:rsidRDefault="004C782B" w:rsidP="00233245">
      <w:pPr>
        <w:widowControl w:val="0"/>
        <w:autoSpaceDE w:val="0"/>
        <w:ind w:right="-20"/>
        <w:jc w:val="both"/>
        <w:rPr>
          <w:b/>
          <w:bCs/>
          <w:sz w:val="22"/>
          <w:szCs w:val="22"/>
        </w:rPr>
      </w:pPr>
      <w:r w:rsidRPr="00233245">
        <w:rPr>
          <w:b/>
          <w:bCs/>
          <w:sz w:val="22"/>
          <w:szCs w:val="22"/>
        </w:rPr>
        <w:t xml:space="preserve">13- Recevabilité des plis </w:t>
      </w:r>
    </w:p>
    <w:p w14:paraId="5FA23855" w14:textId="71C91669" w:rsidR="004C782B" w:rsidRPr="00233245" w:rsidRDefault="004C782B" w:rsidP="00233245">
      <w:pPr>
        <w:widowControl w:val="0"/>
        <w:autoSpaceDE w:val="0"/>
        <w:ind w:right="-20"/>
        <w:jc w:val="both"/>
        <w:rPr>
          <w:sz w:val="22"/>
          <w:szCs w:val="22"/>
        </w:rPr>
      </w:pPr>
      <w:r w:rsidRPr="00233245">
        <w:rPr>
          <w:sz w:val="22"/>
          <w:szCs w:val="22"/>
        </w:rPr>
        <w:t>Les pièces administratives, l'offre technique et l'offre financière doivent être placées dans des enveloppes différentes séparées et remises sous pli scellé. Seront irrecevables par le Maître d’Ouvrage:</w:t>
      </w:r>
    </w:p>
    <w:p w14:paraId="6D57F9F4" w14:textId="77777777" w:rsidR="004C782B" w:rsidRPr="00233245" w:rsidRDefault="004C782B" w:rsidP="00233245">
      <w:pPr>
        <w:widowControl w:val="0"/>
        <w:autoSpaceDE w:val="0"/>
        <w:ind w:right="-20"/>
        <w:jc w:val="both"/>
        <w:rPr>
          <w:sz w:val="22"/>
          <w:szCs w:val="22"/>
        </w:rPr>
      </w:pPr>
      <w:r w:rsidRPr="00233245">
        <w:rPr>
          <w:sz w:val="22"/>
          <w:szCs w:val="22"/>
        </w:rPr>
        <w:t xml:space="preserve">              - les plis portant les indications sur l’identité des soumissionnaires, </w:t>
      </w:r>
    </w:p>
    <w:p w14:paraId="631D071D" w14:textId="77777777" w:rsidR="004C782B" w:rsidRPr="00233245" w:rsidRDefault="004C782B" w:rsidP="00233245">
      <w:pPr>
        <w:widowControl w:val="0"/>
        <w:autoSpaceDE w:val="0"/>
        <w:ind w:right="-20"/>
        <w:jc w:val="both"/>
        <w:rPr>
          <w:sz w:val="22"/>
          <w:szCs w:val="22"/>
        </w:rPr>
      </w:pPr>
      <w:r w:rsidRPr="00233245">
        <w:rPr>
          <w:sz w:val="22"/>
          <w:szCs w:val="22"/>
        </w:rPr>
        <w:t xml:space="preserve">              - les plis parvenus postérieurement aux dates et heures limites de dépôt. </w:t>
      </w:r>
    </w:p>
    <w:p w14:paraId="6BA6DEF1" w14:textId="77777777" w:rsidR="004C782B" w:rsidRPr="00233245" w:rsidRDefault="004C782B" w:rsidP="00233245">
      <w:pPr>
        <w:widowControl w:val="0"/>
        <w:autoSpaceDE w:val="0"/>
        <w:ind w:right="-20"/>
        <w:jc w:val="both"/>
        <w:rPr>
          <w:sz w:val="22"/>
          <w:szCs w:val="22"/>
        </w:rPr>
      </w:pPr>
      <w:r w:rsidRPr="00233245">
        <w:rPr>
          <w:sz w:val="22"/>
          <w:szCs w:val="22"/>
        </w:rPr>
        <w:t xml:space="preserve">             -  les plis sans indication de l’identité de l’Appel d’Offres ;</w:t>
      </w:r>
    </w:p>
    <w:p w14:paraId="7BC3A39B" w14:textId="77777777" w:rsidR="004C782B" w:rsidRPr="00233245" w:rsidRDefault="004C782B" w:rsidP="00233245">
      <w:pPr>
        <w:widowControl w:val="0"/>
        <w:autoSpaceDE w:val="0"/>
        <w:ind w:right="-20"/>
        <w:jc w:val="both"/>
        <w:rPr>
          <w:sz w:val="22"/>
          <w:szCs w:val="22"/>
        </w:rPr>
      </w:pPr>
      <w:r w:rsidRPr="00233245">
        <w:rPr>
          <w:sz w:val="22"/>
          <w:szCs w:val="22"/>
        </w:rPr>
        <w:t xml:space="preserve">              - les plis non-conformes au mode de soumission</w:t>
      </w:r>
    </w:p>
    <w:p w14:paraId="1B686C6B" w14:textId="77777777" w:rsidR="004C782B" w:rsidRPr="00233245" w:rsidRDefault="004C782B" w:rsidP="00233245">
      <w:pPr>
        <w:widowControl w:val="0"/>
        <w:autoSpaceDE w:val="0"/>
        <w:ind w:right="-20"/>
        <w:jc w:val="both"/>
        <w:rPr>
          <w:sz w:val="22"/>
          <w:szCs w:val="22"/>
        </w:rPr>
      </w:pPr>
      <w:r w:rsidRPr="00233245">
        <w:rPr>
          <w:sz w:val="22"/>
          <w:szCs w:val="22"/>
        </w:rPr>
        <w:lastRenderedPageBreak/>
        <w:t xml:space="preserve">              - Le non-respect du nombre d’exemplaires indiqué dans le RPAO ou offre uniquement en copies ;  </w:t>
      </w:r>
    </w:p>
    <w:p w14:paraId="10140922" w14:textId="77777777" w:rsidR="004C782B" w:rsidRPr="00233245" w:rsidRDefault="004C782B" w:rsidP="00233245">
      <w:pPr>
        <w:widowControl w:val="0"/>
        <w:autoSpaceDE w:val="0"/>
        <w:ind w:right="-20"/>
        <w:jc w:val="both"/>
        <w:rPr>
          <w:bCs/>
          <w:sz w:val="22"/>
          <w:szCs w:val="22"/>
        </w:rPr>
      </w:pPr>
      <w:r w:rsidRPr="00233245">
        <w:rPr>
          <w:b/>
          <w:sz w:val="22"/>
          <w:szCs w:val="22"/>
        </w:rPr>
        <w:t xml:space="preserve">Toute offre incomplète conformément aux prescriptions du Dossier d'Appel d'Offres sera déclarée irrecevable. Notamment l'absence de la caution de soumission délivrée par un organisme ou une institution financière </w:t>
      </w:r>
      <w:r w:rsidRPr="00233245">
        <w:rPr>
          <w:bCs/>
          <w:sz w:val="22"/>
          <w:szCs w:val="22"/>
        </w:rPr>
        <w:t xml:space="preserve">de première catégorie </w:t>
      </w:r>
      <w:r w:rsidRPr="00233245">
        <w:rPr>
          <w:b/>
          <w:sz w:val="22"/>
          <w:szCs w:val="22"/>
        </w:rPr>
        <w:t>agréée par le Ministre en charge des finances pour émettre les cautions dans le domaine des marchés publics ou le non-respect des modèles des pièces du Dossier d'Appel d'Offres, entraînera le rejet pur et simple de l'offre sans aucun recours.</w:t>
      </w:r>
      <w:r w:rsidRPr="00233245">
        <w:rPr>
          <w:bCs/>
          <w:sz w:val="22"/>
          <w:szCs w:val="22"/>
        </w:rPr>
        <w:t xml:space="preserve"> </w:t>
      </w:r>
      <w:bookmarkStart w:id="90" w:name="_Hlk158735903"/>
      <w:r w:rsidRPr="00233245">
        <w:rPr>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14:paraId="6BAF2308" w14:textId="77777777" w:rsidR="004C782B" w:rsidRPr="00233245" w:rsidRDefault="004C782B" w:rsidP="00233245">
      <w:pPr>
        <w:widowControl w:val="0"/>
        <w:autoSpaceDE w:val="0"/>
        <w:ind w:right="-20"/>
        <w:jc w:val="both"/>
        <w:rPr>
          <w:bCs/>
          <w:sz w:val="22"/>
          <w:szCs w:val="22"/>
        </w:rPr>
      </w:pPr>
      <w:r w:rsidRPr="00233245">
        <w:rPr>
          <w:bCs/>
          <w:sz w:val="22"/>
          <w:szCs w:val="22"/>
        </w:rPr>
        <w:t>Pour le cas de l’Appel d’Offres Restreint (ouverture en 02 temps) : il y a lieu de relever qu’en plus du nombre d’exemplaires de l’offre financière requis, le soumissionnaire est tenu de présenter un exemplaire de cette offre financière, dans une enveloppe scellée pour servir d’offre témoin marquée comme telle, et destinée à l’organisme chargé de la régulation des Marchés Publics pour conservation. Le défaut de présentation de cette offre témoin entraîne l’irrecevabilité de l’offre du candidat concerné, dès l’ouverture des plis par la Commission de Passation des Marchés.</w:t>
      </w:r>
    </w:p>
    <w:bookmarkEnd w:id="90"/>
    <w:p w14:paraId="1B49F7E9" w14:textId="687F5D9C" w:rsidR="00050DA0" w:rsidRPr="00233245" w:rsidRDefault="00050DA0" w:rsidP="00233245">
      <w:pPr>
        <w:widowControl w:val="0"/>
        <w:autoSpaceDE w:val="0"/>
        <w:ind w:right="-20"/>
        <w:jc w:val="both"/>
        <w:rPr>
          <w:b/>
          <w:bCs/>
          <w:sz w:val="22"/>
          <w:szCs w:val="22"/>
        </w:rPr>
      </w:pPr>
      <w:r w:rsidRPr="00233245">
        <w:rPr>
          <w:b/>
          <w:bCs/>
          <w:sz w:val="22"/>
          <w:szCs w:val="22"/>
        </w:rPr>
        <w:t>1</w:t>
      </w:r>
      <w:r w:rsidR="00623DA3" w:rsidRPr="00233245">
        <w:rPr>
          <w:b/>
          <w:bCs/>
          <w:sz w:val="22"/>
          <w:szCs w:val="22"/>
        </w:rPr>
        <w:t>4</w:t>
      </w:r>
      <w:r w:rsidRPr="00233245">
        <w:rPr>
          <w:b/>
          <w:bCs/>
          <w:sz w:val="22"/>
          <w:szCs w:val="22"/>
        </w:rPr>
        <w:t>. Ouverture des plis</w:t>
      </w:r>
    </w:p>
    <w:p w14:paraId="7FB87823" w14:textId="5BD1AA8A" w:rsidR="00050DA0" w:rsidRPr="00233245" w:rsidRDefault="00050DA0" w:rsidP="00233245">
      <w:pPr>
        <w:widowControl w:val="0"/>
        <w:autoSpaceDE w:val="0"/>
        <w:jc w:val="both"/>
        <w:rPr>
          <w:i/>
          <w:iCs/>
          <w:sz w:val="22"/>
          <w:szCs w:val="22"/>
          <w:vertAlign w:val="superscript"/>
        </w:rPr>
      </w:pPr>
      <w:bookmarkStart w:id="91" w:name="_Hlk152151831"/>
      <w:r w:rsidRPr="00233245">
        <w:rPr>
          <w:sz w:val="22"/>
          <w:szCs w:val="22"/>
        </w:rPr>
        <w:t xml:space="preserve">L’ouverture </w:t>
      </w:r>
      <w:r w:rsidR="0075162B" w:rsidRPr="00233245">
        <w:rPr>
          <w:i/>
          <w:iCs/>
          <w:sz w:val="22"/>
          <w:szCs w:val="22"/>
        </w:rPr>
        <w:t>des plis se fait en un temps</w:t>
      </w:r>
    </w:p>
    <w:bookmarkEnd w:id="91"/>
    <w:p w14:paraId="636297D2" w14:textId="27284669" w:rsidR="00EA083D" w:rsidRPr="00233245" w:rsidRDefault="00EA083D" w:rsidP="00233245">
      <w:pPr>
        <w:widowControl w:val="0"/>
        <w:autoSpaceDE w:val="0"/>
        <w:jc w:val="both"/>
        <w:rPr>
          <w:i/>
          <w:sz w:val="22"/>
          <w:szCs w:val="22"/>
        </w:rPr>
      </w:pPr>
      <w:r w:rsidRPr="00233245">
        <w:rPr>
          <w:sz w:val="22"/>
          <w:szCs w:val="22"/>
        </w:rPr>
        <w:t xml:space="preserve">En tout état de cause, l'ouverture des pièces administratives et des offres techniques </w:t>
      </w:r>
      <w:r w:rsidRPr="00233245">
        <w:rPr>
          <w:i/>
          <w:iCs/>
          <w:sz w:val="22"/>
          <w:szCs w:val="22"/>
        </w:rPr>
        <w:t xml:space="preserve">[et/ou] </w:t>
      </w:r>
      <w:r w:rsidRPr="00233245">
        <w:rPr>
          <w:sz w:val="22"/>
          <w:szCs w:val="22"/>
        </w:rPr>
        <w:t>financières aura lie</w:t>
      </w:r>
      <w:r w:rsidR="0075162B" w:rsidRPr="00233245">
        <w:rPr>
          <w:sz w:val="22"/>
          <w:szCs w:val="22"/>
        </w:rPr>
        <w:t>u le ….............…......./2025</w:t>
      </w:r>
      <w:r w:rsidRPr="00233245">
        <w:rPr>
          <w:sz w:val="22"/>
          <w:szCs w:val="22"/>
        </w:rPr>
        <w:t xml:space="preserve"> à …..........</w:t>
      </w:r>
      <w:r w:rsidRPr="00233245">
        <w:rPr>
          <w:i/>
          <w:sz w:val="22"/>
          <w:szCs w:val="22"/>
        </w:rPr>
        <w:t xml:space="preserve"> </w:t>
      </w:r>
      <w:r w:rsidRPr="00233245">
        <w:rPr>
          <w:spacing w:val="2"/>
          <w:sz w:val="22"/>
          <w:szCs w:val="22"/>
        </w:rPr>
        <w:t>heure</w:t>
      </w:r>
      <w:r w:rsidRPr="00233245">
        <w:rPr>
          <w:sz w:val="22"/>
          <w:szCs w:val="22"/>
        </w:rPr>
        <w:t xml:space="preserve">s </w:t>
      </w:r>
      <w:r w:rsidRPr="00233245">
        <w:rPr>
          <w:spacing w:val="2"/>
          <w:sz w:val="22"/>
          <w:szCs w:val="22"/>
        </w:rPr>
        <w:t>pa</w:t>
      </w:r>
      <w:r w:rsidRPr="00233245">
        <w:rPr>
          <w:sz w:val="22"/>
          <w:szCs w:val="22"/>
        </w:rPr>
        <w:t xml:space="preserve">r </w:t>
      </w:r>
      <w:r w:rsidRPr="00233245">
        <w:rPr>
          <w:spacing w:val="2"/>
          <w:sz w:val="22"/>
          <w:szCs w:val="22"/>
        </w:rPr>
        <w:t>l</w:t>
      </w:r>
      <w:r w:rsidRPr="00233245">
        <w:rPr>
          <w:sz w:val="22"/>
          <w:szCs w:val="22"/>
        </w:rPr>
        <w:t xml:space="preserve">a </w:t>
      </w:r>
      <w:r w:rsidRPr="00233245">
        <w:rPr>
          <w:spacing w:val="2"/>
          <w:sz w:val="22"/>
          <w:szCs w:val="22"/>
        </w:rPr>
        <w:t>Commissio</w:t>
      </w:r>
      <w:r w:rsidRPr="00233245">
        <w:rPr>
          <w:sz w:val="22"/>
          <w:szCs w:val="22"/>
        </w:rPr>
        <w:t xml:space="preserve">n </w:t>
      </w:r>
      <w:r w:rsidRPr="00233245">
        <w:rPr>
          <w:spacing w:val="2"/>
          <w:sz w:val="22"/>
          <w:szCs w:val="22"/>
        </w:rPr>
        <w:t>d</w:t>
      </w:r>
      <w:r w:rsidR="0075162B" w:rsidRPr="00233245">
        <w:rPr>
          <w:spacing w:val="2"/>
          <w:sz w:val="22"/>
          <w:szCs w:val="22"/>
        </w:rPr>
        <w:t xml:space="preserve"> Départementale d</w:t>
      </w:r>
      <w:r w:rsidRPr="00233245">
        <w:rPr>
          <w:sz w:val="22"/>
          <w:szCs w:val="22"/>
        </w:rPr>
        <w:t xml:space="preserve">e </w:t>
      </w:r>
      <w:r w:rsidRPr="00233245">
        <w:rPr>
          <w:spacing w:val="2"/>
          <w:sz w:val="22"/>
          <w:szCs w:val="22"/>
        </w:rPr>
        <w:t>Passatio</w:t>
      </w:r>
      <w:r w:rsidRPr="00233245">
        <w:rPr>
          <w:sz w:val="22"/>
          <w:szCs w:val="22"/>
        </w:rPr>
        <w:t xml:space="preserve">n </w:t>
      </w:r>
      <w:r w:rsidRPr="00233245">
        <w:rPr>
          <w:spacing w:val="2"/>
          <w:sz w:val="22"/>
          <w:szCs w:val="22"/>
        </w:rPr>
        <w:t xml:space="preserve">des </w:t>
      </w:r>
      <w:r w:rsidRPr="00233245">
        <w:rPr>
          <w:sz w:val="22"/>
          <w:szCs w:val="22"/>
        </w:rPr>
        <w:t>Marchés</w:t>
      </w:r>
      <w:r w:rsidR="0075162B" w:rsidRPr="00233245">
        <w:rPr>
          <w:i/>
          <w:iCs/>
          <w:sz w:val="22"/>
          <w:szCs w:val="22"/>
        </w:rPr>
        <w:t xml:space="preserve"> de la Vallée du Ntem</w:t>
      </w:r>
      <w:r w:rsidRPr="00233245">
        <w:rPr>
          <w:i/>
          <w:iCs/>
          <w:sz w:val="22"/>
          <w:szCs w:val="22"/>
        </w:rPr>
        <w:t xml:space="preserve"> </w:t>
      </w:r>
      <w:r w:rsidRPr="00233245">
        <w:rPr>
          <w:sz w:val="22"/>
          <w:szCs w:val="22"/>
        </w:rPr>
        <w:t>dans la salle de</w:t>
      </w:r>
      <w:r w:rsidR="0075162B" w:rsidRPr="00233245">
        <w:rPr>
          <w:sz w:val="22"/>
          <w:szCs w:val="22"/>
        </w:rPr>
        <w:t xml:space="preserve"> conférence </w:t>
      </w:r>
      <w:r w:rsidRPr="00233245">
        <w:rPr>
          <w:sz w:val="22"/>
          <w:szCs w:val="22"/>
        </w:rPr>
        <w:t>sise à</w:t>
      </w:r>
      <w:r w:rsidR="0075162B" w:rsidRPr="00233245">
        <w:rPr>
          <w:sz w:val="22"/>
          <w:szCs w:val="22"/>
        </w:rPr>
        <w:t xml:space="preserve"> la Préfecture d’Ambam</w:t>
      </w:r>
      <w:r w:rsidRPr="00233245">
        <w:rPr>
          <w:i/>
          <w:sz w:val="22"/>
          <w:szCs w:val="22"/>
        </w:rPr>
        <w:t>.</w:t>
      </w:r>
    </w:p>
    <w:p w14:paraId="58673119" w14:textId="77777777" w:rsidR="00EA083D" w:rsidRPr="00233245" w:rsidRDefault="00EA083D" w:rsidP="00233245">
      <w:pPr>
        <w:widowControl w:val="0"/>
        <w:autoSpaceDE w:val="0"/>
        <w:ind w:right="-20"/>
        <w:jc w:val="both"/>
        <w:rPr>
          <w:sz w:val="22"/>
          <w:szCs w:val="22"/>
        </w:rPr>
      </w:pPr>
      <w:r w:rsidRPr="00233245">
        <w:rPr>
          <w:sz w:val="22"/>
          <w:szCs w:val="22"/>
        </w:rPr>
        <w:t>Seuls les soumissionnaires peuvent assister à cette séance d'ouverture ou s'y faire représenter par une seule personne de leur choix dûment mandatée même en cas de groupement d’entreprises.</w:t>
      </w:r>
    </w:p>
    <w:p w14:paraId="09D375CF" w14:textId="77777777" w:rsidR="00EA083D" w:rsidRPr="00233245" w:rsidRDefault="00EA083D" w:rsidP="00233245">
      <w:pPr>
        <w:widowControl w:val="0"/>
        <w:autoSpaceDE w:val="0"/>
        <w:ind w:right="81"/>
        <w:jc w:val="both"/>
        <w:rPr>
          <w:bCs/>
          <w:sz w:val="22"/>
          <w:szCs w:val="22"/>
        </w:rPr>
      </w:pPr>
      <w:r w:rsidRPr="00233245">
        <w:rPr>
          <w:bCs/>
          <w:sz w:val="22"/>
          <w:szCs w:val="22"/>
        </w:rPr>
        <w:t>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dater de moins de trois (03) mois à compter de la date originale de dépôt des offres ou avoir été établies postérieurement à la date de signature de l’avis d’appel d’offres.</w:t>
      </w:r>
    </w:p>
    <w:p w14:paraId="54228D93" w14:textId="77777777" w:rsidR="00271129" w:rsidRPr="00233245" w:rsidRDefault="00EA083D" w:rsidP="00233245">
      <w:pPr>
        <w:tabs>
          <w:tab w:val="left" w:pos="3717"/>
        </w:tabs>
        <w:autoSpaceDN/>
        <w:jc w:val="both"/>
        <w:textAlignment w:val="auto"/>
        <w:rPr>
          <w:rFonts w:eastAsia="Arial"/>
          <w:bCs/>
          <w:sz w:val="22"/>
          <w:szCs w:val="22"/>
        </w:rPr>
      </w:pPr>
      <w:r w:rsidRPr="00233245">
        <w:rPr>
          <w:rFonts w:eastAsia="Arial"/>
          <w:bCs/>
          <w:sz w:val="22"/>
          <w:szCs w:val="22"/>
        </w:rPr>
        <w:t xml:space="preserve">En cas d’absence ou non-conformité d’une pièce du dossier administratif lors de l’ouverture des plis </w:t>
      </w:r>
      <w:bookmarkStart w:id="92" w:name="_Hlk158720983"/>
      <w:r w:rsidRPr="00233245">
        <w:rPr>
          <w:rFonts w:eastAsia="Arial"/>
          <w:bCs/>
          <w:sz w:val="22"/>
          <w:szCs w:val="22"/>
        </w:rPr>
        <w:t>après un délai de 48 heures accordée par la Commission, l'offre sera rejetée.</w:t>
      </w:r>
      <w:r w:rsidRPr="00233245">
        <w:rPr>
          <w:rFonts w:eastAsia="Arial"/>
          <w:bCs/>
          <w:sz w:val="22"/>
          <w:szCs w:val="22"/>
        </w:rPr>
        <w:tab/>
      </w:r>
    </w:p>
    <w:p w14:paraId="40390078" w14:textId="44453EAA" w:rsidR="00DB45AB" w:rsidRPr="00233245" w:rsidRDefault="00EA083D" w:rsidP="00233245">
      <w:pPr>
        <w:tabs>
          <w:tab w:val="left" w:pos="3717"/>
        </w:tabs>
        <w:autoSpaceDN/>
        <w:jc w:val="both"/>
        <w:textAlignment w:val="auto"/>
        <w:rPr>
          <w:sz w:val="22"/>
          <w:szCs w:val="22"/>
        </w:rPr>
      </w:pPr>
      <w:r w:rsidRPr="00233245">
        <w:rPr>
          <w:rFonts w:eastAsia="Arial"/>
          <w:bCs/>
          <w:sz w:val="22"/>
          <w:szCs w:val="22"/>
        </w:rPr>
        <w:t xml:space="preserve"> </w:t>
      </w:r>
      <w:bookmarkEnd w:id="92"/>
      <w:r w:rsidR="00A63010" w:rsidRPr="00233245">
        <w:rPr>
          <w:b/>
          <w:bCs/>
          <w:sz w:val="22"/>
          <w:szCs w:val="22"/>
        </w:rPr>
        <w:t>1</w:t>
      </w:r>
      <w:r w:rsidR="00824B92" w:rsidRPr="00233245">
        <w:rPr>
          <w:b/>
          <w:bCs/>
          <w:sz w:val="22"/>
          <w:szCs w:val="22"/>
        </w:rPr>
        <w:t>5</w:t>
      </w:r>
      <w:r w:rsidR="00A63010" w:rsidRPr="00233245">
        <w:rPr>
          <w:b/>
          <w:bCs/>
          <w:sz w:val="22"/>
          <w:szCs w:val="22"/>
        </w:rPr>
        <w:t>.</w:t>
      </w:r>
      <w:r w:rsidR="00A63010" w:rsidRPr="00233245">
        <w:rPr>
          <w:b/>
          <w:bCs/>
          <w:spacing w:val="6"/>
          <w:sz w:val="22"/>
          <w:szCs w:val="22"/>
        </w:rPr>
        <w:t xml:space="preserve"> Critères d’évaluation</w:t>
      </w:r>
    </w:p>
    <w:p w14:paraId="48092B55" w14:textId="4E8C0CB6" w:rsidR="00DB45AB" w:rsidRPr="00233245" w:rsidRDefault="00A63010" w:rsidP="00233245">
      <w:pPr>
        <w:widowControl w:val="0"/>
        <w:autoSpaceDE w:val="0"/>
        <w:ind w:right="-20"/>
        <w:jc w:val="both"/>
        <w:rPr>
          <w:sz w:val="22"/>
          <w:szCs w:val="22"/>
        </w:rPr>
      </w:pPr>
      <w:r w:rsidRPr="00233245">
        <w:rPr>
          <w:b/>
          <w:bCs/>
          <w:spacing w:val="6"/>
          <w:sz w:val="22"/>
          <w:szCs w:val="22"/>
        </w:rPr>
        <w:t>1</w:t>
      </w:r>
      <w:r w:rsidR="00824B92" w:rsidRPr="00233245">
        <w:rPr>
          <w:b/>
          <w:bCs/>
          <w:spacing w:val="6"/>
          <w:sz w:val="22"/>
          <w:szCs w:val="22"/>
        </w:rPr>
        <w:t>5</w:t>
      </w:r>
      <w:r w:rsidRPr="00233245">
        <w:rPr>
          <w:b/>
          <w:bCs/>
          <w:spacing w:val="6"/>
          <w:sz w:val="22"/>
          <w:szCs w:val="22"/>
        </w:rPr>
        <w:t xml:space="preserve">.1 Critères </w:t>
      </w:r>
      <w:r w:rsidRPr="00233245">
        <w:rPr>
          <w:b/>
          <w:bCs/>
          <w:sz w:val="22"/>
          <w:szCs w:val="22"/>
        </w:rPr>
        <w:t>éliminatoires</w:t>
      </w:r>
    </w:p>
    <w:p w14:paraId="2A8F6FA9" w14:textId="02911AEC" w:rsidR="00DB45AB" w:rsidRPr="00233245" w:rsidRDefault="005036B8" w:rsidP="00233245">
      <w:pPr>
        <w:widowControl w:val="0"/>
        <w:autoSpaceDE w:val="0"/>
        <w:ind w:right="-18"/>
        <w:jc w:val="both"/>
        <w:rPr>
          <w:sz w:val="22"/>
          <w:szCs w:val="22"/>
        </w:rPr>
      </w:pPr>
      <w:r w:rsidRPr="00233245">
        <w:rPr>
          <w:i/>
          <w:iCs/>
          <w:sz w:val="22"/>
          <w:szCs w:val="22"/>
        </w:rPr>
        <w:t>[</w:t>
      </w:r>
      <w:r w:rsidR="005A5936" w:rsidRPr="00233245">
        <w:rPr>
          <w:i/>
          <w:iCs/>
          <w:sz w:val="22"/>
          <w:szCs w:val="22"/>
        </w:rPr>
        <w:t>Les critères éliminatoires fixent les conditions minimales à éviter pour être admis à l’évaluation selon les critères essentiels. Ils ne doivent pas faire l’objet de notation.</w:t>
      </w:r>
      <w:r w:rsidRPr="00233245">
        <w:rPr>
          <w:i/>
          <w:iCs/>
          <w:sz w:val="22"/>
          <w:szCs w:val="22"/>
        </w:rPr>
        <w:t>]</w:t>
      </w:r>
    </w:p>
    <w:p w14:paraId="423EFA76" w14:textId="13C284B6" w:rsidR="00B7345F" w:rsidRPr="00233245" w:rsidRDefault="00A63010" w:rsidP="00233245">
      <w:pPr>
        <w:widowControl w:val="0"/>
        <w:autoSpaceDE w:val="0"/>
        <w:ind w:left="114" w:right="-18" w:hanging="114"/>
        <w:jc w:val="both"/>
        <w:rPr>
          <w:iCs/>
          <w:spacing w:val="-2"/>
          <w:sz w:val="22"/>
          <w:szCs w:val="22"/>
        </w:rPr>
      </w:pPr>
      <w:r w:rsidRPr="00233245">
        <w:rPr>
          <w:iCs/>
          <w:sz w:val="22"/>
          <w:szCs w:val="22"/>
        </w:rPr>
        <w:t>Il s'agit</w:t>
      </w:r>
      <w:r w:rsidR="000E581A" w:rsidRPr="00233245">
        <w:rPr>
          <w:iCs/>
          <w:sz w:val="22"/>
          <w:szCs w:val="22"/>
        </w:rPr>
        <w:t xml:space="preserve"> </w:t>
      </w:r>
      <w:r w:rsidRPr="00233245">
        <w:rPr>
          <w:iCs/>
          <w:sz w:val="22"/>
          <w:szCs w:val="22"/>
        </w:rPr>
        <w:t>notamment</w:t>
      </w:r>
      <w:r w:rsidR="00824B92" w:rsidRPr="00233245">
        <w:rPr>
          <w:iCs/>
          <w:sz w:val="22"/>
          <w:szCs w:val="22"/>
        </w:rPr>
        <w:t xml:space="preserve"> </w:t>
      </w:r>
      <w:r w:rsidRPr="00233245">
        <w:rPr>
          <w:iCs/>
          <w:spacing w:val="-2"/>
          <w:sz w:val="22"/>
          <w:szCs w:val="22"/>
        </w:rPr>
        <w:t>:</w:t>
      </w:r>
    </w:p>
    <w:p w14:paraId="7F45283D" w14:textId="2869FDB5" w:rsidR="005A5936" w:rsidRPr="00233245" w:rsidRDefault="005A5936" w:rsidP="004104C1">
      <w:pPr>
        <w:pStyle w:val="Paragraphedeliste"/>
        <w:widowControl w:val="0"/>
        <w:numPr>
          <w:ilvl w:val="0"/>
          <w:numId w:val="50"/>
        </w:numPr>
        <w:autoSpaceDE w:val="0"/>
        <w:ind w:right="-123"/>
        <w:jc w:val="both"/>
        <w:rPr>
          <w:sz w:val="22"/>
          <w:szCs w:val="22"/>
        </w:rPr>
      </w:pPr>
      <w:bookmarkStart w:id="93" w:name="_Hlk152152027"/>
      <w:bookmarkStart w:id="94" w:name="_Hlk152152346"/>
      <w:r w:rsidRPr="00233245">
        <w:rPr>
          <w:sz w:val="22"/>
          <w:szCs w:val="22"/>
        </w:rPr>
        <w:t>de l’absence du</w:t>
      </w:r>
      <w:r w:rsidR="006218D5" w:rsidRPr="00233245">
        <w:rPr>
          <w:sz w:val="22"/>
          <w:szCs w:val="22"/>
        </w:rPr>
        <w:t xml:space="preserve"> </w:t>
      </w:r>
      <w:r w:rsidRPr="00233245">
        <w:rPr>
          <w:sz w:val="22"/>
          <w:szCs w:val="22"/>
        </w:rPr>
        <w:t>cautionnement de soumission</w:t>
      </w:r>
      <w:r w:rsidR="001D582E" w:rsidRPr="00233245">
        <w:rPr>
          <w:sz w:val="22"/>
          <w:szCs w:val="22"/>
        </w:rPr>
        <w:t xml:space="preserve"> à l’ouverture des plis</w:t>
      </w:r>
      <w:r w:rsidRPr="00233245">
        <w:rPr>
          <w:sz w:val="22"/>
          <w:szCs w:val="22"/>
        </w:rPr>
        <w:t> ;</w:t>
      </w:r>
    </w:p>
    <w:p w14:paraId="1B25A41F" w14:textId="3E20C65F" w:rsidR="005A5936" w:rsidRPr="00233245" w:rsidRDefault="005A5936" w:rsidP="004104C1">
      <w:pPr>
        <w:pStyle w:val="Paragraphedeliste"/>
        <w:widowControl w:val="0"/>
        <w:numPr>
          <w:ilvl w:val="0"/>
          <w:numId w:val="50"/>
        </w:numPr>
        <w:autoSpaceDE w:val="0"/>
        <w:jc w:val="both"/>
        <w:rPr>
          <w:sz w:val="22"/>
          <w:szCs w:val="22"/>
        </w:rPr>
      </w:pPr>
      <w:r w:rsidRPr="00233245">
        <w:rPr>
          <w:sz w:val="22"/>
          <w:szCs w:val="22"/>
        </w:rPr>
        <w:t>de la non -production au-delà du délai de 48h</w:t>
      </w:r>
      <w:r w:rsidR="00CE0C48" w:rsidRPr="00233245">
        <w:rPr>
          <w:sz w:val="22"/>
          <w:szCs w:val="22"/>
        </w:rPr>
        <w:t xml:space="preserve"> après l’ouverture des plis</w:t>
      </w:r>
      <w:r w:rsidRPr="00233245">
        <w:rPr>
          <w:sz w:val="22"/>
          <w:szCs w:val="22"/>
        </w:rPr>
        <w:t xml:space="preserve"> d’une pièce du dossier administratif jugée non conforme ou absente lors de l’ouverture des plis, (excepté le</w:t>
      </w:r>
      <w:r w:rsidR="006218D5" w:rsidRPr="00233245">
        <w:rPr>
          <w:sz w:val="22"/>
          <w:szCs w:val="22"/>
        </w:rPr>
        <w:t xml:space="preserve"> </w:t>
      </w:r>
      <w:r w:rsidRPr="00233245">
        <w:rPr>
          <w:sz w:val="22"/>
          <w:szCs w:val="22"/>
        </w:rPr>
        <w:t>cautionnement</w:t>
      </w:r>
      <w:r w:rsidR="006218D5" w:rsidRPr="00233245">
        <w:rPr>
          <w:sz w:val="22"/>
          <w:szCs w:val="22"/>
        </w:rPr>
        <w:t xml:space="preserve"> </w:t>
      </w:r>
      <w:r w:rsidRPr="00233245">
        <w:rPr>
          <w:sz w:val="22"/>
          <w:szCs w:val="22"/>
        </w:rPr>
        <w:t>de soumission)</w:t>
      </w:r>
      <w:r w:rsidR="004D336B" w:rsidRPr="00233245">
        <w:rPr>
          <w:sz w:val="22"/>
          <w:szCs w:val="22"/>
        </w:rPr>
        <w:t xml:space="preserve"> </w:t>
      </w:r>
      <w:r w:rsidRPr="00233245">
        <w:rPr>
          <w:sz w:val="22"/>
          <w:szCs w:val="22"/>
        </w:rPr>
        <w:t xml:space="preserve">; </w:t>
      </w:r>
    </w:p>
    <w:p w14:paraId="0E160BC3" w14:textId="77777777" w:rsidR="005A5936" w:rsidRPr="00233245" w:rsidRDefault="005A5936" w:rsidP="004104C1">
      <w:pPr>
        <w:pStyle w:val="Paragraphedeliste"/>
        <w:widowControl w:val="0"/>
        <w:numPr>
          <w:ilvl w:val="0"/>
          <w:numId w:val="50"/>
        </w:numPr>
        <w:autoSpaceDE w:val="0"/>
        <w:ind w:right="-123"/>
        <w:jc w:val="both"/>
        <w:rPr>
          <w:sz w:val="22"/>
          <w:szCs w:val="22"/>
        </w:rPr>
      </w:pPr>
      <w:r w:rsidRPr="00233245">
        <w:rPr>
          <w:sz w:val="22"/>
          <w:szCs w:val="22"/>
        </w:rPr>
        <w:t>des fausses déclarations, manœuvres frauduleuses ou falsification des pièces ;</w:t>
      </w:r>
    </w:p>
    <w:p w14:paraId="7ECDEACA" w14:textId="7EE0DBE2" w:rsidR="005A5936" w:rsidRPr="00233245" w:rsidRDefault="005A5936" w:rsidP="004104C1">
      <w:pPr>
        <w:pStyle w:val="Paragraphedeliste"/>
        <w:widowControl w:val="0"/>
        <w:numPr>
          <w:ilvl w:val="0"/>
          <w:numId w:val="50"/>
        </w:numPr>
        <w:autoSpaceDE w:val="0"/>
        <w:ind w:right="-34"/>
        <w:jc w:val="both"/>
        <w:rPr>
          <w:sz w:val="22"/>
          <w:szCs w:val="22"/>
        </w:rPr>
      </w:pPr>
      <w:r w:rsidRPr="00233245">
        <w:rPr>
          <w:sz w:val="22"/>
          <w:szCs w:val="22"/>
        </w:rPr>
        <w:t xml:space="preserve">du non-respect </w:t>
      </w:r>
      <w:r w:rsidR="00824B92" w:rsidRPr="00233245">
        <w:rPr>
          <w:sz w:val="22"/>
          <w:szCs w:val="22"/>
        </w:rPr>
        <w:t xml:space="preserve">d’au moins </w:t>
      </w:r>
      <w:r w:rsidR="00197A5F">
        <w:rPr>
          <w:sz w:val="22"/>
          <w:szCs w:val="22"/>
        </w:rPr>
        <w:t>13 critères essentiels (13</w:t>
      </w:r>
      <w:bookmarkStart w:id="95" w:name="_GoBack"/>
      <w:bookmarkEnd w:id="95"/>
      <w:r w:rsidRPr="00233245">
        <w:rPr>
          <w:sz w:val="22"/>
          <w:szCs w:val="22"/>
        </w:rPr>
        <w:t xml:space="preserve"> renvoyant au seuil de qualification des offres techniques)</w:t>
      </w:r>
      <w:r w:rsidR="00AE667B">
        <w:rPr>
          <w:sz w:val="22"/>
          <w:szCs w:val="22"/>
        </w:rPr>
        <w:t xml:space="preserve"> sur 19</w:t>
      </w:r>
      <w:r w:rsidR="00824B92" w:rsidRPr="00233245">
        <w:rPr>
          <w:sz w:val="22"/>
          <w:szCs w:val="22"/>
        </w:rPr>
        <w:t xml:space="preserve"> (</w:t>
      </w:r>
      <w:r w:rsidR="00AE667B">
        <w:rPr>
          <w:sz w:val="22"/>
          <w:szCs w:val="22"/>
        </w:rPr>
        <w:t>19</w:t>
      </w:r>
      <w:r w:rsidR="00824B92" w:rsidRPr="00233245">
        <w:rPr>
          <w:sz w:val="22"/>
          <w:szCs w:val="22"/>
        </w:rPr>
        <w:t xml:space="preserve"> renvoyant au nombre total de critères essentiels)</w:t>
      </w:r>
      <w:r w:rsidRPr="00233245">
        <w:rPr>
          <w:sz w:val="22"/>
          <w:szCs w:val="22"/>
        </w:rPr>
        <w:t> ;</w:t>
      </w:r>
    </w:p>
    <w:p w14:paraId="0EBF3751" w14:textId="57F0A54F" w:rsidR="005A5936" w:rsidRPr="00F7725E" w:rsidRDefault="000C4C53" w:rsidP="004104C1">
      <w:pPr>
        <w:pStyle w:val="Paragraphedeliste"/>
        <w:widowControl w:val="0"/>
        <w:numPr>
          <w:ilvl w:val="0"/>
          <w:numId w:val="50"/>
        </w:numPr>
        <w:autoSpaceDE w:val="0"/>
        <w:ind w:right="-123"/>
        <w:jc w:val="both"/>
        <w:rPr>
          <w:color w:val="C00000"/>
          <w:sz w:val="22"/>
          <w:szCs w:val="22"/>
        </w:rPr>
      </w:pPr>
      <w:r w:rsidRPr="00F7725E">
        <w:rPr>
          <w:color w:val="C00000"/>
          <w:sz w:val="22"/>
          <w:szCs w:val="22"/>
        </w:rPr>
        <w:t>de l’a</w:t>
      </w:r>
      <w:r w:rsidR="00361B1D" w:rsidRPr="00F7725E">
        <w:rPr>
          <w:color w:val="C00000"/>
          <w:sz w:val="22"/>
          <w:szCs w:val="22"/>
        </w:rPr>
        <w:t>bsence de prospectus, catalogue, dessin ou fiche technique produit par le fabricant</w:t>
      </w:r>
      <w:r w:rsidR="005A5936" w:rsidRPr="00F7725E">
        <w:rPr>
          <w:color w:val="C00000"/>
          <w:sz w:val="22"/>
          <w:szCs w:val="22"/>
        </w:rPr>
        <w:t> </w:t>
      </w:r>
      <w:proofErr w:type="gramStart"/>
      <w:r w:rsidR="005A5936" w:rsidRPr="00F7725E">
        <w:rPr>
          <w:color w:val="C00000"/>
          <w:sz w:val="22"/>
          <w:szCs w:val="22"/>
        </w:rPr>
        <w:t>;</w:t>
      </w:r>
      <w:r w:rsidR="00BE4BEB" w:rsidRPr="00F7725E">
        <w:rPr>
          <w:color w:val="C00000"/>
          <w:sz w:val="22"/>
          <w:szCs w:val="22"/>
        </w:rPr>
        <w:t>[</w:t>
      </w:r>
      <w:proofErr w:type="gramEnd"/>
      <w:r w:rsidR="00BE4BEB" w:rsidRPr="00F7725E">
        <w:rPr>
          <w:color w:val="C00000"/>
          <w:sz w:val="22"/>
          <w:szCs w:val="22"/>
        </w:rPr>
        <w:t>le cas échéant]</w:t>
      </w:r>
      <w:r w:rsidR="001A433D" w:rsidRPr="00F7725E">
        <w:rPr>
          <w:color w:val="C00000"/>
          <w:sz w:val="22"/>
          <w:szCs w:val="22"/>
        </w:rPr>
        <w:t> ;</w:t>
      </w:r>
    </w:p>
    <w:p w14:paraId="6A9F8922" w14:textId="64EE9F32" w:rsidR="005A5936" w:rsidRPr="00F7725E" w:rsidRDefault="0059418C" w:rsidP="004104C1">
      <w:pPr>
        <w:pStyle w:val="Paragraphedeliste"/>
        <w:widowControl w:val="0"/>
        <w:numPr>
          <w:ilvl w:val="0"/>
          <w:numId w:val="50"/>
        </w:numPr>
        <w:autoSpaceDE w:val="0"/>
        <w:ind w:right="-123"/>
        <w:jc w:val="both"/>
        <w:rPr>
          <w:color w:val="C00000"/>
          <w:sz w:val="22"/>
          <w:szCs w:val="22"/>
        </w:rPr>
      </w:pPr>
      <w:r w:rsidRPr="00F7725E">
        <w:rPr>
          <w:color w:val="C00000"/>
          <w:sz w:val="22"/>
          <w:szCs w:val="22"/>
        </w:rPr>
        <w:t xml:space="preserve">du </w:t>
      </w:r>
      <w:r w:rsidR="005A5936" w:rsidRPr="00F7725E">
        <w:rPr>
          <w:color w:val="C00000"/>
          <w:sz w:val="22"/>
          <w:szCs w:val="22"/>
        </w:rPr>
        <w:t xml:space="preserve">non-respect de l’une des spécifications techniques majeures indiquées dans </w:t>
      </w:r>
      <w:r w:rsidR="008D5942" w:rsidRPr="00F7725E">
        <w:rPr>
          <w:color w:val="C00000"/>
          <w:sz w:val="22"/>
          <w:szCs w:val="22"/>
        </w:rPr>
        <w:t xml:space="preserve">les Spécifications  Techniques des fournitures </w:t>
      </w:r>
      <w:r w:rsidR="005A5936" w:rsidRPr="00F7725E">
        <w:rPr>
          <w:color w:val="C00000"/>
          <w:sz w:val="22"/>
          <w:szCs w:val="22"/>
        </w:rPr>
        <w:t>du présent DAO, le cas échéant ;</w:t>
      </w:r>
      <w:r w:rsidR="008D5942" w:rsidRPr="00F7725E">
        <w:rPr>
          <w:color w:val="C00000"/>
          <w:sz w:val="22"/>
          <w:szCs w:val="22"/>
        </w:rPr>
        <w:t xml:space="preserve"> </w:t>
      </w:r>
    </w:p>
    <w:p w14:paraId="29F033BE" w14:textId="35C861AF" w:rsidR="000011D8" w:rsidRDefault="000C4C53" w:rsidP="004104C1">
      <w:pPr>
        <w:pStyle w:val="Paragraphedeliste"/>
        <w:widowControl w:val="0"/>
        <w:numPr>
          <w:ilvl w:val="0"/>
          <w:numId w:val="50"/>
        </w:numPr>
        <w:autoSpaceDE w:val="0"/>
        <w:ind w:right="-123"/>
        <w:jc w:val="both"/>
        <w:rPr>
          <w:sz w:val="22"/>
          <w:szCs w:val="22"/>
        </w:rPr>
      </w:pPr>
      <w:r w:rsidRPr="00233245">
        <w:rPr>
          <w:sz w:val="22"/>
          <w:szCs w:val="22"/>
        </w:rPr>
        <w:t>de l’a</w:t>
      </w:r>
      <w:r w:rsidR="000011D8" w:rsidRPr="00233245">
        <w:rPr>
          <w:sz w:val="22"/>
          <w:szCs w:val="22"/>
        </w:rPr>
        <w:t>bsence d’un prix unitaire quantifié</w:t>
      </w:r>
      <w:r w:rsidR="009B293E" w:rsidRPr="00233245">
        <w:rPr>
          <w:sz w:val="22"/>
          <w:szCs w:val="22"/>
        </w:rPr>
        <w:t xml:space="preserve"> dans l’Offre financière</w:t>
      </w:r>
      <w:r w:rsidR="000011D8" w:rsidRPr="00233245">
        <w:rPr>
          <w:sz w:val="22"/>
          <w:szCs w:val="22"/>
        </w:rPr>
        <w:t> ;</w:t>
      </w:r>
    </w:p>
    <w:p w14:paraId="732AF849" w14:textId="2FD2F0C1" w:rsidR="00AF5193" w:rsidRPr="00233245" w:rsidRDefault="00AF5193" w:rsidP="004104C1">
      <w:pPr>
        <w:pStyle w:val="Paragraphedeliste"/>
        <w:widowControl w:val="0"/>
        <w:numPr>
          <w:ilvl w:val="0"/>
          <w:numId w:val="50"/>
        </w:numPr>
        <w:autoSpaceDE w:val="0"/>
        <w:ind w:right="-123"/>
        <w:jc w:val="both"/>
        <w:rPr>
          <w:sz w:val="22"/>
          <w:szCs w:val="22"/>
        </w:rPr>
      </w:pPr>
      <w:r>
        <w:rPr>
          <w:sz w:val="22"/>
          <w:szCs w:val="22"/>
        </w:rPr>
        <w:t>de l’absence d’un élément dans l’offre financière (soumission, BPU, DQE)</w:t>
      </w:r>
    </w:p>
    <w:p w14:paraId="2E723D07" w14:textId="09BDB385" w:rsidR="00185669" w:rsidRPr="00233245" w:rsidRDefault="008B341D" w:rsidP="004104C1">
      <w:pPr>
        <w:pStyle w:val="Paragraphedeliste"/>
        <w:widowControl w:val="0"/>
        <w:numPr>
          <w:ilvl w:val="0"/>
          <w:numId w:val="50"/>
        </w:numPr>
        <w:autoSpaceDE w:val="0"/>
        <w:ind w:right="-123"/>
        <w:jc w:val="both"/>
        <w:rPr>
          <w:sz w:val="22"/>
          <w:szCs w:val="22"/>
        </w:rPr>
      </w:pPr>
      <w:r w:rsidRPr="00233245">
        <w:rPr>
          <w:sz w:val="22"/>
          <w:szCs w:val="22"/>
        </w:rPr>
        <w:t>de l’absence d’une déclaration sur l’honneur de n’avoir pas abandonné de chantier durant les trois (03) dernières années</w:t>
      </w:r>
      <w:r w:rsidR="001A433D" w:rsidRPr="00233245">
        <w:rPr>
          <w:sz w:val="22"/>
          <w:szCs w:val="22"/>
        </w:rPr>
        <w:t> ;</w:t>
      </w:r>
    </w:p>
    <w:p w14:paraId="79DC608B" w14:textId="3976D0AF" w:rsidR="00E446CB" w:rsidRPr="00233245" w:rsidRDefault="00E446CB" w:rsidP="004104C1">
      <w:pPr>
        <w:pStyle w:val="Paragraphedeliste"/>
        <w:widowControl w:val="0"/>
        <w:numPr>
          <w:ilvl w:val="0"/>
          <w:numId w:val="50"/>
        </w:numPr>
        <w:autoSpaceDE w:val="0"/>
        <w:ind w:right="-123"/>
        <w:jc w:val="both"/>
        <w:rPr>
          <w:sz w:val="22"/>
          <w:szCs w:val="22"/>
        </w:rPr>
      </w:pPr>
      <w:r w:rsidRPr="00233245">
        <w:rPr>
          <w:sz w:val="22"/>
          <w:szCs w:val="22"/>
        </w:rPr>
        <w:t>de l’absence de la charte d’intégrité</w:t>
      </w:r>
      <w:r w:rsidR="001A433D" w:rsidRPr="00233245">
        <w:rPr>
          <w:sz w:val="22"/>
          <w:szCs w:val="22"/>
        </w:rPr>
        <w:t> ;</w:t>
      </w:r>
    </w:p>
    <w:p w14:paraId="323D3CCD" w14:textId="1F8885B8" w:rsidR="00E446CB" w:rsidRPr="00233245" w:rsidRDefault="00E446CB" w:rsidP="004104C1">
      <w:pPr>
        <w:pStyle w:val="Paragraphedeliste"/>
        <w:widowControl w:val="0"/>
        <w:numPr>
          <w:ilvl w:val="0"/>
          <w:numId w:val="50"/>
        </w:numPr>
        <w:autoSpaceDE w:val="0"/>
        <w:ind w:right="-123"/>
        <w:jc w:val="both"/>
        <w:rPr>
          <w:sz w:val="22"/>
          <w:szCs w:val="22"/>
        </w:rPr>
      </w:pPr>
      <w:r w:rsidRPr="00233245">
        <w:rPr>
          <w:sz w:val="22"/>
          <w:szCs w:val="22"/>
        </w:rPr>
        <w:t>de l’absence de la déclaration d’engagement social et environnemental</w:t>
      </w:r>
      <w:r w:rsidR="001A433D" w:rsidRPr="00233245">
        <w:rPr>
          <w:sz w:val="22"/>
          <w:szCs w:val="22"/>
        </w:rPr>
        <w:t> ;</w:t>
      </w:r>
    </w:p>
    <w:bookmarkEnd w:id="93"/>
    <w:bookmarkEnd w:id="94"/>
    <w:p w14:paraId="0FA42D38" w14:textId="20346AF9" w:rsidR="00FE4148" w:rsidRPr="00233245" w:rsidRDefault="00FE4148" w:rsidP="00233245">
      <w:pPr>
        <w:widowControl w:val="0"/>
        <w:autoSpaceDE w:val="0"/>
        <w:ind w:right="-123"/>
        <w:jc w:val="both"/>
        <w:rPr>
          <w:i/>
          <w:sz w:val="22"/>
          <w:szCs w:val="22"/>
        </w:rPr>
      </w:pPr>
      <w:r w:rsidRPr="00233245">
        <w:rPr>
          <w:b/>
          <w:bCs/>
          <w:i/>
          <w:sz w:val="22"/>
          <w:szCs w:val="22"/>
        </w:rPr>
        <w:t>NB</w:t>
      </w:r>
      <w:r w:rsidRPr="00233245">
        <w:rPr>
          <w:i/>
          <w:sz w:val="22"/>
          <w:szCs w:val="22"/>
        </w:rPr>
        <w:t> : En fonction de la spécificité de la prestation, d’autres critères pertinents pourront être ajoutés lors de l’élaboration des DAO.</w:t>
      </w:r>
    </w:p>
    <w:p w14:paraId="7068AD8F" w14:textId="75BB5724" w:rsidR="00DB45AB" w:rsidRPr="00233245" w:rsidRDefault="00F32BA1" w:rsidP="00233245">
      <w:pPr>
        <w:widowControl w:val="0"/>
        <w:autoSpaceDE w:val="0"/>
        <w:ind w:left="114" w:right="-20"/>
        <w:jc w:val="both"/>
        <w:rPr>
          <w:sz w:val="22"/>
          <w:szCs w:val="22"/>
        </w:rPr>
      </w:pPr>
      <w:r w:rsidRPr="00233245">
        <w:rPr>
          <w:b/>
          <w:bCs/>
          <w:sz w:val="22"/>
          <w:szCs w:val="22"/>
        </w:rPr>
        <w:t>15</w:t>
      </w:r>
      <w:r w:rsidR="00A63010" w:rsidRPr="00233245">
        <w:rPr>
          <w:b/>
          <w:bCs/>
          <w:sz w:val="22"/>
          <w:szCs w:val="22"/>
        </w:rPr>
        <w:t>.2</w:t>
      </w:r>
      <w:r w:rsidR="00154898" w:rsidRPr="00233245">
        <w:rPr>
          <w:b/>
          <w:bCs/>
          <w:sz w:val="22"/>
          <w:szCs w:val="22"/>
        </w:rPr>
        <w:t>. Critères</w:t>
      </w:r>
      <w:r w:rsidR="000E581A" w:rsidRPr="00233245">
        <w:rPr>
          <w:b/>
          <w:bCs/>
          <w:sz w:val="22"/>
          <w:szCs w:val="22"/>
        </w:rPr>
        <w:t xml:space="preserve"> </w:t>
      </w:r>
      <w:r w:rsidR="00A63010" w:rsidRPr="00233245">
        <w:rPr>
          <w:b/>
          <w:bCs/>
          <w:sz w:val="22"/>
          <w:szCs w:val="22"/>
        </w:rPr>
        <w:t>essentiels</w:t>
      </w:r>
    </w:p>
    <w:p w14:paraId="5F278EBC" w14:textId="1ACB659B" w:rsidR="00DB45AB" w:rsidRPr="00233245" w:rsidRDefault="00A63010" w:rsidP="00233245">
      <w:pPr>
        <w:widowControl w:val="0"/>
        <w:autoSpaceDE w:val="0"/>
        <w:ind w:left="114" w:right="-18" w:hanging="114"/>
        <w:jc w:val="both"/>
        <w:rPr>
          <w:sz w:val="22"/>
          <w:szCs w:val="22"/>
        </w:rPr>
      </w:pPr>
      <w:r w:rsidRPr="00233245">
        <w:rPr>
          <w:sz w:val="22"/>
          <w:szCs w:val="22"/>
        </w:rPr>
        <w:t>Les</w:t>
      </w:r>
      <w:r w:rsidR="000E581A" w:rsidRPr="00233245">
        <w:rPr>
          <w:sz w:val="22"/>
          <w:szCs w:val="22"/>
        </w:rPr>
        <w:t xml:space="preserve"> </w:t>
      </w:r>
      <w:r w:rsidRPr="00233245">
        <w:rPr>
          <w:sz w:val="22"/>
          <w:szCs w:val="22"/>
        </w:rPr>
        <w:t>critères essentiels à</w:t>
      </w:r>
      <w:r w:rsidR="000E581A" w:rsidRPr="00233245">
        <w:rPr>
          <w:sz w:val="22"/>
          <w:szCs w:val="22"/>
        </w:rPr>
        <w:t xml:space="preserve"> </w:t>
      </w:r>
      <w:r w:rsidRPr="00233245">
        <w:rPr>
          <w:sz w:val="22"/>
          <w:szCs w:val="22"/>
        </w:rPr>
        <w:t>la</w:t>
      </w:r>
      <w:r w:rsidR="000E581A" w:rsidRPr="00233245">
        <w:rPr>
          <w:sz w:val="22"/>
          <w:szCs w:val="22"/>
        </w:rPr>
        <w:t xml:space="preserve"> </w:t>
      </w:r>
      <w:r w:rsidRPr="00233245">
        <w:rPr>
          <w:sz w:val="22"/>
          <w:szCs w:val="22"/>
        </w:rPr>
        <w:t>qualification</w:t>
      </w:r>
      <w:r w:rsidR="000E581A" w:rsidRPr="00233245">
        <w:rPr>
          <w:sz w:val="22"/>
          <w:szCs w:val="22"/>
        </w:rPr>
        <w:t xml:space="preserve"> </w:t>
      </w:r>
      <w:r w:rsidRPr="00233245">
        <w:rPr>
          <w:sz w:val="22"/>
          <w:szCs w:val="22"/>
        </w:rPr>
        <w:t>des</w:t>
      </w:r>
      <w:r w:rsidR="000E581A" w:rsidRPr="00233245">
        <w:rPr>
          <w:sz w:val="22"/>
          <w:szCs w:val="22"/>
        </w:rPr>
        <w:t xml:space="preserve"> </w:t>
      </w:r>
      <w:r w:rsidR="002A193A" w:rsidRPr="00233245">
        <w:rPr>
          <w:sz w:val="22"/>
          <w:szCs w:val="22"/>
        </w:rPr>
        <w:t xml:space="preserve">fournisseurs </w:t>
      </w:r>
      <w:r w:rsidRPr="00233245">
        <w:rPr>
          <w:sz w:val="22"/>
          <w:szCs w:val="22"/>
        </w:rPr>
        <w:t>porteront</w:t>
      </w:r>
      <w:r w:rsidR="000E581A" w:rsidRPr="00233245">
        <w:rPr>
          <w:sz w:val="22"/>
          <w:szCs w:val="22"/>
        </w:rPr>
        <w:t xml:space="preserve"> </w:t>
      </w:r>
      <w:r w:rsidRPr="00233245">
        <w:rPr>
          <w:sz w:val="22"/>
          <w:szCs w:val="22"/>
        </w:rPr>
        <w:t>à</w:t>
      </w:r>
      <w:r w:rsidR="000E581A" w:rsidRPr="00233245">
        <w:rPr>
          <w:sz w:val="22"/>
          <w:szCs w:val="22"/>
        </w:rPr>
        <w:t xml:space="preserve"> </w:t>
      </w:r>
      <w:r w:rsidRPr="00233245">
        <w:rPr>
          <w:sz w:val="22"/>
          <w:szCs w:val="22"/>
        </w:rPr>
        <w:t>titre</w:t>
      </w:r>
      <w:r w:rsidR="000E581A" w:rsidRPr="00233245">
        <w:rPr>
          <w:sz w:val="22"/>
          <w:szCs w:val="22"/>
        </w:rPr>
        <w:t xml:space="preserve"> </w:t>
      </w:r>
      <w:r w:rsidRPr="00233245">
        <w:rPr>
          <w:sz w:val="22"/>
          <w:szCs w:val="22"/>
        </w:rPr>
        <w:t>indicatif sur</w:t>
      </w:r>
      <w:r w:rsidR="002C240E" w:rsidRPr="00233245">
        <w:rPr>
          <w:sz w:val="22"/>
          <w:szCs w:val="22"/>
        </w:rPr>
        <w:t xml:space="preserve"> </w:t>
      </w:r>
      <w:r w:rsidRPr="00233245">
        <w:rPr>
          <w:sz w:val="22"/>
          <w:szCs w:val="22"/>
        </w:rPr>
        <w:t>:</w:t>
      </w:r>
    </w:p>
    <w:p w14:paraId="47A89DA7" w14:textId="4DE598A0" w:rsidR="00CD546F" w:rsidRPr="00233245" w:rsidRDefault="00CD546F" w:rsidP="004104C1">
      <w:pPr>
        <w:pStyle w:val="Paragraphedeliste"/>
        <w:widowControl w:val="0"/>
        <w:numPr>
          <w:ilvl w:val="0"/>
          <w:numId w:val="51"/>
        </w:numPr>
        <w:autoSpaceDE w:val="0"/>
        <w:ind w:right="-20"/>
        <w:jc w:val="both"/>
        <w:rPr>
          <w:iCs/>
          <w:sz w:val="22"/>
          <w:szCs w:val="22"/>
        </w:rPr>
      </w:pPr>
      <w:bookmarkStart w:id="96" w:name="_Hlk152152625"/>
      <w:r w:rsidRPr="00233245">
        <w:rPr>
          <w:iCs/>
          <w:sz w:val="22"/>
          <w:szCs w:val="22"/>
        </w:rPr>
        <w:t>la présentation de l’offre ;</w:t>
      </w:r>
      <w:r w:rsidR="00543790">
        <w:rPr>
          <w:iCs/>
          <w:sz w:val="22"/>
          <w:szCs w:val="22"/>
        </w:rPr>
        <w:t xml:space="preserve"> 2pts</w:t>
      </w:r>
    </w:p>
    <w:p w14:paraId="2AB4E10B" w14:textId="40E04515" w:rsidR="00CD546F" w:rsidRPr="00233245" w:rsidRDefault="00CD546F" w:rsidP="004104C1">
      <w:pPr>
        <w:pStyle w:val="Paragraphedeliste"/>
        <w:widowControl w:val="0"/>
        <w:numPr>
          <w:ilvl w:val="0"/>
          <w:numId w:val="51"/>
        </w:numPr>
        <w:autoSpaceDE w:val="0"/>
        <w:ind w:right="-20"/>
        <w:jc w:val="both"/>
        <w:rPr>
          <w:iCs/>
          <w:sz w:val="22"/>
          <w:szCs w:val="22"/>
        </w:rPr>
      </w:pPr>
      <w:r w:rsidRPr="00233245">
        <w:rPr>
          <w:iCs/>
          <w:sz w:val="22"/>
          <w:szCs w:val="22"/>
        </w:rPr>
        <w:t>les références du soumissionnaire ;</w:t>
      </w:r>
      <w:r w:rsidR="00197A5F">
        <w:rPr>
          <w:iCs/>
          <w:sz w:val="22"/>
          <w:szCs w:val="22"/>
        </w:rPr>
        <w:t xml:space="preserve"> 4</w:t>
      </w:r>
      <w:r w:rsidR="00543790">
        <w:rPr>
          <w:iCs/>
          <w:sz w:val="22"/>
          <w:szCs w:val="22"/>
        </w:rPr>
        <w:t>pts</w:t>
      </w:r>
    </w:p>
    <w:p w14:paraId="782A2082" w14:textId="01B71087" w:rsidR="00CD546F" w:rsidRPr="00233245" w:rsidRDefault="00CD546F" w:rsidP="004104C1">
      <w:pPr>
        <w:pStyle w:val="Paragraphedeliste"/>
        <w:widowControl w:val="0"/>
        <w:numPr>
          <w:ilvl w:val="0"/>
          <w:numId w:val="51"/>
        </w:numPr>
        <w:autoSpaceDE w:val="0"/>
        <w:ind w:right="-20"/>
        <w:jc w:val="both"/>
        <w:rPr>
          <w:iCs/>
          <w:sz w:val="22"/>
          <w:szCs w:val="22"/>
        </w:rPr>
      </w:pPr>
      <w:r w:rsidRPr="00233245">
        <w:rPr>
          <w:iCs/>
          <w:sz w:val="22"/>
          <w:szCs w:val="22"/>
        </w:rPr>
        <w:t>le délai de garantie ;</w:t>
      </w:r>
      <w:r w:rsidR="00543790">
        <w:rPr>
          <w:iCs/>
          <w:sz w:val="22"/>
          <w:szCs w:val="22"/>
        </w:rPr>
        <w:t xml:space="preserve"> 1pts</w:t>
      </w:r>
    </w:p>
    <w:p w14:paraId="032E204E" w14:textId="6ECFE85D" w:rsidR="00CD546F" w:rsidRPr="00233245" w:rsidRDefault="00CD546F" w:rsidP="004104C1">
      <w:pPr>
        <w:pStyle w:val="Paragraphedeliste"/>
        <w:widowControl w:val="0"/>
        <w:numPr>
          <w:ilvl w:val="0"/>
          <w:numId w:val="51"/>
        </w:numPr>
        <w:autoSpaceDE w:val="0"/>
        <w:ind w:right="-20"/>
        <w:jc w:val="both"/>
        <w:rPr>
          <w:iCs/>
          <w:sz w:val="22"/>
          <w:szCs w:val="22"/>
        </w:rPr>
      </w:pPr>
      <w:r w:rsidRPr="00233245">
        <w:rPr>
          <w:iCs/>
          <w:sz w:val="22"/>
          <w:szCs w:val="22"/>
        </w:rPr>
        <w:lastRenderedPageBreak/>
        <w:t>le planning et délai de livraison ;</w:t>
      </w:r>
      <w:r w:rsidR="00197A5F">
        <w:rPr>
          <w:iCs/>
          <w:sz w:val="22"/>
          <w:szCs w:val="22"/>
        </w:rPr>
        <w:t xml:space="preserve"> 2pts</w:t>
      </w:r>
    </w:p>
    <w:p w14:paraId="1B99F43B" w14:textId="3912258E" w:rsidR="00CD546F" w:rsidRPr="00233245" w:rsidRDefault="00CD546F" w:rsidP="004104C1">
      <w:pPr>
        <w:pStyle w:val="Paragraphedeliste"/>
        <w:widowControl w:val="0"/>
        <w:numPr>
          <w:ilvl w:val="0"/>
          <w:numId w:val="51"/>
        </w:numPr>
        <w:autoSpaceDE w:val="0"/>
        <w:ind w:right="-20"/>
        <w:jc w:val="both"/>
        <w:rPr>
          <w:iCs/>
          <w:sz w:val="22"/>
          <w:szCs w:val="22"/>
        </w:rPr>
      </w:pPr>
      <w:r w:rsidRPr="00233245">
        <w:rPr>
          <w:iCs/>
          <w:sz w:val="22"/>
          <w:szCs w:val="22"/>
        </w:rPr>
        <w:t>la capacité financière ;</w:t>
      </w:r>
      <w:r w:rsidR="00197A5F">
        <w:rPr>
          <w:iCs/>
          <w:sz w:val="22"/>
          <w:szCs w:val="22"/>
        </w:rPr>
        <w:t xml:space="preserve"> 1pt</w:t>
      </w:r>
    </w:p>
    <w:p w14:paraId="7C3B2F22" w14:textId="1569D13D" w:rsidR="00CD546F" w:rsidRPr="00233245" w:rsidRDefault="00CD546F" w:rsidP="004104C1">
      <w:pPr>
        <w:pStyle w:val="Paragraphedeliste"/>
        <w:widowControl w:val="0"/>
        <w:numPr>
          <w:ilvl w:val="0"/>
          <w:numId w:val="51"/>
        </w:numPr>
        <w:autoSpaceDE w:val="0"/>
        <w:ind w:right="-20"/>
        <w:jc w:val="both"/>
        <w:rPr>
          <w:iCs/>
          <w:sz w:val="22"/>
          <w:szCs w:val="22"/>
        </w:rPr>
      </w:pPr>
      <w:r w:rsidRPr="00233245">
        <w:rPr>
          <w:iCs/>
          <w:sz w:val="22"/>
          <w:szCs w:val="22"/>
        </w:rPr>
        <w:t xml:space="preserve">la preuve d’acceptation des conditions du marché </w:t>
      </w:r>
      <w:r w:rsidR="00197A5F" w:rsidRPr="00233245">
        <w:rPr>
          <w:iCs/>
          <w:sz w:val="22"/>
          <w:szCs w:val="22"/>
        </w:rPr>
        <w:t>;</w:t>
      </w:r>
      <w:r w:rsidR="00197A5F">
        <w:rPr>
          <w:iCs/>
          <w:sz w:val="22"/>
          <w:szCs w:val="22"/>
        </w:rPr>
        <w:t xml:space="preserve"> 2pts</w:t>
      </w:r>
    </w:p>
    <w:p w14:paraId="058C28EF" w14:textId="41046C9B" w:rsidR="00CD546F" w:rsidRPr="00233245" w:rsidRDefault="00CD546F" w:rsidP="004104C1">
      <w:pPr>
        <w:pStyle w:val="Paragraphedeliste"/>
        <w:numPr>
          <w:ilvl w:val="0"/>
          <w:numId w:val="51"/>
        </w:numPr>
        <w:jc w:val="both"/>
        <w:rPr>
          <w:sz w:val="22"/>
          <w:szCs w:val="22"/>
        </w:rPr>
      </w:pPr>
      <w:r w:rsidRPr="00233245">
        <w:rPr>
          <w:iCs/>
          <w:sz w:val="22"/>
          <w:szCs w:val="22"/>
        </w:rPr>
        <w:t>le service après-vente (</w:t>
      </w:r>
      <w:r w:rsidRPr="00233245">
        <w:rPr>
          <w:iCs/>
          <w:w w:val="95"/>
          <w:sz w:val="22"/>
          <w:szCs w:val="22"/>
        </w:rPr>
        <w:t>disponibilité des pièces de rechange, atelier de réparation, personnel technique</w:t>
      </w:r>
      <w:r w:rsidR="00FE4148" w:rsidRPr="00233245">
        <w:rPr>
          <w:iCs/>
          <w:w w:val="95"/>
          <w:sz w:val="22"/>
          <w:szCs w:val="22"/>
        </w:rPr>
        <w:t>), le cas échéant </w:t>
      </w:r>
      <w:r w:rsidR="00197A5F" w:rsidRPr="00233245">
        <w:rPr>
          <w:iCs/>
          <w:w w:val="95"/>
          <w:sz w:val="22"/>
          <w:szCs w:val="22"/>
        </w:rPr>
        <w:t>;</w:t>
      </w:r>
      <w:r w:rsidR="00197A5F">
        <w:rPr>
          <w:iCs/>
          <w:w w:val="95"/>
          <w:sz w:val="22"/>
          <w:szCs w:val="22"/>
        </w:rPr>
        <w:t xml:space="preserve"> 2pts</w:t>
      </w:r>
    </w:p>
    <w:p w14:paraId="4DDF70E0" w14:textId="4FA7080E" w:rsidR="00EF4256" w:rsidRPr="00233245" w:rsidRDefault="00EF4256" w:rsidP="004104C1">
      <w:pPr>
        <w:pStyle w:val="Paragraphedeliste"/>
        <w:widowControl w:val="0"/>
        <w:numPr>
          <w:ilvl w:val="0"/>
          <w:numId w:val="51"/>
        </w:numPr>
        <w:autoSpaceDE w:val="0"/>
        <w:ind w:right="-20"/>
        <w:jc w:val="both"/>
        <w:rPr>
          <w:iCs/>
          <w:sz w:val="22"/>
          <w:szCs w:val="22"/>
        </w:rPr>
      </w:pPr>
      <w:r w:rsidRPr="00233245">
        <w:rPr>
          <w:iCs/>
          <w:sz w:val="22"/>
          <w:szCs w:val="22"/>
        </w:rPr>
        <w:t xml:space="preserve">la qualification et l’expérience du personnel, le cas échéant ; </w:t>
      </w:r>
      <w:r w:rsidR="00197A5F">
        <w:rPr>
          <w:iCs/>
          <w:sz w:val="22"/>
          <w:szCs w:val="22"/>
        </w:rPr>
        <w:t>2pts</w:t>
      </w:r>
    </w:p>
    <w:p w14:paraId="26453255" w14:textId="32CA3362" w:rsidR="00CD546F" w:rsidRPr="00233245" w:rsidRDefault="00EF4256" w:rsidP="004104C1">
      <w:pPr>
        <w:pStyle w:val="Paragraphedeliste"/>
        <w:widowControl w:val="0"/>
        <w:numPr>
          <w:ilvl w:val="0"/>
          <w:numId w:val="51"/>
        </w:numPr>
        <w:autoSpaceDE w:val="0"/>
        <w:ind w:right="-20"/>
        <w:jc w:val="both"/>
        <w:rPr>
          <w:sz w:val="22"/>
          <w:szCs w:val="22"/>
        </w:rPr>
      </w:pPr>
      <w:r w:rsidRPr="00233245">
        <w:rPr>
          <w:iCs/>
          <w:sz w:val="22"/>
          <w:szCs w:val="22"/>
        </w:rPr>
        <w:t>la méthodologie, le cas échéant.</w:t>
      </w:r>
      <w:bookmarkEnd w:id="96"/>
      <w:r w:rsidR="00197A5F">
        <w:rPr>
          <w:iCs/>
          <w:sz w:val="22"/>
          <w:szCs w:val="22"/>
        </w:rPr>
        <w:t>3pts</w:t>
      </w:r>
    </w:p>
    <w:p w14:paraId="6F25AB30" w14:textId="64323D59" w:rsidR="00DB45AB" w:rsidRPr="00233245" w:rsidRDefault="00A63010" w:rsidP="00233245">
      <w:pPr>
        <w:widowControl w:val="0"/>
        <w:autoSpaceDE w:val="0"/>
        <w:ind w:right="95"/>
        <w:jc w:val="both"/>
        <w:rPr>
          <w:i/>
          <w:iCs/>
          <w:sz w:val="22"/>
          <w:szCs w:val="22"/>
        </w:rPr>
      </w:pPr>
      <w:r w:rsidRPr="00233245">
        <w:rPr>
          <w:i/>
          <w:iCs/>
          <w:sz w:val="22"/>
          <w:szCs w:val="22"/>
        </w:rPr>
        <w:t>[</w:t>
      </w:r>
      <w:r w:rsidR="00920948" w:rsidRPr="00233245">
        <w:rPr>
          <w:i/>
          <w:iCs/>
          <w:sz w:val="22"/>
          <w:szCs w:val="22"/>
        </w:rPr>
        <w:t>NB : Indiquer</w:t>
      </w:r>
      <w:r w:rsidRPr="00233245">
        <w:rPr>
          <w:i/>
          <w:iCs/>
          <w:sz w:val="22"/>
          <w:szCs w:val="22"/>
        </w:rPr>
        <w:t xml:space="preserve"> les principaux critères de qualification qui montrent que</w:t>
      </w:r>
      <w:r w:rsidR="009155BF" w:rsidRPr="00233245">
        <w:rPr>
          <w:i/>
          <w:iCs/>
          <w:sz w:val="22"/>
          <w:szCs w:val="22"/>
        </w:rPr>
        <w:t xml:space="preserve"> </w:t>
      </w:r>
      <w:r w:rsidRPr="00233245">
        <w:rPr>
          <w:i/>
          <w:iCs/>
          <w:sz w:val="22"/>
          <w:szCs w:val="22"/>
        </w:rPr>
        <w:t>le</w:t>
      </w:r>
      <w:r w:rsidR="009155BF" w:rsidRPr="00233245">
        <w:rPr>
          <w:i/>
          <w:iCs/>
          <w:sz w:val="22"/>
          <w:szCs w:val="22"/>
        </w:rPr>
        <w:t xml:space="preserve"> </w:t>
      </w:r>
      <w:r w:rsidRPr="00233245">
        <w:rPr>
          <w:i/>
          <w:iCs/>
          <w:sz w:val="22"/>
          <w:szCs w:val="22"/>
        </w:rPr>
        <w:t>soumissionnaire</w:t>
      </w:r>
      <w:r w:rsidR="009155BF" w:rsidRPr="00233245">
        <w:rPr>
          <w:i/>
          <w:iCs/>
          <w:sz w:val="22"/>
          <w:szCs w:val="22"/>
        </w:rPr>
        <w:t xml:space="preserve"> </w:t>
      </w:r>
      <w:r w:rsidRPr="00233245">
        <w:rPr>
          <w:i/>
          <w:iCs/>
          <w:sz w:val="22"/>
          <w:szCs w:val="22"/>
        </w:rPr>
        <w:t>dispose</w:t>
      </w:r>
      <w:r w:rsidR="009155BF" w:rsidRPr="00233245">
        <w:rPr>
          <w:i/>
          <w:iCs/>
          <w:sz w:val="22"/>
          <w:szCs w:val="22"/>
        </w:rPr>
        <w:t xml:space="preserve"> </w:t>
      </w:r>
      <w:r w:rsidRPr="00233245">
        <w:rPr>
          <w:i/>
          <w:iCs/>
          <w:sz w:val="22"/>
          <w:szCs w:val="22"/>
        </w:rPr>
        <w:t>des</w:t>
      </w:r>
      <w:r w:rsidR="009155BF" w:rsidRPr="00233245">
        <w:rPr>
          <w:i/>
          <w:iCs/>
          <w:sz w:val="22"/>
          <w:szCs w:val="22"/>
        </w:rPr>
        <w:t xml:space="preserve"> </w:t>
      </w:r>
      <w:r w:rsidRPr="00233245">
        <w:rPr>
          <w:i/>
          <w:iCs/>
          <w:sz w:val="22"/>
          <w:szCs w:val="22"/>
        </w:rPr>
        <w:t>capacités</w:t>
      </w:r>
      <w:r w:rsidR="009155BF" w:rsidRPr="00233245">
        <w:rPr>
          <w:i/>
          <w:iCs/>
          <w:sz w:val="22"/>
          <w:szCs w:val="22"/>
        </w:rPr>
        <w:t xml:space="preserve"> </w:t>
      </w:r>
      <w:r w:rsidRPr="00233245">
        <w:rPr>
          <w:i/>
          <w:iCs/>
          <w:sz w:val="22"/>
          <w:szCs w:val="22"/>
        </w:rPr>
        <w:t>techniques</w:t>
      </w:r>
      <w:r w:rsidR="009155BF" w:rsidRPr="00233245">
        <w:rPr>
          <w:i/>
          <w:iCs/>
          <w:sz w:val="22"/>
          <w:szCs w:val="22"/>
        </w:rPr>
        <w:t xml:space="preserve"> </w:t>
      </w:r>
      <w:r w:rsidRPr="00233245">
        <w:rPr>
          <w:i/>
          <w:iCs/>
          <w:sz w:val="22"/>
          <w:szCs w:val="22"/>
        </w:rPr>
        <w:t>et</w:t>
      </w:r>
      <w:r w:rsidR="009155BF" w:rsidRPr="00233245">
        <w:rPr>
          <w:i/>
          <w:iCs/>
          <w:sz w:val="22"/>
          <w:szCs w:val="22"/>
        </w:rPr>
        <w:t xml:space="preserve"> </w:t>
      </w:r>
      <w:r w:rsidRPr="00233245">
        <w:rPr>
          <w:i/>
          <w:iCs/>
          <w:sz w:val="22"/>
          <w:szCs w:val="22"/>
        </w:rPr>
        <w:t>des ressources</w:t>
      </w:r>
      <w:r w:rsidR="009155BF" w:rsidRPr="00233245">
        <w:rPr>
          <w:i/>
          <w:iCs/>
          <w:sz w:val="22"/>
          <w:szCs w:val="22"/>
        </w:rPr>
        <w:t xml:space="preserve"> </w:t>
      </w:r>
      <w:r w:rsidRPr="00233245">
        <w:rPr>
          <w:i/>
          <w:iCs/>
          <w:sz w:val="22"/>
          <w:szCs w:val="22"/>
        </w:rPr>
        <w:t>requises</w:t>
      </w:r>
      <w:r w:rsidR="009155BF" w:rsidRPr="00233245">
        <w:rPr>
          <w:i/>
          <w:iCs/>
          <w:sz w:val="22"/>
          <w:szCs w:val="22"/>
        </w:rPr>
        <w:t xml:space="preserve"> </w:t>
      </w:r>
      <w:r w:rsidRPr="00233245">
        <w:rPr>
          <w:i/>
          <w:iCs/>
          <w:sz w:val="22"/>
          <w:szCs w:val="22"/>
        </w:rPr>
        <w:t>pour</w:t>
      </w:r>
      <w:r w:rsidR="009155BF" w:rsidRPr="00233245">
        <w:rPr>
          <w:i/>
          <w:iCs/>
          <w:sz w:val="22"/>
          <w:szCs w:val="22"/>
        </w:rPr>
        <w:t xml:space="preserve"> </w:t>
      </w:r>
      <w:r w:rsidRPr="00233245">
        <w:rPr>
          <w:i/>
          <w:iCs/>
          <w:sz w:val="22"/>
          <w:szCs w:val="22"/>
        </w:rPr>
        <w:t>mener</w:t>
      </w:r>
      <w:r w:rsidR="009155BF" w:rsidRPr="00233245">
        <w:rPr>
          <w:i/>
          <w:iCs/>
          <w:sz w:val="22"/>
          <w:szCs w:val="22"/>
        </w:rPr>
        <w:t xml:space="preserve"> </w:t>
      </w:r>
      <w:r w:rsidRPr="00233245">
        <w:rPr>
          <w:i/>
          <w:iCs/>
          <w:sz w:val="22"/>
          <w:szCs w:val="22"/>
        </w:rPr>
        <w:t>à</w:t>
      </w:r>
      <w:r w:rsidR="009155BF" w:rsidRPr="00233245">
        <w:rPr>
          <w:i/>
          <w:iCs/>
          <w:sz w:val="22"/>
          <w:szCs w:val="22"/>
        </w:rPr>
        <w:t xml:space="preserve"> </w:t>
      </w:r>
      <w:r w:rsidRPr="00233245">
        <w:rPr>
          <w:i/>
          <w:iCs/>
          <w:sz w:val="22"/>
          <w:szCs w:val="22"/>
        </w:rPr>
        <w:t>bien</w:t>
      </w:r>
      <w:r w:rsidR="009155BF" w:rsidRPr="00233245">
        <w:rPr>
          <w:i/>
          <w:iCs/>
          <w:sz w:val="22"/>
          <w:szCs w:val="22"/>
        </w:rPr>
        <w:t xml:space="preserve"> </w:t>
      </w:r>
      <w:r w:rsidRPr="00233245">
        <w:rPr>
          <w:i/>
          <w:iCs/>
          <w:sz w:val="22"/>
          <w:szCs w:val="22"/>
        </w:rPr>
        <w:t>l’exécution</w:t>
      </w:r>
      <w:r w:rsidR="009155BF" w:rsidRPr="00233245">
        <w:rPr>
          <w:i/>
          <w:iCs/>
          <w:sz w:val="22"/>
          <w:szCs w:val="22"/>
        </w:rPr>
        <w:t xml:space="preserve"> </w:t>
      </w:r>
      <w:r w:rsidRPr="00233245">
        <w:rPr>
          <w:i/>
          <w:iCs/>
          <w:sz w:val="22"/>
          <w:szCs w:val="22"/>
        </w:rPr>
        <w:t>du</w:t>
      </w:r>
      <w:r w:rsidR="009155BF" w:rsidRPr="00233245">
        <w:rPr>
          <w:i/>
          <w:iCs/>
          <w:sz w:val="22"/>
          <w:szCs w:val="22"/>
        </w:rPr>
        <w:t xml:space="preserve"> </w:t>
      </w:r>
      <w:r w:rsidRPr="00233245">
        <w:rPr>
          <w:i/>
          <w:iCs/>
          <w:sz w:val="22"/>
          <w:szCs w:val="22"/>
        </w:rPr>
        <w:t xml:space="preserve">marché. </w:t>
      </w:r>
      <w:bookmarkStart w:id="97" w:name="_Hlk152152672"/>
      <w:r w:rsidRPr="00233245">
        <w:rPr>
          <w:i/>
          <w:iCs/>
          <w:sz w:val="22"/>
          <w:szCs w:val="22"/>
        </w:rPr>
        <w:t>Ces</w:t>
      </w:r>
      <w:r w:rsidR="009155BF" w:rsidRPr="00233245">
        <w:rPr>
          <w:i/>
          <w:iCs/>
          <w:sz w:val="22"/>
          <w:szCs w:val="22"/>
        </w:rPr>
        <w:t xml:space="preserve"> </w:t>
      </w:r>
      <w:r w:rsidRPr="00233245">
        <w:rPr>
          <w:i/>
          <w:iCs/>
          <w:sz w:val="22"/>
          <w:szCs w:val="22"/>
        </w:rPr>
        <w:t>critères</w:t>
      </w:r>
      <w:r w:rsidR="009155BF" w:rsidRPr="00233245">
        <w:rPr>
          <w:i/>
          <w:iCs/>
          <w:sz w:val="22"/>
          <w:szCs w:val="22"/>
        </w:rPr>
        <w:t xml:space="preserve"> </w:t>
      </w:r>
      <w:r w:rsidRPr="00233245">
        <w:rPr>
          <w:i/>
          <w:iCs/>
          <w:sz w:val="22"/>
          <w:szCs w:val="22"/>
        </w:rPr>
        <w:t>seront</w:t>
      </w:r>
      <w:r w:rsidR="009155BF" w:rsidRPr="00233245">
        <w:rPr>
          <w:i/>
          <w:iCs/>
          <w:sz w:val="22"/>
          <w:szCs w:val="22"/>
        </w:rPr>
        <w:t xml:space="preserve"> </w:t>
      </w:r>
      <w:r w:rsidRPr="00233245">
        <w:rPr>
          <w:i/>
          <w:iCs/>
          <w:sz w:val="22"/>
          <w:szCs w:val="22"/>
        </w:rPr>
        <w:t>détaillés</w:t>
      </w:r>
      <w:r w:rsidR="009155BF" w:rsidRPr="00233245">
        <w:rPr>
          <w:i/>
          <w:iCs/>
          <w:sz w:val="22"/>
          <w:szCs w:val="22"/>
        </w:rPr>
        <w:t xml:space="preserve"> </w:t>
      </w:r>
      <w:r w:rsidRPr="00233245">
        <w:rPr>
          <w:i/>
          <w:iCs/>
          <w:sz w:val="22"/>
          <w:szCs w:val="22"/>
        </w:rPr>
        <w:t>à</w:t>
      </w:r>
      <w:r w:rsidR="009155BF" w:rsidRPr="00233245">
        <w:rPr>
          <w:i/>
          <w:iCs/>
          <w:sz w:val="22"/>
          <w:szCs w:val="22"/>
        </w:rPr>
        <w:t xml:space="preserve"> </w:t>
      </w:r>
      <w:r w:rsidRPr="00233245">
        <w:rPr>
          <w:i/>
          <w:iCs/>
          <w:sz w:val="22"/>
          <w:szCs w:val="22"/>
        </w:rPr>
        <w:t>l’article</w:t>
      </w:r>
      <w:r w:rsidR="009155BF" w:rsidRPr="00233245">
        <w:rPr>
          <w:i/>
          <w:iCs/>
          <w:sz w:val="22"/>
          <w:szCs w:val="22"/>
        </w:rPr>
        <w:t xml:space="preserve"> </w:t>
      </w:r>
      <w:r w:rsidR="008F3AA2" w:rsidRPr="00233245">
        <w:rPr>
          <w:i/>
          <w:iCs/>
          <w:sz w:val="22"/>
          <w:szCs w:val="22"/>
        </w:rPr>
        <w:t>29</w:t>
      </w:r>
      <w:r w:rsidR="009155BF" w:rsidRPr="00233245">
        <w:rPr>
          <w:i/>
          <w:iCs/>
          <w:sz w:val="22"/>
          <w:szCs w:val="22"/>
        </w:rPr>
        <w:t xml:space="preserve"> </w:t>
      </w:r>
      <w:r w:rsidRPr="00233245">
        <w:rPr>
          <w:i/>
          <w:iCs/>
          <w:sz w:val="22"/>
          <w:szCs w:val="22"/>
        </w:rPr>
        <w:t>du</w:t>
      </w:r>
      <w:r w:rsidR="009155BF" w:rsidRPr="00233245">
        <w:rPr>
          <w:i/>
          <w:iCs/>
          <w:sz w:val="22"/>
          <w:szCs w:val="22"/>
        </w:rPr>
        <w:t xml:space="preserve"> </w:t>
      </w:r>
      <w:r w:rsidRPr="00233245">
        <w:rPr>
          <w:i/>
          <w:iCs/>
          <w:sz w:val="22"/>
          <w:szCs w:val="22"/>
        </w:rPr>
        <w:t>RPAO</w:t>
      </w:r>
      <w:bookmarkEnd w:id="97"/>
      <w:r w:rsidRPr="00233245">
        <w:rPr>
          <w:i/>
          <w:iCs/>
          <w:sz w:val="22"/>
          <w:szCs w:val="22"/>
        </w:rPr>
        <w:t>]</w:t>
      </w:r>
    </w:p>
    <w:p w14:paraId="6A131BC1" w14:textId="77777777" w:rsidR="00637CE2" w:rsidRPr="00233245" w:rsidRDefault="00637CE2" w:rsidP="00233245">
      <w:pPr>
        <w:widowControl w:val="0"/>
        <w:autoSpaceDE w:val="0"/>
        <w:ind w:right="-16"/>
        <w:jc w:val="both"/>
        <w:rPr>
          <w:i/>
          <w:iCs/>
          <w:sz w:val="22"/>
          <w:szCs w:val="22"/>
        </w:rPr>
      </w:pPr>
      <w:bookmarkStart w:id="98" w:name="_Hlk152152724"/>
      <w:r w:rsidRPr="00233245">
        <w:rPr>
          <w:i/>
          <w:iCs/>
          <w:sz w:val="22"/>
          <w:szCs w:val="22"/>
        </w:rPr>
        <w:t>[Le système de notation des offres par attribution des points ne s’appliquera qu’en cas de fourniture complexe ou de grande envergure. Dans le cas contraire seul le mode de notation binaire (oui ou non) sera appliqué].</w:t>
      </w:r>
    </w:p>
    <w:bookmarkEnd w:id="98"/>
    <w:p w14:paraId="6C5FC07D" w14:textId="3B8174D7" w:rsidR="00DB45AB" w:rsidRPr="00233245" w:rsidRDefault="00A63010" w:rsidP="00233245">
      <w:pPr>
        <w:widowControl w:val="0"/>
        <w:autoSpaceDE w:val="0"/>
        <w:jc w:val="both"/>
        <w:rPr>
          <w:sz w:val="22"/>
          <w:szCs w:val="22"/>
        </w:rPr>
      </w:pPr>
      <w:r w:rsidRPr="00233245">
        <w:rPr>
          <w:b/>
          <w:bCs/>
          <w:sz w:val="22"/>
          <w:szCs w:val="22"/>
        </w:rPr>
        <w:t>1</w:t>
      </w:r>
      <w:r w:rsidR="00F32BA1" w:rsidRPr="00233245">
        <w:rPr>
          <w:b/>
          <w:bCs/>
          <w:sz w:val="22"/>
          <w:szCs w:val="22"/>
        </w:rPr>
        <w:t>6</w:t>
      </w:r>
      <w:r w:rsidRPr="00233245">
        <w:rPr>
          <w:b/>
          <w:bCs/>
          <w:sz w:val="22"/>
          <w:szCs w:val="22"/>
        </w:rPr>
        <w:t>.</w:t>
      </w:r>
      <w:r w:rsidR="00496E62" w:rsidRPr="00233245">
        <w:rPr>
          <w:b/>
          <w:bCs/>
          <w:sz w:val="22"/>
          <w:szCs w:val="22"/>
        </w:rPr>
        <w:t xml:space="preserve"> </w:t>
      </w:r>
      <w:r w:rsidRPr="00233245">
        <w:rPr>
          <w:b/>
          <w:bCs/>
          <w:sz w:val="22"/>
          <w:szCs w:val="22"/>
        </w:rPr>
        <w:t>A</w:t>
      </w:r>
      <w:r w:rsidR="00DE59B5" w:rsidRPr="00233245">
        <w:rPr>
          <w:b/>
          <w:bCs/>
          <w:sz w:val="22"/>
          <w:szCs w:val="22"/>
        </w:rPr>
        <w:t>ttribu</w:t>
      </w:r>
      <w:r w:rsidR="00DE59B5" w:rsidRPr="00233245">
        <w:rPr>
          <w:b/>
          <w:bCs/>
          <w:spacing w:val="6"/>
          <w:sz w:val="22"/>
          <w:szCs w:val="22"/>
        </w:rPr>
        <w:t>tion</w:t>
      </w:r>
    </w:p>
    <w:p w14:paraId="33EAC151" w14:textId="2675FB37" w:rsidR="00CB4E40" w:rsidRPr="00233245" w:rsidRDefault="002A193A" w:rsidP="00233245">
      <w:pPr>
        <w:widowControl w:val="0"/>
        <w:autoSpaceDE w:val="0"/>
        <w:jc w:val="both"/>
        <w:rPr>
          <w:iCs/>
          <w:sz w:val="22"/>
          <w:szCs w:val="22"/>
        </w:rPr>
      </w:pPr>
      <w:r w:rsidRPr="00233245">
        <w:rPr>
          <w:iCs/>
          <w:sz w:val="22"/>
          <w:szCs w:val="22"/>
        </w:rPr>
        <w:t>L</w:t>
      </w:r>
      <w:r w:rsidR="00CB4E40" w:rsidRPr="00233245">
        <w:rPr>
          <w:iCs/>
          <w:sz w:val="22"/>
          <w:szCs w:val="22"/>
        </w:rPr>
        <w:t xml:space="preserve">e Maitre d’Ouvrage ou le Maitre d’Ouvrage Délégué attribuera le marché au soumissionnaire ayant présenté une offre remplissant les critères de qualification technique et financière requises et dont l’offre </w:t>
      </w:r>
      <w:r w:rsidR="00147FD8" w:rsidRPr="00233245">
        <w:rPr>
          <w:iCs/>
          <w:sz w:val="22"/>
          <w:szCs w:val="22"/>
        </w:rPr>
        <w:t xml:space="preserve">sera </w:t>
      </w:r>
      <w:r w:rsidR="00CB4E40" w:rsidRPr="00233245">
        <w:rPr>
          <w:iCs/>
          <w:sz w:val="22"/>
          <w:szCs w:val="22"/>
        </w:rPr>
        <w:t>évaluée la moins-</w:t>
      </w:r>
      <w:proofErr w:type="spellStart"/>
      <w:r w:rsidR="00CB4E40" w:rsidRPr="00233245">
        <w:rPr>
          <w:iCs/>
          <w:sz w:val="22"/>
          <w:szCs w:val="22"/>
        </w:rPr>
        <w:t>disante</w:t>
      </w:r>
      <w:bookmarkStart w:id="99" w:name="_Hlk152152827"/>
      <w:proofErr w:type="spellEnd"/>
      <w:r w:rsidR="00F74648" w:rsidRPr="00233245">
        <w:rPr>
          <w:iCs/>
          <w:sz w:val="22"/>
          <w:szCs w:val="22"/>
        </w:rPr>
        <w:t>.</w:t>
      </w:r>
      <w:bookmarkEnd w:id="99"/>
    </w:p>
    <w:p w14:paraId="4F451B2B" w14:textId="11CA0356" w:rsidR="00B543B3" w:rsidRPr="00233245" w:rsidRDefault="00B543B3" w:rsidP="00233245">
      <w:pPr>
        <w:tabs>
          <w:tab w:val="left" w:pos="567"/>
        </w:tabs>
        <w:jc w:val="both"/>
        <w:rPr>
          <w:b/>
          <w:bCs/>
          <w:spacing w:val="2"/>
          <w:sz w:val="22"/>
          <w:szCs w:val="22"/>
        </w:rPr>
      </w:pPr>
      <w:r w:rsidRPr="00233245">
        <w:rPr>
          <w:b/>
          <w:bCs/>
          <w:spacing w:val="2"/>
          <w:sz w:val="22"/>
          <w:szCs w:val="22"/>
        </w:rPr>
        <w:t xml:space="preserve">17. Nombre maximum de lots : </w:t>
      </w:r>
    </w:p>
    <w:p w14:paraId="36206AC8" w14:textId="5C0FF0FD" w:rsidR="00B543B3" w:rsidRPr="00233245" w:rsidRDefault="0081415B" w:rsidP="00233245">
      <w:pPr>
        <w:tabs>
          <w:tab w:val="left" w:pos="567"/>
        </w:tabs>
        <w:jc w:val="both"/>
        <w:rPr>
          <w:spacing w:val="2"/>
          <w:sz w:val="22"/>
          <w:szCs w:val="22"/>
        </w:rPr>
      </w:pPr>
      <w:r w:rsidRPr="00233245">
        <w:rPr>
          <w:spacing w:val="2"/>
          <w:sz w:val="22"/>
          <w:szCs w:val="22"/>
        </w:rPr>
        <w:t>Sans objet car l’Appel d’Offres est à un lot unique</w:t>
      </w:r>
      <w:r w:rsidR="00B543B3" w:rsidRPr="00233245">
        <w:rPr>
          <w:spacing w:val="2"/>
          <w:sz w:val="22"/>
          <w:szCs w:val="22"/>
        </w:rPr>
        <w:t xml:space="preserve">. </w:t>
      </w:r>
    </w:p>
    <w:p w14:paraId="752D9A0A" w14:textId="767A1E31" w:rsidR="00DB45AB" w:rsidRPr="00233245" w:rsidRDefault="00A63010" w:rsidP="00233245">
      <w:pPr>
        <w:widowControl w:val="0"/>
        <w:autoSpaceDE w:val="0"/>
        <w:ind w:right="-20"/>
        <w:jc w:val="both"/>
        <w:rPr>
          <w:sz w:val="22"/>
          <w:szCs w:val="22"/>
        </w:rPr>
      </w:pPr>
      <w:r w:rsidRPr="00233245">
        <w:rPr>
          <w:b/>
          <w:bCs/>
          <w:sz w:val="22"/>
          <w:szCs w:val="22"/>
        </w:rPr>
        <w:t>1</w:t>
      </w:r>
      <w:r w:rsidR="00B543B3" w:rsidRPr="00233245">
        <w:rPr>
          <w:b/>
          <w:bCs/>
          <w:sz w:val="22"/>
          <w:szCs w:val="22"/>
        </w:rPr>
        <w:t>8</w:t>
      </w:r>
      <w:r w:rsidRPr="00233245">
        <w:rPr>
          <w:b/>
          <w:bCs/>
          <w:sz w:val="22"/>
          <w:szCs w:val="22"/>
        </w:rPr>
        <w:t>.</w:t>
      </w:r>
      <w:r w:rsidR="00F06F8A" w:rsidRPr="00233245">
        <w:rPr>
          <w:b/>
          <w:bCs/>
          <w:sz w:val="22"/>
          <w:szCs w:val="22"/>
        </w:rPr>
        <w:t xml:space="preserve"> </w:t>
      </w:r>
      <w:r w:rsidRPr="00233245">
        <w:rPr>
          <w:b/>
          <w:bCs/>
          <w:sz w:val="22"/>
          <w:szCs w:val="22"/>
        </w:rPr>
        <w:t>Durée</w:t>
      </w:r>
      <w:r w:rsidR="00F06F8A" w:rsidRPr="00233245">
        <w:rPr>
          <w:b/>
          <w:bCs/>
          <w:sz w:val="22"/>
          <w:szCs w:val="22"/>
        </w:rPr>
        <w:t xml:space="preserve"> </w:t>
      </w:r>
      <w:r w:rsidRPr="00233245">
        <w:rPr>
          <w:b/>
          <w:bCs/>
          <w:sz w:val="22"/>
          <w:szCs w:val="22"/>
        </w:rPr>
        <w:t>de</w:t>
      </w:r>
      <w:r w:rsidR="00F06F8A" w:rsidRPr="00233245">
        <w:rPr>
          <w:b/>
          <w:bCs/>
          <w:sz w:val="22"/>
          <w:szCs w:val="22"/>
        </w:rPr>
        <w:t xml:space="preserve"> </w:t>
      </w:r>
      <w:r w:rsidRPr="00233245">
        <w:rPr>
          <w:b/>
          <w:bCs/>
          <w:sz w:val="22"/>
          <w:szCs w:val="22"/>
        </w:rPr>
        <w:t>validité</w:t>
      </w:r>
      <w:r w:rsidR="00F06F8A" w:rsidRPr="00233245">
        <w:rPr>
          <w:b/>
          <w:bCs/>
          <w:sz w:val="22"/>
          <w:szCs w:val="22"/>
        </w:rPr>
        <w:t xml:space="preserve"> </w:t>
      </w:r>
      <w:r w:rsidRPr="00233245">
        <w:rPr>
          <w:b/>
          <w:bCs/>
          <w:sz w:val="22"/>
          <w:szCs w:val="22"/>
        </w:rPr>
        <w:t>des</w:t>
      </w:r>
      <w:r w:rsidR="00F06F8A" w:rsidRPr="00233245">
        <w:rPr>
          <w:b/>
          <w:bCs/>
          <w:sz w:val="22"/>
          <w:szCs w:val="22"/>
        </w:rPr>
        <w:t xml:space="preserve"> </w:t>
      </w:r>
      <w:r w:rsidRPr="00233245">
        <w:rPr>
          <w:b/>
          <w:bCs/>
          <w:sz w:val="22"/>
          <w:szCs w:val="22"/>
        </w:rPr>
        <w:t>offres</w:t>
      </w:r>
    </w:p>
    <w:p w14:paraId="717B7547" w14:textId="72902F31" w:rsidR="00DB45AB" w:rsidRPr="00233245" w:rsidRDefault="00A63010" w:rsidP="00233245">
      <w:pPr>
        <w:widowControl w:val="0"/>
        <w:autoSpaceDE w:val="0"/>
        <w:ind w:right="94"/>
        <w:jc w:val="both"/>
        <w:rPr>
          <w:sz w:val="22"/>
          <w:szCs w:val="22"/>
        </w:rPr>
      </w:pPr>
      <w:r w:rsidRPr="00233245">
        <w:rPr>
          <w:sz w:val="22"/>
          <w:szCs w:val="22"/>
        </w:rPr>
        <w:t>Les</w:t>
      </w:r>
      <w:r w:rsidR="00F06F8A" w:rsidRPr="00233245">
        <w:rPr>
          <w:sz w:val="22"/>
          <w:szCs w:val="22"/>
        </w:rPr>
        <w:t xml:space="preserve"> </w:t>
      </w:r>
      <w:r w:rsidRPr="00233245">
        <w:rPr>
          <w:sz w:val="22"/>
          <w:szCs w:val="22"/>
        </w:rPr>
        <w:t>soumissionnaires</w:t>
      </w:r>
      <w:r w:rsidR="00F06F8A" w:rsidRPr="00233245">
        <w:rPr>
          <w:sz w:val="22"/>
          <w:szCs w:val="22"/>
        </w:rPr>
        <w:t xml:space="preserve"> </w:t>
      </w:r>
      <w:r w:rsidRPr="00233245">
        <w:rPr>
          <w:sz w:val="22"/>
          <w:szCs w:val="22"/>
        </w:rPr>
        <w:t>restent</w:t>
      </w:r>
      <w:r w:rsidR="00F06F8A" w:rsidRPr="00233245">
        <w:rPr>
          <w:sz w:val="22"/>
          <w:szCs w:val="22"/>
        </w:rPr>
        <w:t xml:space="preserve"> </w:t>
      </w:r>
      <w:r w:rsidRPr="00233245">
        <w:rPr>
          <w:sz w:val="22"/>
          <w:szCs w:val="22"/>
        </w:rPr>
        <w:t>engagés</w:t>
      </w:r>
      <w:r w:rsidR="00F06F8A" w:rsidRPr="00233245">
        <w:rPr>
          <w:sz w:val="22"/>
          <w:szCs w:val="22"/>
        </w:rPr>
        <w:t xml:space="preserve"> </w:t>
      </w:r>
      <w:r w:rsidRPr="00233245">
        <w:rPr>
          <w:sz w:val="22"/>
          <w:szCs w:val="22"/>
        </w:rPr>
        <w:t>par</w:t>
      </w:r>
      <w:r w:rsidR="00F06F8A" w:rsidRPr="00233245">
        <w:rPr>
          <w:sz w:val="22"/>
          <w:szCs w:val="22"/>
        </w:rPr>
        <w:t xml:space="preserve"> </w:t>
      </w:r>
      <w:r w:rsidRPr="00233245">
        <w:rPr>
          <w:sz w:val="22"/>
          <w:szCs w:val="22"/>
        </w:rPr>
        <w:t>leur</w:t>
      </w:r>
      <w:r w:rsidR="001B5B00" w:rsidRPr="00233245">
        <w:rPr>
          <w:sz w:val="22"/>
          <w:szCs w:val="22"/>
        </w:rPr>
        <w:t>s</w:t>
      </w:r>
      <w:r w:rsidR="00F06F8A" w:rsidRPr="00233245">
        <w:rPr>
          <w:sz w:val="22"/>
          <w:szCs w:val="22"/>
        </w:rPr>
        <w:t xml:space="preserve"> </w:t>
      </w:r>
      <w:r w:rsidRPr="00233245">
        <w:rPr>
          <w:sz w:val="22"/>
          <w:szCs w:val="22"/>
        </w:rPr>
        <w:t>offre</w:t>
      </w:r>
      <w:r w:rsidR="001A433D" w:rsidRPr="00233245">
        <w:rPr>
          <w:sz w:val="22"/>
          <w:szCs w:val="22"/>
        </w:rPr>
        <w:t>s</w:t>
      </w:r>
      <w:r w:rsidRPr="00233245">
        <w:rPr>
          <w:sz w:val="22"/>
          <w:szCs w:val="22"/>
        </w:rPr>
        <w:t xml:space="preserve"> pendant</w:t>
      </w:r>
      <w:r w:rsidR="00F06F8A" w:rsidRPr="00233245">
        <w:rPr>
          <w:sz w:val="22"/>
          <w:szCs w:val="22"/>
        </w:rPr>
        <w:t xml:space="preserve"> </w:t>
      </w:r>
      <w:r w:rsidRPr="00233245">
        <w:rPr>
          <w:i/>
          <w:iCs/>
          <w:sz w:val="22"/>
          <w:szCs w:val="22"/>
        </w:rPr>
        <w:t xml:space="preserve">[indiquer la durée entre  90 </w:t>
      </w:r>
      <w:r w:rsidR="00CF2154" w:rsidRPr="00233245">
        <w:rPr>
          <w:i/>
          <w:iCs/>
          <w:sz w:val="22"/>
          <w:szCs w:val="22"/>
        </w:rPr>
        <w:t>jours</w:t>
      </w:r>
      <w:r w:rsidR="00F06F8A" w:rsidRPr="00233245">
        <w:rPr>
          <w:i/>
          <w:iCs/>
          <w:sz w:val="22"/>
          <w:szCs w:val="22"/>
        </w:rPr>
        <w:t xml:space="preserve"> </w:t>
      </w:r>
      <w:r w:rsidRPr="00233245">
        <w:rPr>
          <w:sz w:val="22"/>
          <w:szCs w:val="22"/>
        </w:rPr>
        <w:t>à</w:t>
      </w:r>
      <w:r w:rsidR="00F06F8A" w:rsidRPr="00233245">
        <w:rPr>
          <w:sz w:val="22"/>
          <w:szCs w:val="22"/>
        </w:rPr>
        <w:t xml:space="preserve"> </w:t>
      </w:r>
      <w:r w:rsidRPr="00233245">
        <w:rPr>
          <w:sz w:val="22"/>
          <w:szCs w:val="22"/>
        </w:rPr>
        <w:t>partir</w:t>
      </w:r>
      <w:r w:rsidR="00F06F8A" w:rsidRPr="00233245">
        <w:rPr>
          <w:sz w:val="22"/>
          <w:szCs w:val="22"/>
        </w:rPr>
        <w:t xml:space="preserve"> </w:t>
      </w:r>
      <w:r w:rsidRPr="00233245">
        <w:rPr>
          <w:sz w:val="22"/>
          <w:szCs w:val="22"/>
        </w:rPr>
        <w:t>de</w:t>
      </w:r>
      <w:r w:rsidR="00F06F8A" w:rsidRPr="00233245">
        <w:rPr>
          <w:sz w:val="22"/>
          <w:szCs w:val="22"/>
        </w:rPr>
        <w:t xml:space="preserve"> </w:t>
      </w:r>
      <w:r w:rsidRPr="00233245">
        <w:rPr>
          <w:sz w:val="22"/>
          <w:szCs w:val="22"/>
        </w:rPr>
        <w:t>la</w:t>
      </w:r>
      <w:r w:rsidR="00F06F8A" w:rsidRPr="00233245">
        <w:rPr>
          <w:sz w:val="22"/>
          <w:szCs w:val="22"/>
        </w:rPr>
        <w:t xml:space="preserve"> </w:t>
      </w:r>
      <w:r w:rsidRPr="00233245">
        <w:rPr>
          <w:sz w:val="22"/>
          <w:szCs w:val="22"/>
        </w:rPr>
        <w:t>date</w:t>
      </w:r>
      <w:r w:rsidR="00F06F8A" w:rsidRPr="00233245">
        <w:rPr>
          <w:sz w:val="22"/>
          <w:szCs w:val="22"/>
        </w:rPr>
        <w:t xml:space="preserve"> </w:t>
      </w:r>
      <w:r w:rsidRPr="00233245">
        <w:rPr>
          <w:sz w:val="22"/>
          <w:szCs w:val="22"/>
        </w:rPr>
        <w:t>limite</w:t>
      </w:r>
      <w:r w:rsidR="00F06F8A" w:rsidRPr="00233245">
        <w:rPr>
          <w:sz w:val="22"/>
          <w:szCs w:val="22"/>
        </w:rPr>
        <w:t xml:space="preserve"> </w:t>
      </w:r>
      <w:r w:rsidR="00CB4E40" w:rsidRPr="00233245">
        <w:rPr>
          <w:spacing w:val="15"/>
          <w:sz w:val="22"/>
          <w:szCs w:val="22"/>
        </w:rPr>
        <w:t xml:space="preserve">initiale </w:t>
      </w:r>
      <w:r w:rsidRPr="00233245">
        <w:rPr>
          <w:sz w:val="22"/>
          <w:szCs w:val="22"/>
        </w:rPr>
        <w:t>fixée pour</w:t>
      </w:r>
      <w:r w:rsidR="00F06F8A" w:rsidRPr="00233245">
        <w:rPr>
          <w:sz w:val="22"/>
          <w:szCs w:val="22"/>
        </w:rPr>
        <w:t xml:space="preserve"> </w:t>
      </w:r>
      <w:r w:rsidRPr="00233245">
        <w:rPr>
          <w:sz w:val="22"/>
          <w:szCs w:val="22"/>
        </w:rPr>
        <w:t>la</w:t>
      </w:r>
      <w:r w:rsidR="00F06F8A" w:rsidRPr="00233245">
        <w:rPr>
          <w:sz w:val="22"/>
          <w:szCs w:val="22"/>
        </w:rPr>
        <w:t xml:space="preserve"> </w:t>
      </w:r>
      <w:r w:rsidRPr="00233245">
        <w:rPr>
          <w:sz w:val="22"/>
          <w:szCs w:val="22"/>
        </w:rPr>
        <w:t>remise</w:t>
      </w:r>
      <w:r w:rsidR="00F06F8A" w:rsidRPr="00233245">
        <w:rPr>
          <w:sz w:val="22"/>
          <w:szCs w:val="22"/>
        </w:rPr>
        <w:t xml:space="preserve"> </w:t>
      </w:r>
      <w:r w:rsidRPr="00233245">
        <w:rPr>
          <w:sz w:val="22"/>
          <w:szCs w:val="22"/>
        </w:rPr>
        <w:t>des</w:t>
      </w:r>
      <w:r w:rsidR="00F06F8A" w:rsidRPr="00233245">
        <w:rPr>
          <w:sz w:val="22"/>
          <w:szCs w:val="22"/>
        </w:rPr>
        <w:t xml:space="preserve"> </w:t>
      </w:r>
      <w:r w:rsidRPr="00233245">
        <w:rPr>
          <w:sz w:val="22"/>
          <w:szCs w:val="22"/>
        </w:rPr>
        <w:t>offres.</w:t>
      </w:r>
    </w:p>
    <w:p w14:paraId="2D7246AB" w14:textId="5F25A162" w:rsidR="00F32BA1" w:rsidRPr="00233245" w:rsidRDefault="00F32BA1" w:rsidP="00233245">
      <w:pPr>
        <w:widowControl w:val="0"/>
        <w:autoSpaceDE w:val="0"/>
        <w:adjustRightInd w:val="0"/>
        <w:ind w:right="95"/>
        <w:jc w:val="both"/>
        <w:rPr>
          <w:b/>
          <w:bCs/>
          <w:sz w:val="22"/>
          <w:szCs w:val="22"/>
        </w:rPr>
      </w:pPr>
      <w:r w:rsidRPr="00233245">
        <w:rPr>
          <w:b/>
          <w:bCs/>
          <w:sz w:val="22"/>
          <w:szCs w:val="22"/>
        </w:rPr>
        <w:t>19. Renseignements complémentaires</w:t>
      </w:r>
    </w:p>
    <w:p w14:paraId="140DDC0D" w14:textId="0AC4421C" w:rsidR="00F32BA1" w:rsidRPr="00233245" w:rsidRDefault="00F32BA1" w:rsidP="00233245">
      <w:pPr>
        <w:widowControl w:val="0"/>
        <w:autoSpaceDE w:val="0"/>
        <w:jc w:val="both"/>
        <w:rPr>
          <w:bCs/>
          <w:i/>
          <w:sz w:val="22"/>
          <w:szCs w:val="22"/>
        </w:rPr>
      </w:pPr>
      <w:r w:rsidRPr="00233245">
        <w:rPr>
          <w:sz w:val="22"/>
          <w:szCs w:val="22"/>
        </w:rPr>
        <w:t>Les renseignements complémentaires peuvent êtr</w:t>
      </w:r>
      <w:r w:rsidR="00D6404C">
        <w:rPr>
          <w:sz w:val="22"/>
          <w:szCs w:val="22"/>
        </w:rPr>
        <w:t>e obtenus aux heures ouvrables au Secrétariat Particulier du Préfet de la Vallée du Ntem</w:t>
      </w:r>
      <w:r w:rsidRPr="00233245">
        <w:rPr>
          <w:bCs/>
          <w:i/>
          <w:sz w:val="22"/>
          <w:szCs w:val="22"/>
        </w:rPr>
        <w:t>.</w:t>
      </w:r>
    </w:p>
    <w:p w14:paraId="72BF8E99" w14:textId="77777777" w:rsidR="00F32BA1" w:rsidRPr="00233245" w:rsidRDefault="00F32BA1" w:rsidP="00233245">
      <w:pPr>
        <w:widowControl w:val="0"/>
        <w:autoSpaceDE w:val="0"/>
        <w:adjustRightInd w:val="0"/>
        <w:ind w:right="95"/>
        <w:jc w:val="both"/>
        <w:rPr>
          <w:sz w:val="22"/>
          <w:szCs w:val="22"/>
        </w:rPr>
      </w:pPr>
      <w:r w:rsidRPr="00233245">
        <w:rPr>
          <w:b/>
          <w:bCs/>
          <w:sz w:val="22"/>
          <w:szCs w:val="22"/>
        </w:rPr>
        <w:t xml:space="preserve">20. </w:t>
      </w:r>
      <w:r w:rsidRPr="00233245">
        <w:rPr>
          <w:b/>
          <w:sz w:val="22"/>
          <w:szCs w:val="22"/>
        </w:rPr>
        <w:t>Lutte contre la corruption et les mauvaises pratiques</w:t>
      </w:r>
    </w:p>
    <w:p w14:paraId="39CE8668" w14:textId="4192EE81" w:rsidR="00F32BA1" w:rsidRPr="00233245" w:rsidRDefault="00F32BA1" w:rsidP="00233245">
      <w:pPr>
        <w:widowControl w:val="0"/>
        <w:autoSpaceDE w:val="0"/>
        <w:adjustRightInd w:val="0"/>
        <w:ind w:right="95"/>
        <w:jc w:val="both"/>
        <w:rPr>
          <w:sz w:val="22"/>
          <w:szCs w:val="22"/>
        </w:rPr>
      </w:pPr>
      <w:r w:rsidRPr="00233245">
        <w:rPr>
          <w:sz w:val="22"/>
          <w:szCs w:val="22"/>
        </w:rPr>
        <w:t>Pour toute dénonciation pour des pratiques, faits ou actes de corruption, bien vouloir appeler la CONAC au numéro 1517, l’Autorité chargée des Marchés Publics</w:t>
      </w:r>
      <w:r w:rsidR="005036B8" w:rsidRPr="00233245">
        <w:rPr>
          <w:sz w:val="22"/>
          <w:szCs w:val="22"/>
        </w:rPr>
        <w:t xml:space="preserve"> </w:t>
      </w:r>
      <w:r w:rsidRPr="00233245">
        <w:rPr>
          <w:sz w:val="22"/>
          <w:szCs w:val="22"/>
        </w:rPr>
        <w:t xml:space="preserve">(MINMAP) (SMS ou appel) aux numéros : (+237) </w:t>
      </w:r>
      <w:r w:rsidR="008A4168" w:rsidRPr="00233245">
        <w:rPr>
          <w:sz w:val="22"/>
          <w:szCs w:val="22"/>
        </w:rPr>
        <w:t>……………………</w:t>
      </w:r>
      <w:r w:rsidRPr="00233245">
        <w:rPr>
          <w:sz w:val="22"/>
          <w:szCs w:val="22"/>
        </w:rPr>
        <w:t xml:space="preserve">, l’ARMP au numéro </w:t>
      </w:r>
      <w:r w:rsidR="008A4168" w:rsidRPr="00233245">
        <w:rPr>
          <w:sz w:val="22"/>
          <w:szCs w:val="22"/>
        </w:rPr>
        <w:t xml:space="preserve">(+237) </w:t>
      </w:r>
      <w:r w:rsidR="00D6404C">
        <w:rPr>
          <w:sz w:val="22"/>
          <w:szCs w:val="22"/>
        </w:rPr>
        <w:t>222 48 23 13/697 94 48 65</w:t>
      </w:r>
      <w:r w:rsidRPr="00233245">
        <w:rPr>
          <w:sz w:val="22"/>
          <w:szCs w:val="22"/>
        </w:rPr>
        <w:t xml:space="preserve"> ou le MO/MOD au numéro ………………….</w:t>
      </w:r>
    </w:p>
    <w:p w14:paraId="28768EB2" w14:textId="06BCF41C" w:rsidR="00DB45AB" w:rsidRPr="00233245" w:rsidRDefault="00D6404C" w:rsidP="00D6404C">
      <w:pPr>
        <w:widowControl w:val="0"/>
        <w:autoSpaceDE w:val="0"/>
        <w:ind w:left="5760" w:right="-20" w:firstLine="720"/>
        <w:jc w:val="both"/>
        <w:rPr>
          <w:i/>
          <w:iCs/>
          <w:sz w:val="22"/>
          <w:szCs w:val="22"/>
        </w:rPr>
      </w:pPr>
      <w:r>
        <w:rPr>
          <w:i/>
          <w:iCs/>
          <w:sz w:val="22"/>
          <w:szCs w:val="22"/>
        </w:rPr>
        <w:t>Ambam, le__________</w:t>
      </w:r>
    </w:p>
    <w:p w14:paraId="088962E6" w14:textId="77777777" w:rsidR="001A433D" w:rsidRPr="00233245" w:rsidRDefault="001A433D" w:rsidP="00233245">
      <w:pPr>
        <w:widowControl w:val="0"/>
        <w:autoSpaceDE w:val="0"/>
        <w:ind w:left="3600" w:right="-20" w:firstLine="720"/>
        <w:jc w:val="both"/>
        <w:rPr>
          <w:sz w:val="22"/>
          <w:szCs w:val="22"/>
        </w:rPr>
      </w:pPr>
    </w:p>
    <w:p w14:paraId="674D0E7D" w14:textId="204960A8" w:rsidR="00DB45AB" w:rsidRPr="00233245" w:rsidRDefault="00D6404C" w:rsidP="00233245">
      <w:pPr>
        <w:widowControl w:val="0"/>
        <w:tabs>
          <w:tab w:val="left" w:pos="3962"/>
          <w:tab w:val="left" w:pos="4284"/>
        </w:tabs>
        <w:autoSpaceDE w:val="0"/>
        <w:ind w:left="4340" w:right="51" w:hanging="20"/>
        <w:jc w:val="both"/>
        <w:rPr>
          <w:sz w:val="22"/>
          <w:szCs w:val="22"/>
        </w:rPr>
      </w:pPr>
      <w:r>
        <w:rPr>
          <w:i/>
          <w:iCs/>
          <w:sz w:val="22"/>
          <w:szCs w:val="22"/>
        </w:rPr>
        <w:t>LE PREFET,</w:t>
      </w:r>
      <w:r w:rsidR="001E2D8D" w:rsidRPr="00233245">
        <w:rPr>
          <w:i/>
          <w:iCs/>
          <w:sz w:val="22"/>
          <w:szCs w:val="22"/>
        </w:rPr>
        <w:t xml:space="preserve"> Maître d’Ouvrage Délégué</w:t>
      </w:r>
    </w:p>
    <w:p w14:paraId="1231CAB9" w14:textId="77777777" w:rsidR="00DB45AB" w:rsidRPr="00233245" w:rsidRDefault="00DB45AB" w:rsidP="00233245">
      <w:pPr>
        <w:widowControl w:val="0"/>
        <w:autoSpaceDE w:val="0"/>
        <w:ind w:right="-20"/>
        <w:jc w:val="both"/>
        <w:rPr>
          <w:b/>
          <w:i/>
          <w:iCs/>
          <w:sz w:val="22"/>
          <w:szCs w:val="22"/>
          <w:u w:val="single"/>
        </w:rPr>
      </w:pPr>
    </w:p>
    <w:p w14:paraId="60953078" w14:textId="5B1FFB29" w:rsidR="00F32BA1" w:rsidRPr="00233245" w:rsidRDefault="006B3B1E" w:rsidP="00233245">
      <w:pPr>
        <w:widowControl w:val="0"/>
        <w:autoSpaceDE w:val="0"/>
        <w:jc w:val="both"/>
        <w:rPr>
          <w:b/>
          <w:sz w:val="22"/>
          <w:szCs w:val="22"/>
          <w:u w:val="single"/>
        </w:rPr>
      </w:pPr>
      <w:r w:rsidRPr="00233245">
        <w:rPr>
          <w:b/>
          <w:i/>
          <w:iCs/>
          <w:sz w:val="22"/>
          <w:szCs w:val="22"/>
          <w:u w:val="single"/>
        </w:rPr>
        <w:t>Copie</w:t>
      </w:r>
      <w:r w:rsidR="00F32BA1" w:rsidRPr="00233245">
        <w:rPr>
          <w:b/>
          <w:i/>
          <w:iCs/>
          <w:sz w:val="22"/>
          <w:szCs w:val="22"/>
          <w:u w:val="single"/>
        </w:rPr>
        <w:t>:</w:t>
      </w:r>
    </w:p>
    <w:p w14:paraId="5710907D" w14:textId="2FEE5598" w:rsidR="00F32BA1" w:rsidRPr="00233245" w:rsidRDefault="00F32BA1" w:rsidP="00233245">
      <w:pPr>
        <w:pStyle w:val="Paragraphedeliste"/>
        <w:widowControl w:val="0"/>
        <w:numPr>
          <w:ilvl w:val="0"/>
          <w:numId w:val="2"/>
        </w:numPr>
        <w:autoSpaceDE w:val="0"/>
        <w:ind w:left="357" w:hanging="357"/>
        <w:jc w:val="both"/>
        <w:textAlignment w:val="auto"/>
        <w:rPr>
          <w:b/>
          <w:sz w:val="22"/>
          <w:szCs w:val="22"/>
        </w:rPr>
      </w:pPr>
      <w:r w:rsidRPr="00233245">
        <w:rPr>
          <w:b/>
          <w:sz w:val="22"/>
          <w:szCs w:val="22"/>
        </w:rPr>
        <w:t>MINMAP/</w:t>
      </w:r>
      <w:r w:rsidR="00D6404C">
        <w:rPr>
          <w:b/>
          <w:sz w:val="22"/>
          <w:szCs w:val="22"/>
        </w:rPr>
        <w:t>YDE</w:t>
      </w:r>
    </w:p>
    <w:p w14:paraId="3183F3A3" w14:textId="41F9546F" w:rsidR="00F32BA1" w:rsidRPr="00233245" w:rsidRDefault="00D6404C" w:rsidP="00233245">
      <w:pPr>
        <w:pStyle w:val="Paragraphedeliste"/>
        <w:widowControl w:val="0"/>
        <w:numPr>
          <w:ilvl w:val="0"/>
          <w:numId w:val="2"/>
        </w:numPr>
        <w:autoSpaceDE w:val="0"/>
        <w:ind w:left="357" w:hanging="357"/>
        <w:jc w:val="both"/>
        <w:textAlignment w:val="auto"/>
        <w:rPr>
          <w:b/>
          <w:sz w:val="22"/>
          <w:szCs w:val="22"/>
        </w:rPr>
      </w:pPr>
      <w:r>
        <w:rPr>
          <w:b/>
          <w:sz w:val="22"/>
          <w:szCs w:val="22"/>
        </w:rPr>
        <w:t>ARMP/YDE</w:t>
      </w:r>
    </w:p>
    <w:p w14:paraId="2E268118" w14:textId="75939CCF" w:rsidR="00F32BA1" w:rsidRPr="00233245" w:rsidRDefault="00F32BA1" w:rsidP="00233245">
      <w:pPr>
        <w:pStyle w:val="Paragraphedeliste"/>
        <w:widowControl w:val="0"/>
        <w:numPr>
          <w:ilvl w:val="0"/>
          <w:numId w:val="2"/>
        </w:numPr>
        <w:autoSpaceDE w:val="0"/>
        <w:ind w:left="357" w:hanging="357"/>
        <w:jc w:val="both"/>
        <w:textAlignment w:val="auto"/>
        <w:rPr>
          <w:b/>
          <w:sz w:val="22"/>
          <w:szCs w:val="22"/>
        </w:rPr>
      </w:pPr>
      <w:r w:rsidRPr="00233245">
        <w:rPr>
          <w:b/>
          <w:sz w:val="22"/>
          <w:szCs w:val="22"/>
        </w:rPr>
        <w:t xml:space="preserve">Maître d’Ouvrage </w:t>
      </w:r>
      <w:bookmarkStart w:id="100" w:name="_Hlk522974164"/>
      <w:r w:rsidRPr="00233245">
        <w:rPr>
          <w:b/>
          <w:sz w:val="22"/>
          <w:szCs w:val="22"/>
        </w:rPr>
        <w:t xml:space="preserve">ou MOD </w:t>
      </w:r>
      <w:bookmarkEnd w:id="100"/>
      <w:r w:rsidRPr="00233245">
        <w:rPr>
          <w:b/>
          <w:sz w:val="22"/>
          <w:szCs w:val="22"/>
        </w:rPr>
        <w:t>concerné</w:t>
      </w:r>
      <w:r w:rsidR="00B543B3" w:rsidRPr="00233245">
        <w:rPr>
          <w:b/>
          <w:sz w:val="22"/>
          <w:szCs w:val="22"/>
        </w:rPr>
        <w:t>, le cas échéant</w:t>
      </w:r>
      <w:r w:rsidRPr="00233245">
        <w:rPr>
          <w:b/>
          <w:sz w:val="22"/>
          <w:szCs w:val="22"/>
        </w:rPr>
        <w:t xml:space="preserve"> </w:t>
      </w:r>
    </w:p>
    <w:p w14:paraId="16333722" w14:textId="118084B5" w:rsidR="00F32BA1" w:rsidRPr="00233245" w:rsidRDefault="00F32BA1" w:rsidP="00233245">
      <w:pPr>
        <w:pStyle w:val="Paragraphedeliste"/>
        <w:widowControl w:val="0"/>
        <w:numPr>
          <w:ilvl w:val="0"/>
          <w:numId w:val="2"/>
        </w:numPr>
        <w:autoSpaceDE w:val="0"/>
        <w:ind w:left="357" w:hanging="357"/>
        <w:jc w:val="both"/>
        <w:textAlignment w:val="auto"/>
        <w:rPr>
          <w:b/>
          <w:sz w:val="22"/>
          <w:szCs w:val="22"/>
        </w:rPr>
      </w:pPr>
      <w:bookmarkStart w:id="101" w:name="_Hlk523208570"/>
      <w:r w:rsidRPr="00233245">
        <w:rPr>
          <w:b/>
          <w:sz w:val="22"/>
          <w:szCs w:val="22"/>
        </w:rPr>
        <w:t>Président C</w:t>
      </w:r>
      <w:r w:rsidR="00D6404C">
        <w:rPr>
          <w:b/>
          <w:sz w:val="22"/>
          <w:szCs w:val="22"/>
        </w:rPr>
        <w:t>DPM VNT</w:t>
      </w:r>
    </w:p>
    <w:p w14:paraId="45D6DCC8" w14:textId="7E6BF35F" w:rsidR="00F32BA1" w:rsidRPr="00233245" w:rsidRDefault="00D6404C" w:rsidP="00233245">
      <w:pPr>
        <w:widowControl w:val="0"/>
        <w:numPr>
          <w:ilvl w:val="0"/>
          <w:numId w:val="2"/>
        </w:numPr>
        <w:suppressAutoHyphens w:val="0"/>
        <w:autoSpaceDE w:val="0"/>
        <w:adjustRightInd w:val="0"/>
        <w:ind w:right="-20"/>
        <w:textAlignment w:val="auto"/>
        <w:rPr>
          <w:b/>
          <w:sz w:val="22"/>
          <w:szCs w:val="22"/>
        </w:rPr>
      </w:pPr>
      <w:r>
        <w:rPr>
          <w:b/>
          <w:sz w:val="22"/>
          <w:szCs w:val="22"/>
        </w:rPr>
        <w:t>CDS/AMB</w:t>
      </w:r>
      <w:r w:rsidR="00F32BA1" w:rsidRPr="00233245">
        <w:rPr>
          <w:b/>
          <w:sz w:val="22"/>
          <w:szCs w:val="22"/>
        </w:rPr>
        <w:t> ;</w:t>
      </w:r>
    </w:p>
    <w:bookmarkEnd w:id="101"/>
    <w:p w14:paraId="292A8C5C" w14:textId="0580EE73" w:rsidR="008A4168" w:rsidRPr="00233245" w:rsidRDefault="00F32BA1" w:rsidP="00233245">
      <w:pPr>
        <w:pStyle w:val="Paragraphedeliste"/>
        <w:widowControl w:val="0"/>
        <w:numPr>
          <w:ilvl w:val="0"/>
          <w:numId w:val="2"/>
        </w:numPr>
        <w:suppressAutoHyphens w:val="0"/>
        <w:autoSpaceDE w:val="0"/>
        <w:autoSpaceDN/>
        <w:ind w:left="357" w:hanging="357"/>
        <w:jc w:val="both"/>
        <w:textAlignment w:val="auto"/>
        <w:rPr>
          <w:b/>
          <w:sz w:val="22"/>
          <w:szCs w:val="22"/>
        </w:rPr>
      </w:pPr>
      <w:r w:rsidRPr="00233245">
        <w:rPr>
          <w:b/>
          <w:sz w:val="22"/>
          <w:szCs w:val="22"/>
        </w:rPr>
        <w:t>Affichage chrono</w:t>
      </w:r>
      <w:r w:rsidR="008A4168" w:rsidRPr="00233245">
        <w:rPr>
          <w:b/>
          <w:sz w:val="22"/>
          <w:szCs w:val="22"/>
        </w:rPr>
        <w:br w:type="page"/>
      </w:r>
    </w:p>
    <w:p w14:paraId="21A86BAE" w14:textId="7754B26A" w:rsidR="00467AA3" w:rsidRPr="00233245" w:rsidRDefault="002D4F58" w:rsidP="00233245">
      <w:pPr>
        <w:jc w:val="center"/>
        <w:rPr>
          <w:b/>
          <w:bCs/>
          <w:i/>
          <w:iCs/>
          <w:sz w:val="22"/>
          <w:szCs w:val="22"/>
          <w:lang w:val="en-GB"/>
        </w:rPr>
      </w:pPr>
      <w:r w:rsidRPr="00233245">
        <w:rPr>
          <w:b/>
          <w:bCs/>
          <w:i/>
          <w:iCs/>
          <w:sz w:val="22"/>
          <w:szCs w:val="22"/>
          <w:lang w:val="en-GB"/>
        </w:rPr>
        <w:lastRenderedPageBreak/>
        <w:t>Open</w:t>
      </w:r>
      <w:r w:rsidR="00653771" w:rsidRPr="00233245">
        <w:rPr>
          <w:b/>
          <w:bCs/>
          <w:i/>
          <w:iCs/>
          <w:sz w:val="22"/>
          <w:szCs w:val="22"/>
          <w:lang w:val="en-GB"/>
        </w:rPr>
        <w:t xml:space="preserve"> </w:t>
      </w:r>
      <w:r w:rsidRPr="00233245">
        <w:rPr>
          <w:b/>
          <w:bCs/>
          <w:i/>
          <w:iCs/>
          <w:sz w:val="22"/>
          <w:szCs w:val="22"/>
          <w:lang w:val="en-GB"/>
        </w:rPr>
        <w:t xml:space="preserve">National </w:t>
      </w:r>
    </w:p>
    <w:p w14:paraId="6919D6E7" w14:textId="09E1F3B5" w:rsidR="002D4F58" w:rsidRPr="00233245" w:rsidRDefault="002D4F58" w:rsidP="00233245">
      <w:pPr>
        <w:jc w:val="center"/>
        <w:rPr>
          <w:b/>
          <w:bCs/>
          <w:i/>
          <w:iCs/>
          <w:sz w:val="22"/>
          <w:szCs w:val="22"/>
          <w:lang w:val="en-GB"/>
        </w:rPr>
      </w:pPr>
      <w:r w:rsidRPr="00233245">
        <w:rPr>
          <w:b/>
          <w:i/>
          <w:iCs/>
          <w:sz w:val="22"/>
          <w:szCs w:val="22"/>
          <w:lang w:val="en-GB"/>
        </w:rPr>
        <w:t>Invitation to tender</w:t>
      </w:r>
      <w:r w:rsidR="00653771" w:rsidRPr="00233245">
        <w:rPr>
          <w:b/>
          <w:i/>
          <w:iCs/>
          <w:sz w:val="22"/>
          <w:szCs w:val="22"/>
          <w:lang w:val="en-GB"/>
        </w:rPr>
        <w:t xml:space="preserve"> Emergency Procedure </w:t>
      </w:r>
      <w:r w:rsidRPr="00233245">
        <w:rPr>
          <w:b/>
          <w:bCs/>
          <w:i/>
          <w:iCs/>
          <w:sz w:val="22"/>
          <w:szCs w:val="22"/>
          <w:lang w:val="en-GB"/>
        </w:rPr>
        <w:t>No.</w:t>
      </w:r>
      <w:r w:rsidRPr="00233245">
        <w:rPr>
          <w:i/>
          <w:iCs/>
          <w:sz w:val="22"/>
          <w:szCs w:val="22"/>
          <w:lang w:val="en-GB"/>
        </w:rPr>
        <w:t>…........</w:t>
      </w:r>
      <w:r w:rsidR="00A421A3" w:rsidRPr="00233245">
        <w:rPr>
          <w:b/>
          <w:bCs/>
          <w:i/>
          <w:iCs/>
          <w:sz w:val="22"/>
          <w:szCs w:val="22"/>
          <w:lang w:val="en-GB"/>
        </w:rPr>
        <w:t>./</w:t>
      </w:r>
      <w:r w:rsidRPr="00233245">
        <w:rPr>
          <w:b/>
          <w:bCs/>
          <w:i/>
          <w:iCs/>
          <w:sz w:val="22"/>
          <w:szCs w:val="22"/>
          <w:lang w:val="en-GB"/>
        </w:rPr>
        <w:t>ONIT</w:t>
      </w:r>
      <w:r w:rsidR="00A421A3" w:rsidRPr="00233245">
        <w:rPr>
          <w:b/>
          <w:bCs/>
          <w:i/>
          <w:iCs/>
          <w:sz w:val="22"/>
          <w:szCs w:val="22"/>
          <w:lang w:val="en-GB"/>
        </w:rPr>
        <w:t>/EP/</w:t>
      </w:r>
      <w:r w:rsidRPr="00233245">
        <w:rPr>
          <w:b/>
          <w:bCs/>
          <w:i/>
          <w:iCs/>
          <w:sz w:val="22"/>
          <w:szCs w:val="22"/>
          <w:lang w:val="en-GB"/>
        </w:rPr>
        <w:t xml:space="preserve"> DTB</w:t>
      </w:r>
      <w:r w:rsidR="00A421A3" w:rsidRPr="00233245">
        <w:rPr>
          <w:b/>
          <w:bCs/>
          <w:i/>
          <w:iCs/>
          <w:sz w:val="22"/>
          <w:szCs w:val="22"/>
          <w:lang w:val="en-GB"/>
        </w:rPr>
        <w:t>-NVD/2025 o</w:t>
      </w:r>
      <w:r w:rsidRPr="00233245">
        <w:rPr>
          <w:b/>
          <w:bCs/>
          <w:i/>
          <w:iCs/>
          <w:sz w:val="22"/>
          <w:szCs w:val="22"/>
          <w:lang w:val="en-GB"/>
        </w:rPr>
        <w:t xml:space="preserve">f </w:t>
      </w:r>
      <w:r w:rsidR="00A421A3" w:rsidRPr="00233245">
        <w:rPr>
          <w:b/>
          <w:bCs/>
          <w:i/>
          <w:iCs/>
          <w:sz w:val="22"/>
          <w:szCs w:val="22"/>
          <w:lang w:val="en-GB"/>
        </w:rPr>
        <w:t xml:space="preserve">the_____________2025 </w:t>
      </w:r>
      <w:r w:rsidR="00A421A3" w:rsidRPr="00233245">
        <w:rPr>
          <w:b/>
          <w:sz w:val="22"/>
          <w:szCs w:val="22"/>
          <w:lang w:val="en-GB"/>
        </w:rPr>
        <w:t>FOR THE SUPPLY OF MEDICAL AND OFFICE EQUIPMENT TO THE EMERGENCY CENTER AT AMBAM DISTRICT HOSPITAL</w:t>
      </w:r>
    </w:p>
    <w:p w14:paraId="5BDA7913" w14:textId="77777777" w:rsidR="005B2B2B" w:rsidRPr="00233245" w:rsidRDefault="005B2B2B" w:rsidP="00233245">
      <w:pPr>
        <w:jc w:val="center"/>
        <w:rPr>
          <w:b/>
          <w:bCs/>
          <w:i/>
          <w:iCs/>
          <w:sz w:val="22"/>
          <w:szCs w:val="22"/>
          <w:lang w:val="en-GB"/>
        </w:rPr>
      </w:pPr>
    </w:p>
    <w:p w14:paraId="47354847" w14:textId="77777777" w:rsidR="002D4F58" w:rsidRPr="00233245" w:rsidRDefault="002D4F58" w:rsidP="00233245">
      <w:pPr>
        <w:jc w:val="both"/>
        <w:rPr>
          <w:i/>
          <w:iCs/>
          <w:sz w:val="22"/>
          <w:szCs w:val="22"/>
          <w:lang w:val="en-GB"/>
        </w:rPr>
      </w:pPr>
      <w:r w:rsidRPr="00233245">
        <w:rPr>
          <w:b/>
          <w:bCs/>
          <w:i/>
          <w:iCs/>
          <w:sz w:val="22"/>
          <w:szCs w:val="22"/>
          <w:lang w:val="en-GB"/>
        </w:rPr>
        <w:t xml:space="preserve">1. Subject of Invitation to Tender </w:t>
      </w:r>
    </w:p>
    <w:p w14:paraId="6222B777" w14:textId="76041A49" w:rsidR="002D4F58" w:rsidRPr="00233245" w:rsidRDefault="00A421A3" w:rsidP="00233245">
      <w:pPr>
        <w:jc w:val="both"/>
        <w:rPr>
          <w:i/>
          <w:iCs/>
          <w:sz w:val="22"/>
          <w:szCs w:val="22"/>
          <w:lang w:val="en-GB"/>
        </w:rPr>
      </w:pPr>
      <w:r w:rsidRPr="00233245">
        <w:rPr>
          <w:sz w:val="22"/>
          <w:szCs w:val="22"/>
          <w:lang w:val="en-GB"/>
        </w:rPr>
        <w:t xml:space="preserve">In order to equip the emergency </w:t>
      </w:r>
      <w:proofErr w:type="spellStart"/>
      <w:r w:rsidRPr="00233245">
        <w:rPr>
          <w:sz w:val="22"/>
          <w:szCs w:val="22"/>
          <w:lang w:val="en-GB"/>
        </w:rPr>
        <w:t>center</w:t>
      </w:r>
      <w:proofErr w:type="spellEnd"/>
      <w:r w:rsidRPr="00233245">
        <w:rPr>
          <w:sz w:val="22"/>
          <w:szCs w:val="22"/>
          <w:lang w:val="en-GB"/>
        </w:rPr>
        <w:t xml:space="preserve"> with the necessary equipment to function effectively and provide quality services to patients. The SDO of Ntem Valley Division as delegated contracting authority and Delegated Project Owner</w:t>
      </w:r>
      <w:r w:rsidR="002D4F58" w:rsidRPr="00233245">
        <w:rPr>
          <w:i/>
          <w:iCs/>
          <w:sz w:val="22"/>
          <w:szCs w:val="22"/>
          <w:lang w:val="en-GB"/>
        </w:rPr>
        <w:t xml:space="preserve">, hereby launches an invitation to tender </w:t>
      </w:r>
      <w:r w:rsidRPr="00233245">
        <w:rPr>
          <w:sz w:val="22"/>
          <w:szCs w:val="22"/>
          <w:lang w:val="en-GB"/>
        </w:rPr>
        <w:t xml:space="preserve">for the supply of medical and office equipment to the emergency </w:t>
      </w:r>
      <w:proofErr w:type="spellStart"/>
      <w:r w:rsidRPr="00233245">
        <w:rPr>
          <w:sz w:val="22"/>
          <w:szCs w:val="22"/>
          <w:lang w:val="en-GB"/>
        </w:rPr>
        <w:t>Center</w:t>
      </w:r>
      <w:proofErr w:type="spellEnd"/>
      <w:r w:rsidRPr="00233245">
        <w:rPr>
          <w:sz w:val="22"/>
          <w:szCs w:val="22"/>
          <w:lang w:val="en-GB"/>
        </w:rPr>
        <w:t xml:space="preserve"> at Ambam District Hospital in Emergency Procedure</w:t>
      </w:r>
      <w:r w:rsidR="002D4F58" w:rsidRPr="00233245">
        <w:rPr>
          <w:i/>
          <w:iCs/>
          <w:sz w:val="22"/>
          <w:szCs w:val="22"/>
          <w:lang w:val="en-GB"/>
        </w:rPr>
        <w:t>.</w:t>
      </w:r>
    </w:p>
    <w:p w14:paraId="0E09EFC8" w14:textId="77777777" w:rsidR="002D4F58" w:rsidRPr="00233245" w:rsidRDefault="002D4F58" w:rsidP="00233245">
      <w:pPr>
        <w:jc w:val="both"/>
        <w:rPr>
          <w:i/>
          <w:iCs/>
          <w:sz w:val="22"/>
          <w:szCs w:val="22"/>
          <w:lang w:val="en-GB"/>
        </w:rPr>
      </w:pPr>
      <w:r w:rsidRPr="00233245">
        <w:rPr>
          <w:b/>
          <w:bCs/>
          <w:i/>
          <w:iCs/>
          <w:sz w:val="22"/>
          <w:szCs w:val="22"/>
          <w:lang w:val="en-GB"/>
        </w:rPr>
        <w:t xml:space="preserve">2. </w:t>
      </w:r>
      <w:r w:rsidRPr="00233245">
        <w:rPr>
          <w:b/>
          <w:i/>
          <w:iCs/>
          <w:sz w:val="22"/>
          <w:szCs w:val="22"/>
          <w:lang w:val="en-GB"/>
        </w:rPr>
        <w:t>Nature of services</w:t>
      </w:r>
    </w:p>
    <w:p w14:paraId="2E4077CA" w14:textId="77777777" w:rsidR="002D4F58" w:rsidRPr="00233245" w:rsidRDefault="002D4F58" w:rsidP="00233245">
      <w:pPr>
        <w:jc w:val="both"/>
        <w:rPr>
          <w:i/>
          <w:iCs/>
          <w:sz w:val="22"/>
          <w:szCs w:val="22"/>
          <w:lang w:val="en-GB"/>
        </w:rPr>
      </w:pPr>
      <w:r w:rsidRPr="00233245">
        <w:rPr>
          <w:i/>
          <w:iCs/>
          <w:sz w:val="22"/>
          <w:szCs w:val="22"/>
          <w:lang w:val="en-GB"/>
        </w:rPr>
        <w:t>The services covered by this consultation comprise the supply of textbooks and teaching aid</w:t>
      </w:r>
      <w:r w:rsidRPr="00233245">
        <w:rPr>
          <w:i/>
          <w:iCs/>
          <w:sz w:val="22"/>
          <w:szCs w:val="22"/>
          <w:lang w:val="en-US"/>
        </w:rPr>
        <w:t xml:space="preserve"> </w:t>
      </w:r>
      <w:r w:rsidRPr="00233245">
        <w:rPr>
          <w:i/>
          <w:iCs/>
          <w:sz w:val="22"/>
          <w:szCs w:val="22"/>
          <w:lang w:val="en-GB"/>
        </w:rPr>
        <w:t xml:space="preserve">[brief description of the </w:t>
      </w:r>
      <w:r w:rsidRPr="00233245">
        <w:rPr>
          <w:b/>
          <w:i/>
          <w:iCs/>
          <w:sz w:val="22"/>
          <w:szCs w:val="22"/>
          <w:lang w:val="en-GB"/>
        </w:rPr>
        <w:t>supply</w:t>
      </w:r>
      <w:r w:rsidRPr="00233245">
        <w:rPr>
          <w:i/>
          <w:iCs/>
          <w:sz w:val="22"/>
          <w:szCs w:val="22"/>
          <w:lang w:val="en-GB"/>
        </w:rPr>
        <w:t xml:space="preserve">], [transport, handling (local and international), commissioning and acceptance as the case may be and to be specified by the Project Owner or the Delegated Project Owner, as appropriate] and </w:t>
      </w:r>
      <w:r w:rsidRPr="00233245">
        <w:rPr>
          <w:b/>
          <w:bCs/>
          <w:i/>
          <w:iCs/>
          <w:sz w:val="22"/>
          <w:szCs w:val="22"/>
          <w:lang w:val="en-GB"/>
        </w:rPr>
        <w:t xml:space="preserve">the ancillary services </w:t>
      </w:r>
      <w:r w:rsidRPr="00233245">
        <w:rPr>
          <w:i/>
          <w:iCs/>
          <w:sz w:val="22"/>
          <w:szCs w:val="22"/>
          <w:lang w:val="en-US"/>
        </w:rPr>
        <w:t>[installation, training and initial maintenance....]</w:t>
      </w:r>
      <w:r w:rsidRPr="00233245">
        <w:rPr>
          <w:i/>
          <w:iCs/>
          <w:sz w:val="22"/>
          <w:szCs w:val="22"/>
          <w:lang w:val="en-GB"/>
        </w:rPr>
        <w:t xml:space="preserve"> [to be quantified if applicable]</w:t>
      </w:r>
    </w:p>
    <w:p w14:paraId="11BDEF4A" w14:textId="77777777" w:rsidR="002D4F58" w:rsidRPr="00233245" w:rsidRDefault="002D4F58" w:rsidP="00233245">
      <w:pPr>
        <w:jc w:val="both"/>
        <w:rPr>
          <w:b/>
          <w:bCs/>
          <w:i/>
          <w:iCs/>
          <w:sz w:val="22"/>
          <w:szCs w:val="22"/>
          <w:lang w:val="en-GB"/>
        </w:rPr>
      </w:pPr>
      <w:r w:rsidRPr="00233245">
        <w:rPr>
          <w:b/>
          <w:bCs/>
          <w:i/>
          <w:iCs/>
          <w:sz w:val="22"/>
          <w:szCs w:val="22"/>
          <w:lang w:val="en-GB"/>
        </w:rPr>
        <w:t>3</w:t>
      </w:r>
      <w:r w:rsidRPr="00233245">
        <w:rPr>
          <w:b/>
          <w:i/>
          <w:iCs/>
          <w:sz w:val="22"/>
          <w:szCs w:val="22"/>
          <w:lang w:val="en-GB"/>
        </w:rPr>
        <w:t xml:space="preserve">. </w:t>
      </w:r>
      <w:r w:rsidRPr="00233245">
        <w:rPr>
          <w:b/>
          <w:bCs/>
          <w:i/>
          <w:iCs/>
          <w:sz w:val="22"/>
          <w:szCs w:val="22"/>
          <w:lang w:val="en-GB"/>
        </w:rPr>
        <w:t xml:space="preserve">Tranches / Allotment </w:t>
      </w:r>
    </w:p>
    <w:p w14:paraId="32236D79" w14:textId="77777777" w:rsidR="00FF0F09" w:rsidRPr="00233245" w:rsidRDefault="00FF0F09" w:rsidP="00233245">
      <w:pPr>
        <w:suppressAutoHyphens w:val="0"/>
        <w:autoSpaceDN/>
        <w:ind w:right="-574"/>
        <w:textAlignment w:val="auto"/>
        <w:rPr>
          <w:i/>
          <w:iCs/>
          <w:sz w:val="22"/>
          <w:szCs w:val="22"/>
          <w:lang w:val="en-GB"/>
        </w:rPr>
      </w:pPr>
      <w:r w:rsidRPr="00233245">
        <w:rPr>
          <w:sz w:val="22"/>
          <w:szCs w:val="22"/>
          <w:lang w:val="en-GB"/>
        </w:rPr>
        <w:t>This project is in a single lot</w:t>
      </w:r>
    </w:p>
    <w:p w14:paraId="4EAB6C8A" w14:textId="77777777" w:rsidR="002D4F58" w:rsidRPr="00233245" w:rsidRDefault="002D4F58" w:rsidP="00233245">
      <w:pPr>
        <w:jc w:val="both"/>
        <w:rPr>
          <w:b/>
          <w:bCs/>
          <w:i/>
          <w:iCs/>
          <w:sz w:val="22"/>
          <w:szCs w:val="22"/>
          <w:lang w:val="en-GB"/>
        </w:rPr>
      </w:pPr>
      <w:r w:rsidRPr="00233245">
        <w:rPr>
          <w:b/>
          <w:bCs/>
          <w:i/>
          <w:iCs/>
          <w:sz w:val="22"/>
          <w:szCs w:val="22"/>
          <w:lang w:val="en-GB"/>
        </w:rPr>
        <w:t>4. Estimated cost</w:t>
      </w:r>
    </w:p>
    <w:p w14:paraId="216FD3B5" w14:textId="797B2A7D" w:rsidR="002D4F58" w:rsidRPr="00233245" w:rsidRDefault="002D4F58" w:rsidP="00233245">
      <w:pPr>
        <w:jc w:val="both"/>
        <w:rPr>
          <w:bCs/>
          <w:i/>
          <w:iCs/>
          <w:sz w:val="22"/>
          <w:szCs w:val="22"/>
          <w:lang w:val="en-GB"/>
        </w:rPr>
      </w:pPr>
      <w:r w:rsidRPr="00233245">
        <w:rPr>
          <w:i/>
          <w:iCs/>
          <w:sz w:val="22"/>
          <w:szCs w:val="22"/>
          <w:lang w:val="en-GB"/>
        </w:rPr>
        <w:t xml:space="preserve">The estimated cost of the operation after preliminary studies shall be </w:t>
      </w:r>
      <w:r w:rsidR="00FF0F09" w:rsidRPr="00233245">
        <w:rPr>
          <w:sz w:val="22"/>
          <w:szCs w:val="22"/>
          <w:lang w:val="en-GB"/>
        </w:rPr>
        <w:t>is 97 590 000 CFA francs each only lot</w:t>
      </w:r>
      <w:r w:rsidRPr="00233245">
        <w:rPr>
          <w:i/>
          <w:iCs/>
          <w:sz w:val="22"/>
          <w:szCs w:val="22"/>
          <w:lang w:val="en-GB"/>
        </w:rPr>
        <w:t xml:space="preserve"> </w:t>
      </w:r>
    </w:p>
    <w:p w14:paraId="23CE1D6B" w14:textId="77777777" w:rsidR="002D4F58" w:rsidRPr="00233245" w:rsidRDefault="002D4F58" w:rsidP="00233245">
      <w:pPr>
        <w:jc w:val="both"/>
        <w:rPr>
          <w:b/>
          <w:i/>
          <w:iCs/>
          <w:sz w:val="22"/>
          <w:szCs w:val="22"/>
          <w:lang w:val="en-GB"/>
        </w:rPr>
      </w:pPr>
      <w:r w:rsidRPr="00233245">
        <w:rPr>
          <w:b/>
          <w:bCs/>
          <w:i/>
          <w:iCs/>
          <w:sz w:val="22"/>
          <w:szCs w:val="22"/>
          <w:lang w:val="en-GB"/>
        </w:rPr>
        <w:t xml:space="preserve">5. </w:t>
      </w:r>
      <w:r w:rsidRPr="00233245">
        <w:rPr>
          <w:b/>
          <w:i/>
          <w:iCs/>
          <w:sz w:val="22"/>
          <w:szCs w:val="22"/>
          <w:lang w:val="en-GB"/>
        </w:rPr>
        <w:t xml:space="preserve">Estimated deadline(s) and place of delivery </w:t>
      </w:r>
    </w:p>
    <w:p w14:paraId="354B620C" w14:textId="629C5D0F" w:rsidR="002D4F58" w:rsidRPr="00233245" w:rsidRDefault="002D4F58" w:rsidP="00233245">
      <w:pPr>
        <w:jc w:val="both"/>
        <w:rPr>
          <w:i/>
          <w:iCs/>
          <w:sz w:val="22"/>
          <w:szCs w:val="22"/>
          <w:lang w:val="en-GB"/>
        </w:rPr>
      </w:pPr>
      <w:r w:rsidRPr="00233245">
        <w:rPr>
          <w:i/>
          <w:iCs/>
          <w:sz w:val="22"/>
          <w:szCs w:val="22"/>
          <w:lang w:val="en-GB"/>
        </w:rPr>
        <w:t xml:space="preserve">The maximum deadline provided </w:t>
      </w:r>
      <w:r w:rsidR="00FF0F09" w:rsidRPr="00233245">
        <w:rPr>
          <w:i/>
          <w:iCs/>
          <w:sz w:val="22"/>
          <w:szCs w:val="22"/>
          <w:lang w:val="en-GB"/>
        </w:rPr>
        <w:t xml:space="preserve">for by the </w:t>
      </w:r>
      <w:r w:rsidRPr="00233245">
        <w:rPr>
          <w:i/>
          <w:iCs/>
          <w:sz w:val="22"/>
          <w:szCs w:val="22"/>
          <w:lang w:val="en-GB"/>
        </w:rPr>
        <w:t xml:space="preserve">Delegated Project Owner for the delivery of the supplies subject of this invitation to tender is </w:t>
      </w:r>
      <w:r w:rsidR="00FF0F09" w:rsidRPr="00233245">
        <w:rPr>
          <w:i/>
          <w:iCs/>
          <w:sz w:val="22"/>
          <w:szCs w:val="22"/>
          <w:lang w:val="en-GB"/>
        </w:rPr>
        <w:t>fifty five (45) days</w:t>
      </w:r>
      <w:r w:rsidRPr="00233245">
        <w:rPr>
          <w:i/>
          <w:iCs/>
          <w:sz w:val="22"/>
          <w:szCs w:val="22"/>
          <w:lang w:val="en-GB"/>
        </w:rPr>
        <w:t xml:space="preserve"> for delivery</w:t>
      </w:r>
      <w:r w:rsidR="00FF0F09" w:rsidRPr="00233245">
        <w:rPr>
          <w:i/>
          <w:iCs/>
          <w:sz w:val="22"/>
          <w:szCs w:val="22"/>
          <w:lang w:val="en-GB"/>
        </w:rPr>
        <w:t xml:space="preserve"> in Emergency </w:t>
      </w:r>
      <w:proofErr w:type="spellStart"/>
      <w:r w:rsidR="00FF0F09" w:rsidRPr="00233245">
        <w:rPr>
          <w:i/>
          <w:iCs/>
          <w:sz w:val="22"/>
          <w:szCs w:val="22"/>
          <w:lang w:val="en-GB"/>
        </w:rPr>
        <w:t>Center</w:t>
      </w:r>
      <w:proofErr w:type="spellEnd"/>
      <w:r w:rsidR="00FF0F09" w:rsidRPr="00233245">
        <w:rPr>
          <w:i/>
          <w:iCs/>
          <w:sz w:val="22"/>
          <w:szCs w:val="22"/>
          <w:lang w:val="en-GB"/>
        </w:rPr>
        <w:t xml:space="preserve"> at Ambam District Hospital</w:t>
      </w:r>
      <w:r w:rsidRPr="00233245">
        <w:rPr>
          <w:i/>
          <w:iCs/>
          <w:sz w:val="22"/>
          <w:szCs w:val="22"/>
          <w:lang w:val="en-GB"/>
        </w:rPr>
        <w:t xml:space="preserve">. </w:t>
      </w:r>
    </w:p>
    <w:p w14:paraId="35E020E1" w14:textId="77777777" w:rsidR="002D4F58" w:rsidRPr="00233245" w:rsidRDefault="002D4F58" w:rsidP="00233245">
      <w:pPr>
        <w:jc w:val="both"/>
        <w:rPr>
          <w:i/>
          <w:iCs/>
          <w:sz w:val="22"/>
          <w:szCs w:val="22"/>
          <w:lang w:val="en-GB"/>
        </w:rPr>
      </w:pPr>
      <w:r w:rsidRPr="00233245">
        <w:rPr>
          <w:i/>
          <w:iCs/>
          <w:sz w:val="22"/>
          <w:szCs w:val="22"/>
          <w:lang w:val="en-US"/>
        </w:rPr>
        <w:t xml:space="preserve">This period runs from the date of notification of the administrative order to </w:t>
      </w:r>
      <w:r w:rsidRPr="00233245">
        <w:rPr>
          <w:i/>
          <w:iCs/>
          <w:sz w:val="22"/>
          <w:szCs w:val="22"/>
          <w:lang w:val="en-GB"/>
        </w:rPr>
        <w:t>commence</w:t>
      </w:r>
      <w:r w:rsidRPr="00233245">
        <w:rPr>
          <w:i/>
          <w:iCs/>
          <w:sz w:val="22"/>
          <w:szCs w:val="22"/>
          <w:lang w:val="en-US"/>
        </w:rPr>
        <w:t xml:space="preserve"> the services</w:t>
      </w:r>
      <w:r w:rsidRPr="00233245">
        <w:rPr>
          <w:i/>
          <w:iCs/>
          <w:sz w:val="22"/>
          <w:szCs w:val="22"/>
          <w:lang w:val="en-GB"/>
        </w:rPr>
        <w:t>.</w:t>
      </w:r>
    </w:p>
    <w:p w14:paraId="05F0F1B0" w14:textId="3079139C" w:rsidR="002D4F58" w:rsidRPr="00233245" w:rsidRDefault="002D4F58" w:rsidP="00233245">
      <w:pPr>
        <w:jc w:val="both"/>
        <w:rPr>
          <w:i/>
          <w:iCs/>
          <w:sz w:val="22"/>
          <w:szCs w:val="22"/>
          <w:lang w:val="en-GB"/>
        </w:rPr>
      </w:pPr>
      <w:r w:rsidRPr="00233245">
        <w:rPr>
          <w:i/>
          <w:iCs/>
          <w:sz w:val="22"/>
          <w:szCs w:val="22"/>
          <w:lang w:val="en-GB"/>
        </w:rPr>
        <w:t xml:space="preserve">  </w:t>
      </w:r>
      <w:r w:rsidRPr="00233245">
        <w:rPr>
          <w:b/>
          <w:bCs/>
          <w:i/>
          <w:iCs/>
          <w:sz w:val="22"/>
          <w:szCs w:val="22"/>
          <w:lang w:val="en-GB"/>
        </w:rPr>
        <w:t>6. Participation and origin</w:t>
      </w:r>
    </w:p>
    <w:p w14:paraId="07749DB8" w14:textId="5815529D" w:rsidR="002D4F58" w:rsidRPr="00233245" w:rsidRDefault="002D4F58" w:rsidP="00233245">
      <w:pPr>
        <w:jc w:val="both"/>
        <w:rPr>
          <w:i/>
          <w:iCs/>
          <w:sz w:val="22"/>
          <w:szCs w:val="22"/>
          <w:lang w:val="en-GB"/>
        </w:rPr>
      </w:pPr>
      <w:r w:rsidRPr="00233245">
        <w:rPr>
          <w:i/>
          <w:iCs/>
          <w:sz w:val="22"/>
          <w:szCs w:val="22"/>
          <w:lang w:val="en-GB"/>
        </w:rPr>
        <w:t>Participation in this invitation to tender is open to</w:t>
      </w:r>
      <w:r w:rsidR="00FF0F09" w:rsidRPr="00233245">
        <w:rPr>
          <w:sz w:val="22"/>
          <w:szCs w:val="22"/>
          <w:lang w:val="en-GB"/>
        </w:rPr>
        <w:t xml:space="preserve"> Cameroonian Companies with experience in providing this type of service and meeting the qualification criteria indicated </w:t>
      </w:r>
      <w:r w:rsidR="00212AA7" w:rsidRPr="00233245">
        <w:rPr>
          <w:sz w:val="22"/>
          <w:szCs w:val="22"/>
          <w:lang w:val="en-GB"/>
        </w:rPr>
        <w:t>in this tender file</w:t>
      </w:r>
      <w:r w:rsidRPr="00233245">
        <w:rPr>
          <w:i/>
          <w:iCs/>
          <w:sz w:val="22"/>
          <w:szCs w:val="22"/>
          <w:lang w:val="en-GB"/>
        </w:rPr>
        <w:t>.</w:t>
      </w:r>
    </w:p>
    <w:p w14:paraId="0A03DE0A" w14:textId="77777777" w:rsidR="002D4F58" w:rsidRPr="00233245" w:rsidRDefault="002D4F58" w:rsidP="00233245">
      <w:pPr>
        <w:jc w:val="both"/>
        <w:rPr>
          <w:i/>
          <w:iCs/>
          <w:sz w:val="22"/>
          <w:szCs w:val="22"/>
          <w:lang w:val="en-GB"/>
        </w:rPr>
      </w:pPr>
      <w:r w:rsidRPr="00233245">
        <w:rPr>
          <w:b/>
          <w:bCs/>
          <w:i/>
          <w:iCs/>
          <w:sz w:val="22"/>
          <w:szCs w:val="22"/>
          <w:lang w:val="en-GB"/>
        </w:rPr>
        <w:t>7. Financing</w:t>
      </w:r>
    </w:p>
    <w:p w14:paraId="66B7A1F3" w14:textId="718A5909" w:rsidR="002D4F58" w:rsidRPr="00233245" w:rsidRDefault="002D4F58" w:rsidP="00233245">
      <w:pPr>
        <w:jc w:val="both"/>
        <w:rPr>
          <w:i/>
          <w:iCs/>
          <w:sz w:val="22"/>
          <w:szCs w:val="22"/>
          <w:lang w:val="en-GB"/>
        </w:rPr>
      </w:pPr>
      <w:r w:rsidRPr="00233245">
        <w:rPr>
          <w:i/>
          <w:iCs/>
          <w:sz w:val="22"/>
          <w:szCs w:val="22"/>
          <w:lang w:val="en-GB"/>
        </w:rPr>
        <w:t>The services subject of this invitation to tender shall be financed by</w:t>
      </w:r>
      <w:r w:rsidR="00212AA7" w:rsidRPr="00233245">
        <w:rPr>
          <w:sz w:val="22"/>
          <w:szCs w:val="22"/>
          <w:lang w:val="en-GB"/>
        </w:rPr>
        <w:t xml:space="preserve"> MINFI: Common Operational expenditures of the exercise 2025 Financial year, Budget Head No. 5985 20103330010 523316 331</w:t>
      </w:r>
    </w:p>
    <w:p w14:paraId="2DCCE682" w14:textId="77777777" w:rsidR="002D4F58" w:rsidRPr="00233245" w:rsidRDefault="002D4F58" w:rsidP="00233245">
      <w:pPr>
        <w:jc w:val="both"/>
        <w:rPr>
          <w:b/>
          <w:bCs/>
          <w:i/>
          <w:iCs/>
          <w:sz w:val="22"/>
          <w:szCs w:val="22"/>
          <w:lang w:val="en-GB"/>
        </w:rPr>
      </w:pPr>
      <w:r w:rsidRPr="00233245">
        <w:rPr>
          <w:b/>
          <w:bCs/>
          <w:i/>
          <w:iCs/>
          <w:sz w:val="22"/>
          <w:szCs w:val="22"/>
          <w:lang w:val="en-GB"/>
        </w:rPr>
        <w:t>8. Submission method</w:t>
      </w:r>
    </w:p>
    <w:p w14:paraId="14CDBADF" w14:textId="659DC503" w:rsidR="002D4F58" w:rsidRPr="00233245" w:rsidRDefault="002D4F58" w:rsidP="00233245">
      <w:pPr>
        <w:jc w:val="both"/>
        <w:rPr>
          <w:i/>
          <w:iCs/>
          <w:sz w:val="22"/>
          <w:szCs w:val="22"/>
          <w:lang w:val="en-GB"/>
        </w:rPr>
      </w:pPr>
      <w:r w:rsidRPr="00233245">
        <w:rPr>
          <w:i/>
          <w:iCs/>
          <w:sz w:val="22"/>
          <w:szCs w:val="22"/>
          <w:lang w:val="en-GB"/>
        </w:rPr>
        <w:t xml:space="preserve">The submission method chosen for this consultation is </w:t>
      </w:r>
      <w:r w:rsidR="00212AA7" w:rsidRPr="00233245">
        <w:rPr>
          <w:i/>
          <w:iCs/>
          <w:sz w:val="22"/>
          <w:szCs w:val="22"/>
          <w:lang w:val="en-GB"/>
        </w:rPr>
        <w:t>offline</w:t>
      </w:r>
      <w:r w:rsidRPr="00233245">
        <w:rPr>
          <w:i/>
          <w:iCs/>
          <w:sz w:val="22"/>
          <w:szCs w:val="22"/>
          <w:lang w:val="en-US"/>
        </w:rPr>
        <w:t>.</w:t>
      </w:r>
    </w:p>
    <w:p w14:paraId="5474D751" w14:textId="77777777" w:rsidR="002D4F58" w:rsidRPr="00233245" w:rsidRDefault="002D4F58" w:rsidP="00233245">
      <w:pPr>
        <w:jc w:val="both"/>
        <w:rPr>
          <w:i/>
          <w:iCs/>
          <w:sz w:val="22"/>
          <w:szCs w:val="22"/>
          <w:lang w:val="en-GB"/>
        </w:rPr>
      </w:pPr>
      <w:r w:rsidRPr="00233245">
        <w:rPr>
          <w:b/>
          <w:bCs/>
          <w:i/>
          <w:iCs/>
          <w:sz w:val="22"/>
          <w:szCs w:val="22"/>
          <w:lang w:val="en-GB"/>
        </w:rPr>
        <w:t xml:space="preserve">9. Bid bond </w:t>
      </w:r>
    </w:p>
    <w:p w14:paraId="21753018" w14:textId="60FA6415" w:rsidR="002D4F58" w:rsidRPr="00233245" w:rsidRDefault="002D4F58" w:rsidP="00233245">
      <w:pPr>
        <w:jc w:val="both"/>
        <w:rPr>
          <w:i/>
          <w:iCs/>
          <w:sz w:val="22"/>
          <w:szCs w:val="22"/>
          <w:lang w:val="en-GB"/>
        </w:rPr>
      </w:pPr>
      <w:r w:rsidRPr="00233245">
        <w:rPr>
          <w:i/>
          <w:iCs/>
          <w:sz w:val="22"/>
          <w:szCs w:val="22"/>
          <w:lang w:val="en-GB"/>
        </w:rPr>
        <w:t xml:space="preserve">Each bidder shall include in his administrative documents, </w:t>
      </w:r>
      <w:r w:rsidR="00446068" w:rsidRPr="00233245">
        <w:rPr>
          <w:i/>
          <w:iCs/>
          <w:sz w:val="22"/>
          <w:szCs w:val="22"/>
          <w:lang w:val="en-GB"/>
        </w:rPr>
        <w:t xml:space="preserve">a hand-endorsed and stamped bid bond, </w:t>
      </w:r>
      <w:r w:rsidRPr="00233245">
        <w:rPr>
          <w:i/>
          <w:iCs/>
          <w:sz w:val="22"/>
          <w:szCs w:val="22"/>
          <w:lang w:val="en-GB"/>
        </w:rPr>
        <w:t xml:space="preserve">issued by a first-rate banking institution authorised to issue bonds for public contracts, approved by the Ministry in charge of Finance and whose list is found in document No. 14 of the Tender File, of an amount of </w:t>
      </w:r>
      <w:r w:rsidR="00212AA7" w:rsidRPr="00233245">
        <w:rPr>
          <w:sz w:val="22"/>
          <w:szCs w:val="22"/>
          <w:lang w:val="en-GB"/>
        </w:rPr>
        <w:t>1 951 800</w:t>
      </w:r>
      <w:r w:rsidR="00212AA7" w:rsidRPr="00233245">
        <w:rPr>
          <w:i/>
          <w:sz w:val="22"/>
          <w:szCs w:val="22"/>
          <w:lang w:val="en-GB"/>
        </w:rPr>
        <w:t xml:space="preserve"> in</w:t>
      </w:r>
      <w:r w:rsidRPr="00233245">
        <w:rPr>
          <w:i/>
          <w:iCs/>
          <w:sz w:val="22"/>
          <w:szCs w:val="22"/>
          <w:lang w:val="en-GB"/>
        </w:rPr>
        <w:t xml:space="preserve"> CFA francs and valid up to thirty (30) days beyond the initial date of validity of bids. Failure to produce a bid bond issued by a first-rate banking institution or financial body authorised to issue bonds for public contracts, approved by the Ministry in charge of Finance shall lead to the automatically to the rejection of the bid. A bid bond produced but not related to the consultation concerned shall be considered as absent. Any bid bond submitted by a bidder during the bid opening session shall be inadmissible.</w:t>
      </w:r>
    </w:p>
    <w:p w14:paraId="77E2577E" w14:textId="77777777" w:rsidR="002D4F58" w:rsidRPr="00233245" w:rsidRDefault="002D4F58" w:rsidP="00233245">
      <w:pPr>
        <w:jc w:val="both"/>
        <w:rPr>
          <w:b/>
          <w:i/>
          <w:iCs/>
          <w:sz w:val="22"/>
          <w:szCs w:val="22"/>
          <w:lang w:val="en-GB"/>
        </w:rPr>
      </w:pPr>
      <w:r w:rsidRPr="00233245">
        <w:rPr>
          <w:b/>
          <w:bCs/>
          <w:i/>
          <w:iCs/>
          <w:sz w:val="22"/>
          <w:szCs w:val="22"/>
          <w:lang w:val="en-GB"/>
        </w:rPr>
        <w:t xml:space="preserve">10. </w:t>
      </w:r>
      <w:r w:rsidRPr="00233245">
        <w:rPr>
          <w:b/>
          <w:i/>
          <w:iCs/>
          <w:sz w:val="22"/>
          <w:szCs w:val="22"/>
          <w:lang w:val="en-GB"/>
        </w:rPr>
        <w:t>Consultation of tender file</w:t>
      </w:r>
    </w:p>
    <w:p w14:paraId="41437569" w14:textId="4694AC5B" w:rsidR="002D4F58" w:rsidRPr="00233245" w:rsidRDefault="002D4F58" w:rsidP="00233245">
      <w:pPr>
        <w:jc w:val="both"/>
        <w:rPr>
          <w:i/>
          <w:iCs/>
          <w:sz w:val="22"/>
          <w:szCs w:val="22"/>
          <w:lang w:val="en-GB"/>
        </w:rPr>
      </w:pPr>
      <w:r w:rsidRPr="00233245">
        <w:rPr>
          <w:i/>
          <w:iCs/>
          <w:sz w:val="22"/>
          <w:szCs w:val="22"/>
          <w:lang w:val="en-GB"/>
        </w:rPr>
        <w:t xml:space="preserve">The </w:t>
      </w:r>
      <w:r w:rsidRPr="00233245">
        <w:rPr>
          <w:b/>
          <w:bCs/>
          <w:i/>
          <w:iCs/>
          <w:sz w:val="22"/>
          <w:szCs w:val="22"/>
          <w:lang w:val="en-GB"/>
        </w:rPr>
        <w:t xml:space="preserve">hard copy </w:t>
      </w:r>
      <w:r w:rsidRPr="00233245">
        <w:rPr>
          <w:i/>
          <w:iCs/>
          <w:sz w:val="22"/>
          <w:szCs w:val="22"/>
          <w:lang w:val="en-GB"/>
        </w:rPr>
        <w:t xml:space="preserve">of the file may be consulted free of charge at the services of </w:t>
      </w:r>
      <w:r w:rsidR="00212AA7" w:rsidRPr="00233245">
        <w:rPr>
          <w:i/>
          <w:iCs/>
          <w:sz w:val="22"/>
          <w:szCs w:val="22"/>
          <w:lang w:val="en-GB"/>
        </w:rPr>
        <w:t>Private Secretariat of SDO of Ntem Valley Divisional during working hours at 7h30-3h-30 pm</w:t>
      </w:r>
      <w:r w:rsidRPr="00233245">
        <w:rPr>
          <w:i/>
          <w:iCs/>
          <w:sz w:val="22"/>
          <w:szCs w:val="22"/>
          <w:lang w:val="en-GB"/>
        </w:rPr>
        <w:t>, post box</w:t>
      </w:r>
      <w:r w:rsidR="00212AA7" w:rsidRPr="00233245">
        <w:rPr>
          <w:i/>
          <w:iCs/>
          <w:sz w:val="22"/>
          <w:szCs w:val="22"/>
          <w:lang w:val="en-GB"/>
        </w:rPr>
        <w:t>: 201 Ambam</w:t>
      </w:r>
      <w:r w:rsidRPr="00233245">
        <w:rPr>
          <w:i/>
          <w:iCs/>
          <w:sz w:val="22"/>
          <w:szCs w:val="22"/>
          <w:lang w:val="en-GB"/>
        </w:rPr>
        <w:t>, phone number</w:t>
      </w:r>
      <w:r w:rsidR="00212AA7" w:rsidRPr="00233245">
        <w:rPr>
          <w:i/>
          <w:iCs/>
          <w:sz w:val="22"/>
          <w:szCs w:val="22"/>
          <w:lang w:val="en-GB"/>
        </w:rPr>
        <w:t>: 222 48 23 13/697 94 48 65</w:t>
      </w:r>
      <w:r w:rsidRPr="00233245">
        <w:rPr>
          <w:i/>
          <w:iCs/>
          <w:sz w:val="22"/>
          <w:szCs w:val="22"/>
          <w:lang w:val="en-GB"/>
        </w:rPr>
        <w:t xml:space="preserve"> upon publication of this notice.</w:t>
      </w:r>
    </w:p>
    <w:p w14:paraId="6804DAFD" w14:textId="77777777" w:rsidR="002D4F58" w:rsidRPr="00233245" w:rsidRDefault="002D4F58" w:rsidP="00233245">
      <w:pPr>
        <w:jc w:val="both"/>
        <w:rPr>
          <w:b/>
          <w:i/>
          <w:iCs/>
          <w:sz w:val="22"/>
          <w:szCs w:val="22"/>
          <w:lang w:val="en-GB"/>
        </w:rPr>
      </w:pPr>
      <w:r w:rsidRPr="00233245">
        <w:rPr>
          <w:b/>
          <w:i/>
          <w:iCs/>
          <w:sz w:val="22"/>
          <w:szCs w:val="22"/>
          <w:lang w:val="en-US"/>
        </w:rPr>
        <w:t>12. Submission of bids</w:t>
      </w:r>
    </w:p>
    <w:p w14:paraId="6BD856B4" w14:textId="6687D2A7" w:rsidR="002D4F58" w:rsidRPr="00233245" w:rsidRDefault="002D4F58" w:rsidP="00233245">
      <w:pPr>
        <w:jc w:val="both"/>
        <w:rPr>
          <w:i/>
          <w:iCs/>
          <w:sz w:val="22"/>
          <w:szCs w:val="22"/>
          <w:lang w:val="en-US"/>
        </w:rPr>
      </w:pPr>
      <w:r w:rsidRPr="00233245">
        <w:rPr>
          <w:i/>
          <w:iCs/>
          <w:sz w:val="22"/>
          <w:szCs w:val="22"/>
          <w:lang w:val="en-US"/>
        </w:rPr>
        <w:t>Each tender shall b</w:t>
      </w:r>
      <w:r w:rsidR="00212AA7" w:rsidRPr="00233245">
        <w:rPr>
          <w:i/>
          <w:iCs/>
          <w:sz w:val="22"/>
          <w:szCs w:val="22"/>
          <w:lang w:val="en-US"/>
        </w:rPr>
        <w:t xml:space="preserve">e drafted in English or French </w:t>
      </w:r>
      <w:r w:rsidRPr="00233245">
        <w:rPr>
          <w:i/>
          <w:iCs/>
          <w:sz w:val="22"/>
          <w:szCs w:val="22"/>
          <w:lang w:val="en-US"/>
        </w:rPr>
        <w:t xml:space="preserve">in seven (7) copies, including the original and six (6) copies marked as such, must be received at </w:t>
      </w:r>
      <w:r w:rsidR="00212AA7" w:rsidRPr="00233245">
        <w:rPr>
          <w:i/>
          <w:iCs/>
          <w:sz w:val="22"/>
          <w:szCs w:val="22"/>
          <w:lang w:val="en-US"/>
        </w:rPr>
        <w:t>Private Secretariat of SDO of Ntem Valley Divisional</w:t>
      </w:r>
      <w:r w:rsidRPr="00233245">
        <w:rPr>
          <w:i/>
          <w:iCs/>
          <w:sz w:val="22"/>
          <w:szCs w:val="22"/>
          <w:lang w:val="en-US"/>
        </w:rPr>
        <w:t>, no later than</w:t>
      </w:r>
      <w:r w:rsidR="00212AA7" w:rsidRPr="00233245">
        <w:rPr>
          <w:i/>
          <w:iCs/>
          <w:sz w:val="22"/>
          <w:szCs w:val="22"/>
          <w:lang w:val="en-US"/>
        </w:rPr>
        <w:t>____________025</w:t>
      </w:r>
      <w:r w:rsidRPr="00233245">
        <w:rPr>
          <w:i/>
          <w:iCs/>
          <w:sz w:val="22"/>
          <w:szCs w:val="22"/>
          <w:lang w:val="en-US"/>
        </w:rPr>
        <w:t xml:space="preserve"> at </w:t>
      </w:r>
      <w:r w:rsidR="009B6359" w:rsidRPr="00233245">
        <w:rPr>
          <w:i/>
          <w:iCs/>
          <w:sz w:val="22"/>
          <w:szCs w:val="22"/>
          <w:lang w:val="en-US"/>
        </w:rPr>
        <w:t>_______</w:t>
      </w:r>
      <w:proofErr w:type="spellStart"/>
      <w:r w:rsidR="009B6359" w:rsidRPr="00233245">
        <w:rPr>
          <w:i/>
          <w:iCs/>
          <w:sz w:val="22"/>
          <w:szCs w:val="22"/>
          <w:lang w:val="en-US"/>
        </w:rPr>
        <w:t>p.m</w:t>
      </w:r>
      <w:proofErr w:type="spellEnd"/>
      <w:r w:rsidR="009B6359" w:rsidRPr="00233245">
        <w:rPr>
          <w:i/>
          <w:iCs/>
          <w:sz w:val="22"/>
          <w:szCs w:val="22"/>
          <w:lang w:val="en-US"/>
        </w:rPr>
        <w:t xml:space="preserve"> </w:t>
      </w:r>
      <w:r w:rsidRPr="00233245">
        <w:rPr>
          <w:i/>
          <w:iCs/>
          <w:sz w:val="22"/>
          <w:szCs w:val="22"/>
          <w:lang w:val="en-US"/>
        </w:rPr>
        <w:t>and must be marked as follows:</w:t>
      </w:r>
    </w:p>
    <w:p w14:paraId="26F16607" w14:textId="30D3240B" w:rsidR="009B6359" w:rsidRPr="006B3B1E" w:rsidRDefault="009B6359" w:rsidP="00233245">
      <w:pPr>
        <w:jc w:val="center"/>
        <w:rPr>
          <w:b/>
          <w:bCs/>
          <w:i/>
          <w:iCs/>
          <w:sz w:val="20"/>
          <w:szCs w:val="20"/>
          <w:lang w:val="en-GB"/>
        </w:rPr>
      </w:pPr>
      <w:r w:rsidRPr="00233245">
        <w:rPr>
          <w:b/>
          <w:bCs/>
          <w:i/>
          <w:iCs/>
          <w:sz w:val="22"/>
          <w:szCs w:val="22"/>
          <w:lang w:val="en-GB"/>
        </w:rPr>
        <w:t>Open National Invitation</w:t>
      </w:r>
      <w:r w:rsidR="002D4F58" w:rsidRPr="00233245">
        <w:rPr>
          <w:b/>
          <w:bCs/>
          <w:i/>
          <w:iCs/>
          <w:sz w:val="22"/>
          <w:szCs w:val="22"/>
          <w:lang w:val="en-GB"/>
        </w:rPr>
        <w:t xml:space="preserve"> to Tender</w:t>
      </w:r>
      <w:r w:rsidRPr="00233245">
        <w:rPr>
          <w:b/>
          <w:bCs/>
          <w:i/>
          <w:iCs/>
          <w:sz w:val="22"/>
          <w:szCs w:val="22"/>
          <w:lang w:val="en-GB"/>
        </w:rPr>
        <w:t xml:space="preserve"> in Emergency Procedure No</w:t>
      </w:r>
      <w:r w:rsidRPr="006B3B1E">
        <w:rPr>
          <w:b/>
          <w:bCs/>
          <w:i/>
          <w:iCs/>
          <w:sz w:val="20"/>
          <w:szCs w:val="20"/>
          <w:lang w:val="en-GB"/>
        </w:rPr>
        <w:t>.</w:t>
      </w:r>
      <w:r w:rsidRPr="006B3B1E">
        <w:rPr>
          <w:i/>
          <w:iCs/>
          <w:sz w:val="20"/>
          <w:szCs w:val="20"/>
          <w:lang w:val="en-GB"/>
        </w:rPr>
        <w:t>…........</w:t>
      </w:r>
      <w:r w:rsidRPr="006B3B1E">
        <w:rPr>
          <w:b/>
          <w:bCs/>
          <w:i/>
          <w:iCs/>
          <w:sz w:val="20"/>
          <w:szCs w:val="20"/>
          <w:lang w:val="en-GB"/>
        </w:rPr>
        <w:t xml:space="preserve">./ONIT/EP/ DTB-NVD/2025 of the_____________2025 </w:t>
      </w:r>
      <w:r w:rsidRPr="006B3B1E">
        <w:rPr>
          <w:b/>
          <w:i/>
          <w:sz w:val="20"/>
          <w:szCs w:val="20"/>
          <w:lang w:val="en-GB"/>
        </w:rPr>
        <w:t>FOR THE SUPPLY OF MEDICAL AND OFFICE EQUIPMENT TO THE EMERGENCY CENTER AT AMBAM DISTRICT HOSPITAL, NTEM VALLEY DIVISIONAL, and SOUTH REGION</w:t>
      </w:r>
      <w:r w:rsidR="005B2B2B" w:rsidRPr="006B3B1E">
        <w:rPr>
          <w:b/>
          <w:bCs/>
          <w:i/>
          <w:iCs/>
          <w:sz w:val="20"/>
          <w:szCs w:val="20"/>
          <w:lang w:val="en-GB"/>
        </w:rPr>
        <w:t xml:space="preserve">                        </w:t>
      </w:r>
    </w:p>
    <w:p w14:paraId="28D904FF" w14:textId="15E3F030" w:rsidR="002D4F58" w:rsidRPr="00233245" w:rsidRDefault="002D4F58" w:rsidP="00233245">
      <w:pPr>
        <w:jc w:val="center"/>
        <w:rPr>
          <w:b/>
          <w:bCs/>
          <w:i/>
          <w:iCs/>
          <w:sz w:val="22"/>
          <w:szCs w:val="22"/>
          <w:lang w:val="en-GB"/>
        </w:rPr>
      </w:pPr>
      <w:r w:rsidRPr="00233245">
        <w:rPr>
          <w:b/>
          <w:bCs/>
          <w:i/>
          <w:iCs/>
          <w:sz w:val="22"/>
          <w:szCs w:val="22"/>
          <w:lang w:val="en-GB"/>
        </w:rPr>
        <w:t>To be opened only during the bid-opening session</w:t>
      </w:r>
    </w:p>
    <w:p w14:paraId="563461E8" w14:textId="77777777" w:rsidR="002D4F58" w:rsidRPr="00233245" w:rsidRDefault="002D4F58" w:rsidP="00233245">
      <w:pPr>
        <w:jc w:val="both"/>
        <w:rPr>
          <w:b/>
          <w:bCs/>
          <w:i/>
          <w:iCs/>
          <w:sz w:val="22"/>
          <w:szCs w:val="22"/>
          <w:lang w:val="en-GB"/>
        </w:rPr>
      </w:pPr>
      <w:r w:rsidRPr="00233245">
        <w:rPr>
          <w:b/>
          <w:bCs/>
          <w:i/>
          <w:iCs/>
          <w:sz w:val="22"/>
          <w:szCs w:val="22"/>
          <w:lang w:val="en-GB"/>
        </w:rPr>
        <w:t>13. Admissibility of bids</w:t>
      </w:r>
    </w:p>
    <w:p w14:paraId="329CF13A" w14:textId="77777777" w:rsidR="002D4F58" w:rsidRPr="00233245" w:rsidRDefault="002D4F58" w:rsidP="00233245">
      <w:pPr>
        <w:jc w:val="both"/>
        <w:rPr>
          <w:i/>
          <w:iCs/>
          <w:sz w:val="22"/>
          <w:szCs w:val="22"/>
          <w:lang w:val="en-GB"/>
        </w:rPr>
      </w:pPr>
      <w:r w:rsidRPr="00233245">
        <w:rPr>
          <w:i/>
          <w:iCs/>
          <w:sz w:val="22"/>
          <w:szCs w:val="22"/>
          <w:lang w:val="en-GB"/>
        </w:rPr>
        <w:t>Administrative documents and technical and financial bids must be submitted in different and separate sealed envelopes.</w:t>
      </w:r>
    </w:p>
    <w:p w14:paraId="1B285B8E" w14:textId="77777777" w:rsidR="006E6425" w:rsidRPr="00233245" w:rsidRDefault="006E6425" w:rsidP="00233245">
      <w:pPr>
        <w:jc w:val="both"/>
        <w:rPr>
          <w:i/>
          <w:iCs/>
          <w:sz w:val="22"/>
          <w:szCs w:val="22"/>
          <w:lang w:val="en-GB"/>
        </w:rPr>
      </w:pPr>
    </w:p>
    <w:p w14:paraId="0B0780F6" w14:textId="77777777" w:rsidR="002D4F58" w:rsidRPr="00233245" w:rsidRDefault="002D4F58" w:rsidP="00233245">
      <w:pPr>
        <w:jc w:val="both"/>
        <w:rPr>
          <w:i/>
          <w:iCs/>
          <w:sz w:val="22"/>
          <w:szCs w:val="22"/>
          <w:lang w:val="en-GB"/>
        </w:rPr>
      </w:pPr>
      <w:r w:rsidRPr="00233245">
        <w:rPr>
          <w:i/>
          <w:iCs/>
          <w:sz w:val="22"/>
          <w:szCs w:val="22"/>
          <w:lang w:val="en-GB"/>
        </w:rPr>
        <w:t>The following shall be inadmissible by the Project Owner:</w:t>
      </w:r>
    </w:p>
    <w:p w14:paraId="39EB2706" w14:textId="77777777" w:rsidR="002D4F58" w:rsidRPr="00233245" w:rsidRDefault="002D4F58" w:rsidP="004104C1">
      <w:pPr>
        <w:numPr>
          <w:ilvl w:val="0"/>
          <w:numId w:val="41"/>
        </w:numPr>
        <w:jc w:val="both"/>
        <w:rPr>
          <w:i/>
          <w:iCs/>
          <w:sz w:val="22"/>
          <w:szCs w:val="22"/>
          <w:lang w:val="en-GB"/>
        </w:rPr>
      </w:pPr>
      <w:bookmarkStart w:id="102" w:name="_Hlk161389635"/>
      <w:r w:rsidRPr="00233245">
        <w:rPr>
          <w:i/>
          <w:iCs/>
          <w:sz w:val="22"/>
          <w:szCs w:val="22"/>
          <w:lang w:val="en-GB"/>
        </w:rPr>
        <w:t>Bids revealing the identity of the bidder;</w:t>
      </w:r>
    </w:p>
    <w:p w14:paraId="0D44D9DD"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lastRenderedPageBreak/>
        <w:t>Bids received beyond the date and time for submission;</w:t>
      </w:r>
    </w:p>
    <w:p w14:paraId="2566AE1B"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 xml:space="preserve">Bids without indication on the identity of the invitation to tender; </w:t>
      </w:r>
    </w:p>
    <w:p w14:paraId="6F320BD6"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Bids non-compliant with the bidding method.</w:t>
      </w:r>
    </w:p>
    <w:p w14:paraId="6DFCFC43" w14:textId="764D0663" w:rsidR="002D4F58" w:rsidRPr="00233245" w:rsidRDefault="002D4F58" w:rsidP="004104C1">
      <w:pPr>
        <w:numPr>
          <w:ilvl w:val="0"/>
          <w:numId w:val="41"/>
        </w:numPr>
        <w:jc w:val="both"/>
        <w:rPr>
          <w:i/>
          <w:iCs/>
          <w:sz w:val="22"/>
          <w:szCs w:val="22"/>
          <w:lang w:val="en-GB"/>
        </w:rPr>
      </w:pPr>
      <w:r w:rsidRPr="00233245">
        <w:rPr>
          <w:i/>
          <w:iCs/>
          <w:sz w:val="22"/>
          <w:szCs w:val="22"/>
          <w:lang w:val="en-GB"/>
        </w:rPr>
        <w:t>Failure to produce the number of copies specified in the Special Regulations of the invitation to tender or offer only in copies</w:t>
      </w:r>
      <w:bookmarkEnd w:id="102"/>
      <w:r w:rsidR="006E6425" w:rsidRPr="00233245">
        <w:rPr>
          <w:i/>
          <w:iCs/>
          <w:sz w:val="22"/>
          <w:szCs w:val="22"/>
          <w:lang w:val="en-GB"/>
        </w:rPr>
        <w:t>.</w:t>
      </w:r>
    </w:p>
    <w:p w14:paraId="1D66895B" w14:textId="77777777" w:rsidR="002D4F58" w:rsidRPr="00233245" w:rsidRDefault="002D4F58" w:rsidP="00233245">
      <w:pPr>
        <w:jc w:val="both"/>
        <w:rPr>
          <w:i/>
          <w:iCs/>
          <w:sz w:val="22"/>
          <w:szCs w:val="22"/>
          <w:lang w:val="en-GB"/>
        </w:rPr>
      </w:pPr>
      <w:r w:rsidRPr="00233245">
        <w:rPr>
          <w:b/>
          <w:i/>
          <w:iCs/>
          <w:sz w:val="22"/>
          <w:szCs w:val="22"/>
          <w:lang w:val="en-GB"/>
        </w:rPr>
        <w:t xml:space="preserve">Any incomplete tender in accordance with the requirements of the Tender File shall be declared inadmissible. In particular, the absence of a bid bond issued by a first- category body or financial institution approved by the Minister in charge of finance to issue bonds in the field of public contracts or failure to comply with the model documents in the tender documents shall result in the outright rejection of the tender without any other procedure. </w:t>
      </w:r>
      <w:r w:rsidRPr="00233245">
        <w:rPr>
          <w:i/>
          <w:iCs/>
          <w:sz w:val="22"/>
          <w:szCs w:val="22"/>
          <w:lang w:val="en-GB"/>
        </w:rPr>
        <w:t xml:space="preserve">A bid bond produced but having no connection with the consultation concerned shall be considered as absent. A bid bond submitted by a tenderer during the tender opening session shall be inadmissible. </w:t>
      </w:r>
    </w:p>
    <w:p w14:paraId="01B03B02" w14:textId="77777777" w:rsidR="002D4F58" w:rsidRPr="00233245" w:rsidRDefault="002D4F58" w:rsidP="00233245">
      <w:pPr>
        <w:jc w:val="both"/>
        <w:rPr>
          <w:i/>
          <w:iCs/>
          <w:sz w:val="22"/>
          <w:szCs w:val="22"/>
          <w:lang w:val="en-GB"/>
        </w:rPr>
      </w:pPr>
      <w:r w:rsidRPr="00233245">
        <w:rPr>
          <w:bCs/>
          <w:i/>
          <w:iCs/>
          <w:sz w:val="22"/>
          <w:szCs w:val="22"/>
          <w:lang w:val="en-GB"/>
        </w:rPr>
        <w:t xml:space="preserve">In the case of a restricted invitation to tender (opening in 2 phases): it should be noted that, in addition to the number of copies of the financial bid required, the tenderer shall submit one copy of this financial bid in a sealed envelope to serve as a sample offer, marked as such and intended for the body responsible for regulating public contracts for safekeeping. Failure to submit this sample bid will result in the inadmissibility of the bid of the candidate concerned, immediately the bids are opened by the Tenders Board. </w:t>
      </w:r>
    </w:p>
    <w:p w14:paraId="512B0A85" w14:textId="77777777" w:rsidR="002D4F58" w:rsidRPr="00233245" w:rsidRDefault="002D4F58" w:rsidP="00233245">
      <w:pPr>
        <w:jc w:val="both"/>
        <w:rPr>
          <w:b/>
          <w:bCs/>
          <w:i/>
          <w:iCs/>
          <w:sz w:val="22"/>
          <w:szCs w:val="22"/>
          <w:lang w:val="en-GB"/>
        </w:rPr>
      </w:pPr>
      <w:r w:rsidRPr="00233245">
        <w:rPr>
          <w:b/>
          <w:bCs/>
          <w:i/>
          <w:iCs/>
          <w:sz w:val="22"/>
          <w:szCs w:val="22"/>
          <w:lang w:val="en-GB"/>
        </w:rPr>
        <w:t>14. Opening of bids</w:t>
      </w:r>
    </w:p>
    <w:p w14:paraId="7B3F7970" w14:textId="6B3CEBC9" w:rsidR="002D4F58" w:rsidRPr="00233245" w:rsidRDefault="002D4F58" w:rsidP="00233245">
      <w:pPr>
        <w:jc w:val="both"/>
        <w:rPr>
          <w:i/>
          <w:iCs/>
          <w:sz w:val="22"/>
          <w:szCs w:val="22"/>
          <w:lang w:val="en-GB"/>
        </w:rPr>
      </w:pPr>
      <w:r w:rsidRPr="00233245">
        <w:rPr>
          <w:i/>
          <w:iCs/>
          <w:sz w:val="22"/>
          <w:szCs w:val="22"/>
          <w:lang w:val="en-GB"/>
        </w:rPr>
        <w:t>Bids shall be opened in one phases [to be specified].</w:t>
      </w:r>
      <w:r w:rsidRPr="00233245">
        <w:rPr>
          <w:i/>
          <w:iCs/>
          <w:sz w:val="22"/>
          <w:szCs w:val="22"/>
          <w:vertAlign w:val="superscript"/>
          <w:lang w:val="en-GB"/>
        </w:rPr>
        <w:t xml:space="preserve">  (</w:t>
      </w:r>
      <w:r w:rsidRPr="00233245">
        <w:rPr>
          <w:i/>
          <w:iCs/>
          <w:sz w:val="22"/>
          <w:szCs w:val="22"/>
          <w:vertAlign w:val="superscript"/>
        </w:rPr>
        <w:footnoteReference w:id="1"/>
      </w:r>
      <w:r w:rsidRPr="00233245">
        <w:rPr>
          <w:i/>
          <w:iCs/>
          <w:sz w:val="22"/>
          <w:szCs w:val="22"/>
          <w:vertAlign w:val="superscript"/>
          <w:lang w:val="en-GB"/>
        </w:rPr>
        <w:t>2)</w:t>
      </w:r>
    </w:p>
    <w:p w14:paraId="564D2FE6" w14:textId="2CD19B76" w:rsidR="009B6359" w:rsidRPr="00233245" w:rsidRDefault="002D4F58" w:rsidP="00233245">
      <w:pPr>
        <w:jc w:val="both"/>
        <w:rPr>
          <w:rFonts w:eastAsiaTheme="minorHAnsi"/>
          <w:sz w:val="22"/>
          <w:szCs w:val="22"/>
          <w:lang w:val="en-US" w:eastAsia="en-US"/>
        </w:rPr>
      </w:pPr>
      <w:r w:rsidRPr="00233245">
        <w:rPr>
          <w:i/>
          <w:iCs/>
          <w:sz w:val="22"/>
          <w:szCs w:val="22"/>
          <w:lang w:val="en-GB"/>
        </w:rPr>
        <w:t>In any case, the opening of the administrative documents and technical offers and</w:t>
      </w:r>
      <w:r w:rsidR="003F092A" w:rsidRPr="00233245">
        <w:rPr>
          <w:i/>
          <w:iCs/>
          <w:sz w:val="22"/>
          <w:szCs w:val="22"/>
          <w:lang w:val="en-GB"/>
        </w:rPr>
        <w:t xml:space="preserve"> </w:t>
      </w:r>
      <w:r w:rsidRPr="00233245">
        <w:rPr>
          <w:i/>
          <w:iCs/>
          <w:sz w:val="22"/>
          <w:szCs w:val="22"/>
          <w:lang w:val="en-GB"/>
        </w:rPr>
        <w:t>financial</w:t>
      </w:r>
      <w:r w:rsidR="003F092A" w:rsidRPr="00233245">
        <w:rPr>
          <w:i/>
          <w:iCs/>
          <w:sz w:val="22"/>
          <w:szCs w:val="22"/>
          <w:lang w:val="en-GB"/>
        </w:rPr>
        <w:t xml:space="preserve"> </w:t>
      </w:r>
      <w:r w:rsidRPr="00233245">
        <w:rPr>
          <w:i/>
          <w:iCs/>
          <w:sz w:val="22"/>
          <w:szCs w:val="22"/>
          <w:lang w:val="en-GB"/>
        </w:rPr>
        <w:t>shall take place o</w:t>
      </w:r>
      <w:r w:rsidR="009B6359" w:rsidRPr="00233245">
        <w:rPr>
          <w:i/>
          <w:iCs/>
          <w:sz w:val="22"/>
          <w:szCs w:val="22"/>
          <w:lang w:val="en-GB"/>
        </w:rPr>
        <w:t>n ........................./2025</w:t>
      </w:r>
      <w:r w:rsidRPr="00233245">
        <w:rPr>
          <w:i/>
          <w:iCs/>
          <w:sz w:val="22"/>
          <w:szCs w:val="22"/>
          <w:lang w:val="en-GB"/>
        </w:rPr>
        <w:t xml:space="preserve"> at ...........</w:t>
      </w:r>
      <w:proofErr w:type="spellStart"/>
      <w:r w:rsidR="009B6359" w:rsidRPr="00233245">
        <w:rPr>
          <w:i/>
          <w:iCs/>
          <w:sz w:val="22"/>
          <w:szCs w:val="22"/>
          <w:lang w:val="en-GB"/>
        </w:rPr>
        <w:t>p.m</w:t>
      </w:r>
      <w:proofErr w:type="spellEnd"/>
      <w:r w:rsidRPr="00233245">
        <w:rPr>
          <w:i/>
          <w:iCs/>
          <w:sz w:val="22"/>
          <w:szCs w:val="22"/>
          <w:lang w:val="en-GB"/>
        </w:rPr>
        <w:t xml:space="preserve"> by </w:t>
      </w:r>
      <w:r w:rsidR="009B6359" w:rsidRPr="00233245">
        <w:rPr>
          <w:i/>
          <w:iCs/>
          <w:sz w:val="22"/>
          <w:szCs w:val="22"/>
          <w:lang w:val="en-GB"/>
        </w:rPr>
        <w:t xml:space="preserve">the </w:t>
      </w:r>
      <w:r w:rsidR="009B6359" w:rsidRPr="00233245">
        <w:rPr>
          <w:rFonts w:eastAsiaTheme="minorHAnsi"/>
          <w:sz w:val="22"/>
          <w:szCs w:val="22"/>
          <w:lang w:val="en-US" w:eastAsia="en-US"/>
        </w:rPr>
        <w:t xml:space="preserve">divisional contracts tender board of Ntem Valley Divisional </w:t>
      </w:r>
    </w:p>
    <w:p w14:paraId="4D22B7D2" w14:textId="7B9C5E14" w:rsidR="002D4F58" w:rsidRPr="00233245" w:rsidRDefault="00F9153C" w:rsidP="00233245">
      <w:pPr>
        <w:jc w:val="both"/>
        <w:rPr>
          <w:i/>
          <w:iCs/>
          <w:sz w:val="22"/>
          <w:szCs w:val="22"/>
          <w:lang w:val="en-GB"/>
        </w:rPr>
      </w:pPr>
      <w:r w:rsidRPr="00233245">
        <w:rPr>
          <w:i/>
          <w:iCs/>
          <w:sz w:val="22"/>
          <w:szCs w:val="22"/>
          <w:lang w:val="en-GB"/>
        </w:rPr>
        <w:t xml:space="preserve"> </w:t>
      </w:r>
      <w:proofErr w:type="gramStart"/>
      <w:r w:rsidRPr="00233245">
        <w:rPr>
          <w:i/>
          <w:iCs/>
          <w:sz w:val="22"/>
          <w:szCs w:val="22"/>
          <w:lang w:val="en-GB"/>
        </w:rPr>
        <w:t>in</w:t>
      </w:r>
      <w:proofErr w:type="gramEnd"/>
      <w:r w:rsidRPr="00233245">
        <w:rPr>
          <w:i/>
          <w:iCs/>
          <w:sz w:val="22"/>
          <w:szCs w:val="22"/>
          <w:lang w:val="en-GB"/>
        </w:rPr>
        <w:t xml:space="preserve"> </w:t>
      </w:r>
      <w:r w:rsidR="009B6359" w:rsidRPr="00233245">
        <w:rPr>
          <w:i/>
          <w:iCs/>
          <w:sz w:val="22"/>
          <w:szCs w:val="22"/>
          <w:lang w:val="en-GB"/>
        </w:rPr>
        <w:t>Conference</w:t>
      </w:r>
      <w:r w:rsidRPr="00233245">
        <w:rPr>
          <w:i/>
          <w:iCs/>
          <w:sz w:val="22"/>
          <w:szCs w:val="22"/>
          <w:lang w:val="en-GB"/>
        </w:rPr>
        <w:t xml:space="preserve"> room</w:t>
      </w:r>
      <w:r w:rsidR="002D4F58" w:rsidRPr="00233245">
        <w:rPr>
          <w:i/>
          <w:iCs/>
          <w:sz w:val="22"/>
          <w:szCs w:val="22"/>
          <w:lang w:val="en-GB"/>
        </w:rPr>
        <w:t xml:space="preserve"> located at</w:t>
      </w:r>
      <w:r w:rsidRPr="00233245">
        <w:rPr>
          <w:i/>
          <w:iCs/>
          <w:sz w:val="22"/>
          <w:szCs w:val="22"/>
          <w:lang w:val="en-GB"/>
        </w:rPr>
        <w:t xml:space="preserve"> Divisional Officer’s Ambam</w:t>
      </w:r>
      <w:r w:rsidR="002D4F58" w:rsidRPr="00233245">
        <w:rPr>
          <w:i/>
          <w:iCs/>
          <w:sz w:val="22"/>
          <w:szCs w:val="22"/>
          <w:lang w:val="en-GB"/>
        </w:rPr>
        <w:t>.</w:t>
      </w:r>
    </w:p>
    <w:p w14:paraId="653B75B9" w14:textId="77777777" w:rsidR="003F092A" w:rsidRPr="00233245" w:rsidRDefault="002D4F58" w:rsidP="00233245">
      <w:pPr>
        <w:jc w:val="both"/>
        <w:rPr>
          <w:i/>
          <w:iCs/>
          <w:sz w:val="22"/>
          <w:szCs w:val="22"/>
          <w:lang w:val="en-GB"/>
        </w:rPr>
      </w:pPr>
      <w:r w:rsidRPr="00233245">
        <w:rPr>
          <w:i/>
          <w:iCs/>
          <w:sz w:val="22"/>
          <w:szCs w:val="22"/>
          <w:lang w:val="en-GB"/>
        </w:rPr>
        <w:t>Only bidders may attend this opening session or be represented by a single duly authorised person of their choice, even in case of a group of enterprises.</w:t>
      </w:r>
    </w:p>
    <w:p w14:paraId="4927377D" w14:textId="2FF202A4" w:rsidR="002D4F58" w:rsidRPr="00233245" w:rsidRDefault="002D4F58" w:rsidP="00233245">
      <w:pPr>
        <w:jc w:val="both"/>
        <w:rPr>
          <w:i/>
          <w:iCs/>
          <w:sz w:val="22"/>
          <w:szCs w:val="22"/>
          <w:lang w:val="en-GB"/>
        </w:rPr>
      </w:pPr>
      <w:r w:rsidRPr="00233245">
        <w:rPr>
          <w:bCs/>
          <w:i/>
          <w:iCs/>
          <w:sz w:val="22"/>
          <w:szCs w:val="22"/>
          <w:lang w:val="en-GB"/>
        </w:rPr>
        <w:t>Under pain of rejection, the documents required in the administrative file must be produced in originals or in copies certified as true by the issuing department or the competent administrative authority, in accordance with the stipulations of the Special Regulations. They must be less than three (3) months old from the original date of submission of tenders or have been drawn up after the date of signature of the tender notice.</w:t>
      </w:r>
    </w:p>
    <w:p w14:paraId="0088846A" w14:textId="77777777" w:rsidR="002D4F58" w:rsidRPr="00233245" w:rsidRDefault="002D4F58" w:rsidP="00233245">
      <w:pPr>
        <w:jc w:val="both"/>
        <w:rPr>
          <w:bCs/>
          <w:i/>
          <w:iCs/>
          <w:sz w:val="22"/>
          <w:szCs w:val="22"/>
          <w:lang w:val="en-GB"/>
        </w:rPr>
      </w:pPr>
      <w:r w:rsidRPr="00233245">
        <w:rPr>
          <w:bCs/>
          <w:i/>
          <w:iCs/>
          <w:sz w:val="22"/>
          <w:szCs w:val="22"/>
          <w:lang w:val="en-GB"/>
        </w:rPr>
        <w:t>In case of the absence or non-conformity of any document in the administrative file at the bids opening session after a period of 48 hours granted by the Board, the bid shall be rejected.</w:t>
      </w:r>
    </w:p>
    <w:p w14:paraId="104C8D5C" w14:textId="77777777" w:rsidR="002D4F58" w:rsidRPr="00233245" w:rsidRDefault="002D4F58" w:rsidP="00233245">
      <w:pPr>
        <w:jc w:val="both"/>
        <w:rPr>
          <w:i/>
          <w:iCs/>
          <w:sz w:val="22"/>
          <w:szCs w:val="22"/>
          <w:lang w:val="en-GB"/>
        </w:rPr>
      </w:pPr>
      <w:r w:rsidRPr="00233245">
        <w:rPr>
          <w:i/>
          <w:iCs/>
          <w:sz w:val="22"/>
          <w:szCs w:val="22"/>
          <w:lang w:val="en-GB"/>
        </w:rPr>
        <w:t xml:space="preserve">[The launching of the bid opening session must take place no later than one hour after the deadline for receipt of tenders set out in the Tender Files.] </w:t>
      </w:r>
    </w:p>
    <w:p w14:paraId="65309850" w14:textId="77777777" w:rsidR="002D4F58" w:rsidRPr="00233245" w:rsidRDefault="002D4F58" w:rsidP="00233245">
      <w:pPr>
        <w:jc w:val="both"/>
        <w:rPr>
          <w:i/>
          <w:iCs/>
          <w:sz w:val="22"/>
          <w:szCs w:val="22"/>
          <w:lang w:val="en-US"/>
        </w:rPr>
      </w:pPr>
      <w:r w:rsidRPr="00233245">
        <w:rPr>
          <w:b/>
          <w:bCs/>
          <w:i/>
          <w:iCs/>
          <w:sz w:val="22"/>
          <w:szCs w:val="22"/>
          <w:lang w:val="en-GB"/>
        </w:rPr>
        <w:t>15. Evaluation criteria</w:t>
      </w:r>
    </w:p>
    <w:p w14:paraId="408E5B12" w14:textId="77777777" w:rsidR="002D4F58" w:rsidRPr="00233245" w:rsidRDefault="002D4F58" w:rsidP="00233245">
      <w:pPr>
        <w:jc w:val="both"/>
        <w:rPr>
          <w:i/>
          <w:iCs/>
          <w:sz w:val="22"/>
          <w:szCs w:val="22"/>
          <w:lang w:val="en-GB"/>
        </w:rPr>
      </w:pPr>
      <w:r w:rsidRPr="00233245">
        <w:rPr>
          <w:b/>
          <w:bCs/>
          <w:i/>
          <w:iCs/>
          <w:sz w:val="22"/>
          <w:szCs w:val="22"/>
          <w:lang w:val="en-GB"/>
        </w:rPr>
        <w:t>15.1 Eliminatory criteria</w:t>
      </w:r>
    </w:p>
    <w:p w14:paraId="5ED4AFFA" w14:textId="77777777" w:rsidR="002D4F58" w:rsidRPr="00233245" w:rsidRDefault="002D4F58" w:rsidP="00233245">
      <w:pPr>
        <w:jc w:val="both"/>
        <w:rPr>
          <w:i/>
          <w:iCs/>
          <w:sz w:val="22"/>
          <w:szCs w:val="22"/>
          <w:lang w:val="en-GB"/>
        </w:rPr>
      </w:pPr>
      <w:r w:rsidRPr="00233245">
        <w:rPr>
          <w:i/>
          <w:iCs/>
          <w:sz w:val="22"/>
          <w:szCs w:val="22"/>
          <w:lang w:val="en-GB"/>
        </w:rPr>
        <w:t xml:space="preserve">They include notably: </w:t>
      </w:r>
    </w:p>
    <w:p w14:paraId="206FEC34"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absence of bid bond at the opening of bids;</w:t>
      </w:r>
    </w:p>
    <w:p w14:paraId="00C54D54"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 xml:space="preserve">failure to produce, after a period of 48 hours following the opening of bids, a document of the administrative file deemed to be non-compliant or missing when the bids were opened (with the exception of the bid bond); </w:t>
      </w:r>
    </w:p>
    <w:p w14:paraId="2C34391A"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false declarations, fraudulent schemes or forged documents;</w:t>
      </w:r>
    </w:p>
    <w:p w14:paraId="6A7F6D04" w14:textId="12EF2E83" w:rsidR="002D4F58" w:rsidRPr="00233245" w:rsidRDefault="002D4F58" w:rsidP="004104C1">
      <w:pPr>
        <w:numPr>
          <w:ilvl w:val="0"/>
          <w:numId w:val="41"/>
        </w:numPr>
        <w:jc w:val="both"/>
        <w:rPr>
          <w:i/>
          <w:iCs/>
          <w:sz w:val="22"/>
          <w:szCs w:val="22"/>
          <w:lang w:val="en-GB"/>
        </w:rPr>
      </w:pPr>
      <w:r w:rsidRPr="00233245">
        <w:rPr>
          <w:i/>
          <w:iCs/>
          <w:sz w:val="22"/>
          <w:szCs w:val="22"/>
          <w:lang w:val="en-GB"/>
        </w:rPr>
        <w:t>f</w:t>
      </w:r>
      <w:r w:rsidR="007C565B">
        <w:rPr>
          <w:i/>
          <w:iCs/>
          <w:sz w:val="22"/>
          <w:szCs w:val="22"/>
          <w:lang w:val="en-GB"/>
        </w:rPr>
        <w:t>ailure to comply with at least 13</w:t>
      </w:r>
      <w:r w:rsidRPr="00233245">
        <w:rPr>
          <w:i/>
          <w:iCs/>
          <w:sz w:val="22"/>
          <w:szCs w:val="22"/>
          <w:lang w:val="en-GB"/>
        </w:rPr>
        <w:t xml:space="preserve"> essential criteria (</w:t>
      </w:r>
      <w:r w:rsidR="007C565B">
        <w:rPr>
          <w:i/>
          <w:iCs/>
          <w:sz w:val="22"/>
          <w:szCs w:val="22"/>
          <w:lang w:val="en-GB"/>
        </w:rPr>
        <w:t>13</w:t>
      </w:r>
      <w:r w:rsidRPr="00233245">
        <w:rPr>
          <w:i/>
          <w:iCs/>
          <w:sz w:val="22"/>
          <w:szCs w:val="22"/>
          <w:lang w:val="en-GB"/>
        </w:rPr>
        <w:t xml:space="preserve"> referring to the qualification thresh</w:t>
      </w:r>
      <w:r w:rsidR="007C565B">
        <w:rPr>
          <w:i/>
          <w:iCs/>
          <w:sz w:val="22"/>
          <w:szCs w:val="22"/>
          <w:lang w:val="en-GB"/>
        </w:rPr>
        <w:t>old for technical bids) out of 19</w:t>
      </w:r>
      <w:r w:rsidRPr="00233245">
        <w:rPr>
          <w:i/>
          <w:iCs/>
          <w:sz w:val="22"/>
          <w:szCs w:val="22"/>
          <w:lang w:val="en-GB"/>
        </w:rPr>
        <w:t xml:space="preserve"> (</w:t>
      </w:r>
      <w:r w:rsidR="007C565B">
        <w:rPr>
          <w:i/>
          <w:iCs/>
          <w:sz w:val="22"/>
          <w:szCs w:val="22"/>
          <w:lang w:val="en-GB"/>
        </w:rPr>
        <w:t>19</w:t>
      </w:r>
      <w:r w:rsidRPr="00233245">
        <w:rPr>
          <w:i/>
          <w:iCs/>
          <w:sz w:val="22"/>
          <w:szCs w:val="22"/>
          <w:lang w:val="en-GB"/>
        </w:rPr>
        <w:t xml:space="preserve"> referring to the total number of essential criteria);</w:t>
      </w:r>
    </w:p>
    <w:p w14:paraId="35861E3D"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the absence of prospectus, catalogue, drawing or technical sheet produced by the manufacturer; [if applicable];</w:t>
      </w:r>
    </w:p>
    <w:p w14:paraId="7542DBFB"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failure to comply with one of the major technical specifications specified in the Technical Description of the supplies of this TF, where applicable;</w:t>
      </w:r>
    </w:p>
    <w:p w14:paraId="0192B30A" w14:textId="77777777" w:rsidR="002D4F58" w:rsidRPr="00AF5193" w:rsidRDefault="002D4F58" w:rsidP="004104C1">
      <w:pPr>
        <w:numPr>
          <w:ilvl w:val="0"/>
          <w:numId w:val="41"/>
        </w:numPr>
        <w:jc w:val="both"/>
        <w:rPr>
          <w:i/>
          <w:iCs/>
          <w:sz w:val="22"/>
          <w:szCs w:val="22"/>
          <w:lang w:val="en-GB"/>
        </w:rPr>
      </w:pPr>
      <w:r w:rsidRPr="00233245">
        <w:rPr>
          <w:i/>
          <w:iCs/>
          <w:sz w:val="22"/>
          <w:szCs w:val="22"/>
          <w:lang w:val="en-GB"/>
        </w:rPr>
        <w:t xml:space="preserve"> </w:t>
      </w:r>
      <w:r w:rsidRPr="00233245">
        <w:rPr>
          <w:i/>
          <w:iCs/>
          <w:sz w:val="22"/>
          <w:szCs w:val="22"/>
          <w:lang w:val="en-US"/>
        </w:rPr>
        <w:t>the absence of a quantified unit price in the Financial Bid;</w:t>
      </w:r>
    </w:p>
    <w:p w14:paraId="4A6AD9B4" w14:textId="1ABEDCAD" w:rsidR="00AF5193" w:rsidRPr="00233245" w:rsidRDefault="00AF5193" w:rsidP="004104C1">
      <w:pPr>
        <w:numPr>
          <w:ilvl w:val="0"/>
          <w:numId w:val="41"/>
        </w:numPr>
        <w:jc w:val="both"/>
        <w:rPr>
          <w:i/>
          <w:iCs/>
          <w:sz w:val="22"/>
          <w:szCs w:val="22"/>
          <w:lang w:val="en-GB"/>
        </w:rPr>
      </w:pPr>
      <w:r>
        <w:rPr>
          <w:i/>
          <w:iCs/>
          <w:sz w:val="22"/>
          <w:szCs w:val="22"/>
          <w:lang w:val="en-US"/>
        </w:rPr>
        <w:t>absence of an element in the financial offer (Submission, BPU; DQE)</w:t>
      </w:r>
    </w:p>
    <w:p w14:paraId="1F4F964F" w14:textId="193EC070" w:rsidR="002D4F58" w:rsidRPr="00233245" w:rsidRDefault="002D4F58" w:rsidP="004104C1">
      <w:pPr>
        <w:numPr>
          <w:ilvl w:val="0"/>
          <w:numId w:val="41"/>
        </w:numPr>
        <w:jc w:val="both"/>
        <w:rPr>
          <w:i/>
          <w:iCs/>
          <w:sz w:val="22"/>
          <w:szCs w:val="22"/>
          <w:lang w:val="en-GB"/>
        </w:rPr>
      </w:pPr>
      <w:r w:rsidRPr="00233245">
        <w:rPr>
          <w:i/>
          <w:iCs/>
          <w:sz w:val="22"/>
          <w:szCs w:val="22"/>
          <w:lang w:val="en-GB"/>
        </w:rPr>
        <w:t>Absence of a sworn statement for not having abandoned a contract during the last three years;</w:t>
      </w:r>
    </w:p>
    <w:p w14:paraId="5A2A2735"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Absence of the integrity charter;</w:t>
      </w:r>
    </w:p>
    <w:p w14:paraId="1E2EF6FF" w14:textId="77777777" w:rsidR="002D4F58" w:rsidRPr="00233245" w:rsidRDefault="002D4F58" w:rsidP="004104C1">
      <w:pPr>
        <w:numPr>
          <w:ilvl w:val="0"/>
          <w:numId w:val="41"/>
        </w:numPr>
        <w:jc w:val="both"/>
        <w:rPr>
          <w:i/>
          <w:iCs/>
          <w:sz w:val="22"/>
          <w:szCs w:val="22"/>
          <w:lang w:val="en-GB"/>
        </w:rPr>
      </w:pPr>
      <w:r w:rsidRPr="00233245">
        <w:rPr>
          <w:i/>
          <w:iCs/>
          <w:sz w:val="22"/>
          <w:szCs w:val="22"/>
          <w:lang w:val="en-US"/>
        </w:rPr>
        <w:t xml:space="preserve">Absence of </w:t>
      </w:r>
      <w:r w:rsidRPr="00233245">
        <w:rPr>
          <w:i/>
          <w:iCs/>
          <w:sz w:val="22"/>
          <w:szCs w:val="22"/>
          <w:lang w:val="en-GB"/>
        </w:rPr>
        <w:t>social and environmental commitment statement;</w:t>
      </w:r>
    </w:p>
    <w:p w14:paraId="0838F8B9" w14:textId="04AE2C1D" w:rsidR="002D4F58" w:rsidRPr="00233245" w:rsidRDefault="002D4F58" w:rsidP="00233245">
      <w:pPr>
        <w:jc w:val="both"/>
        <w:rPr>
          <w:i/>
          <w:iCs/>
          <w:sz w:val="22"/>
          <w:szCs w:val="22"/>
          <w:lang w:val="en-GB"/>
        </w:rPr>
      </w:pPr>
      <w:r w:rsidRPr="00233245">
        <w:rPr>
          <w:b/>
          <w:i/>
          <w:iCs/>
          <w:sz w:val="22"/>
          <w:szCs w:val="22"/>
          <w:lang w:val="en-GB"/>
        </w:rPr>
        <w:lastRenderedPageBreak/>
        <w:t>NB:</w:t>
      </w:r>
      <w:r w:rsidRPr="00233245">
        <w:rPr>
          <w:i/>
          <w:iCs/>
          <w:sz w:val="22"/>
          <w:szCs w:val="22"/>
          <w:lang w:val="en-GB"/>
        </w:rPr>
        <w:t xml:space="preserve"> Depending on the specific nature of the service, other relevant criteria may be added when the TF are drawn up</w:t>
      </w:r>
      <w:r w:rsidR="003F092A" w:rsidRPr="00233245">
        <w:rPr>
          <w:i/>
          <w:iCs/>
          <w:sz w:val="22"/>
          <w:szCs w:val="22"/>
          <w:lang w:val="en-GB"/>
        </w:rPr>
        <w:t>.</w:t>
      </w:r>
    </w:p>
    <w:p w14:paraId="05CD9272" w14:textId="77777777" w:rsidR="002D4F58" w:rsidRPr="00233245" w:rsidRDefault="002D4F58" w:rsidP="00233245">
      <w:pPr>
        <w:jc w:val="both"/>
        <w:rPr>
          <w:i/>
          <w:iCs/>
          <w:sz w:val="22"/>
          <w:szCs w:val="22"/>
          <w:lang w:val="en-GB"/>
        </w:rPr>
      </w:pPr>
      <w:r w:rsidRPr="00233245">
        <w:rPr>
          <w:b/>
          <w:bCs/>
          <w:i/>
          <w:iCs/>
          <w:sz w:val="22"/>
          <w:szCs w:val="22"/>
          <w:lang w:val="en-GB"/>
        </w:rPr>
        <w:t>15.2. Essential Criteria</w:t>
      </w:r>
    </w:p>
    <w:p w14:paraId="6871D018" w14:textId="447634E0" w:rsidR="002D4F58" w:rsidRPr="00233245" w:rsidRDefault="002D4F58" w:rsidP="00233245">
      <w:pPr>
        <w:jc w:val="both"/>
        <w:rPr>
          <w:i/>
          <w:iCs/>
          <w:sz w:val="22"/>
          <w:szCs w:val="22"/>
          <w:lang w:val="en-GB"/>
        </w:rPr>
      </w:pPr>
      <w:r w:rsidRPr="00233245">
        <w:rPr>
          <w:i/>
          <w:iCs/>
          <w:sz w:val="22"/>
          <w:szCs w:val="22"/>
          <w:lang w:val="en-GB"/>
        </w:rPr>
        <w:t>The essential criteria for qualifying suppliers shall include, for example, the following:</w:t>
      </w:r>
    </w:p>
    <w:tbl>
      <w:tblPr>
        <w:tblW w:w="9529" w:type="dxa"/>
        <w:tblLayout w:type="fixed"/>
        <w:tblCellMar>
          <w:left w:w="10" w:type="dxa"/>
          <w:right w:w="10" w:type="dxa"/>
        </w:tblCellMar>
        <w:tblLook w:val="0000" w:firstRow="0" w:lastRow="0" w:firstColumn="0" w:lastColumn="0" w:noHBand="0" w:noVBand="0"/>
      </w:tblPr>
      <w:tblGrid>
        <w:gridCol w:w="9529"/>
      </w:tblGrid>
      <w:tr w:rsidR="002D4F58" w:rsidRPr="00233245" w14:paraId="7C478FD8" w14:textId="77777777" w:rsidTr="006B3B1E">
        <w:trPr>
          <w:trHeight w:val="3907"/>
        </w:trPr>
        <w:tc>
          <w:tcPr>
            <w:tcW w:w="9529" w:type="dxa"/>
            <w:shd w:val="clear" w:color="auto" w:fill="auto"/>
            <w:tcMar>
              <w:top w:w="0" w:type="dxa"/>
              <w:left w:w="0" w:type="dxa"/>
              <w:bottom w:w="0" w:type="dxa"/>
              <w:right w:w="0" w:type="dxa"/>
            </w:tcMar>
            <w:vAlign w:val="center"/>
          </w:tcPr>
          <w:p w14:paraId="7149064D" w14:textId="77777777" w:rsidR="002D4F58" w:rsidRPr="00233245" w:rsidRDefault="002D4F58" w:rsidP="004104C1">
            <w:pPr>
              <w:numPr>
                <w:ilvl w:val="0"/>
                <w:numId w:val="41"/>
              </w:numPr>
              <w:jc w:val="both"/>
              <w:rPr>
                <w:i/>
                <w:iCs/>
                <w:sz w:val="22"/>
                <w:szCs w:val="22"/>
              </w:rPr>
            </w:pPr>
            <w:proofErr w:type="spellStart"/>
            <w:r w:rsidRPr="00233245">
              <w:rPr>
                <w:i/>
                <w:iCs/>
                <w:sz w:val="22"/>
                <w:szCs w:val="22"/>
              </w:rPr>
              <w:t>presentation</w:t>
            </w:r>
            <w:proofErr w:type="spellEnd"/>
            <w:r w:rsidRPr="00233245">
              <w:rPr>
                <w:i/>
                <w:iCs/>
                <w:sz w:val="22"/>
                <w:szCs w:val="22"/>
              </w:rPr>
              <w:t xml:space="preserve"> of the </w:t>
            </w:r>
            <w:proofErr w:type="spellStart"/>
            <w:r w:rsidRPr="00233245">
              <w:rPr>
                <w:i/>
                <w:iCs/>
                <w:sz w:val="22"/>
                <w:szCs w:val="22"/>
              </w:rPr>
              <w:t>offer</w:t>
            </w:r>
            <w:proofErr w:type="spellEnd"/>
            <w:r w:rsidRPr="00233245">
              <w:rPr>
                <w:i/>
                <w:iCs/>
                <w:sz w:val="22"/>
                <w:szCs w:val="22"/>
              </w:rPr>
              <w:t>;</w:t>
            </w:r>
          </w:p>
          <w:p w14:paraId="1983B328" w14:textId="77777777" w:rsidR="002D4F58" w:rsidRPr="00233245" w:rsidRDefault="002D4F58" w:rsidP="004104C1">
            <w:pPr>
              <w:numPr>
                <w:ilvl w:val="0"/>
                <w:numId w:val="41"/>
              </w:numPr>
              <w:jc w:val="both"/>
              <w:rPr>
                <w:i/>
                <w:iCs/>
                <w:sz w:val="22"/>
                <w:szCs w:val="22"/>
              </w:rPr>
            </w:pPr>
            <w:r w:rsidRPr="00233245">
              <w:rPr>
                <w:i/>
                <w:iCs/>
                <w:sz w:val="22"/>
                <w:szCs w:val="22"/>
              </w:rPr>
              <w:t xml:space="preserve">the </w:t>
            </w:r>
            <w:proofErr w:type="spellStart"/>
            <w:r w:rsidRPr="00233245">
              <w:rPr>
                <w:i/>
                <w:iCs/>
                <w:sz w:val="22"/>
                <w:szCs w:val="22"/>
              </w:rPr>
              <w:t>bidder’s</w:t>
            </w:r>
            <w:proofErr w:type="spellEnd"/>
            <w:r w:rsidRPr="00233245">
              <w:rPr>
                <w:i/>
                <w:iCs/>
                <w:sz w:val="22"/>
                <w:szCs w:val="22"/>
              </w:rPr>
              <w:t xml:space="preserve"> </w:t>
            </w:r>
            <w:proofErr w:type="spellStart"/>
            <w:r w:rsidRPr="00233245">
              <w:rPr>
                <w:i/>
                <w:iCs/>
                <w:sz w:val="22"/>
                <w:szCs w:val="22"/>
              </w:rPr>
              <w:t>references</w:t>
            </w:r>
            <w:proofErr w:type="spellEnd"/>
            <w:proofErr w:type="gramStart"/>
            <w:r w:rsidRPr="00233245">
              <w:rPr>
                <w:i/>
                <w:iCs/>
                <w:sz w:val="22"/>
                <w:szCs w:val="22"/>
              </w:rPr>
              <w:t>;;</w:t>
            </w:r>
            <w:proofErr w:type="gramEnd"/>
          </w:p>
          <w:p w14:paraId="6C7CD0AF" w14:textId="77777777" w:rsidR="002D4F58" w:rsidRPr="00233245" w:rsidRDefault="002D4F58" w:rsidP="004104C1">
            <w:pPr>
              <w:numPr>
                <w:ilvl w:val="0"/>
                <w:numId w:val="41"/>
              </w:numPr>
              <w:jc w:val="both"/>
              <w:rPr>
                <w:i/>
                <w:iCs/>
                <w:sz w:val="22"/>
                <w:szCs w:val="22"/>
              </w:rPr>
            </w:pPr>
            <w:proofErr w:type="spellStart"/>
            <w:r w:rsidRPr="00233245">
              <w:rPr>
                <w:i/>
                <w:iCs/>
                <w:sz w:val="22"/>
                <w:szCs w:val="22"/>
              </w:rPr>
              <w:t>guarantee</w:t>
            </w:r>
            <w:proofErr w:type="spellEnd"/>
            <w:r w:rsidRPr="00233245">
              <w:rPr>
                <w:i/>
                <w:iCs/>
                <w:sz w:val="22"/>
                <w:szCs w:val="22"/>
              </w:rPr>
              <w:t xml:space="preserve"> deadline ;</w:t>
            </w:r>
          </w:p>
          <w:p w14:paraId="0B5EAA89" w14:textId="77777777" w:rsidR="002D4F58" w:rsidRPr="00233245" w:rsidRDefault="002D4F58" w:rsidP="004104C1">
            <w:pPr>
              <w:numPr>
                <w:ilvl w:val="0"/>
                <w:numId w:val="41"/>
              </w:numPr>
              <w:jc w:val="both"/>
              <w:rPr>
                <w:i/>
                <w:iCs/>
                <w:sz w:val="22"/>
                <w:szCs w:val="22"/>
              </w:rPr>
            </w:pPr>
            <w:proofErr w:type="spellStart"/>
            <w:r w:rsidRPr="00233245">
              <w:rPr>
                <w:i/>
                <w:iCs/>
                <w:sz w:val="22"/>
                <w:szCs w:val="22"/>
              </w:rPr>
              <w:t>delivery</w:t>
            </w:r>
            <w:proofErr w:type="spellEnd"/>
            <w:r w:rsidRPr="00233245">
              <w:rPr>
                <w:i/>
                <w:iCs/>
                <w:sz w:val="22"/>
                <w:szCs w:val="22"/>
              </w:rPr>
              <w:t xml:space="preserve"> planning and deadline ;</w:t>
            </w:r>
          </w:p>
          <w:p w14:paraId="49C0FF0B" w14:textId="77777777" w:rsidR="002D4F58" w:rsidRPr="00233245" w:rsidRDefault="002D4F58" w:rsidP="004104C1">
            <w:pPr>
              <w:numPr>
                <w:ilvl w:val="0"/>
                <w:numId w:val="41"/>
              </w:numPr>
              <w:jc w:val="both"/>
              <w:rPr>
                <w:i/>
                <w:iCs/>
                <w:sz w:val="22"/>
                <w:szCs w:val="22"/>
              </w:rPr>
            </w:pPr>
            <w:r w:rsidRPr="00233245">
              <w:rPr>
                <w:i/>
                <w:iCs/>
                <w:sz w:val="22"/>
                <w:szCs w:val="22"/>
              </w:rPr>
              <w:t xml:space="preserve"> </w:t>
            </w:r>
            <w:proofErr w:type="spellStart"/>
            <w:r w:rsidRPr="00233245">
              <w:rPr>
                <w:i/>
                <w:iCs/>
                <w:sz w:val="22"/>
                <w:szCs w:val="22"/>
              </w:rPr>
              <w:t>financial</w:t>
            </w:r>
            <w:proofErr w:type="spellEnd"/>
            <w:r w:rsidRPr="00233245">
              <w:rPr>
                <w:i/>
                <w:iCs/>
                <w:sz w:val="22"/>
                <w:szCs w:val="22"/>
              </w:rPr>
              <w:t xml:space="preserve"> </w:t>
            </w:r>
            <w:proofErr w:type="spellStart"/>
            <w:r w:rsidRPr="00233245">
              <w:rPr>
                <w:i/>
                <w:iCs/>
                <w:sz w:val="22"/>
                <w:szCs w:val="22"/>
              </w:rPr>
              <w:t>capacity</w:t>
            </w:r>
            <w:proofErr w:type="spellEnd"/>
            <w:r w:rsidRPr="00233245">
              <w:rPr>
                <w:i/>
                <w:iCs/>
                <w:sz w:val="22"/>
                <w:szCs w:val="22"/>
              </w:rPr>
              <w:t>;</w:t>
            </w:r>
          </w:p>
          <w:p w14:paraId="0C052875"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proof of having accepted the conditions of the contract;</w:t>
            </w:r>
          </w:p>
          <w:p w14:paraId="3CEDD3B7"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after-sales service (availability of spare parts, repair workshop, technical staff), as appropriate;</w:t>
            </w:r>
          </w:p>
          <w:p w14:paraId="7D1BF71A" w14:textId="77777777" w:rsidR="002D4F58" w:rsidRPr="00233245" w:rsidRDefault="002D4F58" w:rsidP="004104C1">
            <w:pPr>
              <w:numPr>
                <w:ilvl w:val="0"/>
                <w:numId w:val="41"/>
              </w:numPr>
              <w:jc w:val="both"/>
              <w:rPr>
                <w:i/>
                <w:iCs/>
                <w:sz w:val="22"/>
                <w:szCs w:val="22"/>
                <w:lang w:val="en-GB"/>
              </w:rPr>
            </w:pPr>
            <w:r w:rsidRPr="00233245">
              <w:rPr>
                <w:i/>
                <w:iCs/>
                <w:sz w:val="22"/>
                <w:szCs w:val="22"/>
                <w:lang w:val="en-GB"/>
              </w:rPr>
              <w:t>staff qualification and experience, if applicable;</w:t>
            </w:r>
          </w:p>
          <w:p w14:paraId="1AB3BC32" w14:textId="77777777" w:rsidR="002D4F58" w:rsidRPr="00233245" w:rsidRDefault="002D4F58" w:rsidP="004104C1">
            <w:pPr>
              <w:numPr>
                <w:ilvl w:val="0"/>
                <w:numId w:val="41"/>
              </w:numPr>
              <w:jc w:val="both"/>
              <w:rPr>
                <w:i/>
                <w:iCs/>
                <w:sz w:val="22"/>
                <w:szCs w:val="22"/>
                <w:lang w:val="en-GB"/>
              </w:rPr>
            </w:pPr>
            <w:proofErr w:type="gramStart"/>
            <w:r w:rsidRPr="00233245">
              <w:rPr>
                <w:i/>
                <w:iCs/>
                <w:sz w:val="22"/>
                <w:szCs w:val="22"/>
                <w:lang w:val="en-GB"/>
              </w:rPr>
              <w:t>methodology</w:t>
            </w:r>
            <w:proofErr w:type="gramEnd"/>
            <w:r w:rsidRPr="00233245">
              <w:rPr>
                <w:i/>
                <w:iCs/>
                <w:sz w:val="22"/>
                <w:szCs w:val="22"/>
                <w:lang w:val="en-GB"/>
              </w:rPr>
              <w:t>, if applicable.</w:t>
            </w:r>
          </w:p>
        </w:tc>
      </w:tr>
    </w:tbl>
    <w:p w14:paraId="2823C8D8" w14:textId="77777777" w:rsidR="002D4F58" w:rsidRPr="00233245" w:rsidRDefault="002D4F58" w:rsidP="00233245">
      <w:pPr>
        <w:jc w:val="both"/>
        <w:rPr>
          <w:i/>
          <w:iCs/>
          <w:sz w:val="22"/>
          <w:szCs w:val="22"/>
          <w:lang w:val="en-GB"/>
        </w:rPr>
      </w:pPr>
      <w:r w:rsidRPr="00233245">
        <w:rPr>
          <w:b/>
          <w:bCs/>
          <w:i/>
          <w:iCs/>
          <w:sz w:val="22"/>
          <w:szCs w:val="22"/>
          <w:lang w:val="en-GB"/>
        </w:rPr>
        <w:t xml:space="preserve">16. Award  </w:t>
      </w:r>
    </w:p>
    <w:p w14:paraId="7FDCC3AE" w14:textId="5E7725ED" w:rsidR="002D4F58" w:rsidRPr="00233245" w:rsidRDefault="006B3B1E" w:rsidP="00233245">
      <w:pPr>
        <w:jc w:val="both"/>
        <w:rPr>
          <w:i/>
          <w:iCs/>
          <w:sz w:val="22"/>
          <w:szCs w:val="22"/>
          <w:lang w:val="en-GB"/>
        </w:rPr>
      </w:pPr>
      <w:r w:rsidRPr="00233245">
        <w:rPr>
          <w:i/>
          <w:iCs/>
          <w:sz w:val="22"/>
          <w:szCs w:val="22"/>
          <w:lang w:val="en-GB"/>
        </w:rPr>
        <w:t>The Delegated</w:t>
      </w:r>
      <w:r w:rsidR="002D4F58" w:rsidRPr="00233245">
        <w:rPr>
          <w:i/>
          <w:iCs/>
          <w:sz w:val="22"/>
          <w:szCs w:val="22"/>
          <w:lang w:val="en-GB"/>
        </w:rPr>
        <w:t xml:space="preserve"> Project Owner shall award the contract to the bidder who has submitted a bid meeting the required technical and financial qualification criteria and whose bid</w:t>
      </w:r>
      <w:r w:rsidR="00F9153C" w:rsidRPr="00233245">
        <w:rPr>
          <w:i/>
          <w:iCs/>
          <w:sz w:val="22"/>
          <w:szCs w:val="22"/>
          <w:lang w:val="en-GB"/>
        </w:rPr>
        <w:t xml:space="preserve"> is evaluated as the lowest </w:t>
      </w:r>
      <w:proofErr w:type="spellStart"/>
      <w:r w:rsidR="00F9153C" w:rsidRPr="00233245">
        <w:rPr>
          <w:i/>
          <w:iCs/>
          <w:sz w:val="22"/>
          <w:szCs w:val="22"/>
          <w:lang w:val="en-GB"/>
        </w:rPr>
        <w:t>bid</w:t>
      </w:r>
      <w:r w:rsidR="002D4F58" w:rsidRPr="00233245">
        <w:rPr>
          <w:i/>
          <w:iCs/>
          <w:sz w:val="22"/>
          <w:szCs w:val="22"/>
          <w:lang w:val="en-GB"/>
        </w:rPr>
        <w:t>r</w:t>
      </w:r>
      <w:proofErr w:type="spellEnd"/>
      <w:r w:rsidR="002D4F58" w:rsidRPr="00233245">
        <w:rPr>
          <w:i/>
          <w:iCs/>
          <w:sz w:val="22"/>
          <w:szCs w:val="22"/>
          <w:lang w:val="en-GB"/>
        </w:rPr>
        <w:t>.</w:t>
      </w:r>
    </w:p>
    <w:p w14:paraId="24B9FBAB" w14:textId="77777777" w:rsidR="002D4F58" w:rsidRPr="00233245" w:rsidRDefault="002D4F58" w:rsidP="00233245">
      <w:pPr>
        <w:jc w:val="both"/>
        <w:rPr>
          <w:i/>
          <w:iCs/>
          <w:sz w:val="22"/>
          <w:szCs w:val="22"/>
          <w:lang w:val="en-GB"/>
        </w:rPr>
      </w:pPr>
      <w:r w:rsidRPr="00233245">
        <w:rPr>
          <w:i/>
          <w:iCs/>
          <w:sz w:val="22"/>
          <w:szCs w:val="22"/>
          <w:lang w:val="en-GB"/>
        </w:rPr>
        <w:t>[[The Project Owner or the Delegated Project Owner shall specify in the RPAO the requirement to be fulfilled to be the successful bidder]</w:t>
      </w:r>
    </w:p>
    <w:p w14:paraId="1745D93E" w14:textId="77777777" w:rsidR="002D4F58" w:rsidRPr="00233245" w:rsidRDefault="002D4F58" w:rsidP="00233245">
      <w:pPr>
        <w:jc w:val="both"/>
        <w:rPr>
          <w:b/>
          <w:bCs/>
          <w:i/>
          <w:iCs/>
          <w:sz w:val="22"/>
          <w:szCs w:val="22"/>
          <w:lang w:val="en-GB"/>
        </w:rPr>
      </w:pPr>
      <w:r w:rsidRPr="00233245">
        <w:rPr>
          <w:b/>
          <w:bCs/>
          <w:i/>
          <w:iCs/>
          <w:sz w:val="22"/>
          <w:szCs w:val="22"/>
          <w:lang w:val="en-GB"/>
        </w:rPr>
        <w:t xml:space="preserve">17. Maximum number of lots: </w:t>
      </w:r>
    </w:p>
    <w:p w14:paraId="72B964F4" w14:textId="1923F550" w:rsidR="002D4F58" w:rsidRPr="00233245" w:rsidRDefault="00F9153C" w:rsidP="00233245">
      <w:pPr>
        <w:jc w:val="both"/>
        <w:rPr>
          <w:i/>
          <w:iCs/>
          <w:sz w:val="22"/>
          <w:szCs w:val="22"/>
          <w:lang w:val="en-GB"/>
        </w:rPr>
      </w:pPr>
      <w:r w:rsidRPr="00233245">
        <w:rPr>
          <w:i/>
          <w:iCs/>
          <w:sz w:val="22"/>
          <w:szCs w:val="22"/>
          <w:lang w:val="en-GB"/>
        </w:rPr>
        <w:t>The project is only lot</w:t>
      </w:r>
      <w:r w:rsidR="002D4F58" w:rsidRPr="00233245">
        <w:rPr>
          <w:i/>
          <w:iCs/>
          <w:sz w:val="22"/>
          <w:szCs w:val="22"/>
          <w:lang w:val="en-GB"/>
        </w:rPr>
        <w:t>.</w:t>
      </w:r>
    </w:p>
    <w:p w14:paraId="67117748" w14:textId="77777777" w:rsidR="002D4F58" w:rsidRPr="00233245" w:rsidRDefault="002D4F58" w:rsidP="00233245">
      <w:pPr>
        <w:jc w:val="both"/>
        <w:rPr>
          <w:i/>
          <w:iCs/>
          <w:sz w:val="22"/>
          <w:szCs w:val="22"/>
          <w:lang w:val="en-GB"/>
        </w:rPr>
      </w:pPr>
      <w:r w:rsidRPr="00233245">
        <w:rPr>
          <w:b/>
          <w:bCs/>
          <w:i/>
          <w:iCs/>
          <w:sz w:val="22"/>
          <w:szCs w:val="22"/>
          <w:lang w:val="en-GB"/>
        </w:rPr>
        <w:t>18. Duration of validity of bids</w:t>
      </w:r>
    </w:p>
    <w:p w14:paraId="2419EF68" w14:textId="3F686803" w:rsidR="002D4F58" w:rsidRPr="00233245" w:rsidRDefault="002D4F58" w:rsidP="00233245">
      <w:pPr>
        <w:jc w:val="both"/>
        <w:rPr>
          <w:i/>
          <w:iCs/>
          <w:sz w:val="22"/>
          <w:szCs w:val="22"/>
          <w:lang w:val="en-GB"/>
        </w:rPr>
      </w:pPr>
      <w:r w:rsidRPr="00233245">
        <w:rPr>
          <w:i/>
          <w:iCs/>
          <w:sz w:val="22"/>
          <w:szCs w:val="22"/>
          <w:lang w:val="en-GB"/>
        </w:rPr>
        <w:t xml:space="preserve">Bidders shall remain committed to their bids for [specify the duration between </w:t>
      </w:r>
      <w:r w:rsidR="00F9153C" w:rsidRPr="00233245">
        <w:rPr>
          <w:i/>
          <w:iCs/>
          <w:sz w:val="22"/>
          <w:szCs w:val="22"/>
          <w:lang w:val="en-GB"/>
        </w:rPr>
        <w:t>90 days</w:t>
      </w:r>
      <w:r w:rsidRPr="00233245">
        <w:rPr>
          <w:i/>
          <w:iCs/>
          <w:sz w:val="22"/>
          <w:szCs w:val="22"/>
          <w:lang w:val="en-GB"/>
        </w:rPr>
        <w:t xml:space="preserve"> from the deadline set for the submission of bids.</w:t>
      </w:r>
    </w:p>
    <w:p w14:paraId="79447C24" w14:textId="77777777" w:rsidR="002D4F58" w:rsidRPr="00233245" w:rsidRDefault="002D4F58" w:rsidP="00233245">
      <w:pPr>
        <w:jc w:val="both"/>
        <w:rPr>
          <w:i/>
          <w:iCs/>
          <w:sz w:val="22"/>
          <w:szCs w:val="22"/>
          <w:lang w:val="en-GB"/>
        </w:rPr>
      </w:pPr>
      <w:r w:rsidRPr="00233245">
        <w:rPr>
          <w:b/>
          <w:bCs/>
          <w:i/>
          <w:iCs/>
          <w:sz w:val="22"/>
          <w:szCs w:val="22"/>
          <w:lang w:val="en-GB"/>
        </w:rPr>
        <w:t>19. Further information</w:t>
      </w:r>
    </w:p>
    <w:p w14:paraId="535B6AFC" w14:textId="6BA55666" w:rsidR="002D4F58" w:rsidRPr="00233245" w:rsidRDefault="002D4F58" w:rsidP="00233245">
      <w:pPr>
        <w:jc w:val="both"/>
        <w:rPr>
          <w:i/>
          <w:iCs/>
          <w:sz w:val="22"/>
          <w:szCs w:val="22"/>
          <w:lang w:val="en-GB"/>
        </w:rPr>
      </w:pPr>
      <w:r w:rsidRPr="00233245">
        <w:rPr>
          <w:i/>
          <w:iCs/>
          <w:sz w:val="22"/>
          <w:szCs w:val="22"/>
          <w:lang w:val="en-GB"/>
        </w:rPr>
        <w:t xml:space="preserve">Further information may be obtained during working hours from </w:t>
      </w:r>
      <w:r w:rsidR="00F9153C" w:rsidRPr="00233245">
        <w:rPr>
          <w:i/>
          <w:iCs/>
          <w:sz w:val="22"/>
          <w:szCs w:val="22"/>
          <w:lang w:val="en-GB"/>
        </w:rPr>
        <w:t>Private Secretariat of SDO of Ntem Valley Divisional</w:t>
      </w:r>
      <w:r w:rsidRPr="00233245">
        <w:rPr>
          <w:i/>
          <w:iCs/>
          <w:sz w:val="22"/>
          <w:szCs w:val="22"/>
          <w:lang w:val="en-GB"/>
        </w:rPr>
        <w:t>,</w:t>
      </w:r>
      <w:r w:rsidR="00F9153C" w:rsidRPr="00233245">
        <w:rPr>
          <w:i/>
          <w:iCs/>
          <w:sz w:val="22"/>
          <w:szCs w:val="22"/>
          <w:lang w:val="en-GB"/>
        </w:rPr>
        <w:t xml:space="preserve"> P.O Box: 201 Ambam</w:t>
      </w:r>
      <w:r w:rsidRPr="00233245">
        <w:rPr>
          <w:i/>
          <w:iCs/>
          <w:sz w:val="22"/>
          <w:szCs w:val="22"/>
          <w:lang w:val="en-GB"/>
        </w:rPr>
        <w:t xml:space="preserve"> phone number</w:t>
      </w:r>
      <w:r w:rsidR="00F9153C" w:rsidRPr="00233245">
        <w:rPr>
          <w:i/>
          <w:iCs/>
          <w:sz w:val="22"/>
          <w:szCs w:val="22"/>
          <w:lang w:val="en-GB"/>
        </w:rPr>
        <w:t>: 222 48 23 13/697 94 48 65</w:t>
      </w:r>
      <w:r w:rsidRPr="00233245">
        <w:rPr>
          <w:i/>
          <w:iCs/>
          <w:sz w:val="22"/>
          <w:szCs w:val="22"/>
          <w:lang w:val="en-GB"/>
        </w:rPr>
        <w:t>.</w:t>
      </w:r>
    </w:p>
    <w:p w14:paraId="08E2C777" w14:textId="77777777" w:rsidR="002D4F58" w:rsidRPr="00233245" w:rsidRDefault="002D4F58" w:rsidP="00233245">
      <w:pPr>
        <w:jc w:val="both"/>
        <w:rPr>
          <w:i/>
          <w:iCs/>
          <w:sz w:val="22"/>
          <w:szCs w:val="22"/>
          <w:lang w:val="en-GB"/>
        </w:rPr>
      </w:pPr>
      <w:r w:rsidRPr="00233245">
        <w:rPr>
          <w:b/>
          <w:i/>
          <w:iCs/>
          <w:sz w:val="22"/>
          <w:szCs w:val="22"/>
          <w:lang w:val="en-GB"/>
        </w:rPr>
        <w:t>20. Fighting corruption and malpractices</w:t>
      </w:r>
    </w:p>
    <w:p w14:paraId="18C46BD3" w14:textId="6158FAE1" w:rsidR="002D4F58" w:rsidRPr="00233245" w:rsidRDefault="002D4F58" w:rsidP="00233245">
      <w:pPr>
        <w:jc w:val="both"/>
        <w:rPr>
          <w:i/>
          <w:iCs/>
          <w:sz w:val="22"/>
          <w:szCs w:val="22"/>
          <w:lang w:val="en-GB"/>
        </w:rPr>
      </w:pPr>
      <w:r w:rsidRPr="00233245">
        <w:rPr>
          <w:i/>
          <w:iCs/>
          <w:sz w:val="22"/>
          <w:szCs w:val="22"/>
          <w:lang w:val="en-GB"/>
        </w:rPr>
        <w:t xml:space="preserve">To report corrupt practices, facts or acts, please call CONAC on or send an SMS to 1517, or the Authority in charge of Public Contracts (MINMAP) (SMS or call) on (+237) 673 20 57 25 </w:t>
      </w:r>
      <w:proofErr w:type="spellStart"/>
      <w:r w:rsidRPr="00233245">
        <w:rPr>
          <w:i/>
          <w:iCs/>
          <w:sz w:val="22"/>
          <w:szCs w:val="22"/>
          <w:lang w:val="en-GB"/>
        </w:rPr>
        <w:t>et</w:t>
      </w:r>
      <w:proofErr w:type="spellEnd"/>
      <w:r w:rsidRPr="00233245">
        <w:rPr>
          <w:i/>
          <w:iCs/>
          <w:sz w:val="22"/>
          <w:szCs w:val="22"/>
          <w:lang w:val="en-GB"/>
        </w:rPr>
        <w:t xml:space="preserve"> 699 37 07 48, or the ARMP on (+237) </w:t>
      </w:r>
      <w:r w:rsidR="00371DA8" w:rsidRPr="00233245">
        <w:rPr>
          <w:i/>
          <w:iCs/>
          <w:sz w:val="22"/>
          <w:szCs w:val="22"/>
          <w:lang w:val="en-GB"/>
        </w:rPr>
        <w:t>697 94 48 65/222 48 23 13</w:t>
      </w:r>
      <w:r w:rsidRPr="00233245">
        <w:rPr>
          <w:i/>
          <w:iCs/>
          <w:sz w:val="22"/>
          <w:szCs w:val="22"/>
          <w:lang w:val="en-GB"/>
        </w:rPr>
        <w:t xml:space="preserve"> on ………………</w:t>
      </w:r>
    </w:p>
    <w:p w14:paraId="2D9D6BAC" w14:textId="77777777" w:rsidR="00371DA8" w:rsidRPr="00233245" w:rsidRDefault="00371DA8" w:rsidP="00233245">
      <w:pPr>
        <w:ind w:left="5760"/>
        <w:jc w:val="both"/>
        <w:rPr>
          <w:i/>
          <w:iCs/>
          <w:sz w:val="22"/>
          <w:szCs w:val="22"/>
          <w:lang w:val="en-GB"/>
        </w:rPr>
      </w:pPr>
    </w:p>
    <w:p w14:paraId="42692E5B" w14:textId="4BDD13CD" w:rsidR="002D4F58" w:rsidRPr="00233245" w:rsidRDefault="00371DA8" w:rsidP="00233245">
      <w:pPr>
        <w:ind w:left="5760"/>
        <w:jc w:val="both"/>
        <w:rPr>
          <w:i/>
          <w:iCs/>
          <w:sz w:val="22"/>
          <w:szCs w:val="22"/>
          <w:lang w:val="en-GB"/>
        </w:rPr>
      </w:pPr>
      <w:r w:rsidRPr="00233245">
        <w:rPr>
          <w:i/>
          <w:iCs/>
          <w:sz w:val="22"/>
          <w:szCs w:val="22"/>
          <w:lang w:val="en-GB"/>
        </w:rPr>
        <w:t>Ambam, to____________</w:t>
      </w:r>
    </w:p>
    <w:p w14:paraId="58243572" w14:textId="3975A0AD" w:rsidR="002D4F58" w:rsidRPr="00233245" w:rsidRDefault="00371DA8" w:rsidP="00233245">
      <w:pPr>
        <w:ind w:left="5760"/>
        <w:jc w:val="both"/>
        <w:rPr>
          <w:i/>
          <w:iCs/>
          <w:sz w:val="22"/>
          <w:szCs w:val="22"/>
          <w:lang w:val="en-GB"/>
        </w:rPr>
      </w:pPr>
      <w:r w:rsidRPr="00233245">
        <w:rPr>
          <w:i/>
          <w:iCs/>
          <w:sz w:val="22"/>
          <w:szCs w:val="22"/>
          <w:lang w:val="en-GB"/>
        </w:rPr>
        <w:t>The SDO, t</w:t>
      </w:r>
      <w:r w:rsidR="002D4F58" w:rsidRPr="00233245">
        <w:rPr>
          <w:i/>
          <w:iCs/>
          <w:sz w:val="22"/>
          <w:szCs w:val="22"/>
          <w:lang w:val="en-GB"/>
        </w:rPr>
        <w:t>he Delegated Project Owner</w:t>
      </w:r>
    </w:p>
    <w:p w14:paraId="60C861BE" w14:textId="77777777" w:rsidR="002D4F58" w:rsidRPr="00233245" w:rsidRDefault="002D4F58" w:rsidP="00233245">
      <w:pPr>
        <w:jc w:val="both"/>
        <w:rPr>
          <w:i/>
          <w:iCs/>
          <w:sz w:val="22"/>
          <w:szCs w:val="22"/>
        </w:rPr>
      </w:pPr>
      <w:proofErr w:type="gramStart"/>
      <w:r w:rsidRPr="00233245">
        <w:rPr>
          <w:b/>
          <w:i/>
          <w:iCs/>
          <w:sz w:val="22"/>
          <w:szCs w:val="22"/>
          <w:u w:val="single"/>
        </w:rPr>
        <w:t>Copies</w:t>
      </w:r>
      <w:proofErr w:type="gramEnd"/>
      <w:r w:rsidRPr="00233245">
        <w:rPr>
          <w:b/>
          <w:i/>
          <w:iCs/>
          <w:sz w:val="22"/>
          <w:szCs w:val="22"/>
          <w:u w:val="single"/>
        </w:rPr>
        <w:t>:</w:t>
      </w:r>
    </w:p>
    <w:p w14:paraId="025A90FE" w14:textId="77777777" w:rsidR="002D4F58" w:rsidRPr="00233245" w:rsidRDefault="002D4F58" w:rsidP="00233245">
      <w:pPr>
        <w:numPr>
          <w:ilvl w:val="0"/>
          <w:numId w:val="2"/>
        </w:numPr>
        <w:jc w:val="both"/>
        <w:rPr>
          <w:b/>
          <w:i/>
          <w:iCs/>
          <w:sz w:val="22"/>
          <w:szCs w:val="22"/>
          <w:lang w:val="en-GB"/>
        </w:rPr>
      </w:pPr>
      <w:r w:rsidRPr="00233245">
        <w:rPr>
          <w:b/>
          <w:i/>
          <w:iCs/>
          <w:sz w:val="22"/>
          <w:szCs w:val="22"/>
          <w:lang w:val="en-GB"/>
        </w:rPr>
        <w:t>MINMAP;</w:t>
      </w:r>
    </w:p>
    <w:p w14:paraId="67790F67" w14:textId="77777777" w:rsidR="002D4F58" w:rsidRPr="00233245" w:rsidRDefault="002D4F58" w:rsidP="00233245">
      <w:pPr>
        <w:numPr>
          <w:ilvl w:val="0"/>
          <w:numId w:val="2"/>
        </w:numPr>
        <w:jc w:val="both"/>
        <w:rPr>
          <w:b/>
          <w:i/>
          <w:iCs/>
          <w:sz w:val="22"/>
          <w:szCs w:val="22"/>
        </w:rPr>
      </w:pPr>
      <w:r w:rsidRPr="00233245">
        <w:rPr>
          <w:b/>
          <w:i/>
          <w:iCs/>
          <w:sz w:val="22"/>
          <w:szCs w:val="22"/>
        </w:rPr>
        <w:t>ARMP;</w:t>
      </w:r>
    </w:p>
    <w:p w14:paraId="2A50C5ED" w14:textId="77777777" w:rsidR="002D4F58" w:rsidRPr="00233245" w:rsidRDefault="002D4F58" w:rsidP="00233245">
      <w:pPr>
        <w:numPr>
          <w:ilvl w:val="0"/>
          <w:numId w:val="2"/>
        </w:numPr>
        <w:jc w:val="both"/>
        <w:rPr>
          <w:b/>
          <w:i/>
          <w:iCs/>
          <w:sz w:val="22"/>
          <w:szCs w:val="22"/>
          <w:lang w:val="en-GB"/>
        </w:rPr>
      </w:pPr>
      <w:r w:rsidRPr="00233245">
        <w:rPr>
          <w:b/>
          <w:i/>
          <w:iCs/>
          <w:sz w:val="22"/>
          <w:szCs w:val="22"/>
          <w:lang w:val="en-GB"/>
        </w:rPr>
        <w:t>Chairperson of the TB concerned;</w:t>
      </w:r>
    </w:p>
    <w:p w14:paraId="77C5E7F7" w14:textId="0AA0A7B4" w:rsidR="002D4F58" w:rsidRPr="00233245" w:rsidRDefault="00371DA8" w:rsidP="00233245">
      <w:pPr>
        <w:numPr>
          <w:ilvl w:val="0"/>
          <w:numId w:val="2"/>
        </w:numPr>
        <w:jc w:val="both"/>
        <w:rPr>
          <w:b/>
          <w:i/>
          <w:iCs/>
          <w:sz w:val="22"/>
          <w:szCs w:val="22"/>
          <w:lang w:val="en-GB"/>
        </w:rPr>
      </w:pPr>
      <w:r w:rsidRPr="00233245">
        <w:rPr>
          <w:b/>
          <w:i/>
          <w:iCs/>
          <w:sz w:val="22"/>
          <w:szCs w:val="22"/>
          <w:lang w:val="en-GB"/>
        </w:rPr>
        <w:t>CDS/AMB</w:t>
      </w:r>
      <w:r w:rsidR="002D4F58" w:rsidRPr="00233245">
        <w:rPr>
          <w:b/>
          <w:i/>
          <w:iCs/>
          <w:sz w:val="22"/>
          <w:szCs w:val="22"/>
          <w:lang w:val="en-GB"/>
        </w:rPr>
        <w:t>);</w:t>
      </w:r>
    </w:p>
    <w:p w14:paraId="671FDF8D" w14:textId="77777777" w:rsidR="002D4F58" w:rsidRPr="00233245" w:rsidRDefault="002D4F58" w:rsidP="00233245">
      <w:pPr>
        <w:numPr>
          <w:ilvl w:val="0"/>
          <w:numId w:val="2"/>
        </w:numPr>
        <w:jc w:val="both"/>
        <w:rPr>
          <w:i/>
          <w:iCs/>
          <w:sz w:val="22"/>
          <w:szCs w:val="22"/>
        </w:rPr>
      </w:pPr>
      <w:proofErr w:type="spellStart"/>
      <w:r w:rsidRPr="00233245">
        <w:rPr>
          <w:b/>
          <w:i/>
          <w:iCs/>
          <w:sz w:val="22"/>
          <w:szCs w:val="22"/>
        </w:rPr>
        <w:t>Posting</w:t>
      </w:r>
      <w:proofErr w:type="spellEnd"/>
      <w:r w:rsidRPr="00233245">
        <w:rPr>
          <w:b/>
          <w:i/>
          <w:iCs/>
          <w:sz w:val="22"/>
          <w:szCs w:val="22"/>
        </w:rPr>
        <w:t>.</w:t>
      </w:r>
    </w:p>
    <w:p w14:paraId="4CD02360" w14:textId="77777777" w:rsidR="002D4F58" w:rsidRPr="00233245" w:rsidRDefault="002D4F58" w:rsidP="00233245">
      <w:pPr>
        <w:jc w:val="both"/>
        <w:rPr>
          <w:i/>
          <w:iCs/>
          <w:sz w:val="22"/>
          <w:szCs w:val="22"/>
          <w:lang w:val="en-US"/>
        </w:rPr>
      </w:pPr>
    </w:p>
    <w:p w14:paraId="25CBBBE3" w14:textId="77777777" w:rsidR="00CE4339" w:rsidRPr="00233245" w:rsidRDefault="00CE4339" w:rsidP="00233245">
      <w:pPr>
        <w:jc w:val="both"/>
        <w:rPr>
          <w:sz w:val="22"/>
          <w:szCs w:val="22"/>
          <w:lang w:val="en-US"/>
        </w:rPr>
      </w:pPr>
    </w:p>
    <w:p w14:paraId="0A7CC1FF" w14:textId="77777777" w:rsidR="00F3549D" w:rsidRPr="00233245" w:rsidRDefault="00F3549D" w:rsidP="00233245">
      <w:pPr>
        <w:jc w:val="both"/>
        <w:rPr>
          <w:sz w:val="22"/>
          <w:szCs w:val="22"/>
          <w:lang w:val="en-US"/>
        </w:rPr>
      </w:pPr>
    </w:p>
    <w:p w14:paraId="5F86432C" w14:textId="77777777" w:rsidR="00F3549D" w:rsidRPr="00233245" w:rsidRDefault="00F3549D" w:rsidP="00233245">
      <w:pPr>
        <w:jc w:val="both"/>
        <w:rPr>
          <w:sz w:val="22"/>
          <w:szCs w:val="22"/>
          <w:lang w:val="en-US"/>
        </w:rPr>
      </w:pPr>
    </w:p>
    <w:p w14:paraId="744DF102" w14:textId="77777777" w:rsidR="00F3549D" w:rsidRPr="00233245" w:rsidRDefault="00F3549D" w:rsidP="00233245">
      <w:pPr>
        <w:jc w:val="both"/>
        <w:rPr>
          <w:sz w:val="22"/>
          <w:szCs w:val="22"/>
          <w:lang w:val="en-US"/>
        </w:rPr>
      </w:pPr>
    </w:p>
    <w:p w14:paraId="0F953D71" w14:textId="77777777" w:rsidR="00F3549D" w:rsidRPr="00233245" w:rsidRDefault="00F3549D" w:rsidP="00233245">
      <w:pPr>
        <w:jc w:val="both"/>
        <w:rPr>
          <w:sz w:val="22"/>
          <w:szCs w:val="22"/>
          <w:lang w:val="en-US"/>
        </w:rPr>
      </w:pPr>
    </w:p>
    <w:p w14:paraId="47A291AA" w14:textId="77777777" w:rsidR="00F3549D" w:rsidRPr="00233245" w:rsidRDefault="00F3549D" w:rsidP="00233245">
      <w:pPr>
        <w:jc w:val="both"/>
        <w:rPr>
          <w:sz w:val="22"/>
          <w:szCs w:val="22"/>
          <w:lang w:val="en-US"/>
        </w:rPr>
      </w:pPr>
    </w:p>
    <w:p w14:paraId="1AAB43EA" w14:textId="77777777" w:rsidR="00F3549D" w:rsidRPr="00233245" w:rsidRDefault="00F3549D" w:rsidP="00233245">
      <w:pPr>
        <w:jc w:val="both"/>
        <w:rPr>
          <w:sz w:val="22"/>
          <w:szCs w:val="22"/>
          <w:lang w:val="en-US"/>
        </w:rPr>
      </w:pPr>
    </w:p>
    <w:p w14:paraId="6FAB7F49" w14:textId="77777777" w:rsidR="00F3549D" w:rsidRPr="00233245" w:rsidRDefault="00F3549D" w:rsidP="00233245">
      <w:pPr>
        <w:jc w:val="both"/>
        <w:rPr>
          <w:sz w:val="22"/>
          <w:szCs w:val="22"/>
          <w:lang w:val="en-US"/>
        </w:rPr>
      </w:pPr>
    </w:p>
    <w:p w14:paraId="7688D30D" w14:textId="77777777" w:rsidR="00F3549D" w:rsidRPr="00233245" w:rsidRDefault="00F3549D" w:rsidP="00233245">
      <w:pPr>
        <w:jc w:val="both"/>
        <w:rPr>
          <w:sz w:val="22"/>
          <w:szCs w:val="22"/>
          <w:lang w:val="en-US"/>
        </w:rPr>
      </w:pPr>
    </w:p>
    <w:p w14:paraId="6403179F" w14:textId="77777777" w:rsidR="008F7EF6" w:rsidRPr="00233245" w:rsidRDefault="008F7EF6" w:rsidP="00233245">
      <w:pPr>
        <w:jc w:val="both"/>
        <w:rPr>
          <w:sz w:val="22"/>
          <w:szCs w:val="22"/>
          <w:lang w:val="en-US"/>
        </w:rPr>
      </w:pPr>
    </w:p>
    <w:p w14:paraId="63195042" w14:textId="77777777" w:rsidR="008F7EF6" w:rsidRPr="00233245" w:rsidRDefault="008F7EF6" w:rsidP="00233245">
      <w:pPr>
        <w:jc w:val="both"/>
        <w:rPr>
          <w:sz w:val="22"/>
          <w:szCs w:val="22"/>
          <w:lang w:val="en-US"/>
        </w:rPr>
      </w:pPr>
    </w:p>
    <w:p w14:paraId="04E4D4A4" w14:textId="77777777" w:rsidR="008F7EF6" w:rsidRPr="00233245" w:rsidRDefault="008F7EF6" w:rsidP="00233245">
      <w:pPr>
        <w:jc w:val="both"/>
        <w:rPr>
          <w:sz w:val="22"/>
          <w:szCs w:val="22"/>
          <w:lang w:val="en-US"/>
        </w:rPr>
      </w:pPr>
    </w:p>
    <w:p w14:paraId="73245756" w14:textId="77777777" w:rsidR="008F7EF6" w:rsidRPr="00233245" w:rsidRDefault="008F7EF6" w:rsidP="00233245">
      <w:pPr>
        <w:jc w:val="both"/>
        <w:rPr>
          <w:sz w:val="22"/>
          <w:szCs w:val="22"/>
          <w:lang w:val="en-US"/>
        </w:rPr>
      </w:pPr>
    </w:p>
    <w:p w14:paraId="6BC4BD95" w14:textId="77777777" w:rsidR="008F7EF6" w:rsidRPr="00233245" w:rsidRDefault="008F7EF6" w:rsidP="00233245">
      <w:pPr>
        <w:jc w:val="both"/>
        <w:rPr>
          <w:sz w:val="22"/>
          <w:szCs w:val="22"/>
          <w:lang w:val="en-US"/>
        </w:rPr>
      </w:pPr>
    </w:p>
    <w:p w14:paraId="113847F1" w14:textId="77777777" w:rsidR="008F7EF6" w:rsidRPr="00233245" w:rsidRDefault="008F7EF6" w:rsidP="00233245">
      <w:pPr>
        <w:jc w:val="both"/>
        <w:rPr>
          <w:sz w:val="22"/>
          <w:szCs w:val="22"/>
          <w:lang w:val="en-US"/>
        </w:rPr>
      </w:pPr>
    </w:p>
    <w:p w14:paraId="47D76E48" w14:textId="77777777" w:rsidR="008F7EF6" w:rsidRPr="00233245" w:rsidRDefault="008F7EF6" w:rsidP="00233245">
      <w:pPr>
        <w:jc w:val="both"/>
        <w:rPr>
          <w:sz w:val="22"/>
          <w:szCs w:val="22"/>
          <w:lang w:val="en-US"/>
        </w:rPr>
      </w:pPr>
    </w:p>
    <w:p w14:paraId="7A1A6B88" w14:textId="77777777" w:rsidR="008F7EF6" w:rsidRPr="00233245" w:rsidRDefault="008F7EF6" w:rsidP="00233245">
      <w:pPr>
        <w:jc w:val="both"/>
        <w:rPr>
          <w:sz w:val="22"/>
          <w:szCs w:val="22"/>
          <w:lang w:val="en-US"/>
        </w:rPr>
      </w:pPr>
    </w:p>
    <w:p w14:paraId="1BA9B1EC" w14:textId="77777777" w:rsidR="008F7EF6" w:rsidRPr="00233245" w:rsidRDefault="008F7EF6" w:rsidP="00233245">
      <w:pPr>
        <w:jc w:val="both"/>
        <w:rPr>
          <w:sz w:val="22"/>
          <w:szCs w:val="22"/>
          <w:lang w:val="en-US"/>
        </w:rPr>
      </w:pPr>
    </w:p>
    <w:p w14:paraId="685FC9E7" w14:textId="77777777" w:rsidR="008F7EF6" w:rsidRPr="00233245" w:rsidRDefault="008F7EF6" w:rsidP="00233245">
      <w:pPr>
        <w:jc w:val="both"/>
        <w:rPr>
          <w:sz w:val="22"/>
          <w:szCs w:val="22"/>
          <w:lang w:val="en-US"/>
        </w:rPr>
      </w:pPr>
    </w:p>
    <w:p w14:paraId="7F01DF90" w14:textId="77777777" w:rsidR="008F7EF6" w:rsidRPr="00233245" w:rsidRDefault="008F7EF6" w:rsidP="00233245">
      <w:pPr>
        <w:jc w:val="both"/>
        <w:rPr>
          <w:sz w:val="22"/>
          <w:szCs w:val="22"/>
          <w:lang w:val="en-US"/>
        </w:rPr>
      </w:pPr>
    </w:p>
    <w:p w14:paraId="4298F047" w14:textId="77777777" w:rsidR="008F7EF6" w:rsidRPr="00233245" w:rsidRDefault="008F7EF6" w:rsidP="00233245">
      <w:pPr>
        <w:jc w:val="both"/>
        <w:rPr>
          <w:sz w:val="22"/>
          <w:szCs w:val="22"/>
          <w:lang w:val="en-US"/>
        </w:rPr>
      </w:pPr>
    </w:p>
    <w:p w14:paraId="3AE3B375" w14:textId="77777777" w:rsidR="008F7EF6" w:rsidRPr="00233245" w:rsidRDefault="008F7EF6" w:rsidP="00233245">
      <w:pPr>
        <w:jc w:val="both"/>
        <w:rPr>
          <w:sz w:val="22"/>
          <w:szCs w:val="22"/>
          <w:lang w:val="en-US"/>
        </w:rPr>
      </w:pPr>
    </w:p>
    <w:p w14:paraId="7C94C2C8" w14:textId="77777777" w:rsidR="008F7EF6" w:rsidRPr="00233245" w:rsidRDefault="008F7EF6" w:rsidP="00233245">
      <w:pPr>
        <w:jc w:val="both"/>
        <w:rPr>
          <w:sz w:val="22"/>
          <w:szCs w:val="22"/>
          <w:lang w:val="en-US"/>
        </w:rPr>
      </w:pPr>
    </w:p>
    <w:p w14:paraId="6CA7B46E" w14:textId="77777777" w:rsidR="008F7EF6" w:rsidRPr="00233245" w:rsidRDefault="008F7EF6" w:rsidP="00233245">
      <w:pPr>
        <w:jc w:val="both"/>
        <w:rPr>
          <w:sz w:val="22"/>
          <w:szCs w:val="22"/>
          <w:lang w:val="en-US"/>
        </w:rPr>
      </w:pPr>
    </w:p>
    <w:p w14:paraId="5AFA461D" w14:textId="77777777" w:rsidR="00DB45AB" w:rsidRPr="0031430A" w:rsidRDefault="00A63010" w:rsidP="00233245">
      <w:pPr>
        <w:pStyle w:val="TitrePiece"/>
        <w:numPr>
          <w:ilvl w:val="0"/>
          <w:numId w:val="1"/>
        </w:numPr>
        <w:ind w:left="0" w:firstLine="0"/>
        <w:rPr>
          <w:rFonts w:ascii="Times New Roman" w:hAnsi="Times New Roman" w:cs="Times New Roman"/>
          <w:b/>
          <w:sz w:val="28"/>
          <w:szCs w:val="28"/>
        </w:rPr>
      </w:pPr>
      <w:bookmarkStart w:id="103" w:name="_Toc144220929"/>
      <w:bookmarkStart w:id="104" w:name="_Toc144222125"/>
      <w:bookmarkStart w:id="105" w:name="_Toc152251589"/>
      <w:bookmarkStart w:id="106" w:name="_Toc144220930"/>
      <w:bookmarkStart w:id="107" w:name="_Toc144222126"/>
      <w:bookmarkStart w:id="108" w:name="_Toc152251590"/>
      <w:bookmarkStart w:id="109" w:name="_Toc144220931"/>
      <w:bookmarkStart w:id="110" w:name="_Toc144222127"/>
      <w:bookmarkStart w:id="111" w:name="_Toc152251591"/>
      <w:bookmarkStart w:id="112" w:name="_Toc144220932"/>
      <w:bookmarkStart w:id="113" w:name="_Toc144222128"/>
      <w:bookmarkStart w:id="114" w:name="_Toc152251592"/>
      <w:bookmarkStart w:id="115" w:name="_Toc144220933"/>
      <w:bookmarkStart w:id="116" w:name="_Toc144222129"/>
      <w:bookmarkStart w:id="117" w:name="_Toc152251593"/>
      <w:bookmarkStart w:id="118" w:name="_Toc144220934"/>
      <w:bookmarkStart w:id="119" w:name="_Toc144222130"/>
      <w:bookmarkStart w:id="120" w:name="_Toc152251594"/>
      <w:bookmarkStart w:id="121" w:name="_Toc144220935"/>
      <w:bookmarkStart w:id="122" w:name="_Toc144222131"/>
      <w:bookmarkStart w:id="123" w:name="_Toc152251595"/>
      <w:bookmarkStart w:id="124" w:name="_Toc144220936"/>
      <w:bookmarkStart w:id="125" w:name="_Toc144222132"/>
      <w:bookmarkStart w:id="126" w:name="_Toc152251596"/>
      <w:bookmarkStart w:id="127" w:name="_Toc144220937"/>
      <w:bookmarkStart w:id="128" w:name="_Toc144222133"/>
      <w:bookmarkStart w:id="129" w:name="_Toc152251597"/>
      <w:bookmarkStart w:id="130" w:name="_Toc144220938"/>
      <w:bookmarkStart w:id="131" w:name="_Toc144222134"/>
      <w:bookmarkStart w:id="132" w:name="_Toc152251598"/>
      <w:bookmarkStart w:id="133" w:name="_Toc144220939"/>
      <w:bookmarkStart w:id="134" w:name="_Toc144222135"/>
      <w:bookmarkStart w:id="135" w:name="_Toc152251599"/>
      <w:bookmarkStart w:id="136" w:name="_Toc144220940"/>
      <w:bookmarkStart w:id="137" w:name="_Toc144222136"/>
      <w:bookmarkStart w:id="138" w:name="_Toc152251600"/>
      <w:bookmarkStart w:id="139" w:name="_Toc144220941"/>
      <w:bookmarkStart w:id="140" w:name="_Toc144222137"/>
      <w:bookmarkStart w:id="141" w:name="_Toc152251601"/>
      <w:bookmarkStart w:id="142" w:name="_Toc144220942"/>
      <w:bookmarkStart w:id="143" w:name="_Toc144222138"/>
      <w:bookmarkStart w:id="144" w:name="_Toc152251602"/>
      <w:bookmarkStart w:id="145" w:name="_Toc144220943"/>
      <w:bookmarkStart w:id="146" w:name="_Toc144222139"/>
      <w:bookmarkStart w:id="147" w:name="_Toc152251603"/>
      <w:bookmarkStart w:id="148" w:name="_Toc144220944"/>
      <w:bookmarkStart w:id="149" w:name="_Toc144222140"/>
      <w:bookmarkStart w:id="150" w:name="_Toc152251604"/>
      <w:bookmarkStart w:id="151" w:name="_Toc144220945"/>
      <w:bookmarkStart w:id="152" w:name="_Toc144222141"/>
      <w:bookmarkStart w:id="153" w:name="_Toc152251605"/>
      <w:bookmarkStart w:id="154" w:name="_Toc144220946"/>
      <w:bookmarkStart w:id="155" w:name="_Toc144222142"/>
      <w:bookmarkStart w:id="156" w:name="_Toc152251606"/>
      <w:bookmarkStart w:id="157" w:name="_Toc144220947"/>
      <w:bookmarkStart w:id="158" w:name="_Toc144222143"/>
      <w:bookmarkStart w:id="159" w:name="_Toc152251607"/>
      <w:bookmarkStart w:id="160" w:name="_Toc144220948"/>
      <w:bookmarkStart w:id="161" w:name="_Toc144222144"/>
      <w:bookmarkStart w:id="162" w:name="_Toc152251608"/>
      <w:bookmarkStart w:id="163" w:name="_Toc144220949"/>
      <w:bookmarkStart w:id="164" w:name="_Toc144222145"/>
      <w:bookmarkStart w:id="165" w:name="_Toc152251609"/>
      <w:bookmarkStart w:id="166" w:name="_Toc144220950"/>
      <w:bookmarkStart w:id="167" w:name="_Toc144222146"/>
      <w:bookmarkStart w:id="168" w:name="_Toc152251610"/>
      <w:bookmarkStart w:id="169" w:name="_Toc144220951"/>
      <w:bookmarkStart w:id="170" w:name="_Toc144222147"/>
      <w:bookmarkStart w:id="171" w:name="_Toc152251611"/>
      <w:bookmarkStart w:id="172" w:name="_Toc144220952"/>
      <w:bookmarkStart w:id="173" w:name="_Toc144222148"/>
      <w:bookmarkStart w:id="174" w:name="_Toc152251612"/>
      <w:bookmarkStart w:id="175" w:name="_Toc144220953"/>
      <w:bookmarkStart w:id="176" w:name="_Toc144222149"/>
      <w:bookmarkStart w:id="177" w:name="_Toc152251613"/>
      <w:bookmarkStart w:id="178" w:name="_Hlk152153271"/>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31430A">
        <w:rPr>
          <w:rFonts w:ascii="Times New Roman" w:hAnsi="Times New Roman" w:cs="Times New Roman"/>
          <w:b/>
          <w:sz w:val="28"/>
          <w:szCs w:val="28"/>
          <w:lang w:val="fr-CM"/>
        </w:rPr>
        <w:br/>
      </w:r>
      <w:bookmarkStart w:id="179" w:name="_Toc176861624"/>
      <w:r w:rsidRPr="0031430A">
        <w:rPr>
          <w:rFonts w:ascii="Times New Roman" w:hAnsi="Times New Roman" w:cs="Times New Roman"/>
          <w:b/>
          <w:sz w:val="28"/>
          <w:szCs w:val="28"/>
        </w:rPr>
        <w:t>Règlement Général de l'Appel d'Offres (RGAO)</w:t>
      </w:r>
      <w:bookmarkEnd w:id="179"/>
    </w:p>
    <w:bookmarkEnd w:id="178"/>
    <w:p w14:paraId="4E60BD98" w14:textId="77777777" w:rsidR="00DB45AB" w:rsidRPr="0031430A" w:rsidRDefault="00DB45AB" w:rsidP="00233245">
      <w:pPr>
        <w:widowControl w:val="0"/>
        <w:autoSpaceDE w:val="0"/>
        <w:jc w:val="both"/>
        <w:rPr>
          <w:spacing w:val="38"/>
          <w:sz w:val="28"/>
          <w:szCs w:val="28"/>
        </w:rPr>
      </w:pPr>
    </w:p>
    <w:p w14:paraId="7056621B" w14:textId="12409A76" w:rsidR="008A4168" w:rsidRPr="0031430A" w:rsidRDefault="008A4168" w:rsidP="00233245">
      <w:pPr>
        <w:suppressAutoHyphens w:val="0"/>
        <w:autoSpaceDN/>
        <w:textAlignment w:val="auto"/>
        <w:rPr>
          <w:spacing w:val="38"/>
          <w:sz w:val="28"/>
          <w:szCs w:val="28"/>
        </w:rPr>
      </w:pPr>
      <w:r w:rsidRPr="0031430A">
        <w:rPr>
          <w:spacing w:val="38"/>
          <w:sz w:val="28"/>
          <w:szCs w:val="28"/>
        </w:rPr>
        <w:br w:type="page"/>
      </w:r>
    </w:p>
    <w:p w14:paraId="5D4E0A76" w14:textId="77777777" w:rsidR="00DB45AB" w:rsidRPr="00233245" w:rsidRDefault="00A63010" w:rsidP="00233245">
      <w:pPr>
        <w:widowControl w:val="0"/>
        <w:autoSpaceDE w:val="0"/>
        <w:ind w:right="-20"/>
        <w:jc w:val="center"/>
        <w:rPr>
          <w:sz w:val="22"/>
          <w:szCs w:val="22"/>
        </w:rPr>
      </w:pPr>
      <w:r w:rsidRPr="00233245">
        <w:rPr>
          <w:b/>
          <w:bCs/>
          <w:spacing w:val="34"/>
          <w:w w:val="80"/>
          <w:position w:val="-1"/>
          <w:sz w:val="22"/>
          <w:szCs w:val="22"/>
        </w:rPr>
        <w:lastRenderedPageBreak/>
        <w:t>Table</w:t>
      </w:r>
      <w:r w:rsidR="003427FA" w:rsidRPr="00233245">
        <w:rPr>
          <w:b/>
          <w:bCs/>
          <w:spacing w:val="34"/>
          <w:w w:val="80"/>
          <w:position w:val="-1"/>
          <w:sz w:val="22"/>
          <w:szCs w:val="22"/>
        </w:rPr>
        <w:t xml:space="preserve"> </w:t>
      </w:r>
      <w:r w:rsidRPr="00233245">
        <w:rPr>
          <w:b/>
          <w:bCs/>
          <w:spacing w:val="34"/>
          <w:w w:val="80"/>
          <w:position w:val="-1"/>
          <w:sz w:val="22"/>
          <w:szCs w:val="22"/>
        </w:rPr>
        <w:t>des</w:t>
      </w:r>
      <w:r w:rsidR="003427FA" w:rsidRPr="00233245">
        <w:rPr>
          <w:b/>
          <w:bCs/>
          <w:spacing w:val="34"/>
          <w:w w:val="80"/>
          <w:position w:val="-1"/>
          <w:sz w:val="22"/>
          <w:szCs w:val="22"/>
        </w:rPr>
        <w:t xml:space="preserve"> </w:t>
      </w:r>
      <w:r w:rsidRPr="00233245">
        <w:rPr>
          <w:b/>
          <w:bCs/>
          <w:spacing w:val="34"/>
          <w:w w:val="80"/>
          <w:position w:val="-1"/>
          <w:sz w:val="22"/>
          <w:szCs w:val="22"/>
        </w:rPr>
        <w:t>matières</w:t>
      </w:r>
    </w:p>
    <w:p w14:paraId="71577157" w14:textId="7EBD98DF" w:rsidR="00CC4C8B" w:rsidRPr="00233245" w:rsidRDefault="00CC4C8B" w:rsidP="00233245">
      <w:pPr>
        <w:pStyle w:val="TM1"/>
        <w:spacing w:after="0"/>
        <w:rPr>
          <w:rFonts w:eastAsiaTheme="minorEastAsia"/>
          <w:noProof/>
          <w:sz w:val="22"/>
          <w:szCs w:val="22"/>
        </w:rPr>
      </w:pPr>
      <w:r w:rsidRPr="00233245">
        <w:rPr>
          <w:sz w:val="22"/>
          <w:szCs w:val="22"/>
        </w:rPr>
        <w:fldChar w:fldCharType="begin"/>
      </w:r>
      <w:r w:rsidRPr="00233245">
        <w:rPr>
          <w:sz w:val="22"/>
          <w:szCs w:val="22"/>
        </w:rPr>
        <w:instrText xml:space="preserve"> TOC \h \z \t "RGAO PARTIE;1;RGAO ARTICLES;2" </w:instrText>
      </w:r>
      <w:r w:rsidRPr="00233245">
        <w:rPr>
          <w:sz w:val="22"/>
          <w:szCs w:val="22"/>
        </w:rPr>
        <w:fldChar w:fldCharType="separate"/>
      </w:r>
      <w:hyperlink w:anchor="_Toc157518620" w:history="1">
        <w:r w:rsidRPr="00233245">
          <w:rPr>
            <w:rStyle w:val="Lienhypertexte"/>
            <w:noProof/>
            <w:sz w:val="22"/>
            <w:szCs w:val="22"/>
          </w:rPr>
          <w:t>A.</w:t>
        </w:r>
        <w:r w:rsidRPr="00233245">
          <w:rPr>
            <w:rFonts w:eastAsiaTheme="minorEastAsia"/>
            <w:noProof/>
            <w:sz w:val="22"/>
            <w:szCs w:val="22"/>
          </w:rPr>
          <w:tab/>
        </w:r>
        <w:r w:rsidRPr="00233245">
          <w:rPr>
            <w:rStyle w:val="Lienhypertexte"/>
            <w:noProof/>
            <w:sz w:val="22"/>
            <w:szCs w:val="22"/>
          </w:rPr>
          <w:t>Généralités</w:t>
        </w:r>
        <w:r w:rsidRPr="00233245">
          <w:rPr>
            <w:noProof/>
            <w:webHidden/>
            <w:sz w:val="22"/>
            <w:szCs w:val="22"/>
          </w:rPr>
          <w:tab/>
        </w:r>
        <w:r w:rsidRPr="00233245">
          <w:rPr>
            <w:noProof/>
            <w:webHidden/>
            <w:sz w:val="22"/>
            <w:szCs w:val="22"/>
          </w:rPr>
          <w:fldChar w:fldCharType="begin"/>
        </w:r>
        <w:r w:rsidRPr="00233245">
          <w:rPr>
            <w:noProof/>
            <w:webHidden/>
            <w:sz w:val="22"/>
            <w:szCs w:val="22"/>
          </w:rPr>
          <w:instrText xml:space="preserve"> PAGEREF _Toc157518620 \h </w:instrText>
        </w:r>
        <w:r w:rsidRPr="00233245">
          <w:rPr>
            <w:noProof/>
            <w:webHidden/>
            <w:sz w:val="22"/>
            <w:szCs w:val="22"/>
          </w:rPr>
        </w:r>
        <w:r w:rsidRPr="00233245">
          <w:rPr>
            <w:noProof/>
            <w:webHidden/>
            <w:sz w:val="22"/>
            <w:szCs w:val="22"/>
          </w:rPr>
          <w:fldChar w:fldCharType="separate"/>
        </w:r>
        <w:r w:rsidR="00BF0BC1">
          <w:rPr>
            <w:noProof/>
            <w:webHidden/>
            <w:sz w:val="22"/>
            <w:szCs w:val="22"/>
          </w:rPr>
          <w:t>14</w:t>
        </w:r>
        <w:r w:rsidRPr="00233245">
          <w:rPr>
            <w:noProof/>
            <w:webHidden/>
            <w:sz w:val="22"/>
            <w:szCs w:val="22"/>
          </w:rPr>
          <w:fldChar w:fldCharType="end"/>
        </w:r>
      </w:hyperlink>
    </w:p>
    <w:p w14:paraId="42A4056D" w14:textId="43693849" w:rsidR="00CC4C8B" w:rsidRPr="00233245" w:rsidRDefault="00A36F95" w:rsidP="00233245">
      <w:pPr>
        <w:pStyle w:val="TM2"/>
        <w:tabs>
          <w:tab w:val="right" w:leader="dot" w:pos="9622"/>
        </w:tabs>
        <w:spacing w:after="0"/>
        <w:rPr>
          <w:noProof/>
          <w:sz w:val="22"/>
          <w:szCs w:val="22"/>
        </w:rPr>
      </w:pPr>
      <w:hyperlink w:anchor="_Toc157518621" w:history="1">
        <w:r w:rsidR="00CC4C8B" w:rsidRPr="00233245">
          <w:rPr>
            <w:rStyle w:val="Lienhypertexte"/>
            <w:noProof/>
            <w:sz w:val="22"/>
            <w:szCs w:val="22"/>
          </w:rPr>
          <w:t>Article 1: Objet de la consultation</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_Toc157518621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14</w:t>
        </w:r>
        <w:r w:rsidR="00CC4C8B" w:rsidRPr="00233245">
          <w:rPr>
            <w:noProof/>
            <w:webHidden/>
            <w:sz w:val="22"/>
            <w:szCs w:val="22"/>
          </w:rPr>
          <w:fldChar w:fldCharType="end"/>
        </w:r>
      </w:hyperlink>
    </w:p>
    <w:p w14:paraId="2970F2F4" w14:textId="24101AD9" w:rsidR="00CC4C8B" w:rsidRPr="00233245" w:rsidRDefault="00A36F95" w:rsidP="00233245">
      <w:pPr>
        <w:pStyle w:val="TM2"/>
        <w:tabs>
          <w:tab w:val="right" w:leader="dot" w:pos="9622"/>
        </w:tabs>
        <w:spacing w:after="0"/>
        <w:rPr>
          <w:noProof/>
          <w:sz w:val="22"/>
          <w:szCs w:val="22"/>
        </w:rPr>
      </w:pPr>
      <w:hyperlink w:anchor="_Toc157518622" w:history="1">
        <w:r w:rsidR="00CC4C8B" w:rsidRPr="00233245">
          <w:rPr>
            <w:rStyle w:val="Lienhypertexte"/>
            <w:noProof/>
            <w:sz w:val="22"/>
            <w:szCs w:val="22"/>
          </w:rPr>
          <w:t>Article 2: Financement</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_Toc157518622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14</w:t>
        </w:r>
        <w:r w:rsidR="00CC4C8B" w:rsidRPr="00233245">
          <w:rPr>
            <w:noProof/>
            <w:webHidden/>
            <w:sz w:val="22"/>
            <w:szCs w:val="22"/>
          </w:rPr>
          <w:fldChar w:fldCharType="end"/>
        </w:r>
      </w:hyperlink>
    </w:p>
    <w:p w14:paraId="6D2531A3" w14:textId="78192ED8" w:rsidR="00CC4C8B" w:rsidRPr="00233245" w:rsidRDefault="00A36F95" w:rsidP="00233245">
      <w:pPr>
        <w:pStyle w:val="TM2"/>
        <w:tabs>
          <w:tab w:val="right" w:leader="dot" w:pos="9622"/>
        </w:tabs>
        <w:spacing w:after="0"/>
        <w:rPr>
          <w:noProof/>
          <w:sz w:val="22"/>
          <w:szCs w:val="22"/>
        </w:rPr>
      </w:pPr>
      <w:hyperlink w:anchor="_Toc157518623" w:history="1">
        <w:r w:rsidR="00CC4C8B" w:rsidRPr="00233245">
          <w:rPr>
            <w:rStyle w:val="Lienhypertexte"/>
            <w:noProof/>
            <w:sz w:val="22"/>
            <w:szCs w:val="22"/>
          </w:rPr>
          <w:t>Article3 : Principes éthiques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_Toc157518623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14</w:t>
        </w:r>
        <w:r w:rsidR="00CC4C8B" w:rsidRPr="00233245">
          <w:rPr>
            <w:noProof/>
            <w:webHidden/>
            <w:sz w:val="22"/>
            <w:szCs w:val="22"/>
          </w:rPr>
          <w:fldChar w:fldCharType="end"/>
        </w:r>
      </w:hyperlink>
    </w:p>
    <w:p w14:paraId="46EE207E" w14:textId="38337BCD" w:rsidR="00CC4C8B" w:rsidRPr="00233245" w:rsidRDefault="00A36F95" w:rsidP="00233245">
      <w:pPr>
        <w:pStyle w:val="TM2"/>
        <w:tabs>
          <w:tab w:val="right" w:leader="dot" w:pos="9622"/>
        </w:tabs>
        <w:spacing w:after="0"/>
        <w:rPr>
          <w:noProof/>
          <w:sz w:val="22"/>
          <w:szCs w:val="22"/>
        </w:rPr>
      </w:pPr>
      <w:hyperlink w:anchor="_Toc157518624" w:history="1">
        <w:r w:rsidR="00CC4C8B" w:rsidRPr="00233245">
          <w:rPr>
            <w:rStyle w:val="Lienhypertexte"/>
            <w:noProof/>
            <w:sz w:val="22"/>
            <w:szCs w:val="22"/>
          </w:rPr>
          <w:t>Article 4: Candidats admis à concourir</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_Toc157518624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15</w:t>
        </w:r>
        <w:r w:rsidR="00CC4C8B" w:rsidRPr="00233245">
          <w:rPr>
            <w:noProof/>
            <w:webHidden/>
            <w:sz w:val="22"/>
            <w:szCs w:val="22"/>
          </w:rPr>
          <w:fldChar w:fldCharType="end"/>
        </w:r>
      </w:hyperlink>
    </w:p>
    <w:p w14:paraId="3861595E" w14:textId="3B761A75" w:rsidR="00CC4C8B" w:rsidRPr="00233245" w:rsidRDefault="00A36F95" w:rsidP="00233245">
      <w:pPr>
        <w:pStyle w:val="TM2"/>
        <w:tabs>
          <w:tab w:val="right" w:leader="dot" w:pos="9622"/>
        </w:tabs>
        <w:spacing w:after="0"/>
        <w:rPr>
          <w:noProof/>
          <w:sz w:val="22"/>
          <w:szCs w:val="22"/>
        </w:rPr>
      </w:pPr>
      <w:hyperlink w:anchor="_Toc157518625" w:history="1">
        <w:r w:rsidR="00CC4C8B" w:rsidRPr="00233245">
          <w:rPr>
            <w:rStyle w:val="Lienhypertexte"/>
            <w:noProof/>
            <w:sz w:val="22"/>
            <w:szCs w:val="22"/>
          </w:rPr>
          <w:t xml:space="preserve">Article 5: </w:t>
        </w:r>
        <w:r w:rsidR="00CC4C8B" w:rsidRPr="00233245">
          <w:rPr>
            <w:rStyle w:val="Lienhypertexte"/>
            <w:noProof/>
            <w:spacing w:val="-3"/>
            <w:sz w:val="22"/>
            <w:szCs w:val="22"/>
          </w:rPr>
          <w:t xml:space="preserve">Fournitures </w:t>
        </w:r>
        <w:r w:rsidR="00CC4C8B" w:rsidRPr="00233245">
          <w:rPr>
            <w:rStyle w:val="Lienhypertexte"/>
            <w:noProof/>
            <w:spacing w:val="5"/>
            <w:sz w:val="22"/>
            <w:szCs w:val="22"/>
          </w:rPr>
          <w:t>e</w:t>
        </w:r>
        <w:r w:rsidR="00CC4C8B" w:rsidRPr="00233245">
          <w:rPr>
            <w:rStyle w:val="Lienhypertexte"/>
            <w:noProof/>
            <w:sz w:val="22"/>
            <w:szCs w:val="22"/>
          </w:rPr>
          <w:t xml:space="preserve">t </w:t>
        </w:r>
        <w:r w:rsidR="00CC4C8B" w:rsidRPr="00233245">
          <w:rPr>
            <w:rStyle w:val="Lienhypertexte"/>
            <w:noProof/>
            <w:spacing w:val="5"/>
            <w:sz w:val="22"/>
            <w:szCs w:val="22"/>
          </w:rPr>
          <w:t>Service</w:t>
        </w:r>
        <w:r w:rsidR="00CC4C8B" w:rsidRPr="00233245">
          <w:rPr>
            <w:rStyle w:val="Lienhypertexte"/>
            <w:noProof/>
            <w:sz w:val="22"/>
            <w:szCs w:val="22"/>
          </w:rPr>
          <w:t xml:space="preserve">s </w:t>
        </w:r>
        <w:r w:rsidR="00CC4C8B" w:rsidRPr="00233245">
          <w:rPr>
            <w:rStyle w:val="Lienhypertexte"/>
            <w:noProof/>
            <w:spacing w:val="-20"/>
            <w:sz w:val="22"/>
            <w:szCs w:val="22"/>
          </w:rPr>
          <w:t>connexes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_Toc157518625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16</w:t>
        </w:r>
        <w:r w:rsidR="00CC4C8B" w:rsidRPr="00233245">
          <w:rPr>
            <w:noProof/>
            <w:webHidden/>
            <w:sz w:val="22"/>
            <w:szCs w:val="22"/>
          </w:rPr>
          <w:fldChar w:fldCharType="end"/>
        </w:r>
      </w:hyperlink>
    </w:p>
    <w:p w14:paraId="09AE2B97" w14:textId="657E8DE3" w:rsidR="00CC4C8B" w:rsidRPr="00233245" w:rsidRDefault="00A36F95" w:rsidP="00233245">
      <w:pPr>
        <w:pStyle w:val="TM2"/>
        <w:tabs>
          <w:tab w:val="right" w:leader="dot" w:pos="9622"/>
        </w:tabs>
        <w:spacing w:after="0"/>
        <w:rPr>
          <w:noProof/>
          <w:sz w:val="22"/>
          <w:szCs w:val="22"/>
        </w:rPr>
      </w:pPr>
      <w:hyperlink w:anchor="_Toc157518626" w:history="1">
        <w:r w:rsidR="00CC4C8B" w:rsidRPr="00233245">
          <w:rPr>
            <w:rStyle w:val="Lienhypertexte"/>
            <w:noProof/>
            <w:sz w:val="22"/>
            <w:szCs w:val="22"/>
          </w:rPr>
          <w:t>Article 6 : Documents établissant la qualification du Soumissionnaire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_Toc157518626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16</w:t>
        </w:r>
        <w:r w:rsidR="00CC4C8B" w:rsidRPr="00233245">
          <w:rPr>
            <w:noProof/>
            <w:webHidden/>
            <w:sz w:val="22"/>
            <w:szCs w:val="22"/>
          </w:rPr>
          <w:fldChar w:fldCharType="end"/>
        </w:r>
      </w:hyperlink>
    </w:p>
    <w:p w14:paraId="79CAFB6C" w14:textId="7AC9A1DB" w:rsidR="00CC4C8B" w:rsidRPr="00233245" w:rsidRDefault="00A36F95" w:rsidP="00233245">
      <w:pPr>
        <w:pStyle w:val="TM1"/>
        <w:spacing w:after="0"/>
        <w:rPr>
          <w:rFonts w:eastAsiaTheme="minorEastAsia"/>
          <w:noProof/>
          <w:sz w:val="22"/>
          <w:szCs w:val="22"/>
        </w:rPr>
      </w:pPr>
      <w:hyperlink w:anchor="_Toc157518627" w:history="1">
        <w:r w:rsidR="00CC4C8B" w:rsidRPr="00233245">
          <w:rPr>
            <w:rStyle w:val="Lienhypertexte"/>
            <w:noProof/>
            <w:sz w:val="22"/>
            <w:szCs w:val="22"/>
          </w:rPr>
          <w:t>B.</w:t>
        </w:r>
        <w:r w:rsidR="00CC4C8B" w:rsidRPr="00233245">
          <w:rPr>
            <w:rFonts w:eastAsiaTheme="minorEastAsia"/>
            <w:noProof/>
            <w:sz w:val="22"/>
            <w:szCs w:val="22"/>
          </w:rPr>
          <w:tab/>
        </w:r>
        <w:r w:rsidR="00CC4C8B" w:rsidRPr="00233245">
          <w:rPr>
            <w:rStyle w:val="Lienhypertexte"/>
            <w:noProof/>
            <w:sz w:val="22"/>
            <w:szCs w:val="22"/>
          </w:rPr>
          <w:t>Dossier d’Appel d’Offres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_Toc157518627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17</w:t>
        </w:r>
        <w:r w:rsidR="00CC4C8B" w:rsidRPr="00233245">
          <w:rPr>
            <w:noProof/>
            <w:webHidden/>
            <w:sz w:val="22"/>
            <w:szCs w:val="22"/>
          </w:rPr>
          <w:fldChar w:fldCharType="end"/>
        </w:r>
      </w:hyperlink>
    </w:p>
    <w:p w14:paraId="7B1C4795" w14:textId="12BB27A2" w:rsidR="00CC4C8B" w:rsidRPr="00233245" w:rsidRDefault="00A36F95" w:rsidP="00233245">
      <w:pPr>
        <w:pStyle w:val="TM2"/>
        <w:tabs>
          <w:tab w:val="right" w:leader="dot" w:pos="9622"/>
        </w:tabs>
        <w:spacing w:after="0"/>
        <w:rPr>
          <w:noProof/>
          <w:sz w:val="22"/>
          <w:szCs w:val="22"/>
        </w:rPr>
      </w:pPr>
      <w:hyperlink w:anchor="_Toc157518628" w:history="1">
        <w:r w:rsidR="00CC4C8B" w:rsidRPr="00233245">
          <w:rPr>
            <w:rStyle w:val="Lienhypertexte"/>
            <w:noProof/>
            <w:sz w:val="22"/>
            <w:szCs w:val="22"/>
          </w:rPr>
          <w:t>Article 7: Contenu du Dossier d’Appel d’Offres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_Toc157518628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17</w:t>
        </w:r>
        <w:r w:rsidR="00CC4C8B" w:rsidRPr="00233245">
          <w:rPr>
            <w:noProof/>
            <w:webHidden/>
            <w:sz w:val="22"/>
            <w:szCs w:val="22"/>
          </w:rPr>
          <w:fldChar w:fldCharType="end"/>
        </w:r>
      </w:hyperlink>
    </w:p>
    <w:p w14:paraId="06F307F5" w14:textId="106E76B5" w:rsidR="00CC4C8B" w:rsidRPr="00233245" w:rsidRDefault="00A36F95" w:rsidP="00233245">
      <w:pPr>
        <w:pStyle w:val="TM2"/>
        <w:tabs>
          <w:tab w:val="right" w:leader="dot" w:pos="9622"/>
        </w:tabs>
        <w:spacing w:after="0"/>
        <w:rPr>
          <w:noProof/>
          <w:sz w:val="22"/>
          <w:szCs w:val="22"/>
        </w:rPr>
      </w:pPr>
      <w:hyperlink w:anchor="_Toc157518629" w:history="1">
        <w:r w:rsidR="00CC4C8B" w:rsidRPr="00233245">
          <w:rPr>
            <w:rStyle w:val="Lienhypertexte"/>
            <w:noProof/>
            <w:sz w:val="22"/>
            <w:szCs w:val="22"/>
          </w:rPr>
          <w:t>Article 8 : Eclaircissements apportés au Dossier d’Appel d’Offres et recours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_Toc157518629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18</w:t>
        </w:r>
        <w:r w:rsidR="00CC4C8B" w:rsidRPr="00233245">
          <w:rPr>
            <w:noProof/>
            <w:webHidden/>
            <w:sz w:val="22"/>
            <w:szCs w:val="22"/>
          </w:rPr>
          <w:fldChar w:fldCharType="end"/>
        </w:r>
      </w:hyperlink>
    </w:p>
    <w:p w14:paraId="3484F9FA" w14:textId="6E7979C9" w:rsidR="00CC4C8B" w:rsidRPr="00233245" w:rsidRDefault="00A36F95" w:rsidP="00233245">
      <w:pPr>
        <w:pStyle w:val="TM2"/>
        <w:tabs>
          <w:tab w:val="right" w:leader="dot" w:pos="9622"/>
        </w:tabs>
        <w:spacing w:after="0"/>
        <w:rPr>
          <w:noProof/>
          <w:sz w:val="22"/>
          <w:szCs w:val="22"/>
        </w:rPr>
      </w:pPr>
      <w:hyperlink w:anchor="_Toc157518630" w:history="1">
        <w:r w:rsidR="00CC4C8B" w:rsidRPr="00233245">
          <w:rPr>
            <w:rStyle w:val="Lienhypertexte"/>
            <w:noProof/>
            <w:sz w:val="22"/>
            <w:szCs w:val="22"/>
          </w:rPr>
          <w:t>Article 9 : Modification du Dossier d’Appel d’Offres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_Toc157518630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18</w:t>
        </w:r>
        <w:r w:rsidR="00CC4C8B" w:rsidRPr="00233245">
          <w:rPr>
            <w:noProof/>
            <w:webHidden/>
            <w:sz w:val="22"/>
            <w:szCs w:val="22"/>
          </w:rPr>
          <w:fldChar w:fldCharType="end"/>
        </w:r>
      </w:hyperlink>
    </w:p>
    <w:p w14:paraId="6C76B998" w14:textId="2BFB8C1E" w:rsidR="00CC4C8B" w:rsidRPr="00233245" w:rsidRDefault="00A36F95" w:rsidP="00233245">
      <w:pPr>
        <w:pStyle w:val="TM1"/>
        <w:spacing w:after="0"/>
        <w:rPr>
          <w:rFonts w:eastAsiaTheme="minorEastAsia"/>
          <w:noProof/>
          <w:sz w:val="22"/>
          <w:szCs w:val="22"/>
        </w:rPr>
      </w:pPr>
      <w:hyperlink w:anchor="_Toc157518631" w:history="1">
        <w:r w:rsidR="00CC4C8B" w:rsidRPr="00233245">
          <w:rPr>
            <w:rStyle w:val="Lienhypertexte"/>
            <w:noProof/>
            <w:sz w:val="22"/>
            <w:szCs w:val="22"/>
          </w:rPr>
          <w:t>C.</w:t>
        </w:r>
        <w:r w:rsidR="00CC4C8B" w:rsidRPr="00233245">
          <w:rPr>
            <w:rFonts w:eastAsiaTheme="minorEastAsia"/>
            <w:noProof/>
            <w:sz w:val="22"/>
            <w:szCs w:val="22"/>
          </w:rPr>
          <w:tab/>
        </w:r>
        <w:r w:rsidR="00CC4C8B" w:rsidRPr="00233245">
          <w:rPr>
            <w:rStyle w:val="Lienhypertexte"/>
            <w:noProof/>
            <w:sz w:val="22"/>
            <w:szCs w:val="22"/>
          </w:rPr>
          <w:t>Préparation des offres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_Toc157518631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18</w:t>
        </w:r>
        <w:r w:rsidR="00CC4C8B" w:rsidRPr="00233245">
          <w:rPr>
            <w:noProof/>
            <w:webHidden/>
            <w:sz w:val="22"/>
            <w:szCs w:val="22"/>
          </w:rPr>
          <w:fldChar w:fldCharType="end"/>
        </w:r>
      </w:hyperlink>
    </w:p>
    <w:p w14:paraId="21BAEAE4" w14:textId="433B6F91" w:rsidR="00CC4C8B" w:rsidRPr="00233245" w:rsidRDefault="00A36F95" w:rsidP="00233245">
      <w:pPr>
        <w:pStyle w:val="TM2"/>
        <w:tabs>
          <w:tab w:val="right" w:leader="dot" w:pos="9622"/>
        </w:tabs>
        <w:spacing w:after="0"/>
        <w:rPr>
          <w:noProof/>
          <w:sz w:val="22"/>
          <w:szCs w:val="22"/>
        </w:rPr>
      </w:pPr>
      <w:hyperlink w:anchor="_Toc157518632" w:history="1">
        <w:r w:rsidR="00CC4C8B" w:rsidRPr="00233245">
          <w:rPr>
            <w:rStyle w:val="Lienhypertexte"/>
            <w:noProof/>
            <w:sz w:val="22"/>
            <w:szCs w:val="22"/>
          </w:rPr>
          <w:t>Article 10 : Frais de soumission</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_Toc157518632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18</w:t>
        </w:r>
        <w:r w:rsidR="00CC4C8B" w:rsidRPr="00233245">
          <w:rPr>
            <w:noProof/>
            <w:webHidden/>
            <w:sz w:val="22"/>
            <w:szCs w:val="22"/>
          </w:rPr>
          <w:fldChar w:fldCharType="end"/>
        </w:r>
      </w:hyperlink>
    </w:p>
    <w:p w14:paraId="1AD1EB3F" w14:textId="68667CC1" w:rsidR="00CC4C8B" w:rsidRPr="00233245" w:rsidRDefault="00A36F95" w:rsidP="00233245">
      <w:pPr>
        <w:pStyle w:val="TM2"/>
        <w:tabs>
          <w:tab w:val="right" w:leader="dot" w:pos="9622"/>
        </w:tabs>
        <w:spacing w:after="0"/>
        <w:rPr>
          <w:noProof/>
          <w:sz w:val="22"/>
          <w:szCs w:val="22"/>
        </w:rPr>
      </w:pPr>
      <w:hyperlink w:anchor="_Toc157518633" w:history="1">
        <w:r w:rsidR="00CC4C8B" w:rsidRPr="00233245">
          <w:rPr>
            <w:rStyle w:val="Lienhypertexte"/>
            <w:noProof/>
            <w:sz w:val="22"/>
            <w:szCs w:val="22"/>
          </w:rPr>
          <w:t>Article 11 : Langue de l’offre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_Toc157518633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18</w:t>
        </w:r>
        <w:r w:rsidR="00CC4C8B" w:rsidRPr="00233245">
          <w:rPr>
            <w:noProof/>
            <w:webHidden/>
            <w:sz w:val="22"/>
            <w:szCs w:val="22"/>
          </w:rPr>
          <w:fldChar w:fldCharType="end"/>
        </w:r>
      </w:hyperlink>
    </w:p>
    <w:p w14:paraId="023A8F21" w14:textId="0AF7C4C8" w:rsidR="00CC4C8B" w:rsidRPr="00233245" w:rsidRDefault="00A36F95" w:rsidP="00233245">
      <w:pPr>
        <w:pStyle w:val="TM2"/>
        <w:tabs>
          <w:tab w:val="right" w:leader="dot" w:pos="9622"/>
        </w:tabs>
        <w:spacing w:after="0"/>
        <w:rPr>
          <w:noProof/>
          <w:sz w:val="22"/>
          <w:szCs w:val="22"/>
        </w:rPr>
      </w:pPr>
      <w:hyperlink w:anchor="_Toc157518634" w:history="1">
        <w:r w:rsidR="00CC4C8B" w:rsidRPr="00233245">
          <w:rPr>
            <w:rStyle w:val="Lienhypertexte"/>
            <w:noProof/>
            <w:sz w:val="22"/>
            <w:szCs w:val="22"/>
          </w:rPr>
          <w:t>Article 12 : Documents constituant l’offre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_Toc157518634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19</w:t>
        </w:r>
        <w:r w:rsidR="00CC4C8B" w:rsidRPr="00233245">
          <w:rPr>
            <w:noProof/>
            <w:webHidden/>
            <w:sz w:val="22"/>
            <w:szCs w:val="22"/>
          </w:rPr>
          <w:fldChar w:fldCharType="end"/>
        </w:r>
      </w:hyperlink>
    </w:p>
    <w:p w14:paraId="1B91A428" w14:textId="2B6616DC" w:rsidR="00CC4C8B" w:rsidRPr="00233245" w:rsidRDefault="00A36F95" w:rsidP="00233245">
      <w:pPr>
        <w:pStyle w:val="TM2"/>
        <w:tabs>
          <w:tab w:val="right" w:leader="dot" w:pos="9622"/>
        </w:tabs>
        <w:spacing w:after="0"/>
        <w:rPr>
          <w:noProof/>
          <w:sz w:val="22"/>
          <w:szCs w:val="22"/>
        </w:rPr>
      </w:pPr>
      <w:hyperlink w:anchor="_Toc157518635" w:history="1">
        <w:r w:rsidR="00CC4C8B" w:rsidRPr="00233245">
          <w:rPr>
            <w:rStyle w:val="Lienhypertexte"/>
            <w:noProof/>
            <w:sz w:val="22"/>
            <w:szCs w:val="22"/>
          </w:rPr>
          <w:t>Article13 : Montant de l’offre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_Toc157518635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20</w:t>
        </w:r>
        <w:r w:rsidR="00CC4C8B" w:rsidRPr="00233245">
          <w:rPr>
            <w:noProof/>
            <w:webHidden/>
            <w:sz w:val="22"/>
            <w:szCs w:val="22"/>
          </w:rPr>
          <w:fldChar w:fldCharType="end"/>
        </w:r>
      </w:hyperlink>
    </w:p>
    <w:p w14:paraId="3D534ABB" w14:textId="67B841FC" w:rsidR="00CC4C8B" w:rsidRPr="00233245" w:rsidRDefault="00A36F95" w:rsidP="00233245">
      <w:pPr>
        <w:pStyle w:val="TM2"/>
        <w:tabs>
          <w:tab w:val="right" w:leader="dot" w:pos="9622"/>
        </w:tabs>
        <w:spacing w:after="0"/>
        <w:rPr>
          <w:noProof/>
          <w:sz w:val="22"/>
          <w:szCs w:val="22"/>
        </w:rPr>
      </w:pPr>
      <w:hyperlink w:anchor="_Toc157518636" w:history="1">
        <w:r w:rsidR="00CC4C8B" w:rsidRPr="00233245">
          <w:rPr>
            <w:rStyle w:val="Lienhypertexte"/>
            <w:noProof/>
            <w:sz w:val="22"/>
            <w:szCs w:val="22"/>
          </w:rPr>
          <w:t>Article14 : Monnaies de soumission et de règlement</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_Toc157518636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21</w:t>
        </w:r>
        <w:r w:rsidR="00CC4C8B" w:rsidRPr="00233245">
          <w:rPr>
            <w:noProof/>
            <w:webHidden/>
            <w:sz w:val="22"/>
            <w:szCs w:val="22"/>
          </w:rPr>
          <w:fldChar w:fldCharType="end"/>
        </w:r>
      </w:hyperlink>
    </w:p>
    <w:p w14:paraId="3F66BB41" w14:textId="28BBAEA2" w:rsidR="00CC4C8B" w:rsidRPr="00233245" w:rsidRDefault="00A36F95" w:rsidP="00233245">
      <w:pPr>
        <w:pStyle w:val="TM2"/>
        <w:tabs>
          <w:tab w:val="right" w:leader="dot" w:pos="9622"/>
        </w:tabs>
        <w:spacing w:after="0"/>
        <w:rPr>
          <w:noProof/>
          <w:sz w:val="22"/>
          <w:szCs w:val="22"/>
        </w:rPr>
      </w:pPr>
      <w:hyperlink w:anchor="_Toc157518637" w:history="1">
        <w:r w:rsidR="00CC4C8B" w:rsidRPr="00233245">
          <w:rPr>
            <w:rStyle w:val="Lienhypertexte"/>
            <w:noProof/>
            <w:sz w:val="22"/>
            <w:szCs w:val="22"/>
          </w:rPr>
          <w:t>Article 15 : Documents attestant l’admissibilité du Soumissionnaire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_Toc157518637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21</w:t>
        </w:r>
        <w:r w:rsidR="00CC4C8B" w:rsidRPr="00233245">
          <w:rPr>
            <w:noProof/>
            <w:webHidden/>
            <w:sz w:val="22"/>
            <w:szCs w:val="22"/>
          </w:rPr>
          <w:fldChar w:fldCharType="end"/>
        </w:r>
      </w:hyperlink>
    </w:p>
    <w:p w14:paraId="632A85DA" w14:textId="4E0628D6" w:rsidR="00CC4C8B" w:rsidRPr="00233245" w:rsidRDefault="00A36F95" w:rsidP="00233245">
      <w:pPr>
        <w:pStyle w:val="TM2"/>
        <w:tabs>
          <w:tab w:val="right" w:leader="dot" w:pos="9622"/>
        </w:tabs>
        <w:spacing w:after="0"/>
        <w:rPr>
          <w:noProof/>
          <w:sz w:val="22"/>
          <w:szCs w:val="22"/>
        </w:rPr>
      </w:pPr>
      <w:hyperlink w:anchor="_Toc157518638" w:history="1">
        <w:r w:rsidR="00CC4C8B" w:rsidRPr="00233245">
          <w:rPr>
            <w:rStyle w:val="Lienhypertexte"/>
            <w:noProof/>
            <w:sz w:val="22"/>
            <w:szCs w:val="22"/>
          </w:rPr>
          <w:t>Article16 : Documents attestant l’admissibilité des fournitures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_Toc157518638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21</w:t>
        </w:r>
        <w:r w:rsidR="00CC4C8B" w:rsidRPr="00233245">
          <w:rPr>
            <w:noProof/>
            <w:webHidden/>
            <w:sz w:val="22"/>
            <w:szCs w:val="22"/>
          </w:rPr>
          <w:fldChar w:fldCharType="end"/>
        </w:r>
      </w:hyperlink>
    </w:p>
    <w:p w14:paraId="715DE2D8" w14:textId="1C3B4AC4" w:rsidR="00CC4C8B" w:rsidRPr="00233245" w:rsidRDefault="00A36F95" w:rsidP="00233245">
      <w:pPr>
        <w:pStyle w:val="TM2"/>
        <w:tabs>
          <w:tab w:val="right" w:leader="dot" w:pos="9622"/>
        </w:tabs>
        <w:spacing w:after="0"/>
        <w:rPr>
          <w:noProof/>
          <w:sz w:val="22"/>
          <w:szCs w:val="22"/>
        </w:rPr>
      </w:pPr>
      <w:hyperlink w:anchor="_Toc157518639" w:history="1">
        <w:r w:rsidR="00CC4C8B" w:rsidRPr="00233245">
          <w:rPr>
            <w:rStyle w:val="Lienhypertexte"/>
            <w:noProof/>
            <w:sz w:val="22"/>
            <w:szCs w:val="22"/>
          </w:rPr>
          <w:t>Article 17 : Documents attestant de la conformité des fournitures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_Toc157518639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21</w:t>
        </w:r>
        <w:r w:rsidR="00CC4C8B" w:rsidRPr="00233245">
          <w:rPr>
            <w:noProof/>
            <w:webHidden/>
            <w:sz w:val="22"/>
            <w:szCs w:val="22"/>
          </w:rPr>
          <w:fldChar w:fldCharType="end"/>
        </w:r>
      </w:hyperlink>
    </w:p>
    <w:p w14:paraId="39D472D4" w14:textId="3D7F26E8" w:rsidR="00CC4C8B" w:rsidRPr="00233245" w:rsidRDefault="00A36F95" w:rsidP="00233245">
      <w:pPr>
        <w:pStyle w:val="TM2"/>
        <w:tabs>
          <w:tab w:val="right" w:leader="dot" w:pos="9622"/>
        </w:tabs>
        <w:spacing w:after="0"/>
        <w:rPr>
          <w:noProof/>
          <w:sz w:val="22"/>
          <w:szCs w:val="22"/>
        </w:rPr>
      </w:pPr>
      <w:hyperlink w:anchor="_Toc157518640" w:history="1">
        <w:r w:rsidR="00CC4C8B" w:rsidRPr="00233245">
          <w:rPr>
            <w:rStyle w:val="Lienhypertexte"/>
            <w:noProof/>
            <w:sz w:val="22"/>
            <w:szCs w:val="22"/>
          </w:rPr>
          <w:t>Article 18 : Validité des offres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_Toc157518640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22</w:t>
        </w:r>
        <w:r w:rsidR="00CC4C8B" w:rsidRPr="00233245">
          <w:rPr>
            <w:noProof/>
            <w:webHidden/>
            <w:sz w:val="22"/>
            <w:szCs w:val="22"/>
          </w:rPr>
          <w:fldChar w:fldCharType="end"/>
        </w:r>
      </w:hyperlink>
    </w:p>
    <w:p w14:paraId="2645FA52" w14:textId="568DDDFE" w:rsidR="00CC4C8B" w:rsidRPr="00233245" w:rsidRDefault="00A36F95" w:rsidP="00233245">
      <w:pPr>
        <w:pStyle w:val="TM2"/>
        <w:tabs>
          <w:tab w:val="right" w:leader="dot" w:pos="9622"/>
        </w:tabs>
        <w:spacing w:after="0"/>
        <w:rPr>
          <w:noProof/>
          <w:sz w:val="22"/>
          <w:szCs w:val="22"/>
        </w:rPr>
      </w:pPr>
      <w:hyperlink w:anchor="_Toc157518641" w:history="1">
        <w:r w:rsidR="00CC4C8B" w:rsidRPr="00233245">
          <w:rPr>
            <w:rStyle w:val="Lienhypertexte"/>
            <w:noProof/>
            <w:sz w:val="22"/>
            <w:szCs w:val="22"/>
          </w:rPr>
          <w:t>Article 19 : Cautionnement de soumission</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_Toc157518641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22</w:t>
        </w:r>
        <w:r w:rsidR="00CC4C8B" w:rsidRPr="00233245">
          <w:rPr>
            <w:noProof/>
            <w:webHidden/>
            <w:sz w:val="22"/>
            <w:szCs w:val="22"/>
          </w:rPr>
          <w:fldChar w:fldCharType="end"/>
        </w:r>
      </w:hyperlink>
    </w:p>
    <w:p w14:paraId="65A0E451" w14:textId="68548BB8" w:rsidR="00CC4C8B" w:rsidRPr="00233245" w:rsidRDefault="00A36F95" w:rsidP="00233245">
      <w:pPr>
        <w:pStyle w:val="TM2"/>
        <w:tabs>
          <w:tab w:val="right" w:leader="dot" w:pos="9622"/>
        </w:tabs>
        <w:spacing w:after="0"/>
        <w:rPr>
          <w:noProof/>
          <w:sz w:val="22"/>
          <w:szCs w:val="22"/>
        </w:rPr>
      </w:pPr>
      <w:hyperlink w:anchor="_Toc157518642" w:history="1">
        <w:r w:rsidR="00CC4C8B" w:rsidRPr="00233245">
          <w:rPr>
            <w:rStyle w:val="Lienhypertexte"/>
            <w:noProof/>
            <w:sz w:val="22"/>
            <w:szCs w:val="22"/>
          </w:rPr>
          <w:t>Article 20 : Forme et signature de l’offre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_Toc157518642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23</w:t>
        </w:r>
        <w:r w:rsidR="00CC4C8B" w:rsidRPr="00233245">
          <w:rPr>
            <w:noProof/>
            <w:webHidden/>
            <w:sz w:val="22"/>
            <w:szCs w:val="22"/>
          </w:rPr>
          <w:fldChar w:fldCharType="end"/>
        </w:r>
      </w:hyperlink>
    </w:p>
    <w:p w14:paraId="6863F108" w14:textId="19CB6A68" w:rsidR="00CC4C8B" w:rsidRPr="00233245" w:rsidRDefault="00A36F95" w:rsidP="00233245">
      <w:pPr>
        <w:pStyle w:val="TM1"/>
        <w:spacing w:after="0"/>
        <w:rPr>
          <w:rFonts w:eastAsiaTheme="minorEastAsia"/>
          <w:noProof/>
          <w:sz w:val="22"/>
          <w:szCs w:val="22"/>
        </w:rPr>
      </w:pPr>
      <w:hyperlink w:anchor="_Toc157518643" w:history="1">
        <w:r w:rsidR="00CC4C8B" w:rsidRPr="00233245">
          <w:rPr>
            <w:rStyle w:val="Lienhypertexte"/>
            <w:noProof/>
            <w:sz w:val="22"/>
            <w:szCs w:val="22"/>
          </w:rPr>
          <w:t>D.</w:t>
        </w:r>
        <w:r w:rsidR="00CC4C8B" w:rsidRPr="00233245">
          <w:rPr>
            <w:rFonts w:eastAsiaTheme="minorEastAsia"/>
            <w:noProof/>
            <w:sz w:val="22"/>
            <w:szCs w:val="22"/>
          </w:rPr>
          <w:tab/>
        </w:r>
        <w:r w:rsidR="00CC4C8B" w:rsidRPr="00233245">
          <w:rPr>
            <w:rStyle w:val="Lienhypertexte"/>
            <w:noProof/>
            <w:sz w:val="22"/>
            <w:szCs w:val="22"/>
          </w:rPr>
          <w:t>Dépôt des offres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_Toc157518643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24</w:t>
        </w:r>
        <w:r w:rsidR="00CC4C8B" w:rsidRPr="00233245">
          <w:rPr>
            <w:noProof/>
            <w:webHidden/>
            <w:sz w:val="22"/>
            <w:szCs w:val="22"/>
          </w:rPr>
          <w:fldChar w:fldCharType="end"/>
        </w:r>
      </w:hyperlink>
    </w:p>
    <w:p w14:paraId="5D22B88A" w14:textId="3E5114FF" w:rsidR="00CC4C8B" w:rsidRPr="00233245" w:rsidRDefault="00A36F95" w:rsidP="00233245">
      <w:pPr>
        <w:pStyle w:val="TM2"/>
        <w:tabs>
          <w:tab w:val="right" w:leader="dot" w:pos="9622"/>
        </w:tabs>
        <w:spacing w:after="0"/>
        <w:rPr>
          <w:noProof/>
          <w:sz w:val="22"/>
          <w:szCs w:val="22"/>
        </w:rPr>
      </w:pPr>
      <w:hyperlink w:anchor="_Toc157518644" w:history="1">
        <w:r w:rsidR="00CC4C8B" w:rsidRPr="00233245">
          <w:rPr>
            <w:rStyle w:val="Lienhypertexte"/>
            <w:noProof/>
            <w:sz w:val="22"/>
            <w:szCs w:val="22"/>
          </w:rPr>
          <w:t>Article 21 : Cachetage et marquage des offres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_Toc157518644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24</w:t>
        </w:r>
        <w:r w:rsidR="00CC4C8B" w:rsidRPr="00233245">
          <w:rPr>
            <w:noProof/>
            <w:webHidden/>
            <w:sz w:val="22"/>
            <w:szCs w:val="22"/>
          </w:rPr>
          <w:fldChar w:fldCharType="end"/>
        </w:r>
      </w:hyperlink>
    </w:p>
    <w:p w14:paraId="180E70E9" w14:textId="7DB9690F" w:rsidR="00CC4C8B" w:rsidRPr="00233245" w:rsidRDefault="00A36F95" w:rsidP="00233245">
      <w:pPr>
        <w:pStyle w:val="TM2"/>
        <w:tabs>
          <w:tab w:val="right" w:leader="dot" w:pos="9622"/>
        </w:tabs>
        <w:spacing w:after="0"/>
        <w:rPr>
          <w:noProof/>
          <w:sz w:val="22"/>
          <w:szCs w:val="22"/>
        </w:rPr>
      </w:pPr>
      <w:hyperlink w:anchor="_Toc157518645" w:history="1">
        <w:r w:rsidR="00CC4C8B" w:rsidRPr="00233245">
          <w:rPr>
            <w:rStyle w:val="Lienhypertexte"/>
            <w:noProof/>
            <w:sz w:val="22"/>
            <w:szCs w:val="22"/>
          </w:rPr>
          <w:t>Article 22 : Date, heure limites de dépôt des offres et mode de soumission</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_Toc157518645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24</w:t>
        </w:r>
        <w:r w:rsidR="00CC4C8B" w:rsidRPr="00233245">
          <w:rPr>
            <w:noProof/>
            <w:webHidden/>
            <w:sz w:val="22"/>
            <w:szCs w:val="22"/>
          </w:rPr>
          <w:fldChar w:fldCharType="end"/>
        </w:r>
      </w:hyperlink>
    </w:p>
    <w:p w14:paraId="7D0E47E6" w14:textId="33A872B0" w:rsidR="00CC4C8B" w:rsidRPr="00233245" w:rsidRDefault="00A36F95" w:rsidP="00233245">
      <w:pPr>
        <w:pStyle w:val="TM2"/>
        <w:tabs>
          <w:tab w:val="right" w:leader="dot" w:pos="9622"/>
        </w:tabs>
        <w:spacing w:after="0"/>
        <w:rPr>
          <w:noProof/>
          <w:sz w:val="22"/>
          <w:szCs w:val="22"/>
        </w:rPr>
      </w:pPr>
      <w:hyperlink w:anchor="_Toc157518646" w:history="1">
        <w:r w:rsidR="00CC4C8B" w:rsidRPr="00233245">
          <w:rPr>
            <w:rStyle w:val="Lienhypertexte"/>
            <w:noProof/>
            <w:sz w:val="22"/>
            <w:szCs w:val="22"/>
          </w:rPr>
          <w:t>Article 23 : Offres hors délai</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_Toc157518646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25</w:t>
        </w:r>
        <w:r w:rsidR="00CC4C8B" w:rsidRPr="00233245">
          <w:rPr>
            <w:noProof/>
            <w:webHidden/>
            <w:sz w:val="22"/>
            <w:szCs w:val="22"/>
          </w:rPr>
          <w:fldChar w:fldCharType="end"/>
        </w:r>
      </w:hyperlink>
    </w:p>
    <w:p w14:paraId="27E937AB" w14:textId="15533D2E" w:rsidR="00CC4C8B" w:rsidRPr="00233245" w:rsidRDefault="00A36F95" w:rsidP="00233245">
      <w:pPr>
        <w:pStyle w:val="TM2"/>
        <w:tabs>
          <w:tab w:val="right" w:leader="dot" w:pos="9622"/>
        </w:tabs>
        <w:spacing w:after="0"/>
        <w:rPr>
          <w:noProof/>
          <w:sz w:val="22"/>
          <w:szCs w:val="22"/>
        </w:rPr>
      </w:pPr>
      <w:hyperlink w:anchor="_Toc157518647" w:history="1">
        <w:r w:rsidR="00CC4C8B" w:rsidRPr="00233245">
          <w:rPr>
            <w:rStyle w:val="Lienhypertexte"/>
            <w:noProof/>
            <w:sz w:val="22"/>
            <w:szCs w:val="22"/>
          </w:rPr>
          <w:t>Article 24 : Modification, substitution et retrait des offres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_Toc157518647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25</w:t>
        </w:r>
        <w:r w:rsidR="00CC4C8B" w:rsidRPr="00233245">
          <w:rPr>
            <w:noProof/>
            <w:webHidden/>
            <w:sz w:val="22"/>
            <w:szCs w:val="22"/>
          </w:rPr>
          <w:fldChar w:fldCharType="end"/>
        </w:r>
      </w:hyperlink>
    </w:p>
    <w:p w14:paraId="3909715D" w14:textId="5DA15031" w:rsidR="00CC4C8B" w:rsidRPr="00233245" w:rsidRDefault="00A36F95" w:rsidP="00233245">
      <w:pPr>
        <w:pStyle w:val="TM1"/>
        <w:spacing w:after="0"/>
        <w:rPr>
          <w:rFonts w:eastAsiaTheme="minorEastAsia"/>
          <w:noProof/>
          <w:sz w:val="22"/>
          <w:szCs w:val="22"/>
        </w:rPr>
      </w:pPr>
      <w:hyperlink w:anchor="_Toc157518648" w:history="1">
        <w:r w:rsidR="00CC4C8B" w:rsidRPr="00233245">
          <w:rPr>
            <w:rStyle w:val="Lienhypertexte"/>
            <w:noProof/>
            <w:sz w:val="22"/>
            <w:szCs w:val="22"/>
          </w:rPr>
          <w:t>E.</w:t>
        </w:r>
        <w:r w:rsidR="00CC4C8B" w:rsidRPr="00233245">
          <w:rPr>
            <w:rFonts w:eastAsiaTheme="minorEastAsia"/>
            <w:noProof/>
            <w:sz w:val="22"/>
            <w:szCs w:val="22"/>
          </w:rPr>
          <w:tab/>
        </w:r>
        <w:r w:rsidR="00CC4C8B" w:rsidRPr="00233245">
          <w:rPr>
            <w:rStyle w:val="Lienhypertexte"/>
            <w:noProof/>
            <w:sz w:val="22"/>
            <w:szCs w:val="22"/>
          </w:rPr>
          <w:t>Ouverture des plis et évaluation des offres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_Toc157518648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25</w:t>
        </w:r>
        <w:r w:rsidR="00CC4C8B" w:rsidRPr="00233245">
          <w:rPr>
            <w:noProof/>
            <w:webHidden/>
            <w:sz w:val="22"/>
            <w:szCs w:val="22"/>
          </w:rPr>
          <w:fldChar w:fldCharType="end"/>
        </w:r>
      </w:hyperlink>
    </w:p>
    <w:p w14:paraId="3A4ED93F" w14:textId="5A3F8F95" w:rsidR="00CC4C8B" w:rsidRPr="00233245" w:rsidRDefault="00A36F95" w:rsidP="00233245">
      <w:pPr>
        <w:pStyle w:val="TM2"/>
        <w:tabs>
          <w:tab w:val="right" w:leader="dot" w:pos="9622"/>
        </w:tabs>
        <w:spacing w:after="0"/>
        <w:rPr>
          <w:noProof/>
          <w:sz w:val="22"/>
          <w:szCs w:val="22"/>
        </w:rPr>
      </w:pPr>
      <w:hyperlink w:anchor="_Toc157518649" w:history="1">
        <w:r w:rsidR="00CC4C8B" w:rsidRPr="00233245">
          <w:rPr>
            <w:rStyle w:val="Lienhypertexte"/>
            <w:noProof/>
            <w:sz w:val="22"/>
            <w:szCs w:val="22"/>
          </w:rPr>
          <w:t>Article 25 : Ouverture des plis et recours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_Toc157518649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25</w:t>
        </w:r>
        <w:r w:rsidR="00CC4C8B" w:rsidRPr="00233245">
          <w:rPr>
            <w:noProof/>
            <w:webHidden/>
            <w:sz w:val="22"/>
            <w:szCs w:val="22"/>
          </w:rPr>
          <w:fldChar w:fldCharType="end"/>
        </w:r>
      </w:hyperlink>
    </w:p>
    <w:p w14:paraId="7DF12544" w14:textId="5D40B653" w:rsidR="00CC4C8B" w:rsidRPr="00233245" w:rsidRDefault="00A36F95" w:rsidP="00233245">
      <w:pPr>
        <w:pStyle w:val="TM2"/>
        <w:tabs>
          <w:tab w:val="right" w:leader="dot" w:pos="9622"/>
        </w:tabs>
        <w:spacing w:after="0"/>
        <w:rPr>
          <w:noProof/>
          <w:sz w:val="22"/>
          <w:szCs w:val="22"/>
        </w:rPr>
      </w:pPr>
      <w:hyperlink w:anchor="_Toc157518650" w:history="1">
        <w:r w:rsidR="00CC4C8B" w:rsidRPr="00233245">
          <w:rPr>
            <w:rStyle w:val="Lienhypertexte"/>
            <w:noProof/>
            <w:sz w:val="22"/>
            <w:szCs w:val="22"/>
          </w:rPr>
          <w:t>Article 26 : Caractère confidentiel de la procédure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_Toc157518650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26</w:t>
        </w:r>
        <w:r w:rsidR="00CC4C8B" w:rsidRPr="00233245">
          <w:rPr>
            <w:noProof/>
            <w:webHidden/>
            <w:sz w:val="22"/>
            <w:szCs w:val="22"/>
          </w:rPr>
          <w:fldChar w:fldCharType="end"/>
        </w:r>
      </w:hyperlink>
    </w:p>
    <w:p w14:paraId="272FAAAD" w14:textId="3D6A00AB" w:rsidR="00CC4C8B" w:rsidRPr="00233245" w:rsidRDefault="00A36F95" w:rsidP="00233245">
      <w:pPr>
        <w:pStyle w:val="TM2"/>
        <w:tabs>
          <w:tab w:val="right" w:leader="dot" w:pos="9622"/>
        </w:tabs>
        <w:spacing w:after="0"/>
        <w:rPr>
          <w:noProof/>
          <w:sz w:val="22"/>
          <w:szCs w:val="22"/>
        </w:rPr>
      </w:pPr>
      <w:hyperlink w:anchor="_Toc157518651" w:history="1">
        <w:r w:rsidR="00CC4C8B" w:rsidRPr="00233245">
          <w:rPr>
            <w:rStyle w:val="Lienhypertexte"/>
            <w:noProof/>
            <w:sz w:val="22"/>
            <w:szCs w:val="22"/>
          </w:rPr>
          <w:t xml:space="preserve">Article 27 : </w:t>
        </w:r>
        <w:r w:rsidR="00CC4C8B" w:rsidRPr="00233245">
          <w:rPr>
            <w:rStyle w:val="Lienhypertexte"/>
            <w:noProof/>
            <w:spacing w:val="1"/>
            <w:sz w:val="22"/>
            <w:szCs w:val="22"/>
          </w:rPr>
          <w:t>Eclaircissement</w:t>
        </w:r>
        <w:r w:rsidR="00CC4C8B" w:rsidRPr="00233245">
          <w:rPr>
            <w:rStyle w:val="Lienhypertexte"/>
            <w:noProof/>
            <w:sz w:val="22"/>
            <w:szCs w:val="22"/>
          </w:rPr>
          <w:t xml:space="preserve">s </w:t>
        </w:r>
        <w:r w:rsidR="00CC4C8B" w:rsidRPr="00233245">
          <w:rPr>
            <w:rStyle w:val="Lienhypertexte"/>
            <w:noProof/>
            <w:spacing w:val="1"/>
            <w:sz w:val="22"/>
            <w:szCs w:val="22"/>
          </w:rPr>
          <w:t>su</w:t>
        </w:r>
        <w:r w:rsidR="00CC4C8B" w:rsidRPr="00233245">
          <w:rPr>
            <w:rStyle w:val="Lienhypertexte"/>
            <w:noProof/>
            <w:sz w:val="22"/>
            <w:szCs w:val="22"/>
          </w:rPr>
          <w:t xml:space="preserve">r </w:t>
        </w:r>
        <w:r w:rsidR="00CC4C8B" w:rsidRPr="00233245">
          <w:rPr>
            <w:rStyle w:val="Lienhypertexte"/>
            <w:noProof/>
            <w:spacing w:val="1"/>
            <w:sz w:val="22"/>
            <w:szCs w:val="22"/>
          </w:rPr>
          <w:t>le</w:t>
        </w:r>
        <w:r w:rsidR="00CC4C8B" w:rsidRPr="00233245">
          <w:rPr>
            <w:rStyle w:val="Lienhypertexte"/>
            <w:noProof/>
            <w:sz w:val="22"/>
            <w:szCs w:val="22"/>
          </w:rPr>
          <w:t xml:space="preserve">s </w:t>
        </w:r>
        <w:r w:rsidR="00CC4C8B" w:rsidRPr="00233245">
          <w:rPr>
            <w:rStyle w:val="Lienhypertexte"/>
            <w:noProof/>
            <w:spacing w:val="1"/>
            <w:sz w:val="22"/>
            <w:szCs w:val="22"/>
          </w:rPr>
          <w:t>offre</w:t>
        </w:r>
        <w:r w:rsidR="00CC4C8B" w:rsidRPr="00233245">
          <w:rPr>
            <w:rStyle w:val="Lienhypertexte"/>
            <w:noProof/>
            <w:sz w:val="22"/>
            <w:szCs w:val="22"/>
          </w:rPr>
          <w:t xml:space="preserve">s </w:t>
        </w:r>
        <w:r w:rsidR="00CC4C8B" w:rsidRPr="00233245">
          <w:rPr>
            <w:rStyle w:val="Lienhypertexte"/>
            <w:noProof/>
            <w:spacing w:val="1"/>
            <w:sz w:val="22"/>
            <w:szCs w:val="22"/>
          </w:rPr>
          <w:t xml:space="preserve">et </w:t>
        </w:r>
        <w:r w:rsidR="00CC4C8B" w:rsidRPr="00233245">
          <w:rPr>
            <w:rStyle w:val="Lienhypertexte"/>
            <w:noProof/>
            <w:sz w:val="22"/>
            <w:szCs w:val="22"/>
          </w:rPr>
          <w:t>contacts avec le Maître d’Ouvrage ou le Maître d’Ouvrage Délégué</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_Toc157518651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27</w:t>
        </w:r>
        <w:r w:rsidR="00CC4C8B" w:rsidRPr="00233245">
          <w:rPr>
            <w:noProof/>
            <w:webHidden/>
            <w:sz w:val="22"/>
            <w:szCs w:val="22"/>
          </w:rPr>
          <w:fldChar w:fldCharType="end"/>
        </w:r>
      </w:hyperlink>
    </w:p>
    <w:p w14:paraId="6AB363D2" w14:textId="3A71A422" w:rsidR="00CC4C8B" w:rsidRPr="00233245" w:rsidRDefault="00A36F95" w:rsidP="00233245">
      <w:pPr>
        <w:pStyle w:val="TM2"/>
        <w:tabs>
          <w:tab w:val="right" w:leader="dot" w:pos="9622"/>
        </w:tabs>
        <w:spacing w:after="0"/>
        <w:rPr>
          <w:noProof/>
          <w:sz w:val="22"/>
          <w:szCs w:val="22"/>
        </w:rPr>
      </w:pPr>
      <w:hyperlink w:anchor="_Toc157518652" w:history="1">
        <w:r w:rsidR="00CC4C8B" w:rsidRPr="00233245">
          <w:rPr>
            <w:rStyle w:val="Lienhypertexte"/>
            <w:noProof/>
            <w:sz w:val="22"/>
            <w:szCs w:val="22"/>
          </w:rPr>
          <w:t xml:space="preserve">Article 28 : </w:t>
        </w:r>
        <w:r w:rsidR="00CC4C8B" w:rsidRPr="00233245">
          <w:rPr>
            <w:rStyle w:val="Lienhypertexte"/>
            <w:noProof/>
            <w:spacing w:val="6"/>
            <w:sz w:val="22"/>
            <w:szCs w:val="22"/>
          </w:rPr>
          <w:t xml:space="preserve">Détermination de la </w:t>
        </w:r>
        <w:r w:rsidR="00CC4C8B" w:rsidRPr="00233245">
          <w:rPr>
            <w:rStyle w:val="Lienhypertexte"/>
            <w:noProof/>
            <w:sz w:val="22"/>
            <w:szCs w:val="22"/>
          </w:rPr>
          <w:t>Conformité des offres et évaluation au plan technique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_Toc157518652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27</w:t>
        </w:r>
        <w:r w:rsidR="00CC4C8B" w:rsidRPr="00233245">
          <w:rPr>
            <w:noProof/>
            <w:webHidden/>
            <w:sz w:val="22"/>
            <w:szCs w:val="22"/>
          </w:rPr>
          <w:fldChar w:fldCharType="end"/>
        </w:r>
      </w:hyperlink>
    </w:p>
    <w:p w14:paraId="7F09593C" w14:textId="65171CE5" w:rsidR="00CC4C8B" w:rsidRPr="00233245" w:rsidRDefault="00A36F95" w:rsidP="00233245">
      <w:pPr>
        <w:pStyle w:val="TM2"/>
        <w:tabs>
          <w:tab w:val="right" w:leader="dot" w:pos="9622"/>
        </w:tabs>
        <w:spacing w:after="0"/>
        <w:rPr>
          <w:noProof/>
          <w:sz w:val="22"/>
          <w:szCs w:val="22"/>
        </w:rPr>
      </w:pPr>
      <w:hyperlink w:anchor="_Toc157518653" w:history="1">
        <w:r w:rsidR="00CC4C8B" w:rsidRPr="00233245">
          <w:rPr>
            <w:rStyle w:val="Lienhypertexte"/>
            <w:noProof/>
            <w:sz w:val="22"/>
            <w:szCs w:val="22"/>
          </w:rPr>
          <w:t>Article 29 : Critères d’évaluation et de qualification du soumissionnaire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_Toc157518653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27</w:t>
        </w:r>
        <w:r w:rsidR="00CC4C8B" w:rsidRPr="00233245">
          <w:rPr>
            <w:noProof/>
            <w:webHidden/>
            <w:sz w:val="22"/>
            <w:szCs w:val="22"/>
          </w:rPr>
          <w:fldChar w:fldCharType="end"/>
        </w:r>
      </w:hyperlink>
    </w:p>
    <w:p w14:paraId="24B14CDB" w14:textId="299DC181" w:rsidR="00CC4C8B" w:rsidRPr="00233245" w:rsidRDefault="00A36F95" w:rsidP="00233245">
      <w:pPr>
        <w:pStyle w:val="TM2"/>
        <w:tabs>
          <w:tab w:val="right" w:leader="dot" w:pos="9622"/>
        </w:tabs>
        <w:spacing w:after="0"/>
        <w:rPr>
          <w:noProof/>
          <w:sz w:val="22"/>
          <w:szCs w:val="22"/>
        </w:rPr>
      </w:pPr>
      <w:hyperlink w:anchor="_Toc157518654" w:history="1">
        <w:r w:rsidR="00CC4C8B" w:rsidRPr="00233245">
          <w:rPr>
            <w:rStyle w:val="Lienhypertexte"/>
            <w:noProof/>
            <w:sz w:val="22"/>
            <w:szCs w:val="22"/>
          </w:rPr>
          <w:t>Article 30 : Correction des erreurs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_Toc157518654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27</w:t>
        </w:r>
        <w:r w:rsidR="00CC4C8B" w:rsidRPr="00233245">
          <w:rPr>
            <w:noProof/>
            <w:webHidden/>
            <w:sz w:val="22"/>
            <w:szCs w:val="22"/>
          </w:rPr>
          <w:fldChar w:fldCharType="end"/>
        </w:r>
      </w:hyperlink>
    </w:p>
    <w:p w14:paraId="40DE435A" w14:textId="0910BE9E" w:rsidR="00CC4C8B" w:rsidRPr="00233245" w:rsidRDefault="00A36F95" w:rsidP="00233245">
      <w:pPr>
        <w:pStyle w:val="TM2"/>
        <w:tabs>
          <w:tab w:val="right" w:leader="dot" w:pos="9622"/>
        </w:tabs>
        <w:spacing w:after="0"/>
        <w:rPr>
          <w:noProof/>
          <w:sz w:val="22"/>
          <w:szCs w:val="22"/>
        </w:rPr>
      </w:pPr>
      <w:hyperlink w:anchor="_Toc157518655" w:history="1">
        <w:r w:rsidR="00CC4C8B" w:rsidRPr="00233245">
          <w:rPr>
            <w:rStyle w:val="Lienhypertexte"/>
            <w:noProof/>
            <w:sz w:val="22"/>
            <w:szCs w:val="22"/>
          </w:rPr>
          <w:t>Article 31 : Conversion en une seule monnaie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_Toc157518655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28</w:t>
        </w:r>
        <w:r w:rsidR="00CC4C8B" w:rsidRPr="00233245">
          <w:rPr>
            <w:noProof/>
            <w:webHidden/>
            <w:sz w:val="22"/>
            <w:szCs w:val="22"/>
          </w:rPr>
          <w:fldChar w:fldCharType="end"/>
        </w:r>
      </w:hyperlink>
    </w:p>
    <w:p w14:paraId="29CAACB6" w14:textId="3A144138" w:rsidR="00CC4C8B" w:rsidRPr="00233245" w:rsidRDefault="00A36F95" w:rsidP="00233245">
      <w:pPr>
        <w:pStyle w:val="TM2"/>
        <w:tabs>
          <w:tab w:val="right" w:leader="dot" w:pos="9622"/>
        </w:tabs>
        <w:spacing w:after="0"/>
        <w:rPr>
          <w:noProof/>
          <w:sz w:val="22"/>
          <w:szCs w:val="22"/>
        </w:rPr>
      </w:pPr>
      <w:hyperlink w:anchor="_Toc157518656" w:history="1">
        <w:r w:rsidR="00CC4C8B" w:rsidRPr="00233245">
          <w:rPr>
            <w:rStyle w:val="Lienhypertexte"/>
            <w:noProof/>
            <w:sz w:val="22"/>
            <w:szCs w:val="22"/>
          </w:rPr>
          <w:t>Article 32 : Evaluation et comparaison des offres au plan financier</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_Toc157518656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28</w:t>
        </w:r>
        <w:r w:rsidR="00CC4C8B" w:rsidRPr="00233245">
          <w:rPr>
            <w:noProof/>
            <w:webHidden/>
            <w:sz w:val="22"/>
            <w:szCs w:val="22"/>
          </w:rPr>
          <w:fldChar w:fldCharType="end"/>
        </w:r>
      </w:hyperlink>
    </w:p>
    <w:p w14:paraId="5F5093DD" w14:textId="30A38C8D" w:rsidR="00CC4C8B" w:rsidRPr="00233245" w:rsidRDefault="00A36F95" w:rsidP="00233245">
      <w:pPr>
        <w:pStyle w:val="TM2"/>
        <w:tabs>
          <w:tab w:val="right" w:leader="dot" w:pos="9622"/>
        </w:tabs>
        <w:spacing w:after="0"/>
        <w:rPr>
          <w:noProof/>
          <w:sz w:val="22"/>
          <w:szCs w:val="22"/>
        </w:rPr>
      </w:pPr>
      <w:hyperlink w:anchor="_Toc157518657" w:history="1">
        <w:r w:rsidR="00CC4C8B" w:rsidRPr="00233245">
          <w:rPr>
            <w:rStyle w:val="Lienhypertexte"/>
            <w:noProof/>
            <w:sz w:val="22"/>
            <w:szCs w:val="22"/>
          </w:rPr>
          <w:t>Article 33 : Marge de préférence accordée aux soumissionnaires nationaux</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_Toc157518657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28</w:t>
        </w:r>
        <w:r w:rsidR="00CC4C8B" w:rsidRPr="00233245">
          <w:rPr>
            <w:noProof/>
            <w:webHidden/>
            <w:sz w:val="22"/>
            <w:szCs w:val="22"/>
          </w:rPr>
          <w:fldChar w:fldCharType="end"/>
        </w:r>
      </w:hyperlink>
    </w:p>
    <w:p w14:paraId="314565A5" w14:textId="171866CE" w:rsidR="00CC4C8B" w:rsidRPr="00233245" w:rsidRDefault="00A36F95" w:rsidP="00233245">
      <w:pPr>
        <w:pStyle w:val="TM1"/>
        <w:spacing w:after="0"/>
        <w:rPr>
          <w:rFonts w:eastAsiaTheme="minorEastAsia"/>
          <w:noProof/>
          <w:sz w:val="22"/>
          <w:szCs w:val="22"/>
        </w:rPr>
      </w:pPr>
      <w:hyperlink w:anchor="_Toc157518659" w:history="1">
        <w:r w:rsidR="00CC4C8B" w:rsidRPr="00233245">
          <w:rPr>
            <w:rStyle w:val="Lienhypertexte"/>
            <w:noProof/>
            <w:sz w:val="22"/>
            <w:szCs w:val="22"/>
          </w:rPr>
          <w:t>F.</w:t>
        </w:r>
        <w:r w:rsidR="00CC4C8B" w:rsidRPr="00233245">
          <w:rPr>
            <w:rFonts w:eastAsiaTheme="minorEastAsia"/>
            <w:noProof/>
            <w:sz w:val="22"/>
            <w:szCs w:val="22"/>
          </w:rPr>
          <w:tab/>
        </w:r>
        <w:r w:rsidR="00CC4C8B" w:rsidRPr="00233245">
          <w:rPr>
            <w:rStyle w:val="Lienhypertexte"/>
            <w:noProof/>
            <w:sz w:val="22"/>
            <w:szCs w:val="22"/>
          </w:rPr>
          <w:t>Attribution du Marché</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_Toc157518659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29</w:t>
        </w:r>
        <w:r w:rsidR="00CC4C8B" w:rsidRPr="00233245">
          <w:rPr>
            <w:noProof/>
            <w:webHidden/>
            <w:sz w:val="22"/>
            <w:szCs w:val="22"/>
          </w:rPr>
          <w:fldChar w:fldCharType="end"/>
        </w:r>
      </w:hyperlink>
    </w:p>
    <w:p w14:paraId="4E59350C" w14:textId="2EBBBCCC" w:rsidR="00CC4C8B" w:rsidRPr="00233245" w:rsidRDefault="00A36F95" w:rsidP="00233245">
      <w:pPr>
        <w:pStyle w:val="TM2"/>
        <w:tabs>
          <w:tab w:val="right" w:leader="dot" w:pos="9622"/>
        </w:tabs>
        <w:spacing w:after="0"/>
        <w:rPr>
          <w:noProof/>
          <w:sz w:val="22"/>
          <w:szCs w:val="22"/>
        </w:rPr>
      </w:pPr>
      <w:hyperlink w:anchor="_Toc157518660" w:history="1">
        <w:r w:rsidR="00CC4C8B" w:rsidRPr="00233245">
          <w:rPr>
            <w:rStyle w:val="Lienhypertexte"/>
            <w:noProof/>
            <w:sz w:val="22"/>
            <w:szCs w:val="22"/>
          </w:rPr>
          <w:t>Article 34 : Attribution</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_Toc157518660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29</w:t>
        </w:r>
        <w:r w:rsidR="00CC4C8B" w:rsidRPr="00233245">
          <w:rPr>
            <w:noProof/>
            <w:webHidden/>
            <w:sz w:val="22"/>
            <w:szCs w:val="22"/>
          </w:rPr>
          <w:fldChar w:fldCharType="end"/>
        </w:r>
      </w:hyperlink>
    </w:p>
    <w:p w14:paraId="4F54D97C" w14:textId="4EA523CA" w:rsidR="00CC4C8B" w:rsidRPr="00233245" w:rsidRDefault="00A36F95" w:rsidP="00233245">
      <w:pPr>
        <w:pStyle w:val="TM2"/>
        <w:tabs>
          <w:tab w:val="right" w:leader="dot" w:pos="9622"/>
        </w:tabs>
        <w:spacing w:after="0"/>
        <w:rPr>
          <w:noProof/>
          <w:sz w:val="22"/>
          <w:szCs w:val="22"/>
        </w:rPr>
      </w:pPr>
      <w:hyperlink w:anchor="_Toc157518661" w:history="1">
        <w:r w:rsidR="00CC4C8B" w:rsidRPr="00233245">
          <w:rPr>
            <w:rStyle w:val="Lienhypertexte"/>
            <w:noProof/>
            <w:sz w:val="22"/>
            <w:szCs w:val="22"/>
          </w:rPr>
          <w:t xml:space="preserve">Article 35 : Droit </w:t>
        </w:r>
        <w:r w:rsidR="00CC4C8B" w:rsidRPr="00233245">
          <w:rPr>
            <w:rStyle w:val="Lienhypertexte"/>
            <w:noProof/>
            <w:spacing w:val="5"/>
            <w:sz w:val="22"/>
            <w:szCs w:val="22"/>
          </w:rPr>
          <w:t xml:space="preserve">du Maître d’Ouvrage ou du Maître d’Ouvrage Délégué </w:t>
        </w:r>
        <w:r w:rsidR="00CC4C8B" w:rsidRPr="00233245">
          <w:rPr>
            <w:rStyle w:val="Lienhypertexte"/>
            <w:noProof/>
            <w:sz w:val="22"/>
            <w:szCs w:val="22"/>
          </w:rPr>
          <w:t xml:space="preserve">de déclarer </w:t>
        </w:r>
        <w:r w:rsidR="00CC4C8B" w:rsidRPr="00233245">
          <w:rPr>
            <w:rStyle w:val="Lienhypertexte"/>
            <w:noProof/>
            <w:spacing w:val="5"/>
            <w:sz w:val="22"/>
            <w:szCs w:val="22"/>
          </w:rPr>
          <w:t>u</w:t>
        </w:r>
        <w:r w:rsidR="00CC4C8B" w:rsidRPr="00233245">
          <w:rPr>
            <w:rStyle w:val="Lienhypertexte"/>
            <w:noProof/>
            <w:sz w:val="22"/>
            <w:szCs w:val="22"/>
          </w:rPr>
          <w:t xml:space="preserve">n </w:t>
        </w:r>
        <w:r w:rsidR="00CC4C8B" w:rsidRPr="00233245">
          <w:rPr>
            <w:rStyle w:val="Lienhypertexte"/>
            <w:noProof/>
            <w:spacing w:val="5"/>
            <w:sz w:val="22"/>
            <w:szCs w:val="22"/>
          </w:rPr>
          <w:t>appe</w:t>
        </w:r>
        <w:r w:rsidR="00CC4C8B" w:rsidRPr="00233245">
          <w:rPr>
            <w:rStyle w:val="Lienhypertexte"/>
            <w:noProof/>
            <w:sz w:val="22"/>
            <w:szCs w:val="22"/>
          </w:rPr>
          <w:t xml:space="preserve">l </w:t>
        </w:r>
        <w:r w:rsidR="00CC4C8B" w:rsidRPr="00233245">
          <w:rPr>
            <w:rStyle w:val="Lienhypertexte"/>
            <w:noProof/>
            <w:spacing w:val="5"/>
            <w:sz w:val="22"/>
            <w:szCs w:val="22"/>
          </w:rPr>
          <w:t>d’offre</w:t>
        </w:r>
        <w:r w:rsidR="00CC4C8B" w:rsidRPr="00233245">
          <w:rPr>
            <w:rStyle w:val="Lienhypertexte"/>
            <w:noProof/>
            <w:sz w:val="22"/>
            <w:szCs w:val="22"/>
          </w:rPr>
          <w:t xml:space="preserve">s </w:t>
        </w:r>
        <w:r w:rsidR="00CC4C8B" w:rsidRPr="00233245">
          <w:rPr>
            <w:rStyle w:val="Lienhypertexte"/>
            <w:noProof/>
            <w:spacing w:val="5"/>
            <w:sz w:val="22"/>
            <w:szCs w:val="22"/>
          </w:rPr>
          <w:t>infructueu</w:t>
        </w:r>
        <w:r w:rsidR="00CC4C8B" w:rsidRPr="00233245">
          <w:rPr>
            <w:rStyle w:val="Lienhypertexte"/>
            <w:noProof/>
            <w:sz w:val="22"/>
            <w:szCs w:val="22"/>
          </w:rPr>
          <w:t xml:space="preserve">x </w:t>
        </w:r>
        <w:r w:rsidR="00CC4C8B" w:rsidRPr="00233245">
          <w:rPr>
            <w:rStyle w:val="Lienhypertexte"/>
            <w:noProof/>
            <w:spacing w:val="5"/>
            <w:sz w:val="22"/>
            <w:szCs w:val="22"/>
          </w:rPr>
          <w:t xml:space="preserve">ou </w:t>
        </w:r>
        <w:r w:rsidR="00CC4C8B" w:rsidRPr="00233245">
          <w:rPr>
            <w:rStyle w:val="Lienhypertexte"/>
            <w:noProof/>
            <w:sz w:val="22"/>
            <w:szCs w:val="22"/>
          </w:rPr>
          <w:t>d’annuler une procédure</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_Toc157518661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29</w:t>
        </w:r>
        <w:r w:rsidR="00CC4C8B" w:rsidRPr="00233245">
          <w:rPr>
            <w:noProof/>
            <w:webHidden/>
            <w:sz w:val="22"/>
            <w:szCs w:val="22"/>
          </w:rPr>
          <w:fldChar w:fldCharType="end"/>
        </w:r>
      </w:hyperlink>
    </w:p>
    <w:p w14:paraId="052858DF" w14:textId="67E0D996" w:rsidR="00CC4C8B" w:rsidRPr="00233245" w:rsidRDefault="00A36F95" w:rsidP="00233245">
      <w:pPr>
        <w:pStyle w:val="TM2"/>
        <w:tabs>
          <w:tab w:val="right" w:leader="dot" w:pos="9622"/>
        </w:tabs>
        <w:spacing w:after="0"/>
        <w:rPr>
          <w:noProof/>
          <w:sz w:val="22"/>
          <w:szCs w:val="22"/>
        </w:rPr>
      </w:pPr>
      <w:hyperlink w:anchor="_Toc157518662" w:history="1">
        <w:r w:rsidR="00CC4C8B" w:rsidRPr="00233245">
          <w:rPr>
            <w:rStyle w:val="Lienhypertexte"/>
            <w:noProof/>
            <w:sz w:val="22"/>
            <w:szCs w:val="22"/>
          </w:rPr>
          <w:t>Article 36 : Notification de l’attribution du marché</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_Toc157518662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29</w:t>
        </w:r>
        <w:r w:rsidR="00CC4C8B" w:rsidRPr="00233245">
          <w:rPr>
            <w:noProof/>
            <w:webHidden/>
            <w:sz w:val="22"/>
            <w:szCs w:val="22"/>
          </w:rPr>
          <w:fldChar w:fldCharType="end"/>
        </w:r>
      </w:hyperlink>
    </w:p>
    <w:p w14:paraId="77E608EC" w14:textId="688A41BE" w:rsidR="00CC4C8B" w:rsidRPr="00233245" w:rsidRDefault="00A36F95" w:rsidP="00233245">
      <w:pPr>
        <w:pStyle w:val="TM2"/>
        <w:tabs>
          <w:tab w:val="right" w:leader="dot" w:pos="9622"/>
        </w:tabs>
        <w:spacing w:after="0"/>
        <w:rPr>
          <w:noProof/>
          <w:sz w:val="22"/>
          <w:szCs w:val="22"/>
        </w:rPr>
      </w:pPr>
      <w:hyperlink w:anchor="_Toc157518663" w:history="1">
        <w:r w:rsidR="00CC4C8B" w:rsidRPr="00233245">
          <w:rPr>
            <w:rStyle w:val="Lienhypertexte"/>
            <w:noProof/>
            <w:sz w:val="22"/>
            <w:szCs w:val="22"/>
          </w:rPr>
          <w:t>Article 37 : Publication des résultats d’attribution du marché et recours</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_Toc157518663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29</w:t>
        </w:r>
        <w:r w:rsidR="00CC4C8B" w:rsidRPr="00233245">
          <w:rPr>
            <w:noProof/>
            <w:webHidden/>
            <w:sz w:val="22"/>
            <w:szCs w:val="22"/>
          </w:rPr>
          <w:fldChar w:fldCharType="end"/>
        </w:r>
      </w:hyperlink>
    </w:p>
    <w:p w14:paraId="4EF1427D" w14:textId="2EDD963D" w:rsidR="00CC4C8B" w:rsidRPr="00233245" w:rsidRDefault="00A36F95" w:rsidP="00233245">
      <w:pPr>
        <w:pStyle w:val="TM2"/>
        <w:tabs>
          <w:tab w:val="right" w:leader="dot" w:pos="9622"/>
        </w:tabs>
        <w:spacing w:after="0"/>
        <w:rPr>
          <w:noProof/>
          <w:sz w:val="22"/>
          <w:szCs w:val="22"/>
        </w:rPr>
      </w:pPr>
      <w:hyperlink w:anchor="_Toc157518664" w:history="1">
        <w:r w:rsidR="00CC4C8B" w:rsidRPr="00233245">
          <w:rPr>
            <w:rStyle w:val="Lienhypertexte"/>
            <w:noProof/>
            <w:sz w:val="22"/>
            <w:szCs w:val="22"/>
          </w:rPr>
          <w:t>Article 38 : Signature du marché</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_Toc157518664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30</w:t>
        </w:r>
        <w:r w:rsidR="00CC4C8B" w:rsidRPr="00233245">
          <w:rPr>
            <w:noProof/>
            <w:webHidden/>
            <w:sz w:val="22"/>
            <w:szCs w:val="22"/>
          </w:rPr>
          <w:fldChar w:fldCharType="end"/>
        </w:r>
      </w:hyperlink>
    </w:p>
    <w:p w14:paraId="18909FE3" w14:textId="7F855014" w:rsidR="00CC4C8B" w:rsidRPr="00233245" w:rsidRDefault="00A36F95" w:rsidP="00233245">
      <w:pPr>
        <w:pStyle w:val="TM2"/>
        <w:tabs>
          <w:tab w:val="right" w:leader="dot" w:pos="9622"/>
        </w:tabs>
        <w:spacing w:after="0"/>
        <w:rPr>
          <w:noProof/>
          <w:sz w:val="22"/>
          <w:szCs w:val="22"/>
        </w:rPr>
      </w:pPr>
      <w:hyperlink w:anchor="_Toc157518665" w:history="1">
        <w:r w:rsidR="00CC4C8B" w:rsidRPr="00233245">
          <w:rPr>
            <w:rStyle w:val="Lienhypertexte"/>
            <w:noProof/>
            <w:sz w:val="22"/>
            <w:szCs w:val="22"/>
          </w:rPr>
          <w:t>Article 39 : Cautionnement définitif</w:t>
        </w:r>
        <w:r w:rsidR="00CC4C8B" w:rsidRPr="00233245">
          <w:rPr>
            <w:noProof/>
            <w:webHidden/>
            <w:sz w:val="22"/>
            <w:szCs w:val="22"/>
          </w:rPr>
          <w:tab/>
        </w:r>
        <w:r w:rsidR="00CC4C8B" w:rsidRPr="00233245">
          <w:rPr>
            <w:noProof/>
            <w:webHidden/>
            <w:sz w:val="22"/>
            <w:szCs w:val="22"/>
          </w:rPr>
          <w:fldChar w:fldCharType="begin"/>
        </w:r>
        <w:r w:rsidR="00CC4C8B" w:rsidRPr="00233245">
          <w:rPr>
            <w:noProof/>
            <w:webHidden/>
            <w:sz w:val="22"/>
            <w:szCs w:val="22"/>
          </w:rPr>
          <w:instrText xml:space="preserve"> PAGEREF _Toc157518665 \h </w:instrText>
        </w:r>
        <w:r w:rsidR="00CC4C8B" w:rsidRPr="00233245">
          <w:rPr>
            <w:noProof/>
            <w:webHidden/>
            <w:sz w:val="22"/>
            <w:szCs w:val="22"/>
          </w:rPr>
        </w:r>
        <w:r w:rsidR="00CC4C8B" w:rsidRPr="00233245">
          <w:rPr>
            <w:noProof/>
            <w:webHidden/>
            <w:sz w:val="22"/>
            <w:szCs w:val="22"/>
          </w:rPr>
          <w:fldChar w:fldCharType="separate"/>
        </w:r>
        <w:r w:rsidR="00BF0BC1">
          <w:rPr>
            <w:noProof/>
            <w:webHidden/>
            <w:sz w:val="22"/>
            <w:szCs w:val="22"/>
          </w:rPr>
          <w:t>30</w:t>
        </w:r>
        <w:r w:rsidR="00CC4C8B" w:rsidRPr="00233245">
          <w:rPr>
            <w:noProof/>
            <w:webHidden/>
            <w:sz w:val="22"/>
            <w:szCs w:val="22"/>
          </w:rPr>
          <w:fldChar w:fldCharType="end"/>
        </w:r>
      </w:hyperlink>
    </w:p>
    <w:p w14:paraId="1A36E377" w14:textId="2A2B442F" w:rsidR="00DB45AB" w:rsidRPr="00233245" w:rsidRDefault="00CC4C8B" w:rsidP="00233245">
      <w:pPr>
        <w:widowControl w:val="0"/>
        <w:autoSpaceDE w:val="0"/>
        <w:rPr>
          <w:sz w:val="22"/>
          <w:szCs w:val="22"/>
        </w:rPr>
      </w:pPr>
      <w:r w:rsidRPr="00233245">
        <w:rPr>
          <w:sz w:val="22"/>
          <w:szCs w:val="22"/>
        </w:rPr>
        <w:fldChar w:fldCharType="end"/>
      </w:r>
    </w:p>
    <w:p w14:paraId="46C10853" w14:textId="77777777" w:rsidR="00DB45AB" w:rsidRPr="00233245" w:rsidRDefault="00DB45AB" w:rsidP="00233245">
      <w:pPr>
        <w:pageBreakBefore/>
        <w:suppressAutoHyphens w:val="0"/>
        <w:rPr>
          <w:sz w:val="22"/>
          <w:szCs w:val="22"/>
        </w:rPr>
      </w:pPr>
    </w:p>
    <w:p w14:paraId="7669258D" w14:textId="77777777" w:rsidR="00DB45AB" w:rsidRPr="00233245" w:rsidRDefault="009C443C" w:rsidP="00233245">
      <w:pPr>
        <w:jc w:val="center"/>
        <w:rPr>
          <w:sz w:val="22"/>
          <w:szCs w:val="22"/>
        </w:rPr>
      </w:pPr>
      <w:r w:rsidRPr="00233245">
        <w:rPr>
          <w:b/>
          <w:bCs/>
          <w:sz w:val="22"/>
          <w:szCs w:val="22"/>
        </w:rPr>
        <w:t>REGLEMENT</w:t>
      </w:r>
      <w:r w:rsidR="00A52D7D" w:rsidRPr="00233245">
        <w:rPr>
          <w:b/>
          <w:bCs/>
          <w:sz w:val="22"/>
          <w:szCs w:val="22"/>
        </w:rPr>
        <w:t xml:space="preserve"> </w:t>
      </w:r>
      <w:r w:rsidRPr="00233245">
        <w:rPr>
          <w:b/>
          <w:bCs/>
          <w:sz w:val="22"/>
          <w:szCs w:val="22"/>
        </w:rPr>
        <w:t>GENERAL</w:t>
      </w:r>
      <w:r w:rsidR="00A52D7D" w:rsidRPr="00233245">
        <w:rPr>
          <w:b/>
          <w:bCs/>
          <w:sz w:val="22"/>
          <w:szCs w:val="22"/>
        </w:rPr>
        <w:t xml:space="preserve"> </w:t>
      </w:r>
      <w:r w:rsidRPr="00233245">
        <w:rPr>
          <w:b/>
          <w:bCs/>
          <w:sz w:val="22"/>
          <w:szCs w:val="22"/>
        </w:rPr>
        <w:t>DE</w:t>
      </w:r>
      <w:r w:rsidR="00A52D7D" w:rsidRPr="00233245">
        <w:rPr>
          <w:b/>
          <w:bCs/>
          <w:sz w:val="22"/>
          <w:szCs w:val="22"/>
        </w:rPr>
        <w:t xml:space="preserve"> </w:t>
      </w:r>
      <w:r w:rsidRPr="00233245">
        <w:rPr>
          <w:b/>
          <w:bCs/>
          <w:sz w:val="22"/>
          <w:szCs w:val="22"/>
        </w:rPr>
        <w:t>L'APPEL</w:t>
      </w:r>
      <w:r w:rsidR="00A52D7D" w:rsidRPr="00233245">
        <w:rPr>
          <w:b/>
          <w:bCs/>
          <w:sz w:val="22"/>
          <w:szCs w:val="22"/>
        </w:rPr>
        <w:t xml:space="preserve"> </w:t>
      </w:r>
      <w:r w:rsidRPr="00233245">
        <w:rPr>
          <w:b/>
          <w:bCs/>
          <w:sz w:val="22"/>
          <w:szCs w:val="22"/>
        </w:rPr>
        <w:t>D'OFFRES</w:t>
      </w:r>
    </w:p>
    <w:p w14:paraId="4E27A3E7" w14:textId="245C982E" w:rsidR="00DB45AB" w:rsidRPr="00233245" w:rsidRDefault="00A63010" w:rsidP="00233245">
      <w:pPr>
        <w:pStyle w:val="RGAOPARTIE0"/>
        <w:spacing w:before="0" w:after="0" w:line="240" w:lineRule="auto"/>
        <w:rPr>
          <w:rFonts w:ascii="Times New Roman" w:hAnsi="Times New Roman"/>
          <w:b w:val="0"/>
          <w:bCs w:val="0"/>
          <w:sz w:val="22"/>
          <w:szCs w:val="22"/>
        </w:rPr>
      </w:pPr>
      <w:r w:rsidRPr="00233245">
        <w:rPr>
          <w:rFonts w:ascii="Times New Roman" w:hAnsi="Times New Roman"/>
          <w:sz w:val="22"/>
          <w:szCs w:val="22"/>
        </w:rPr>
        <w:t xml:space="preserve"> </w:t>
      </w:r>
      <w:bookmarkStart w:id="180" w:name="_Toc157518620"/>
      <w:r w:rsidRPr="00233245">
        <w:rPr>
          <w:rFonts w:ascii="Times New Roman" w:hAnsi="Times New Roman"/>
          <w:sz w:val="22"/>
          <w:szCs w:val="22"/>
        </w:rPr>
        <w:t>Généralités</w:t>
      </w:r>
      <w:bookmarkEnd w:id="180"/>
    </w:p>
    <w:p w14:paraId="61C7A9CF" w14:textId="69DEFD94" w:rsidR="00DB45AB" w:rsidRPr="00233245" w:rsidRDefault="00A63010" w:rsidP="00233245">
      <w:pPr>
        <w:pStyle w:val="RGAOARTICLES0"/>
        <w:spacing w:after="0" w:line="240" w:lineRule="auto"/>
        <w:rPr>
          <w:rFonts w:ascii="Times New Roman" w:hAnsi="Times New Roman"/>
          <w:sz w:val="22"/>
          <w:szCs w:val="22"/>
        </w:rPr>
      </w:pPr>
      <w:bookmarkStart w:id="181" w:name="_Toc157518621"/>
      <w:r w:rsidRPr="00233245">
        <w:rPr>
          <w:rFonts w:ascii="Times New Roman" w:hAnsi="Times New Roman"/>
          <w:sz w:val="22"/>
          <w:szCs w:val="22"/>
        </w:rPr>
        <w:t>Article</w:t>
      </w:r>
      <w:r w:rsidR="00CD4292" w:rsidRPr="00233245">
        <w:rPr>
          <w:rFonts w:ascii="Times New Roman" w:hAnsi="Times New Roman"/>
          <w:sz w:val="22"/>
          <w:szCs w:val="22"/>
        </w:rPr>
        <w:t xml:space="preserve"> </w:t>
      </w:r>
      <w:r w:rsidR="002D2212" w:rsidRPr="00233245">
        <w:rPr>
          <w:rFonts w:ascii="Times New Roman" w:hAnsi="Times New Roman"/>
          <w:sz w:val="22"/>
          <w:szCs w:val="22"/>
        </w:rPr>
        <w:t>1: Objet</w:t>
      </w:r>
      <w:r w:rsidR="002832E1" w:rsidRPr="00233245">
        <w:rPr>
          <w:rFonts w:ascii="Times New Roman" w:hAnsi="Times New Roman"/>
          <w:sz w:val="22"/>
          <w:szCs w:val="22"/>
        </w:rPr>
        <w:t xml:space="preserve"> de la consultation</w:t>
      </w:r>
      <w:bookmarkEnd w:id="181"/>
      <w:r w:rsidR="002832E1" w:rsidRPr="00233245">
        <w:rPr>
          <w:rFonts w:ascii="Times New Roman" w:hAnsi="Times New Roman"/>
          <w:sz w:val="22"/>
          <w:szCs w:val="22"/>
        </w:rPr>
        <w:t xml:space="preserve"> </w:t>
      </w:r>
    </w:p>
    <w:p w14:paraId="07D48803" w14:textId="72ED4409" w:rsidR="00DE59B5" w:rsidRPr="00233245" w:rsidRDefault="00DE59B5" w:rsidP="004104C1">
      <w:pPr>
        <w:widowControl w:val="0"/>
        <w:numPr>
          <w:ilvl w:val="1"/>
          <w:numId w:val="15"/>
        </w:numPr>
        <w:tabs>
          <w:tab w:val="left" w:pos="709"/>
          <w:tab w:val="left" w:pos="2780"/>
          <w:tab w:val="left" w:pos="4040"/>
          <w:tab w:val="left" w:pos="4460"/>
        </w:tabs>
        <w:autoSpaceDE w:val="0"/>
        <w:ind w:left="0" w:firstLine="0"/>
        <w:jc w:val="both"/>
        <w:rPr>
          <w:sz w:val="22"/>
          <w:szCs w:val="22"/>
        </w:rPr>
      </w:pPr>
      <w:r w:rsidRPr="00233245">
        <w:rPr>
          <w:sz w:val="22"/>
          <w:szCs w:val="22"/>
        </w:rPr>
        <w:t xml:space="preserve">Le Maître d’Ouvrage ou le Maître d’Ouvrage Délégué, </w:t>
      </w:r>
      <w:r w:rsidR="00150373" w:rsidRPr="00233245">
        <w:rPr>
          <w:sz w:val="22"/>
          <w:szCs w:val="22"/>
        </w:rPr>
        <w:t>tel que précisé</w:t>
      </w:r>
      <w:r w:rsidRPr="00233245">
        <w:rPr>
          <w:sz w:val="22"/>
          <w:szCs w:val="22"/>
        </w:rPr>
        <w:t xml:space="preserve"> dans le</w:t>
      </w:r>
      <w:r w:rsidRPr="00233245">
        <w:rPr>
          <w:spacing w:val="5"/>
          <w:sz w:val="22"/>
          <w:szCs w:val="22"/>
        </w:rPr>
        <w:t xml:space="preserve"> Règlemen</w:t>
      </w:r>
      <w:r w:rsidRPr="00233245">
        <w:rPr>
          <w:sz w:val="22"/>
          <w:szCs w:val="22"/>
        </w:rPr>
        <w:t xml:space="preserve">t </w:t>
      </w:r>
      <w:r w:rsidRPr="00233245">
        <w:rPr>
          <w:spacing w:val="5"/>
          <w:sz w:val="22"/>
          <w:szCs w:val="22"/>
        </w:rPr>
        <w:t>Particulie</w:t>
      </w:r>
      <w:r w:rsidRPr="00233245">
        <w:rPr>
          <w:sz w:val="22"/>
          <w:szCs w:val="22"/>
        </w:rPr>
        <w:t xml:space="preserve">r </w:t>
      </w:r>
      <w:r w:rsidRPr="00233245">
        <w:rPr>
          <w:spacing w:val="5"/>
          <w:sz w:val="22"/>
          <w:szCs w:val="22"/>
        </w:rPr>
        <w:t>d</w:t>
      </w:r>
      <w:r w:rsidRPr="00233245">
        <w:rPr>
          <w:sz w:val="22"/>
          <w:szCs w:val="22"/>
        </w:rPr>
        <w:t xml:space="preserve">e </w:t>
      </w:r>
      <w:r w:rsidRPr="00233245">
        <w:rPr>
          <w:spacing w:val="5"/>
          <w:sz w:val="22"/>
          <w:szCs w:val="22"/>
        </w:rPr>
        <w:t>l’Appe</w:t>
      </w:r>
      <w:r w:rsidRPr="00233245">
        <w:rPr>
          <w:sz w:val="22"/>
          <w:szCs w:val="22"/>
        </w:rPr>
        <w:t xml:space="preserve">l </w:t>
      </w:r>
      <w:r w:rsidRPr="00233245">
        <w:rPr>
          <w:spacing w:val="5"/>
          <w:sz w:val="22"/>
          <w:szCs w:val="22"/>
        </w:rPr>
        <w:t>d’Offres (RPAO)</w:t>
      </w:r>
      <w:r w:rsidRPr="00233245">
        <w:rPr>
          <w:sz w:val="22"/>
          <w:szCs w:val="22"/>
        </w:rPr>
        <w:t>,</w:t>
      </w:r>
      <w:r w:rsidR="00C41BEA" w:rsidRPr="00233245">
        <w:rPr>
          <w:sz w:val="22"/>
          <w:szCs w:val="22"/>
        </w:rPr>
        <w:t xml:space="preserve"> lance un Appel d’Offres pour l’acquisition des fournitures et services connexes </w:t>
      </w:r>
      <w:r w:rsidR="00C41BEA" w:rsidRPr="00233245">
        <w:rPr>
          <w:i/>
          <w:iCs/>
          <w:sz w:val="22"/>
          <w:szCs w:val="22"/>
        </w:rPr>
        <w:t>[disponibles sur le marché local</w:t>
      </w:r>
      <w:r w:rsidR="00590BB7" w:rsidRPr="00233245">
        <w:rPr>
          <w:i/>
          <w:iCs/>
          <w:sz w:val="22"/>
          <w:szCs w:val="22"/>
        </w:rPr>
        <w:t>,</w:t>
      </w:r>
      <w:r w:rsidR="001172AA" w:rsidRPr="00233245">
        <w:rPr>
          <w:i/>
          <w:iCs/>
          <w:sz w:val="22"/>
          <w:szCs w:val="22"/>
        </w:rPr>
        <w:t xml:space="preserve"> </w:t>
      </w:r>
      <w:bookmarkStart w:id="182" w:name="_Hlk152153467"/>
      <w:r w:rsidR="001172AA" w:rsidRPr="00233245">
        <w:rPr>
          <w:i/>
          <w:iCs/>
          <w:sz w:val="22"/>
          <w:szCs w:val="22"/>
        </w:rPr>
        <w:t>ou sur le marché international</w:t>
      </w:r>
      <w:bookmarkEnd w:id="182"/>
      <w:r w:rsidR="001172AA" w:rsidRPr="00233245">
        <w:rPr>
          <w:i/>
          <w:iCs/>
          <w:sz w:val="22"/>
          <w:szCs w:val="22"/>
        </w:rPr>
        <w:t>]</w:t>
      </w:r>
      <w:r w:rsidR="00590BB7" w:rsidRPr="00233245">
        <w:rPr>
          <w:sz w:val="22"/>
          <w:szCs w:val="22"/>
        </w:rPr>
        <w:t xml:space="preserve"> </w:t>
      </w:r>
      <w:r w:rsidRPr="00233245">
        <w:rPr>
          <w:sz w:val="22"/>
          <w:szCs w:val="22"/>
        </w:rPr>
        <w:t>décrits dans le présent Dossier d’Appel d’Offres et brièvement définis dans le RPAO.</w:t>
      </w:r>
    </w:p>
    <w:p w14:paraId="670DF6C7" w14:textId="135814D1" w:rsidR="00DE59B5" w:rsidRPr="00233245" w:rsidRDefault="00DE59B5" w:rsidP="00233245">
      <w:pPr>
        <w:widowControl w:val="0"/>
        <w:autoSpaceDE w:val="0"/>
        <w:jc w:val="both"/>
        <w:rPr>
          <w:sz w:val="22"/>
          <w:szCs w:val="22"/>
        </w:rPr>
      </w:pPr>
      <w:r w:rsidRPr="00233245">
        <w:rPr>
          <w:sz w:val="22"/>
          <w:szCs w:val="22"/>
        </w:rPr>
        <w:t>Le nom, le numéro d’identification et le nombre de lots faisant l’objet de l’appel d’offres figurent dans le RPAO.</w:t>
      </w:r>
    </w:p>
    <w:p w14:paraId="1734CC66" w14:textId="79A424B9" w:rsidR="00DE59B5" w:rsidRPr="00233245" w:rsidRDefault="00DE59B5" w:rsidP="004104C1">
      <w:pPr>
        <w:widowControl w:val="0"/>
        <w:numPr>
          <w:ilvl w:val="1"/>
          <w:numId w:val="15"/>
        </w:numPr>
        <w:autoSpaceDE w:val="0"/>
        <w:ind w:left="0" w:firstLine="0"/>
        <w:jc w:val="both"/>
        <w:rPr>
          <w:sz w:val="22"/>
          <w:szCs w:val="22"/>
        </w:rPr>
      </w:pPr>
      <w:r w:rsidRPr="00233245">
        <w:rPr>
          <w:sz w:val="22"/>
          <w:szCs w:val="22"/>
        </w:rPr>
        <w:t>Le Soumiss</w:t>
      </w:r>
      <w:r w:rsidR="0046414A" w:rsidRPr="00233245">
        <w:rPr>
          <w:sz w:val="22"/>
          <w:szCs w:val="22"/>
        </w:rPr>
        <w:t xml:space="preserve">ionnaire retenu </w:t>
      </w:r>
      <w:r w:rsidRPr="00233245">
        <w:rPr>
          <w:sz w:val="22"/>
          <w:szCs w:val="22"/>
        </w:rPr>
        <w:t xml:space="preserve">ou attributaire, doit </w:t>
      </w:r>
      <w:r w:rsidR="00C41BEA" w:rsidRPr="00233245">
        <w:rPr>
          <w:sz w:val="22"/>
          <w:szCs w:val="22"/>
        </w:rPr>
        <w:t>livrer les fournitures</w:t>
      </w:r>
      <w:r w:rsidR="008B625B" w:rsidRPr="00233245">
        <w:rPr>
          <w:sz w:val="22"/>
          <w:szCs w:val="22"/>
        </w:rPr>
        <w:t xml:space="preserve"> </w:t>
      </w:r>
      <w:r w:rsidR="0046414A" w:rsidRPr="00233245">
        <w:rPr>
          <w:sz w:val="22"/>
          <w:szCs w:val="22"/>
        </w:rPr>
        <w:t xml:space="preserve">et services connexes </w:t>
      </w:r>
      <w:r w:rsidRPr="00233245">
        <w:rPr>
          <w:sz w:val="22"/>
          <w:szCs w:val="22"/>
        </w:rPr>
        <w:t xml:space="preserve">dans le délai prévisionnel indiqué dans le RPAO, et qui court sauf stipulation contraire du CCAP, à compter de la date de notification de l’ordre de service de </w:t>
      </w:r>
      <w:r w:rsidR="0046414A" w:rsidRPr="00233245">
        <w:rPr>
          <w:sz w:val="22"/>
          <w:szCs w:val="22"/>
        </w:rPr>
        <w:t>démarrage</w:t>
      </w:r>
      <w:r w:rsidR="009C5DAC" w:rsidRPr="00233245">
        <w:rPr>
          <w:sz w:val="22"/>
          <w:szCs w:val="22"/>
        </w:rPr>
        <w:t xml:space="preserve"> </w:t>
      </w:r>
      <w:r w:rsidR="00590BB7" w:rsidRPr="00233245">
        <w:rPr>
          <w:sz w:val="22"/>
          <w:szCs w:val="22"/>
        </w:rPr>
        <w:t>des prestations</w:t>
      </w:r>
      <w:r w:rsidRPr="00233245">
        <w:rPr>
          <w:sz w:val="22"/>
          <w:szCs w:val="22"/>
        </w:rPr>
        <w:t>.</w:t>
      </w:r>
    </w:p>
    <w:p w14:paraId="5F921DC6" w14:textId="77777777" w:rsidR="00DE59B5" w:rsidRPr="00233245" w:rsidRDefault="00DE59B5" w:rsidP="004104C1">
      <w:pPr>
        <w:widowControl w:val="0"/>
        <w:numPr>
          <w:ilvl w:val="1"/>
          <w:numId w:val="15"/>
        </w:numPr>
        <w:autoSpaceDE w:val="0"/>
        <w:ind w:left="0" w:firstLine="0"/>
        <w:jc w:val="both"/>
        <w:rPr>
          <w:sz w:val="22"/>
          <w:szCs w:val="22"/>
        </w:rPr>
      </w:pPr>
      <w:r w:rsidRPr="00233245">
        <w:rPr>
          <w:sz w:val="22"/>
          <w:szCs w:val="22"/>
        </w:rPr>
        <w:t xml:space="preserve">Dans le présent Dossier d’Appel d’Offres, le terme “jour” désigne un jour </w:t>
      </w:r>
      <w:r w:rsidR="00C41BEA" w:rsidRPr="00233245">
        <w:rPr>
          <w:sz w:val="22"/>
          <w:szCs w:val="22"/>
        </w:rPr>
        <w:t>calendaire</w:t>
      </w:r>
      <w:r w:rsidRPr="00233245">
        <w:rPr>
          <w:sz w:val="22"/>
          <w:szCs w:val="22"/>
        </w:rPr>
        <w:t xml:space="preserve">, à l’exception des jours </w:t>
      </w:r>
      <w:r w:rsidR="00C41BEA" w:rsidRPr="00233245">
        <w:rPr>
          <w:sz w:val="22"/>
          <w:szCs w:val="22"/>
        </w:rPr>
        <w:t xml:space="preserve">ouvrables </w:t>
      </w:r>
      <w:r w:rsidR="009C5DAC" w:rsidRPr="00233245">
        <w:rPr>
          <w:sz w:val="22"/>
          <w:szCs w:val="22"/>
        </w:rPr>
        <w:t>expressément spécifiés dans le C</w:t>
      </w:r>
      <w:r w:rsidRPr="00233245">
        <w:rPr>
          <w:sz w:val="22"/>
          <w:szCs w:val="22"/>
        </w:rPr>
        <w:t xml:space="preserve">ode des </w:t>
      </w:r>
      <w:r w:rsidR="009C5DAC" w:rsidRPr="00233245">
        <w:rPr>
          <w:sz w:val="22"/>
          <w:szCs w:val="22"/>
        </w:rPr>
        <w:t>M</w:t>
      </w:r>
      <w:r w:rsidRPr="00233245">
        <w:rPr>
          <w:sz w:val="22"/>
          <w:szCs w:val="22"/>
        </w:rPr>
        <w:t xml:space="preserve">archés </w:t>
      </w:r>
      <w:r w:rsidR="009C5DAC" w:rsidRPr="00233245">
        <w:rPr>
          <w:sz w:val="22"/>
          <w:szCs w:val="22"/>
        </w:rPr>
        <w:t>P</w:t>
      </w:r>
      <w:r w:rsidRPr="00233245">
        <w:rPr>
          <w:sz w:val="22"/>
          <w:szCs w:val="22"/>
        </w:rPr>
        <w:t>ublics.</w:t>
      </w:r>
    </w:p>
    <w:p w14:paraId="585F2C00" w14:textId="195C9D86" w:rsidR="00DB45AB" w:rsidRPr="00233245" w:rsidRDefault="00A63010" w:rsidP="00233245">
      <w:pPr>
        <w:pStyle w:val="RGAOARTICLES0"/>
        <w:spacing w:after="0" w:line="240" w:lineRule="auto"/>
        <w:rPr>
          <w:rFonts w:ascii="Times New Roman" w:hAnsi="Times New Roman"/>
          <w:sz w:val="22"/>
          <w:szCs w:val="22"/>
        </w:rPr>
      </w:pPr>
      <w:bookmarkStart w:id="183" w:name="_Toc157518622"/>
      <w:r w:rsidRPr="00233245">
        <w:rPr>
          <w:rFonts w:ascii="Times New Roman" w:hAnsi="Times New Roman"/>
          <w:sz w:val="22"/>
          <w:szCs w:val="22"/>
        </w:rPr>
        <w:t>Article</w:t>
      </w:r>
      <w:r w:rsidR="00CD4292" w:rsidRPr="00233245">
        <w:rPr>
          <w:rFonts w:ascii="Times New Roman" w:hAnsi="Times New Roman"/>
          <w:sz w:val="22"/>
          <w:szCs w:val="22"/>
        </w:rPr>
        <w:t xml:space="preserve"> </w:t>
      </w:r>
      <w:r w:rsidRPr="00233245">
        <w:rPr>
          <w:rFonts w:ascii="Times New Roman" w:hAnsi="Times New Roman"/>
          <w:sz w:val="22"/>
          <w:szCs w:val="22"/>
        </w:rPr>
        <w:t>2</w:t>
      </w:r>
      <w:r w:rsidR="00134E50" w:rsidRPr="00233245">
        <w:rPr>
          <w:rFonts w:ascii="Times New Roman" w:hAnsi="Times New Roman"/>
          <w:sz w:val="22"/>
          <w:szCs w:val="22"/>
        </w:rPr>
        <w:t xml:space="preserve"> </w:t>
      </w:r>
      <w:r w:rsidRPr="00233245">
        <w:rPr>
          <w:rFonts w:ascii="Times New Roman" w:hAnsi="Times New Roman"/>
          <w:sz w:val="22"/>
          <w:szCs w:val="22"/>
        </w:rPr>
        <w:t>:</w:t>
      </w:r>
      <w:r w:rsidR="00CD4292" w:rsidRPr="00233245">
        <w:rPr>
          <w:rFonts w:ascii="Times New Roman" w:hAnsi="Times New Roman"/>
          <w:sz w:val="22"/>
          <w:szCs w:val="22"/>
        </w:rPr>
        <w:t xml:space="preserve"> </w:t>
      </w:r>
      <w:r w:rsidRPr="00233245">
        <w:rPr>
          <w:rFonts w:ascii="Times New Roman" w:hAnsi="Times New Roman"/>
          <w:sz w:val="22"/>
          <w:szCs w:val="22"/>
        </w:rPr>
        <w:t>Financement</w:t>
      </w:r>
      <w:bookmarkEnd w:id="183"/>
    </w:p>
    <w:p w14:paraId="5373F18F" w14:textId="77777777" w:rsidR="00DE59B5" w:rsidRPr="00233245" w:rsidRDefault="00DE59B5" w:rsidP="00233245">
      <w:pPr>
        <w:widowControl w:val="0"/>
        <w:autoSpaceDE w:val="0"/>
        <w:jc w:val="both"/>
        <w:rPr>
          <w:sz w:val="22"/>
          <w:szCs w:val="22"/>
        </w:rPr>
      </w:pPr>
      <w:r w:rsidRPr="00233245">
        <w:rPr>
          <w:sz w:val="22"/>
          <w:szCs w:val="22"/>
        </w:rPr>
        <w:t xml:space="preserve">La source de financement des </w:t>
      </w:r>
      <w:r w:rsidR="00C41BEA" w:rsidRPr="00233245">
        <w:rPr>
          <w:sz w:val="22"/>
          <w:szCs w:val="22"/>
        </w:rPr>
        <w:t>fournitures</w:t>
      </w:r>
      <w:r w:rsidR="0046414A" w:rsidRPr="00233245">
        <w:rPr>
          <w:sz w:val="22"/>
          <w:szCs w:val="22"/>
        </w:rPr>
        <w:t xml:space="preserve"> et</w:t>
      </w:r>
      <w:r w:rsidR="00CA5C31" w:rsidRPr="00233245">
        <w:rPr>
          <w:sz w:val="22"/>
          <w:szCs w:val="22"/>
        </w:rPr>
        <w:t>/ou</w:t>
      </w:r>
      <w:r w:rsidR="00CD4292" w:rsidRPr="00233245">
        <w:rPr>
          <w:sz w:val="22"/>
          <w:szCs w:val="22"/>
        </w:rPr>
        <w:t xml:space="preserve"> </w:t>
      </w:r>
      <w:r w:rsidR="0046414A" w:rsidRPr="00233245">
        <w:rPr>
          <w:sz w:val="22"/>
          <w:szCs w:val="22"/>
        </w:rPr>
        <w:t>services connexes</w:t>
      </w:r>
      <w:r w:rsidRPr="00233245">
        <w:rPr>
          <w:sz w:val="22"/>
          <w:szCs w:val="22"/>
        </w:rPr>
        <w:t xml:space="preserve"> objet du présent appel d’offres est précisée dans le RPAO.</w:t>
      </w:r>
    </w:p>
    <w:p w14:paraId="6B822471" w14:textId="421A7B7B" w:rsidR="0081623A" w:rsidRPr="00233245" w:rsidRDefault="0081623A" w:rsidP="00233245">
      <w:pPr>
        <w:pStyle w:val="RGAOARTICLES0"/>
        <w:spacing w:after="0" w:line="240" w:lineRule="auto"/>
        <w:rPr>
          <w:rFonts w:ascii="Times New Roman" w:hAnsi="Times New Roman"/>
          <w:b w:val="0"/>
          <w:bCs w:val="0"/>
          <w:sz w:val="22"/>
          <w:szCs w:val="22"/>
        </w:rPr>
      </w:pPr>
      <w:bookmarkStart w:id="184" w:name="_Toc157518623"/>
      <w:r w:rsidRPr="00233245">
        <w:rPr>
          <w:rFonts w:ascii="Times New Roman" w:hAnsi="Times New Roman"/>
          <w:sz w:val="22"/>
          <w:szCs w:val="22"/>
        </w:rPr>
        <w:t xml:space="preserve">Article3 : </w:t>
      </w:r>
      <w:bookmarkStart w:id="185" w:name="_Hlk142406560"/>
      <w:r w:rsidRPr="00233245">
        <w:rPr>
          <w:rFonts w:ascii="Times New Roman" w:hAnsi="Times New Roman"/>
          <w:sz w:val="22"/>
          <w:szCs w:val="22"/>
        </w:rPr>
        <w:t>Principes éthiques</w:t>
      </w:r>
      <w:bookmarkEnd w:id="184"/>
      <w:bookmarkEnd w:id="185"/>
    </w:p>
    <w:p w14:paraId="7ABCF4A4" w14:textId="1113CE89" w:rsidR="0081623A" w:rsidRPr="00233245" w:rsidRDefault="0081623A" w:rsidP="00233245">
      <w:pPr>
        <w:widowControl w:val="0"/>
        <w:autoSpaceDE w:val="0"/>
        <w:jc w:val="both"/>
        <w:rPr>
          <w:sz w:val="22"/>
          <w:szCs w:val="22"/>
        </w:rPr>
      </w:pPr>
      <w:bookmarkStart w:id="186" w:name="_Hlk142406621"/>
      <w:r w:rsidRPr="00233245">
        <w:rPr>
          <w:sz w:val="22"/>
          <w:szCs w:val="22"/>
        </w:rPr>
        <w:t>3.1. Les agents relevant du service public, les soumissionnaires et les titulaires de marché, ainsi que toute personne intervenant à quelque titre</w:t>
      </w:r>
      <w:r w:rsidR="006218D5" w:rsidRPr="00233245">
        <w:rPr>
          <w:sz w:val="22"/>
          <w:szCs w:val="22"/>
        </w:rPr>
        <w:t xml:space="preserve"> </w:t>
      </w:r>
      <w:r w:rsidRPr="00233245">
        <w:rPr>
          <w:sz w:val="22"/>
          <w:szCs w:val="22"/>
        </w:rPr>
        <w:t>que</w:t>
      </w:r>
      <w:r w:rsidR="006218D5" w:rsidRPr="00233245">
        <w:rPr>
          <w:sz w:val="22"/>
          <w:szCs w:val="22"/>
        </w:rPr>
        <w:t xml:space="preserve"> </w:t>
      </w:r>
      <w:r w:rsidRPr="00233245">
        <w:rPr>
          <w:sz w:val="22"/>
          <w:szCs w:val="22"/>
        </w:rPr>
        <w:t>ce</w:t>
      </w:r>
      <w:r w:rsidR="006218D5" w:rsidRPr="00233245">
        <w:rPr>
          <w:sz w:val="22"/>
          <w:szCs w:val="22"/>
        </w:rPr>
        <w:t xml:space="preserve"> </w:t>
      </w:r>
      <w:r w:rsidRPr="00233245">
        <w:rPr>
          <w:sz w:val="22"/>
          <w:szCs w:val="22"/>
        </w:rPr>
        <w:t>soit dans la chaîne de passation, d'exécution, de contrôle et de régulation des marchés, sont soumis aux dispositions des lois et règlements interdisant les actes de corruption, les manœuvres frauduleuses, les pratiques collusoires, coercitives</w:t>
      </w:r>
      <w:r w:rsidR="006218D5" w:rsidRPr="00233245">
        <w:rPr>
          <w:sz w:val="22"/>
          <w:szCs w:val="22"/>
        </w:rPr>
        <w:t xml:space="preserve"> </w:t>
      </w:r>
      <w:r w:rsidRPr="00233245">
        <w:rPr>
          <w:sz w:val="22"/>
          <w:szCs w:val="22"/>
        </w:rPr>
        <w:t>ou</w:t>
      </w:r>
      <w:r w:rsidR="006218D5" w:rsidRPr="00233245">
        <w:rPr>
          <w:sz w:val="22"/>
          <w:szCs w:val="22"/>
        </w:rPr>
        <w:t xml:space="preserve"> </w:t>
      </w:r>
      <w:r w:rsidRPr="00233245">
        <w:rPr>
          <w:sz w:val="22"/>
          <w:szCs w:val="22"/>
        </w:rPr>
        <w:t>obstructives,</w:t>
      </w:r>
      <w:r w:rsidR="006218D5" w:rsidRPr="00233245">
        <w:rPr>
          <w:sz w:val="22"/>
          <w:szCs w:val="22"/>
        </w:rPr>
        <w:t xml:space="preserve"> </w:t>
      </w:r>
      <w:r w:rsidRPr="00233245">
        <w:rPr>
          <w:sz w:val="22"/>
          <w:szCs w:val="22"/>
        </w:rPr>
        <w:t>les</w:t>
      </w:r>
      <w:r w:rsidR="006218D5" w:rsidRPr="00233245">
        <w:rPr>
          <w:sz w:val="22"/>
          <w:szCs w:val="22"/>
        </w:rPr>
        <w:t xml:space="preserve"> </w:t>
      </w:r>
      <w:r w:rsidRPr="00233245">
        <w:rPr>
          <w:sz w:val="22"/>
          <w:szCs w:val="22"/>
        </w:rPr>
        <w:t>conflits</w:t>
      </w:r>
      <w:r w:rsidR="006218D5" w:rsidRPr="00233245">
        <w:rPr>
          <w:sz w:val="22"/>
          <w:szCs w:val="22"/>
        </w:rPr>
        <w:t xml:space="preserve"> </w:t>
      </w:r>
      <w:r w:rsidRPr="00233245">
        <w:rPr>
          <w:sz w:val="22"/>
          <w:szCs w:val="22"/>
        </w:rPr>
        <w:t>d'intérêts, les délits d'initiés</w:t>
      </w:r>
      <w:r w:rsidR="006218D5" w:rsidRPr="00233245">
        <w:rPr>
          <w:sz w:val="22"/>
          <w:szCs w:val="22"/>
        </w:rPr>
        <w:t xml:space="preserve"> </w:t>
      </w:r>
      <w:r w:rsidRPr="00233245">
        <w:rPr>
          <w:sz w:val="22"/>
          <w:szCs w:val="22"/>
        </w:rPr>
        <w:t>et les complicités.</w:t>
      </w:r>
    </w:p>
    <w:bookmarkEnd w:id="186"/>
    <w:p w14:paraId="3E021F81" w14:textId="77777777" w:rsidR="0081623A" w:rsidRPr="00233245" w:rsidRDefault="0081623A" w:rsidP="00233245">
      <w:pPr>
        <w:widowControl w:val="0"/>
        <w:autoSpaceDE w:val="0"/>
        <w:jc w:val="both"/>
        <w:rPr>
          <w:sz w:val="22"/>
          <w:szCs w:val="22"/>
        </w:rPr>
      </w:pPr>
      <w:r w:rsidRPr="00233245">
        <w:rPr>
          <w:sz w:val="22"/>
          <w:szCs w:val="22"/>
        </w:rPr>
        <w:t>A cet égard, ils souscrivent la charte d’intégrité dont le modèle est joint en annexe du présent Dossier d’Appel d’Offres (pièce 10).</w:t>
      </w:r>
    </w:p>
    <w:p w14:paraId="676EA95B" w14:textId="77777777" w:rsidR="001D24AF" w:rsidRPr="00233245" w:rsidRDefault="0081623A" w:rsidP="00233245">
      <w:pPr>
        <w:widowControl w:val="0"/>
        <w:autoSpaceDE w:val="0"/>
        <w:jc w:val="both"/>
        <w:rPr>
          <w:spacing w:val="2"/>
          <w:sz w:val="22"/>
          <w:szCs w:val="22"/>
        </w:rPr>
      </w:pPr>
      <w:r w:rsidRPr="00233245">
        <w:rPr>
          <w:sz w:val="22"/>
          <w:szCs w:val="22"/>
        </w:rPr>
        <w:t>En vertu de ces principes, le Maître d’ouvrage</w:t>
      </w:r>
      <w:r w:rsidRPr="00233245">
        <w:rPr>
          <w:spacing w:val="2"/>
          <w:sz w:val="22"/>
          <w:szCs w:val="22"/>
        </w:rPr>
        <w:t xml:space="preserve"> ou le Maître d’Ouvrage Délégué</w:t>
      </w:r>
      <w:r w:rsidR="001D24AF" w:rsidRPr="00233245">
        <w:rPr>
          <w:spacing w:val="2"/>
          <w:sz w:val="22"/>
          <w:szCs w:val="22"/>
        </w:rPr>
        <w:t> :</w:t>
      </w:r>
    </w:p>
    <w:p w14:paraId="727F6F4D" w14:textId="62EAB22F" w:rsidR="0081623A" w:rsidRPr="00233245" w:rsidRDefault="0081623A" w:rsidP="004104C1">
      <w:pPr>
        <w:pStyle w:val="Paragraphedeliste"/>
        <w:widowControl w:val="0"/>
        <w:numPr>
          <w:ilvl w:val="0"/>
          <w:numId w:val="52"/>
        </w:numPr>
        <w:autoSpaceDE w:val="0"/>
        <w:jc w:val="both"/>
        <w:rPr>
          <w:sz w:val="22"/>
          <w:szCs w:val="22"/>
        </w:rPr>
      </w:pPr>
      <w:proofErr w:type="gramStart"/>
      <w:r w:rsidRPr="00233245">
        <w:rPr>
          <w:sz w:val="22"/>
          <w:szCs w:val="22"/>
        </w:rPr>
        <w:t>défini</w:t>
      </w:r>
      <w:r w:rsidR="001D24AF" w:rsidRPr="00233245">
        <w:rPr>
          <w:sz w:val="22"/>
          <w:szCs w:val="22"/>
        </w:rPr>
        <w:t>t</w:t>
      </w:r>
      <w:r w:rsidR="003F092A" w:rsidRPr="00233245">
        <w:rPr>
          <w:sz w:val="22"/>
          <w:szCs w:val="22"/>
        </w:rPr>
        <w:t xml:space="preserve"> </w:t>
      </w:r>
      <w:r w:rsidRPr="00233245">
        <w:rPr>
          <w:sz w:val="22"/>
          <w:szCs w:val="22"/>
        </w:rPr>
        <w:t>,</w:t>
      </w:r>
      <w:proofErr w:type="gramEnd"/>
      <w:r w:rsidRPr="00233245">
        <w:rPr>
          <w:sz w:val="22"/>
          <w:szCs w:val="22"/>
        </w:rPr>
        <w:t xml:space="preserve"> aux fins de cette clause, les expressions de la manière suivante : </w:t>
      </w:r>
    </w:p>
    <w:p w14:paraId="1DDDDC34" w14:textId="3583F978"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Est convaincu d’acte de "corruption" quiconque</w:t>
      </w:r>
      <w:r w:rsidR="006218D5" w:rsidRPr="00233245">
        <w:rPr>
          <w:sz w:val="22"/>
          <w:szCs w:val="22"/>
        </w:rPr>
        <w:t xml:space="preserve"> </w:t>
      </w:r>
      <w:r w:rsidRPr="00233245">
        <w:rPr>
          <w:sz w:val="22"/>
          <w:szCs w:val="22"/>
        </w:rPr>
        <w:t>offre,</w:t>
      </w:r>
      <w:r w:rsidR="006218D5" w:rsidRPr="00233245">
        <w:rPr>
          <w:sz w:val="22"/>
          <w:szCs w:val="22"/>
        </w:rPr>
        <w:t xml:space="preserve"> </w:t>
      </w:r>
      <w:r w:rsidRPr="00233245">
        <w:rPr>
          <w:sz w:val="22"/>
          <w:szCs w:val="22"/>
        </w:rPr>
        <w:t>donne, sollicite ou accepte un quelconque avantage en vue d'influencer l'action</w:t>
      </w:r>
      <w:r w:rsidR="006218D5" w:rsidRPr="00233245">
        <w:rPr>
          <w:sz w:val="22"/>
          <w:szCs w:val="22"/>
        </w:rPr>
        <w:t xml:space="preserve"> </w:t>
      </w:r>
      <w:r w:rsidRPr="00233245">
        <w:rPr>
          <w:sz w:val="22"/>
          <w:szCs w:val="22"/>
        </w:rPr>
        <w:t>d'un</w:t>
      </w:r>
      <w:r w:rsidR="006218D5" w:rsidRPr="00233245">
        <w:rPr>
          <w:sz w:val="22"/>
          <w:szCs w:val="22"/>
        </w:rPr>
        <w:t xml:space="preserve"> </w:t>
      </w:r>
      <w:r w:rsidRPr="00233245">
        <w:rPr>
          <w:sz w:val="22"/>
          <w:szCs w:val="22"/>
        </w:rPr>
        <w:t>agent</w:t>
      </w:r>
      <w:r w:rsidR="006218D5" w:rsidRPr="00233245">
        <w:rPr>
          <w:sz w:val="22"/>
          <w:szCs w:val="22"/>
        </w:rPr>
        <w:t xml:space="preserve"> </w:t>
      </w:r>
      <w:r w:rsidRPr="00233245">
        <w:rPr>
          <w:sz w:val="22"/>
          <w:szCs w:val="22"/>
        </w:rPr>
        <w:t>public</w:t>
      </w:r>
      <w:r w:rsidR="006218D5" w:rsidRPr="00233245">
        <w:rPr>
          <w:sz w:val="22"/>
          <w:szCs w:val="22"/>
        </w:rPr>
        <w:t xml:space="preserve"> </w:t>
      </w:r>
      <w:r w:rsidRPr="00233245">
        <w:rPr>
          <w:sz w:val="22"/>
          <w:szCs w:val="22"/>
        </w:rPr>
        <w:t>au cours de l'attribution</w:t>
      </w:r>
      <w:r w:rsidR="006218D5" w:rsidRPr="00233245">
        <w:rPr>
          <w:sz w:val="22"/>
          <w:szCs w:val="22"/>
        </w:rPr>
        <w:t xml:space="preserve"> </w:t>
      </w:r>
      <w:r w:rsidRPr="00233245">
        <w:rPr>
          <w:sz w:val="22"/>
          <w:szCs w:val="22"/>
        </w:rPr>
        <w:t>ou de l'exécution d'un</w:t>
      </w:r>
      <w:r w:rsidR="006218D5" w:rsidRPr="00233245">
        <w:rPr>
          <w:sz w:val="22"/>
          <w:szCs w:val="22"/>
        </w:rPr>
        <w:t xml:space="preserve"> </w:t>
      </w:r>
      <w:r w:rsidRPr="00233245">
        <w:rPr>
          <w:sz w:val="22"/>
          <w:szCs w:val="22"/>
        </w:rPr>
        <w:t>marché</w:t>
      </w:r>
    </w:p>
    <w:p w14:paraId="63557AD9" w14:textId="5CA39BF9"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Se livre</w:t>
      </w:r>
      <w:r w:rsidR="006218D5" w:rsidRPr="00233245">
        <w:rPr>
          <w:sz w:val="22"/>
          <w:szCs w:val="22"/>
        </w:rPr>
        <w:t xml:space="preserve"> </w:t>
      </w:r>
      <w:r w:rsidRPr="00233245">
        <w:rPr>
          <w:sz w:val="22"/>
          <w:szCs w:val="22"/>
        </w:rPr>
        <w:t>à</w:t>
      </w:r>
      <w:r w:rsidR="006218D5" w:rsidRPr="00233245">
        <w:rPr>
          <w:sz w:val="22"/>
          <w:szCs w:val="22"/>
        </w:rPr>
        <w:t xml:space="preserve"> </w:t>
      </w:r>
      <w:r w:rsidRPr="00233245">
        <w:rPr>
          <w:sz w:val="22"/>
          <w:szCs w:val="22"/>
        </w:rPr>
        <w:t>des</w:t>
      </w:r>
      <w:r w:rsidR="006218D5" w:rsidRPr="00233245">
        <w:rPr>
          <w:sz w:val="22"/>
          <w:szCs w:val="22"/>
        </w:rPr>
        <w:t xml:space="preserve"> </w:t>
      </w:r>
      <w:r w:rsidRPr="00233245">
        <w:rPr>
          <w:sz w:val="22"/>
          <w:szCs w:val="22"/>
        </w:rPr>
        <w:t>"manœuvres</w:t>
      </w:r>
      <w:r w:rsidR="006218D5" w:rsidRPr="00233245">
        <w:rPr>
          <w:sz w:val="22"/>
          <w:szCs w:val="22"/>
        </w:rPr>
        <w:t xml:space="preserve"> </w:t>
      </w:r>
      <w:r w:rsidRPr="00233245">
        <w:rPr>
          <w:sz w:val="22"/>
          <w:szCs w:val="22"/>
        </w:rPr>
        <w:t>frauduleuses "</w:t>
      </w:r>
      <w:r w:rsidR="006218D5" w:rsidRPr="00233245">
        <w:rPr>
          <w:sz w:val="22"/>
          <w:szCs w:val="22"/>
        </w:rPr>
        <w:t xml:space="preserve"> </w:t>
      </w:r>
      <w:r w:rsidRPr="00233245">
        <w:rPr>
          <w:sz w:val="22"/>
          <w:szCs w:val="22"/>
        </w:rPr>
        <w:t>quiconque</w:t>
      </w:r>
      <w:r w:rsidR="006218D5" w:rsidRPr="00233245">
        <w:rPr>
          <w:sz w:val="22"/>
          <w:szCs w:val="22"/>
        </w:rPr>
        <w:t xml:space="preserve"> </w:t>
      </w:r>
      <w:r w:rsidRPr="00233245">
        <w:rPr>
          <w:sz w:val="22"/>
          <w:szCs w:val="22"/>
        </w:rPr>
        <w:t>déforme</w:t>
      </w:r>
      <w:r w:rsidR="006218D5" w:rsidRPr="00233245">
        <w:rPr>
          <w:sz w:val="22"/>
          <w:szCs w:val="22"/>
        </w:rPr>
        <w:t xml:space="preserve"> </w:t>
      </w:r>
      <w:r w:rsidRPr="00233245">
        <w:rPr>
          <w:sz w:val="22"/>
          <w:szCs w:val="22"/>
        </w:rPr>
        <w:t>ou dénature des faits afin d'influencer</w:t>
      </w:r>
      <w:r w:rsidR="006218D5" w:rsidRPr="00233245">
        <w:rPr>
          <w:sz w:val="22"/>
          <w:szCs w:val="22"/>
        </w:rPr>
        <w:t xml:space="preserve"> </w:t>
      </w:r>
      <w:r w:rsidRPr="00233245">
        <w:rPr>
          <w:sz w:val="22"/>
          <w:szCs w:val="22"/>
        </w:rPr>
        <w:t>l'attribution</w:t>
      </w:r>
      <w:r w:rsidR="006218D5" w:rsidRPr="00233245">
        <w:rPr>
          <w:sz w:val="22"/>
          <w:szCs w:val="22"/>
        </w:rPr>
        <w:t xml:space="preserve"> </w:t>
      </w:r>
      <w:r w:rsidRPr="00233245">
        <w:rPr>
          <w:sz w:val="22"/>
          <w:szCs w:val="22"/>
        </w:rPr>
        <w:t>ou l'exécution</w:t>
      </w:r>
      <w:r w:rsidR="006218D5" w:rsidRPr="00233245">
        <w:rPr>
          <w:sz w:val="22"/>
          <w:szCs w:val="22"/>
        </w:rPr>
        <w:t xml:space="preserve"> </w:t>
      </w:r>
      <w:r w:rsidRPr="00233245">
        <w:rPr>
          <w:sz w:val="22"/>
          <w:szCs w:val="22"/>
        </w:rPr>
        <w:t>d'un marché.</w:t>
      </w:r>
    </w:p>
    <w:p w14:paraId="6156CD5E" w14:textId="4C502A1A"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Sont convaincus de « pratiques collusoires » deux ou plusieurs soumissionnaires qui s'entendent dans le but de maintenir artificiellement</w:t>
      </w:r>
      <w:r w:rsidR="006218D5" w:rsidRPr="00233245">
        <w:rPr>
          <w:sz w:val="22"/>
          <w:szCs w:val="22"/>
        </w:rPr>
        <w:t xml:space="preserve"> </w:t>
      </w:r>
      <w:r w:rsidRPr="00233245">
        <w:rPr>
          <w:sz w:val="22"/>
          <w:szCs w:val="22"/>
        </w:rPr>
        <w:t>les</w:t>
      </w:r>
      <w:r w:rsidR="006218D5" w:rsidRPr="00233245">
        <w:rPr>
          <w:sz w:val="22"/>
          <w:szCs w:val="22"/>
        </w:rPr>
        <w:t xml:space="preserve"> </w:t>
      </w:r>
      <w:r w:rsidRPr="00233245">
        <w:rPr>
          <w:sz w:val="22"/>
          <w:szCs w:val="22"/>
        </w:rPr>
        <w:t>prix</w:t>
      </w:r>
      <w:r w:rsidR="006218D5" w:rsidRPr="00233245">
        <w:rPr>
          <w:sz w:val="22"/>
          <w:szCs w:val="22"/>
        </w:rPr>
        <w:t xml:space="preserve"> </w:t>
      </w:r>
      <w:r w:rsidRPr="00233245">
        <w:rPr>
          <w:sz w:val="22"/>
          <w:szCs w:val="22"/>
        </w:rPr>
        <w:t>des offres à des niveaux ne correspondant pas à ceux qui résulteraient du jeu de la</w:t>
      </w:r>
      <w:r w:rsidR="006218D5" w:rsidRPr="00233245">
        <w:rPr>
          <w:sz w:val="22"/>
          <w:szCs w:val="22"/>
        </w:rPr>
        <w:t xml:space="preserve"> </w:t>
      </w:r>
      <w:r w:rsidRPr="00233245">
        <w:rPr>
          <w:sz w:val="22"/>
          <w:szCs w:val="22"/>
        </w:rPr>
        <w:t>concurrence</w:t>
      </w:r>
      <w:r w:rsidR="00134E50" w:rsidRPr="00233245">
        <w:rPr>
          <w:sz w:val="22"/>
          <w:szCs w:val="22"/>
        </w:rPr>
        <w:t>.</w:t>
      </w:r>
    </w:p>
    <w:p w14:paraId="5A1176A0" w14:textId="63CE82CD"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Se livre à des « pratiques coercitives», quiconque porte atteinte aux personnes ou à leurs biens ou profère des menaces à leur encontre de manière directe ou indirecte, afin d'influencer leurs actions au cours de l'attribution ou de l'exécution d'un marché</w:t>
      </w:r>
      <w:r w:rsidR="00134E50" w:rsidRPr="00233245">
        <w:rPr>
          <w:sz w:val="22"/>
          <w:szCs w:val="22"/>
        </w:rPr>
        <w:t>.</w:t>
      </w:r>
    </w:p>
    <w:p w14:paraId="6B00AC0B" w14:textId="5A1BE399"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13D50C9F" w14:textId="7AF73E1E"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6F51F584" w14:textId="63D80F0B"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Les Présidents, membres, secrétaires</w:t>
      </w:r>
      <w:r w:rsidR="006218D5" w:rsidRPr="00233245">
        <w:rPr>
          <w:sz w:val="22"/>
          <w:szCs w:val="22"/>
        </w:rPr>
        <w:t xml:space="preserve"> </w:t>
      </w:r>
      <w:r w:rsidRPr="00233245">
        <w:rPr>
          <w:sz w:val="22"/>
          <w:szCs w:val="22"/>
        </w:rPr>
        <w:t>et experts des commissions des marchés publics, sous</w:t>
      </w:r>
      <w:r w:rsidR="006218D5" w:rsidRPr="00233245">
        <w:rPr>
          <w:sz w:val="22"/>
          <w:szCs w:val="22"/>
        </w:rPr>
        <w:t>-</w:t>
      </w:r>
      <w:r w:rsidRPr="00233245">
        <w:rPr>
          <w:sz w:val="22"/>
          <w:szCs w:val="22"/>
        </w:rPr>
        <w:t>commission d’analyse et responsables chargés des marchés sont astreints à l’obligation de réserve et de discrétion.</w:t>
      </w:r>
    </w:p>
    <w:p w14:paraId="3644CD47" w14:textId="77777777"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Ils doivent s’abstenir de toute action de nature à compromettre leur objectivité et, dans tous les cas, ne disposer d’aucun intérêt financier, personnel ou autre lié au marché e examen.</w:t>
      </w:r>
    </w:p>
    <w:p w14:paraId="0883EE3E" w14:textId="5A101EF8"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En cas de conflit d’intérêt, les Présidents, les Experts et les membres des Commission de Passation des Marchés et des Commission de Contrôle des Marchés et ceux des sous commissions d’analyse,</w:t>
      </w:r>
      <w:r w:rsidR="00134E50" w:rsidRPr="00233245">
        <w:rPr>
          <w:sz w:val="22"/>
          <w:szCs w:val="22"/>
        </w:rPr>
        <w:t xml:space="preserve"> </w:t>
      </w:r>
      <w:r w:rsidRPr="00233245">
        <w:rPr>
          <w:sz w:val="22"/>
          <w:szCs w:val="22"/>
        </w:rPr>
        <w:t xml:space="preserve">ainsi que les Observateurs indépendants doivent le signaler par écrit au </w:t>
      </w:r>
      <w:r w:rsidRPr="00233245">
        <w:rPr>
          <w:sz w:val="22"/>
          <w:szCs w:val="22"/>
        </w:rPr>
        <w:lastRenderedPageBreak/>
        <w:t>Maitre d’Ouvrage, ou au Président de la Commission de passation des marchés publics sous peine des sanctions prévues par la règlementation en vigueur. Dans ce cas, il est alors pourvu à leur remplacement pour les marchés concernés.</w:t>
      </w:r>
    </w:p>
    <w:p w14:paraId="48578502" w14:textId="3306DF1E" w:rsidR="0081623A" w:rsidRPr="00233245" w:rsidRDefault="0081623A" w:rsidP="004104C1">
      <w:pPr>
        <w:pStyle w:val="Paragraphedeliste"/>
        <w:widowControl w:val="0"/>
        <w:numPr>
          <w:ilvl w:val="2"/>
          <w:numId w:val="53"/>
        </w:numPr>
        <w:autoSpaceDE w:val="0"/>
        <w:ind w:left="1276" w:hanging="142"/>
        <w:jc w:val="both"/>
        <w:rPr>
          <w:sz w:val="22"/>
          <w:szCs w:val="22"/>
        </w:rPr>
      </w:pPr>
      <w:r w:rsidRPr="00233245">
        <w:rPr>
          <w:sz w:val="22"/>
          <w:szCs w:val="22"/>
        </w:rPr>
        <w:t>La complicité s’entend de :</w:t>
      </w:r>
    </w:p>
    <w:p w14:paraId="60967850" w14:textId="77777777" w:rsidR="0081623A" w:rsidRPr="00233245" w:rsidRDefault="0081623A" w:rsidP="004104C1">
      <w:pPr>
        <w:pStyle w:val="Paragraphedeliste"/>
        <w:widowControl w:val="0"/>
        <w:numPr>
          <w:ilvl w:val="0"/>
          <w:numId w:val="12"/>
        </w:numPr>
        <w:autoSpaceDE w:val="0"/>
        <w:ind w:left="1648" w:hanging="218"/>
        <w:jc w:val="both"/>
        <w:rPr>
          <w:sz w:val="22"/>
          <w:szCs w:val="22"/>
        </w:rPr>
      </w:pPr>
      <w:r w:rsidRPr="00233245">
        <w:rPr>
          <w:sz w:val="22"/>
          <w:szCs w:val="22"/>
        </w:rPr>
        <w:t>L’omission ou la négligence d’effectuer les contrôles ou de donner les avis techniques prescrits ;</w:t>
      </w:r>
    </w:p>
    <w:p w14:paraId="0792860F" w14:textId="77777777" w:rsidR="0081623A" w:rsidRPr="00233245" w:rsidRDefault="0081623A" w:rsidP="004104C1">
      <w:pPr>
        <w:pStyle w:val="Paragraphedeliste"/>
        <w:widowControl w:val="0"/>
        <w:numPr>
          <w:ilvl w:val="0"/>
          <w:numId w:val="12"/>
        </w:numPr>
        <w:autoSpaceDE w:val="0"/>
        <w:ind w:left="1648" w:hanging="218"/>
        <w:jc w:val="both"/>
        <w:rPr>
          <w:sz w:val="22"/>
          <w:szCs w:val="22"/>
        </w:rPr>
      </w:pPr>
      <w:r w:rsidRPr="00233245">
        <w:rPr>
          <w:sz w:val="22"/>
          <w:szCs w:val="22"/>
        </w:rPr>
        <w:t>L’abstention volontaire de porter à la connaissance du Maître d’ouvrage ou de l’autorité compétente, les irrégularités constatées lors de la réalisation de ses missions.</w:t>
      </w:r>
    </w:p>
    <w:p w14:paraId="4DAB0C1F" w14:textId="04DC5260" w:rsidR="001D24AF" w:rsidRPr="00233245" w:rsidRDefault="0081623A" w:rsidP="004104C1">
      <w:pPr>
        <w:pStyle w:val="Paragraphedeliste"/>
        <w:widowControl w:val="0"/>
        <w:numPr>
          <w:ilvl w:val="0"/>
          <w:numId w:val="52"/>
        </w:numPr>
        <w:autoSpaceDE w:val="0"/>
        <w:jc w:val="both"/>
        <w:rPr>
          <w:sz w:val="22"/>
          <w:szCs w:val="22"/>
        </w:rPr>
      </w:pPr>
      <w:r w:rsidRPr="00233245">
        <w:rPr>
          <w:sz w:val="22"/>
          <w:szCs w:val="22"/>
        </w:rPr>
        <w:t>rejettera toute proposition d’attribution, s’il est prouvé que l’attributaire proposé est direc</w:t>
      </w:r>
      <w:r w:rsidRPr="00233245">
        <w:rPr>
          <w:spacing w:val="5"/>
          <w:sz w:val="22"/>
          <w:szCs w:val="22"/>
        </w:rPr>
        <w:t>temen</w:t>
      </w:r>
      <w:r w:rsidRPr="00233245">
        <w:rPr>
          <w:sz w:val="22"/>
          <w:szCs w:val="22"/>
        </w:rPr>
        <w:t xml:space="preserve">t </w:t>
      </w:r>
      <w:r w:rsidRPr="00233245">
        <w:rPr>
          <w:spacing w:val="5"/>
          <w:sz w:val="22"/>
          <w:szCs w:val="22"/>
        </w:rPr>
        <w:t>o</w:t>
      </w:r>
      <w:r w:rsidRPr="00233245">
        <w:rPr>
          <w:sz w:val="22"/>
          <w:szCs w:val="22"/>
        </w:rPr>
        <w:t xml:space="preserve">u </w:t>
      </w:r>
      <w:r w:rsidRPr="00233245">
        <w:rPr>
          <w:spacing w:val="5"/>
          <w:sz w:val="22"/>
          <w:szCs w:val="22"/>
        </w:rPr>
        <w:t>pa</w:t>
      </w:r>
      <w:r w:rsidRPr="00233245">
        <w:rPr>
          <w:sz w:val="22"/>
          <w:szCs w:val="22"/>
        </w:rPr>
        <w:t xml:space="preserve">r </w:t>
      </w:r>
      <w:r w:rsidRPr="00233245">
        <w:rPr>
          <w:spacing w:val="5"/>
          <w:sz w:val="22"/>
          <w:szCs w:val="22"/>
        </w:rPr>
        <w:t>l’intermédiair</w:t>
      </w:r>
      <w:r w:rsidRPr="00233245">
        <w:rPr>
          <w:sz w:val="22"/>
          <w:szCs w:val="22"/>
        </w:rPr>
        <w:t xml:space="preserve">e </w:t>
      </w:r>
      <w:r w:rsidRPr="00233245">
        <w:rPr>
          <w:spacing w:val="5"/>
          <w:sz w:val="22"/>
          <w:szCs w:val="22"/>
        </w:rPr>
        <w:t>d’u</w:t>
      </w:r>
      <w:r w:rsidRPr="00233245">
        <w:rPr>
          <w:sz w:val="22"/>
          <w:szCs w:val="22"/>
        </w:rPr>
        <w:t xml:space="preserve">n </w:t>
      </w:r>
      <w:r w:rsidRPr="00233245">
        <w:rPr>
          <w:spacing w:val="5"/>
          <w:sz w:val="22"/>
          <w:szCs w:val="22"/>
        </w:rPr>
        <w:t xml:space="preserve">agent, </w:t>
      </w:r>
      <w:r w:rsidRPr="00233245">
        <w:rPr>
          <w:sz w:val="22"/>
          <w:szCs w:val="22"/>
        </w:rPr>
        <w:t>coupable de corruption, de conflit d’intérêt, de complicité ou s’est livré à des manœuvres frauduleuses, des pratiques collusoires, coercitives ou</w:t>
      </w:r>
      <w:r w:rsidRPr="00233245">
        <w:rPr>
          <w:spacing w:val="12"/>
          <w:sz w:val="22"/>
          <w:szCs w:val="22"/>
        </w:rPr>
        <w:t xml:space="preserve"> obstructives</w:t>
      </w:r>
      <w:r w:rsidRPr="00233245">
        <w:rPr>
          <w:sz w:val="22"/>
          <w:szCs w:val="22"/>
        </w:rPr>
        <w:t xml:space="preserve"> pour l’attribution de ce marché.</w:t>
      </w:r>
    </w:p>
    <w:p w14:paraId="3CF32C98" w14:textId="1350D783" w:rsidR="001D24AF" w:rsidRPr="00233245" w:rsidRDefault="0081623A" w:rsidP="00233245">
      <w:pPr>
        <w:widowControl w:val="0"/>
        <w:tabs>
          <w:tab w:val="left" w:pos="1120"/>
          <w:tab w:val="left" w:pos="2700"/>
          <w:tab w:val="left" w:pos="3440"/>
          <w:tab w:val="left" w:pos="3860"/>
        </w:tabs>
        <w:autoSpaceDE w:val="0"/>
        <w:jc w:val="both"/>
        <w:rPr>
          <w:sz w:val="22"/>
          <w:szCs w:val="22"/>
        </w:rPr>
      </w:pPr>
      <w:r w:rsidRPr="00233245">
        <w:rPr>
          <w:spacing w:val="1"/>
          <w:sz w:val="22"/>
          <w:szCs w:val="22"/>
        </w:rPr>
        <w:t>3.2</w:t>
      </w:r>
      <w:r w:rsidRPr="00233245">
        <w:rPr>
          <w:sz w:val="22"/>
          <w:szCs w:val="22"/>
        </w:rPr>
        <w:t xml:space="preserve">. </w:t>
      </w:r>
      <w:r w:rsidRPr="00233245">
        <w:rPr>
          <w:spacing w:val="1"/>
          <w:sz w:val="22"/>
          <w:szCs w:val="22"/>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3245">
        <w:rPr>
          <w:sz w:val="22"/>
          <w:szCs w:val="22"/>
        </w:rPr>
        <w:t>.</w:t>
      </w:r>
    </w:p>
    <w:p w14:paraId="1A2FACC5" w14:textId="77777777" w:rsidR="0081623A" w:rsidRPr="00233245" w:rsidRDefault="0081623A" w:rsidP="00233245">
      <w:pPr>
        <w:widowControl w:val="0"/>
        <w:autoSpaceDE w:val="0"/>
        <w:jc w:val="both"/>
        <w:rPr>
          <w:sz w:val="22"/>
          <w:szCs w:val="22"/>
        </w:rPr>
      </w:pPr>
      <w:r w:rsidRPr="00233245">
        <w:rPr>
          <w:spacing w:val="2"/>
          <w:sz w:val="22"/>
          <w:szCs w:val="22"/>
        </w:rPr>
        <w:t>3.3..</w:t>
      </w:r>
      <w:r w:rsidRPr="00233245">
        <w:rPr>
          <w:spacing w:val="1"/>
          <w:sz w:val="22"/>
          <w:szCs w:val="22"/>
        </w:rPr>
        <w:t xml:space="preserve">L’Autorité </w:t>
      </w:r>
      <w:r w:rsidRPr="00233245">
        <w:rPr>
          <w:spacing w:val="2"/>
          <w:sz w:val="22"/>
          <w:szCs w:val="22"/>
        </w:rPr>
        <w:t>chargée des Marchés Publics</w:t>
      </w:r>
      <w:r w:rsidRPr="00233245">
        <w:rPr>
          <w:sz w:val="22"/>
          <w:szCs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4464AFD9" w14:textId="77777777" w:rsidR="00DB45AB" w:rsidRPr="00233245" w:rsidRDefault="00A63010" w:rsidP="00233245">
      <w:pPr>
        <w:pStyle w:val="RGAOARTICLES0"/>
        <w:spacing w:after="0" w:line="240" w:lineRule="auto"/>
        <w:rPr>
          <w:rFonts w:ascii="Times New Roman" w:hAnsi="Times New Roman"/>
          <w:sz w:val="22"/>
          <w:szCs w:val="22"/>
        </w:rPr>
      </w:pPr>
      <w:bookmarkStart w:id="187" w:name="_Toc157518624"/>
      <w:r w:rsidRPr="00233245">
        <w:rPr>
          <w:rFonts w:ascii="Times New Roman" w:hAnsi="Times New Roman"/>
          <w:sz w:val="22"/>
          <w:szCs w:val="22"/>
        </w:rPr>
        <w:t>Article</w:t>
      </w:r>
      <w:r w:rsidR="00030AA0" w:rsidRPr="00233245">
        <w:rPr>
          <w:rFonts w:ascii="Times New Roman" w:hAnsi="Times New Roman"/>
          <w:sz w:val="22"/>
          <w:szCs w:val="22"/>
        </w:rPr>
        <w:t xml:space="preserve"> </w:t>
      </w:r>
      <w:r w:rsidRPr="00233245">
        <w:rPr>
          <w:rFonts w:ascii="Times New Roman" w:hAnsi="Times New Roman"/>
          <w:sz w:val="22"/>
          <w:szCs w:val="22"/>
        </w:rPr>
        <w:t>4:</w:t>
      </w:r>
      <w:r w:rsidR="00030AA0" w:rsidRPr="00233245">
        <w:rPr>
          <w:rFonts w:ascii="Times New Roman" w:hAnsi="Times New Roman"/>
          <w:sz w:val="22"/>
          <w:szCs w:val="22"/>
        </w:rPr>
        <w:t xml:space="preserve"> </w:t>
      </w:r>
      <w:r w:rsidRPr="00233245">
        <w:rPr>
          <w:rFonts w:ascii="Times New Roman" w:hAnsi="Times New Roman"/>
          <w:sz w:val="22"/>
          <w:szCs w:val="22"/>
        </w:rPr>
        <w:t>Candidats</w:t>
      </w:r>
      <w:r w:rsidR="00030AA0" w:rsidRPr="00233245">
        <w:rPr>
          <w:rFonts w:ascii="Times New Roman" w:hAnsi="Times New Roman"/>
          <w:sz w:val="22"/>
          <w:szCs w:val="22"/>
        </w:rPr>
        <w:t xml:space="preserve"> </w:t>
      </w:r>
      <w:r w:rsidRPr="00233245">
        <w:rPr>
          <w:rFonts w:ascii="Times New Roman" w:hAnsi="Times New Roman"/>
          <w:sz w:val="22"/>
          <w:szCs w:val="22"/>
        </w:rPr>
        <w:t>admis</w:t>
      </w:r>
      <w:r w:rsidR="00030AA0" w:rsidRPr="00233245">
        <w:rPr>
          <w:rFonts w:ascii="Times New Roman" w:hAnsi="Times New Roman"/>
          <w:sz w:val="22"/>
          <w:szCs w:val="22"/>
        </w:rPr>
        <w:t xml:space="preserve"> </w:t>
      </w:r>
      <w:r w:rsidRPr="00233245">
        <w:rPr>
          <w:rFonts w:ascii="Times New Roman" w:hAnsi="Times New Roman"/>
          <w:sz w:val="22"/>
          <w:szCs w:val="22"/>
        </w:rPr>
        <w:t>à</w:t>
      </w:r>
      <w:r w:rsidR="00030AA0" w:rsidRPr="00233245">
        <w:rPr>
          <w:rFonts w:ascii="Times New Roman" w:hAnsi="Times New Roman"/>
          <w:sz w:val="22"/>
          <w:szCs w:val="22"/>
        </w:rPr>
        <w:t xml:space="preserve"> </w:t>
      </w:r>
      <w:r w:rsidRPr="00233245">
        <w:rPr>
          <w:rFonts w:ascii="Times New Roman" w:hAnsi="Times New Roman"/>
          <w:sz w:val="22"/>
          <w:szCs w:val="22"/>
        </w:rPr>
        <w:t>concourir</w:t>
      </w:r>
      <w:bookmarkEnd w:id="187"/>
    </w:p>
    <w:p w14:paraId="0EE178A8" w14:textId="24D309D4" w:rsidR="00DE59B5" w:rsidRPr="00233245" w:rsidRDefault="00DE59B5" w:rsidP="00233245">
      <w:pPr>
        <w:widowControl w:val="0"/>
        <w:autoSpaceDE w:val="0"/>
        <w:jc w:val="both"/>
        <w:rPr>
          <w:sz w:val="22"/>
          <w:szCs w:val="22"/>
        </w:rPr>
      </w:pPr>
      <w:r w:rsidRPr="00233245">
        <w:rPr>
          <w:sz w:val="22"/>
          <w:szCs w:val="22"/>
        </w:rPr>
        <w:t>4.1. En règle générale, l’appel d’offres s’adresse à tous les soumissionnaires, sous réserve qu’ils remplissent les conditions d’éligibilité ci-après :</w:t>
      </w:r>
    </w:p>
    <w:p w14:paraId="7ADE71E9" w14:textId="03C46D0F" w:rsidR="00DE59B5" w:rsidRPr="00233245" w:rsidRDefault="00DE59B5" w:rsidP="004104C1">
      <w:pPr>
        <w:pStyle w:val="Paragraphedeliste"/>
        <w:widowControl w:val="0"/>
        <w:numPr>
          <w:ilvl w:val="0"/>
          <w:numId w:val="54"/>
        </w:numPr>
        <w:autoSpaceDE w:val="0"/>
        <w:jc w:val="both"/>
        <w:rPr>
          <w:sz w:val="22"/>
          <w:szCs w:val="22"/>
        </w:rPr>
      </w:pPr>
      <w:r w:rsidRPr="00233245">
        <w:rPr>
          <w:sz w:val="22"/>
          <w:szCs w:val="22"/>
        </w:rPr>
        <w:t>Un soumissionnaire (y compris tous les membres</w:t>
      </w:r>
      <w:r w:rsidR="006218D5" w:rsidRPr="00233245">
        <w:rPr>
          <w:sz w:val="22"/>
          <w:szCs w:val="22"/>
        </w:rPr>
        <w:t xml:space="preserve"> </w:t>
      </w:r>
      <w:r w:rsidRPr="00233245">
        <w:rPr>
          <w:sz w:val="22"/>
          <w:szCs w:val="22"/>
        </w:rPr>
        <w:t>d’un groupement d’entreprises et tous les sous-traitants du soumissionnaire) doit être d’un pays éligible, conformément à la convention de financement</w:t>
      </w:r>
      <w:r w:rsidR="0081623A" w:rsidRPr="00233245">
        <w:rPr>
          <w:sz w:val="22"/>
          <w:szCs w:val="22"/>
        </w:rPr>
        <w:t>, le cas échéant</w:t>
      </w:r>
      <w:r w:rsidRPr="00233245">
        <w:rPr>
          <w:sz w:val="22"/>
          <w:szCs w:val="22"/>
        </w:rPr>
        <w:t> ;</w:t>
      </w:r>
    </w:p>
    <w:p w14:paraId="42C4F047" w14:textId="756AA730" w:rsidR="00DE59B5" w:rsidRPr="00233245" w:rsidRDefault="00DE59B5" w:rsidP="004104C1">
      <w:pPr>
        <w:pStyle w:val="Paragraphedeliste"/>
        <w:widowControl w:val="0"/>
        <w:numPr>
          <w:ilvl w:val="0"/>
          <w:numId w:val="54"/>
        </w:numPr>
        <w:autoSpaceDE w:val="0"/>
        <w:jc w:val="both"/>
        <w:rPr>
          <w:sz w:val="22"/>
          <w:szCs w:val="22"/>
        </w:rPr>
      </w:pPr>
      <w:r w:rsidRPr="00233245">
        <w:rPr>
          <w:sz w:val="22"/>
          <w:szCs w:val="22"/>
        </w:rPr>
        <w:t>Un soumissionnaire (y compris tous les membres</w:t>
      </w:r>
      <w:r w:rsidR="006218D5" w:rsidRPr="00233245">
        <w:rPr>
          <w:sz w:val="22"/>
          <w:szCs w:val="22"/>
        </w:rPr>
        <w:t xml:space="preserve"> </w:t>
      </w:r>
      <w:r w:rsidRPr="00233245">
        <w:rPr>
          <w:sz w:val="22"/>
          <w:szCs w:val="22"/>
        </w:rPr>
        <w:t>d’un groupement d’entreprises et tous les sous-traitants du soumissionnaire) ne doit pas se trouver en situation de conflit d’intérêt sous peine de disqualification</w:t>
      </w:r>
      <w:r w:rsidR="00A84857" w:rsidRPr="00233245">
        <w:rPr>
          <w:sz w:val="22"/>
          <w:szCs w:val="22"/>
        </w:rPr>
        <w:t xml:space="preserve"> de toutes les offres auxquelles il aura participé</w:t>
      </w:r>
      <w:r w:rsidRPr="00233245">
        <w:rPr>
          <w:sz w:val="22"/>
          <w:szCs w:val="22"/>
        </w:rPr>
        <w:t>. Un soumissionnaire peut être jugé comme étant en situation de conflit d’intérêt dans les conditions ci-après :</w:t>
      </w:r>
    </w:p>
    <w:p w14:paraId="1842BEB8" w14:textId="5248FBAC" w:rsidR="00DE59B5" w:rsidRPr="00233245" w:rsidRDefault="00242BB5" w:rsidP="004104C1">
      <w:pPr>
        <w:widowControl w:val="0"/>
        <w:numPr>
          <w:ilvl w:val="2"/>
          <w:numId w:val="14"/>
        </w:numPr>
        <w:autoSpaceDE w:val="0"/>
        <w:ind w:left="993" w:right="-134" w:hanging="142"/>
        <w:jc w:val="both"/>
        <w:rPr>
          <w:sz w:val="22"/>
          <w:szCs w:val="22"/>
        </w:rPr>
      </w:pPr>
      <w:r w:rsidRPr="00233245">
        <w:rPr>
          <w:sz w:val="22"/>
          <w:szCs w:val="22"/>
        </w:rPr>
        <w:t>e</w:t>
      </w:r>
      <w:r w:rsidR="00DE59B5" w:rsidRPr="00233245">
        <w:rPr>
          <w:sz w:val="22"/>
          <w:szCs w:val="22"/>
        </w:rPr>
        <w:t>st associé ou a été associé dans le passé, à une</w:t>
      </w:r>
      <w:r w:rsidR="006218D5" w:rsidRPr="00233245">
        <w:rPr>
          <w:sz w:val="22"/>
          <w:szCs w:val="22"/>
        </w:rPr>
        <w:t xml:space="preserve"> </w:t>
      </w:r>
      <w:r w:rsidR="00DE59B5" w:rsidRPr="00233245">
        <w:rPr>
          <w:sz w:val="22"/>
          <w:szCs w:val="22"/>
        </w:rPr>
        <w:t>entreprise (ou à une filiale de cette entreprise) qui a fourni des services de consultant pour la conception, la préparation des spécifications et autres documents utilisés dans le cadre des marchés passés au titre du présent appel d’offres ;</w:t>
      </w:r>
    </w:p>
    <w:p w14:paraId="539B5409" w14:textId="32EF238B" w:rsidR="00CA5C31" w:rsidRPr="00233245" w:rsidRDefault="00242BB5" w:rsidP="004104C1">
      <w:pPr>
        <w:widowControl w:val="0"/>
        <w:numPr>
          <w:ilvl w:val="2"/>
          <w:numId w:val="14"/>
        </w:numPr>
        <w:autoSpaceDE w:val="0"/>
        <w:ind w:left="993" w:right="-134" w:hanging="142"/>
        <w:jc w:val="both"/>
        <w:rPr>
          <w:sz w:val="22"/>
          <w:szCs w:val="22"/>
        </w:rPr>
      </w:pPr>
      <w:r w:rsidRPr="00233245">
        <w:rPr>
          <w:sz w:val="22"/>
          <w:szCs w:val="22"/>
        </w:rPr>
        <w:t xml:space="preserve">est dans le cadre d’un même appel d’offres, </w:t>
      </w:r>
      <w:r w:rsidR="00CA5C31" w:rsidRPr="00233245">
        <w:rPr>
          <w:sz w:val="22"/>
          <w:szCs w:val="22"/>
        </w:rPr>
        <w:t xml:space="preserve">représentant légal </w:t>
      </w:r>
      <w:r w:rsidRPr="00233245">
        <w:rPr>
          <w:sz w:val="22"/>
          <w:szCs w:val="22"/>
        </w:rPr>
        <w:t>d</w:t>
      </w:r>
      <w:r w:rsidR="00CA5C31" w:rsidRPr="00233245">
        <w:rPr>
          <w:sz w:val="22"/>
          <w:szCs w:val="22"/>
        </w:rPr>
        <w:t>’un autre soumissionnaire au présent appel d’offres ;</w:t>
      </w:r>
    </w:p>
    <w:p w14:paraId="08F3CA25" w14:textId="77777777" w:rsidR="00CA5C31" w:rsidRPr="00233245" w:rsidRDefault="00CA5C31" w:rsidP="004104C1">
      <w:pPr>
        <w:widowControl w:val="0"/>
        <w:numPr>
          <w:ilvl w:val="2"/>
          <w:numId w:val="14"/>
        </w:numPr>
        <w:autoSpaceDE w:val="0"/>
        <w:ind w:left="993" w:right="-134" w:hanging="142"/>
        <w:jc w:val="both"/>
        <w:rPr>
          <w:sz w:val="22"/>
          <w:szCs w:val="22"/>
        </w:rPr>
      </w:pPr>
      <w:r w:rsidRPr="00233245">
        <w:rPr>
          <w:sz w:val="22"/>
          <w:szCs w:val="22"/>
        </w:rPr>
        <w:t xml:space="preserve">participe </w:t>
      </w:r>
      <w:r w:rsidR="006F26ED" w:rsidRPr="00233245">
        <w:rPr>
          <w:sz w:val="22"/>
          <w:szCs w:val="22"/>
        </w:rPr>
        <w:t>à</w:t>
      </w:r>
      <w:r w:rsidRPr="00233245">
        <w:rPr>
          <w:sz w:val="22"/>
          <w:szCs w:val="22"/>
        </w:rPr>
        <w:t xml:space="preserve">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0B9E9E00" w14:textId="1B334C3D" w:rsidR="00CA5C31" w:rsidRPr="00233245" w:rsidRDefault="00242BB5" w:rsidP="004104C1">
      <w:pPr>
        <w:widowControl w:val="0"/>
        <w:numPr>
          <w:ilvl w:val="2"/>
          <w:numId w:val="14"/>
        </w:numPr>
        <w:autoSpaceDE w:val="0"/>
        <w:ind w:left="993" w:right="-134" w:hanging="142"/>
        <w:jc w:val="both"/>
        <w:rPr>
          <w:sz w:val="22"/>
          <w:szCs w:val="22"/>
        </w:rPr>
      </w:pPr>
      <w:r w:rsidRPr="00233245">
        <w:rPr>
          <w:sz w:val="22"/>
          <w:szCs w:val="22"/>
        </w:rPr>
        <w:t>e</w:t>
      </w:r>
      <w:r w:rsidR="00CA5C31" w:rsidRPr="00233245">
        <w:rPr>
          <w:sz w:val="22"/>
          <w:szCs w:val="22"/>
        </w:rPr>
        <w:t>st affilié à un groupe ou entité que le Maître d’Ouvrage ou le Maître d’Ouvrage Délégué a recruté ou envisage de recruter pour participer au contrôle ;</w:t>
      </w:r>
    </w:p>
    <w:p w14:paraId="14C153DF" w14:textId="164850DA" w:rsidR="00242BB5" w:rsidRPr="00233245" w:rsidRDefault="00242BB5" w:rsidP="004104C1">
      <w:pPr>
        <w:widowControl w:val="0"/>
        <w:numPr>
          <w:ilvl w:val="2"/>
          <w:numId w:val="14"/>
        </w:numPr>
        <w:autoSpaceDE w:val="0"/>
        <w:ind w:left="993" w:right="-7" w:hanging="284"/>
        <w:jc w:val="both"/>
        <w:rPr>
          <w:sz w:val="22"/>
          <w:szCs w:val="22"/>
        </w:rPr>
      </w:pPr>
      <w:r w:rsidRPr="00233245">
        <w:rPr>
          <w:sz w:val="22"/>
          <w:szCs w:val="22"/>
        </w:rPr>
        <w:t xml:space="preserve">le Maître d’Ouvrage ou le Maître d’Ouvrage Délégué participe au capital du soumissionnaire de nature à compromettre la transparence des procédures de passation des marchés publics ; </w:t>
      </w:r>
    </w:p>
    <w:p w14:paraId="230EC049" w14:textId="425E725A" w:rsidR="00AA0FF0" w:rsidRPr="00233245" w:rsidRDefault="00AA0FF0" w:rsidP="004104C1">
      <w:pPr>
        <w:pStyle w:val="Paragraphedeliste"/>
        <w:widowControl w:val="0"/>
        <w:numPr>
          <w:ilvl w:val="0"/>
          <w:numId w:val="54"/>
        </w:numPr>
        <w:autoSpaceDE w:val="0"/>
        <w:jc w:val="both"/>
        <w:rPr>
          <w:sz w:val="22"/>
          <w:szCs w:val="22"/>
        </w:rPr>
      </w:pPr>
      <w:r w:rsidRPr="00233245">
        <w:rPr>
          <w:sz w:val="22"/>
          <w:szCs w:val="22"/>
        </w:rPr>
        <w:t xml:space="preserve">Une personne morale de droit public si elle démontre qu’elle est (i) juridiquement et financièrement autonome, (ii) gérée selon les règles de la comptabilité privée et (iii) n’est pas sous </w:t>
      </w:r>
      <w:r w:rsidRPr="00233245">
        <w:rPr>
          <w:spacing w:val="5"/>
          <w:sz w:val="22"/>
          <w:szCs w:val="22"/>
        </w:rPr>
        <w:t>la tutelle</w:t>
      </w:r>
      <w:r w:rsidRPr="00233245">
        <w:rPr>
          <w:sz w:val="22"/>
          <w:szCs w:val="22"/>
        </w:rPr>
        <w:t xml:space="preserve"> </w:t>
      </w:r>
      <w:r w:rsidRPr="00233245">
        <w:rPr>
          <w:spacing w:val="5"/>
          <w:sz w:val="22"/>
          <w:szCs w:val="22"/>
        </w:rPr>
        <w:t>du Maître d’Ouvrage ou du Maître d’Ouvrage Délégué, sauf autorisation expresse de l’Autorité chargée des marchés publics.</w:t>
      </w:r>
    </w:p>
    <w:p w14:paraId="35494E9C" w14:textId="42FE5FF7" w:rsidR="001D24AF" w:rsidRPr="00233245" w:rsidRDefault="00DE59B5" w:rsidP="004104C1">
      <w:pPr>
        <w:pStyle w:val="Paragraphedeliste"/>
        <w:widowControl w:val="0"/>
        <w:numPr>
          <w:ilvl w:val="0"/>
          <w:numId w:val="54"/>
        </w:numPr>
        <w:suppressAutoHyphens w:val="0"/>
        <w:autoSpaceDE w:val="0"/>
        <w:jc w:val="both"/>
        <w:textAlignment w:val="auto"/>
        <w:rPr>
          <w:sz w:val="22"/>
          <w:szCs w:val="22"/>
        </w:rPr>
      </w:pPr>
      <w:r w:rsidRPr="00233245">
        <w:rPr>
          <w:spacing w:val="-3"/>
          <w:w w:val="110"/>
          <w:sz w:val="22"/>
          <w:szCs w:val="22"/>
        </w:rPr>
        <w:t>Les</w:t>
      </w:r>
      <w:r w:rsidR="00BE1E38" w:rsidRPr="00233245">
        <w:rPr>
          <w:spacing w:val="-3"/>
          <w:w w:val="110"/>
          <w:sz w:val="22"/>
          <w:szCs w:val="22"/>
        </w:rPr>
        <w:t xml:space="preserve"> </w:t>
      </w:r>
      <w:r w:rsidRPr="00233245">
        <w:rPr>
          <w:spacing w:val="-3"/>
          <w:w w:val="110"/>
          <w:sz w:val="22"/>
          <w:szCs w:val="22"/>
        </w:rPr>
        <w:t>organisations</w:t>
      </w:r>
      <w:r w:rsidR="00BE1E38" w:rsidRPr="00233245">
        <w:rPr>
          <w:spacing w:val="-3"/>
          <w:w w:val="110"/>
          <w:sz w:val="22"/>
          <w:szCs w:val="22"/>
        </w:rPr>
        <w:t xml:space="preserve"> </w:t>
      </w:r>
      <w:r w:rsidRPr="00233245">
        <w:rPr>
          <w:w w:val="110"/>
          <w:sz w:val="22"/>
          <w:szCs w:val="22"/>
        </w:rPr>
        <w:t>de</w:t>
      </w:r>
      <w:r w:rsidR="00BE1E38" w:rsidRPr="00233245">
        <w:rPr>
          <w:w w:val="110"/>
          <w:sz w:val="22"/>
          <w:szCs w:val="22"/>
        </w:rPr>
        <w:t xml:space="preserve"> </w:t>
      </w:r>
      <w:r w:rsidRPr="00233245">
        <w:rPr>
          <w:w w:val="110"/>
          <w:sz w:val="22"/>
          <w:szCs w:val="22"/>
        </w:rPr>
        <w:t>la</w:t>
      </w:r>
      <w:r w:rsidR="00BE1E38" w:rsidRPr="00233245">
        <w:rPr>
          <w:w w:val="110"/>
          <w:sz w:val="22"/>
          <w:szCs w:val="22"/>
        </w:rPr>
        <w:t xml:space="preserve"> </w:t>
      </w:r>
      <w:r w:rsidRPr="00233245">
        <w:rPr>
          <w:spacing w:val="-3"/>
          <w:w w:val="110"/>
          <w:sz w:val="22"/>
          <w:szCs w:val="22"/>
        </w:rPr>
        <w:t>société</w:t>
      </w:r>
      <w:r w:rsidR="00BE1E38" w:rsidRPr="00233245">
        <w:rPr>
          <w:spacing w:val="-3"/>
          <w:w w:val="110"/>
          <w:sz w:val="22"/>
          <w:szCs w:val="22"/>
        </w:rPr>
        <w:t xml:space="preserve"> </w:t>
      </w:r>
      <w:r w:rsidRPr="00233245">
        <w:rPr>
          <w:w w:val="110"/>
          <w:sz w:val="22"/>
          <w:szCs w:val="22"/>
        </w:rPr>
        <w:t>civile</w:t>
      </w:r>
      <w:r w:rsidR="00BE1E38" w:rsidRPr="00233245">
        <w:rPr>
          <w:w w:val="110"/>
          <w:sz w:val="22"/>
          <w:szCs w:val="22"/>
        </w:rPr>
        <w:t xml:space="preserve"> </w:t>
      </w:r>
      <w:r w:rsidRPr="00233245">
        <w:rPr>
          <w:spacing w:val="-4"/>
          <w:w w:val="110"/>
          <w:sz w:val="22"/>
          <w:szCs w:val="22"/>
        </w:rPr>
        <w:t>et</w:t>
      </w:r>
      <w:r w:rsidR="00BE1E38" w:rsidRPr="00233245">
        <w:rPr>
          <w:spacing w:val="-4"/>
          <w:w w:val="110"/>
          <w:sz w:val="22"/>
          <w:szCs w:val="22"/>
        </w:rPr>
        <w:t xml:space="preserve"> </w:t>
      </w:r>
      <w:r w:rsidRPr="00233245">
        <w:rPr>
          <w:w w:val="110"/>
          <w:sz w:val="22"/>
          <w:szCs w:val="22"/>
        </w:rPr>
        <w:t>les</w:t>
      </w:r>
      <w:r w:rsidR="00BE1E38" w:rsidRPr="00233245">
        <w:rPr>
          <w:w w:val="110"/>
          <w:sz w:val="22"/>
          <w:szCs w:val="22"/>
        </w:rPr>
        <w:t xml:space="preserve"> </w:t>
      </w:r>
      <w:r w:rsidRPr="00233245">
        <w:rPr>
          <w:spacing w:val="-3"/>
          <w:w w:val="110"/>
          <w:sz w:val="22"/>
          <w:szCs w:val="22"/>
        </w:rPr>
        <w:t>Etablissements</w:t>
      </w:r>
      <w:r w:rsidR="00BE1E38" w:rsidRPr="00233245">
        <w:rPr>
          <w:spacing w:val="-3"/>
          <w:w w:val="110"/>
          <w:sz w:val="22"/>
          <w:szCs w:val="22"/>
        </w:rPr>
        <w:t xml:space="preserve"> </w:t>
      </w:r>
      <w:r w:rsidRPr="00233245">
        <w:rPr>
          <w:w w:val="110"/>
          <w:sz w:val="22"/>
          <w:szCs w:val="22"/>
        </w:rPr>
        <w:t xml:space="preserve">publics </w:t>
      </w:r>
      <w:r w:rsidRPr="00233245">
        <w:rPr>
          <w:w w:val="105"/>
          <w:sz w:val="22"/>
          <w:szCs w:val="22"/>
        </w:rPr>
        <w:t xml:space="preserve">à </w:t>
      </w:r>
      <w:r w:rsidRPr="00233245">
        <w:rPr>
          <w:spacing w:val="-3"/>
          <w:w w:val="105"/>
          <w:sz w:val="22"/>
          <w:szCs w:val="22"/>
        </w:rPr>
        <w:t xml:space="preserve">condition </w:t>
      </w:r>
      <w:r w:rsidRPr="00233245">
        <w:rPr>
          <w:w w:val="105"/>
          <w:sz w:val="22"/>
          <w:szCs w:val="22"/>
        </w:rPr>
        <w:t xml:space="preserve">que les prix </w:t>
      </w:r>
      <w:r w:rsidRPr="00233245">
        <w:rPr>
          <w:spacing w:val="-3"/>
          <w:w w:val="105"/>
          <w:sz w:val="22"/>
          <w:szCs w:val="22"/>
        </w:rPr>
        <w:t xml:space="preserve">proposés soient concurrentiels, c’est-à-dire, </w:t>
      </w:r>
      <w:r w:rsidRPr="00233245">
        <w:rPr>
          <w:w w:val="105"/>
          <w:sz w:val="22"/>
          <w:szCs w:val="22"/>
        </w:rPr>
        <w:t xml:space="preserve">qu’ils </w:t>
      </w:r>
      <w:r w:rsidRPr="00233245">
        <w:rPr>
          <w:spacing w:val="-3"/>
          <w:w w:val="105"/>
          <w:sz w:val="22"/>
          <w:szCs w:val="22"/>
        </w:rPr>
        <w:t xml:space="preserve">aient été déterminés(i) </w:t>
      </w:r>
      <w:r w:rsidRPr="00233245">
        <w:rPr>
          <w:w w:val="105"/>
          <w:sz w:val="22"/>
          <w:szCs w:val="22"/>
        </w:rPr>
        <w:t xml:space="preserve">en </w:t>
      </w:r>
      <w:r w:rsidRPr="00233245">
        <w:rPr>
          <w:spacing w:val="-3"/>
          <w:w w:val="105"/>
          <w:sz w:val="22"/>
          <w:szCs w:val="22"/>
        </w:rPr>
        <w:t xml:space="preserve">prenant </w:t>
      </w:r>
      <w:r w:rsidRPr="00233245">
        <w:rPr>
          <w:w w:val="105"/>
          <w:sz w:val="22"/>
          <w:szCs w:val="22"/>
        </w:rPr>
        <w:t xml:space="preserve">en </w:t>
      </w:r>
      <w:r w:rsidRPr="00233245">
        <w:rPr>
          <w:spacing w:val="-4"/>
          <w:w w:val="105"/>
          <w:sz w:val="22"/>
          <w:szCs w:val="22"/>
        </w:rPr>
        <w:t xml:space="preserve">compte </w:t>
      </w:r>
      <w:r w:rsidRPr="00233245">
        <w:rPr>
          <w:w w:val="105"/>
          <w:sz w:val="22"/>
          <w:szCs w:val="22"/>
        </w:rPr>
        <w:t xml:space="preserve">l’ensemble des </w:t>
      </w:r>
      <w:r w:rsidRPr="00233245">
        <w:rPr>
          <w:spacing w:val="-3"/>
          <w:w w:val="105"/>
          <w:sz w:val="22"/>
          <w:szCs w:val="22"/>
        </w:rPr>
        <w:t xml:space="preserve">coûts directs </w:t>
      </w:r>
      <w:r w:rsidRPr="00233245">
        <w:rPr>
          <w:spacing w:val="-4"/>
          <w:w w:val="105"/>
          <w:sz w:val="22"/>
          <w:szCs w:val="22"/>
        </w:rPr>
        <w:t xml:space="preserve">et </w:t>
      </w:r>
      <w:r w:rsidRPr="00233245">
        <w:rPr>
          <w:spacing w:val="-3"/>
          <w:w w:val="105"/>
          <w:sz w:val="22"/>
          <w:szCs w:val="22"/>
        </w:rPr>
        <w:t xml:space="preserve">indirects </w:t>
      </w:r>
      <w:r w:rsidRPr="00233245">
        <w:rPr>
          <w:spacing w:val="-4"/>
          <w:w w:val="105"/>
          <w:sz w:val="22"/>
          <w:szCs w:val="22"/>
        </w:rPr>
        <w:t xml:space="preserve">concourant </w:t>
      </w:r>
      <w:r w:rsidRPr="00233245">
        <w:rPr>
          <w:w w:val="105"/>
          <w:sz w:val="22"/>
          <w:szCs w:val="22"/>
        </w:rPr>
        <w:t xml:space="preserve">à la </w:t>
      </w:r>
      <w:r w:rsidRPr="00233245">
        <w:rPr>
          <w:spacing w:val="-3"/>
          <w:w w:val="105"/>
          <w:sz w:val="22"/>
          <w:szCs w:val="22"/>
        </w:rPr>
        <w:t xml:space="preserve">formation </w:t>
      </w:r>
      <w:r w:rsidRPr="00233245">
        <w:rPr>
          <w:w w:val="105"/>
          <w:sz w:val="22"/>
          <w:szCs w:val="22"/>
        </w:rPr>
        <w:t xml:space="preserve">du prix de la </w:t>
      </w:r>
      <w:r w:rsidRPr="00233245">
        <w:rPr>
          <w:spacing w:val="-3"/>
          <w:w w:val="105"/>
          <w:sz w:val="22"/>
          <w:szCs w:val="22"/>
        </w:rPr>
        <w:t xml:space="preserve">prestation objet </w:t>
      </w:r>
      <w:r w:rsidRPr="00233245">
        <w:rPr>
          <w:w w:val="105"/>
          <w:sz w:val="22"/>
          <w:szCs w:val="22"/>
        </w:rPr>
        <w:t xml:space="preserve">du </w:t>
      </w:r>
      <w:r w:rsidRPr="00233245">
        <w:rPr>
          <w:spacing w:val="-4"/>
          <w:w w:val="105"/>
          <w:sz w:val="22"/>
          <w:szCs w:val="22"/>
        </w:rPr>
        <w:t>contrat et</w:t>
      </w:r>
      <w:r w:rsidR="00AA0FF0" w:rsidRPr="00233245">
        <w:rPr>
          <w:spacing w:val="-4"/>
          <w:w w:val="105"/>
          <w:sz w:val="22"/>
          <w:szCs w:val="22"/>
        </w:rPr>
        <w:t xml:space="preserve"> </w:t>
      </w:r>
      <w:r w:rsidRPr="00233245">
        <w:rPr>
          <w:spacing w:val="-4"/>
          <w:w w:val="105"/>
          <w:sz w:val="22"/>
          <w:szCs w:val="22"/>
        </w:rPr>
        <w:t xml:space="preserve">(ii) </w:t>
      </w:r>
      <w:r w:rsidRPr="00233245">
        <w:rPr>
          <w:w w:val="110"/>
          <w:sz w:val="22"/>
          <w:szCs w:val="22"/>
        </w:rPr>
        <w:t xml:space="preserve">qu’ils </w:t>
      </w:r>
      <w:r w:rsidRPr="00233245">
        <w:rPr>
          <w:spacing w:val="-3"/>
          <w:w w:val="110"/>
          <w:sz w:val="22"/>
          <w:szCs w:val="22"/>
        </w:rPr>
        <w:t>n’ont</w:t>
      </w:r>
      <w:r w:rsidR="00BE1E38" w:rsidRPr="00233245">
        <w:rPr>
          <w:spacing w:val="-3"/>
          <w:w w:val="110"/>
          <w:sz w:val="22"/>
          <w:szCs w:val="22"/>
        </w:rPr>
        <w:t xml:space="preserve"> </w:t>
      </w:r>
      <w:r w:rsidRPr="00233245">
        <w:rPr>
          <w:w w:val="110"/>
          <w:sz w:val="22"/>
          <w:szCs w:val="22"/>
        </w:rPr>
        <w:t>pas</w:t>
      </w:r>
      <w:r w:rsidR="00BE1E38" w:rsidRPr="00233245">
        <w:rPr>
          <w:w w:val="110"/>
          <w:sz w:val="22"/>
          <w:szCs w:val="22"/>
        </w:rPr>
        <w:t xml:space="preserve"> </w:t>
      </w:r>
      <w:r w:rsidRPr="00233245">
        <w:rPr>
          <w:spacing w:val="-3"/>
          <w:w w:val="110"/>
          <w:sz w:val="22"/>
          <w:szCs w:val="22"/>
        </w:rPr>
        <w:t>bénéficié,</w:t>
      </w:r>
      <w:r w:rsidR="00BE1E38" w:rsidRPr="00233245">
        <w:rPr>
          <w:spacing w:val="-3"/>
          <w:w w:val="110"/>
          <w:sz w:val="22"/>
          <w:szCs w:val="22"/>
        </w:rPr>
        <w:t xml:space="preserve"> </w:t>
      </w:r>
      <w:r w:rsidRPr="00233245">
        <w:rPr>
          <w:w w:val="110"/>
          <w:sz w:val="22"/>
          <w:szCs w:val="22"/>
        </w:rPr>
        <w:t>dans</w:t>
      </w:r>
      <w:r w:rsidR="00BE1E38" w:rsidRPr="00233245">
        <w:rPr>
          <w:w w:val="110"/>
          <w:sz w:val="22"/>
          <w:szCs w:val="22"/>
        </w:rPr>
        <w:t xml:space="preserve"> </w:t>
      </w:r>
      <w:r w:rsidRPr="00233245">
        <w:rPr>
          <w:w w:val="110"/>
          <w:sz w:val="22"/>
          <w:szCs w:val="22"/>
        </w:rPr>
        <w:t>la</w:t>
      </w:r>
      <w:r w:rsidR="00BE1E38" w:rsidRPr="00233245">
        <w:rPr>
          <w:w w:val="110"/>
          <w:sz w:val="22"/>
          <w:szCs w:val="22"/>
        </w:rPr>
        <w:t xml:space="preserve"> </w:t>
      </w:r>
      <w:r w:rsidRPr="00233245">
        <w:rPr>
          <w:spacing w:val="-3"/>
          <w:w w:val="110"/>
          <w:sz w:val="22"/>
          <w:szCs w:val="22"/>
        </w:rPr>
        <w:t>détermination</w:t>
      </w:r>
      <w:r w:rsidR="00BE1E38" w:rsidRPr="00233245">
        <w:rPr>
          <w:spacing w:val="-3"/>
          <w:w w:val="110"/>
          <w:sz w:val="22"/>
          <w:szCs w:val="22"/>
        </w:rPr>
        <w:t xml:space="preserve"> </w:t>
      </w:r>
      <w:r w:rsidRPr="00233245">
        <w:rPr>
          <w:w w:val="110"/>
          <w:sz w:val="22"/>
          <w:szCs w:val="22"/>
        </w:rPr>
        <w:t>de</w:t>
      </w:r>
      <w:r w:rsidR="00BE1E38" w:rsidRPr="00233245">
        <w:rPr>
          <w:w w:val="110"/>
          <w:sz w:val="22"/>
          <w:szCs w:val="22"/>
        </w:rPr>
        <w:t xml:space="preserve"> </w:t>
      </w:r>
      <w:r w:rsidRPr="00233245">
        <w:rPr>
          <w:w w:val="110"/>
          <w:sz w:val="22"/>
          <w:szCs w:val="22"/>
        </w:rPr>
        <w:t>ce</w:t>
      </w:r>
      <w:r w:rsidR="00BE1E38" w:rsidRPr="00233245">
        <w:rPr>
          <w:w w:val="110"/>
          <w:sz w:val="22"/>
          <w:szCs w:val="22"/>
        </w:rPr>
        <w:t xml:space="preserve"> </w:t>
      </w:r>
      <w:r w:rsidRPr="00233245">
        <w:rPr>
          <w:w w:val="110"/>
          <w:sz w:val="22"/>
          <w:szCs w:val="22"/>
        </w:rPr>
        <w:t>prix,</w:t>
      </w:r>
      <w:r w:rsidR="00BE1E38" w:rsidRPr="00233245">
        <w:rPr>
          <w:w w:val="110"/>
          <w:sz w:val="22"/>
          <w:szCs w:val="22"/>
        </w:rPr>
        <w:t xml:space="preserve"> </w:t>
      </w:r>
      <w:r w:rsidRPr="00233245">
        <w:rPr>
          <w:w w:val="110"/>
          <w:sz w:val="22"/>
          <w:szCs w:val="22"/>
        </w:rPr>
        <w:t>des</w:t>
      </w:r>
      <w:r w:rsidR="00BE1E38" w:rsidRPr="00233245">
        <w:rPr>
          <w:w w:val="110"/>
          <w:sz w:val="22"/>
          <w:szCs w:val="22"/>
        </w:rPr>
        <w:t xml:space="preserve"> </w:t>
      </w:r>
      <w:r w:rsidRPr="00233245">
        <w:rPr>
          <w:spacing w:val="-3"/>
          <w:w w:val="110"/>
          <w:sz w:val="22"/>
          <w:szCs w:val="22"/>
        </w:rPr>
        <w:t xml:space="preserve">avantages découlant </w:t>
      </w:r>
      <w:r w:rsidRPr="00233245">
        <w:rPr>
          <w:w w:val="110"/>
          <w:sz w:val="22"/>
          <w:szCs w:val="22"/>
        </w:rPr>
        <w:t xml:space="preserve">des </w:t>
      </w:r>
      <w:r w:rsidRPr="00233245">
        <w:rPr>
          <w:spacing w:val="-3"/>
          <w:w w:val="110"/>
          <w:sz w:val="22"/>
          <w:szCs w:val="22"/>
        </w:rPr>
        <w:t xml:space="preserve">ressources </w:t>
      </w:r>
      <w:r w:rsidRPr="00233245">
        <w:rPr>
          <w:w w:val="110"/>
          <w:sz w:val="22"/>
          <w:szCs w:val="22"/>
        </w:rPr>
        <w:t xml:space="preserve">qui leurs </w:t>
      </w:r>
      <w:r w:rsidRPr="00233245">
        <w:rPr>
          <w:spacing w:val="-3"/>
          <w:w w:val="110"/>
          <w:sz w:val="22"/>
          <w:szCs w:val="22"/>
        </w:rPr>
        <w:t xml:space="preserve">sont attribuées </w:t>
      </w:r>
      <w:r w:rsidRPr="00233245">
        <w:rPr>
          <w:w w:val="110"/>
          <w:sz w:val="22"/>
          <w:szCs w:val="22"/>
        </w:rPr>
        <w:t xml:space="preserve">au </w:t>
      </w:r>
      <w:r w:rsidRPr="00233245">
        <w:rPr>
          <w:spacing w:val="-3"/>
          <w:w w:val="110"/>
          <w:sz w:val="22"/>
          <w:szCs w:val="22"/>
        </w:rPr>
        <w:t xml:space="preserve">titre </w:t>
      </w:r>
      <w:r w:rsidRPr="00233245">
        <w:rPr>
          <w:w w:val="110"/>
          <w:sz w:val="22"/>
          <w:szCs w:val="22"/>
        </w:rPr>
        <w:t xml:space="preserve">de leurs </w:t>
      </w:r>
      <w:r w:rsidRPr="00233245">
        <w:rPr>
          <w:w w:val="105"/>
          <w:sz w:val="22"/>
          <w:szCs w:val="22"/>
        </w:rPr>
        <w:t>missions de service</w:t>
      </w:r>
      <w:r w:rsidR="00BE1E38" w:rsidRPr="00233245">
        <w:rPr>
          <w:w w:val="105"/>
          <w:sz w:val="22"/>
          <w:szCs w:val="22"/>
        </w:rPr>
        <w:t xml:space="preserve"> </w:t>
      </w:r>
      <w:r w:rsidRPr="00233245">
        <w:rPr>
          <w:w w:val="105"/>
          <w:sz w:val="22"/>
          <w:szCs w:val="22"/>
        </w:rPr>
        <w:t>public.</w:t>
      </w:r>
    </w:p>
    <w:p w14:paraId="208C3116" w14:textId="77777777" w:rsidR="005A7178" w:rsidRPr="00233245" w:rsidRDefault="000059E8" w:rsidP="00233245">
      <w:pPr>
        <w:widowControl w:val="0"/>
        <w:autoSpaceDE w:val="0"/>
        <w:jc w:val="both"/>
        <w:rPr>
          <w:sz w:val="22"/>
          <w:szCs w:val="22"/>
        </w:rPr>
      </w:pPr>
      <w:r w:rsidRPr="00233245">
        <w:rPr>
          <w:sz w:val="22"/>
          <w:szCs w:val="22"/>
        </w:rPr>
        <w:t xml:space="preserve">4.2. </w:t>
      </w:r>
      <w:r w:rsidR="005A7178" w:rsidRPr="00233245">
        <w:rPr>
          <w:sz w:val="22"/>
          <w:szCs w:val="22"/>
        </w:rPr>
        <w:t xml:space="preserve">L’appel d’offres est ouvert selon les spécifications du RPAO à tous les </w:t>
      </w:r>
      <w:r w:rsidR="00643D85" w:rsidRPr="00233245">
        <w:rPr>
          <w:sz w:val="22"/>
          <w:szCs w:val="22"/>
        </w:rPr>
        <w:t>soumissionnaires</w:t>
      </w:r>
      <w:r w:rsidR="005A7178" w:rsidRPr="00233245">
        <w:rPr>
          <w:sz w:val="22"/>
          <w:szCs w:val="22"/>
        </w:rPr>
        <w:t xml:space="preserve"> qui remplissent les conditions ci-après :</w:t>
      </w:r>
    </w:p>
    <w:p w14:paraId="3D43D310" w14:textId="33B459E7" w:rsidR="005A7178" w:rsidRPr="00233245" w:rsidRDefault="005A7178" w:rsidP="004104C1">
      <w:pPr>
        <w:pStyle w:val="Corpsdetexte"/>
        <w:numPr>
          <w:ilvl w:val="0"/>
          <w:numId w:val="55"/>
        </w:numPr>
        <w:spacing w:after="0"/>
        <w:rPr>
          <w:w w:val="105"/>
          <w:sz w:val="22"/>
          <w:szCs w:val="22"/>
        </w:rPr>
      </w:pPr>
      <w:r w:rsidRPr="00233245">
        <w:rPr>
          <w:w w:val="105"/>
          <w:sz w:val="22"/>
          <w:szCs w:val="22"/>
        </w:rPr>
        <w:t>ne pas être en état de liquidation judiciaire ou en faillite;</w:t>
      </w:r>
    </w:p>
    <w:p w14:paraId="6E04DDE2" w14:textId="28E9BE39" w:rsidR="005A7178" w:rsidRPr="00233245" w:rsidRDefault="005A7178" w:rsidP="004104C1">
      <w:pPr>
        <w:pStyle w:val="Corpsdetexte"/>
        <w:numPr>
          <w:ilvl w:val="0"/>
          <w:numId w:val="55"/>
        </w:numPr>
        <w:spacing w:after="0"/>
        <w:rPr>
          <w:spacing w:val="-3"/>
          <w:w w:val="110"/>
          <w:sz w:val="22"/>
          <w:szCs w:val="22"/>
        </w:rPr>
      </w:pPr>
      <w:r w:rsidRPr="00233245">
        <w:rPr>
          <w:w w:val="105"/>
          <w:sz w:val="22"/>
          <w:szCs w:val="22"/>
        </w:rPr>
        <w:lastRenderedPageBreak/>
        <w:t>ne</w:t>
      </w:r>
      <w:r w:rsidRPr="00233245">
        <w:rPr>
          <w:spacing w:val="-3"/>
          <w:w w:val="110"/>
          <w:sz w:val="22"/>
          <w:szCs w:val="22"/>
        </w:rPr>
        <w:t xml:space="preserve"> pas être frappé</w:t>
      </w:r>
      <w:r w:rsidR="00BE1E38" w:rsidRPr="00233245">
        <w:rPr>
          <w:spacing w:val="-3"/>
          <w:w w:val="110"/>
          <w:sz w:val="22"/>
          <w:szCs w:val="22"/>
        </w:rPr>
        <w:t xml:space="preserve"> </w:t>
      </w:r>
      <w:r w:rsidRPr="00233245">
        <w:rPr>
          <w:w w:val="110"/>
          <w:sz w:val="22"/>
          <w:szCs w:val="22"/>
        </w:rPr>
        <w:t>de</w:t>
      </w:r>
      <w:r w:rsidR="00BE1E38" w:rsidRPr="00233245">
        <w:rPr>
          <w:w w:val="110"/>
          <w:sz w:val="22"/>
          <w:szCs w:val="22"/>
        </w:rPr>
        <w:t xml:space="preserve"> </w:t>
      </w:r>
      <w:r w:rsidRPr="00233245">
        <w:rPr>
          <w:w w:val="110"/>
          <w:sz w:val="22"/>
          <w:szCs w:val="22"/>
        </w:rPr>
        <w:t>l’une</w:t>
      </w:r>
      <w:r w:rsidR="00BE1E38" w:rsidRPr="00233245">
        <w:rPr>
          <w:w w:val="110"/>
          <w:sz w:val="22"/>
          <w:szCs w:val="22"/>
        </w:rPr>
        <w:t xml:space="preserve"> </w:t>
      </w:r>
      <w:r w:rsidRPr="00233245">
        <w:rPr>
          <w:w w:val="110"/>
          <w:sz w:val="22"/>
          <w:szCs w:val="22"/>
        </w:rPr>
        <w:t>des</w:t>
      </w:r>
      <w:r w:rsidR="00BE1E38" w:rsidRPr="00233245">
        <w:rPr>
          <w:w w:val="110"/>
          <w:sz w:val="22"/>
          <w:szCs w:val="22"/>
        </w:rPr>
        <w:t xml:space="preserve"> </w:t>
      </w:r>
      <w:r w:rsidRPr="00233245">
        <w:rPr>
          <w:spacing w:val="-3"/>
          <w:w w:val="110"/>
          <w:sz w:val="22"/>
          <w:szCs w:val="22"/>
        </w:rPr>
        <w:t>interdictions</w:t>
      </w:r>
      <w:r w:rsidR="00BE1E38" w:rsidRPr="00233245">
        <w:rPr>
          <w:spacing w:val="-3"/>
          <w:w w:val="110"/>
          <w:sz w:val="22"/>
          <w:szCs w:val="22"/>
        </w:rPr>
        <w:t xml:space="preserve"> </w:t>
      </w:r>
      <w:r w:rsidRPr="00233245">
        <w:rPr>
          <w:w w:val="110"/>
          <w:sz w:val="22"/>
          <w:szCs w:val="22"/>
        </w:rPr>
        <w:t>ou</w:t>
      </w:r>
      <w:r w:rsidR="00BE1E38" w:rsidRPr="00233245">
        <w:rPr>
          <w:w w:val="110"/>
          <w:sz w:val="22"/>
          <w:szCs w:val="22"/>
        </w:rPr>
        <w:t xml:space="preserve"> </w:t>
      </w:r>
      <w:proofErr w:type="spellStart"/>
      <w:r w:rsidRPr="00233245">
        <w:rPr>
          <w:w w:val="110"/>
          <w:sz w:val="22"/>
          <w:szCs w:val="22"/>
        </w:rPr>
        <w:t>déchéances</w:t>
      </w:r>
      <w:proofErr w:type="spellEnd"/>
      <w:r w:rsidR="00BE1E38" w:rsidRPr="00233245">
        <w:rPr>
          <w:w w:val="110"/>
          <w:sz w:val="22"/>
          <w:szCs w:val="22"/>
        </w:rPr>
        <w:t xml:space="preserve"> </w:t>
      </w:r>
      <w:r w:rsidRPr="00233245">
        <w:rPr>
          <w:spacing w:val="-3"/>
          <w:w w:val="110"/>
          <w:sz w:val="22"/>
          <w:szCs w:val="22"/>
        </w:rPr>
        <w:t>prévues</w:t>
      </w:r>
      <w:r w:rsidR="00BE1E38" w:rsidRPr="00233245">
        <w:rPr>
          <w:spacing w:val="-3"/>
          <w:w w:val="110"/>
          <w:sz w:val="22"/>
          <w:szCs w:val="22"/>
        </w:rPr>
        <w:t xml:space="preserve"> </w:t>
      </w:r>
      <w:r w:rsidRPr="00233245">
        <w:rPr>
          <w:w w:val="110"/>
          <w:sz w:val="22"/>
          <w:szCs w:val="22"/>
        </w:rPr>
        <w:t>par</w:t>
      </w:r>
      <w:r w:rsidR="00BE1E38" w:rsidRPr="00233245">
        <w:rPr>
          <w:w w:val="110"/>
          <w:sz w:val="22"/>
          <w:szCs w:val="22"/>
        </w:rPr>
        <w:t xml:space="preserve"> </w:t>
      </w:r>
      <w:r w:rsidRPr="00233245">
        <w:rPr>
          <w:w w:val="110"/>
          <w:sz w:val="22"/>
          <w:szCs w:val="22"/>
        </w:rPr>
        <w:t>les lois</w:t>
      </w:r>
      <w:r w:rsidR="00BE1E38" w:rsidRPr="00233245">
        <w:rPr>
          <w:w w:val="110"/>
          <w:sz w:val="22"/>
          <w:szCs w:val="22"/>
        </w:rPr>
        <w:t xml:space="preserve"> </w:t>
      </w:r>
      <w:r w:rsidRPr="00233245">
        <w:rPr>
          <w:spacing w:val="-4"/>
          <w:w w:val="110"/>
          <w:sz w:val="22"/>
          <w:szCs w:val="22"/>
        </w:rPr>
        <w:t>et</w:t>
      </w:r>
      <w:r w:rsidR="00BE1E38" w:rsidRPr="00233245">
        <w:rPr>
          <w:spacing w:val="-4"/>
          <w:w w:val="110"/>
          <w:sz w:val="22"/>
          <w:szCs w:val="22"/>
        </w:rPr>
        <w:t xml:space="preserve"> </w:t>
      </w:r>
      <w:r w:rsidRPr="00233245">
        <w:rPr>
          <w:spacing w:val="-3"/>
          <w:w w:val="110"/>
          <w:sz w:val="22"/>
          <w:szCs w:val="22"/>
        </w:rPr>
        <w:t>règlements</w:t>
      </w:r>
      <w:r w:rsidR="00BE1E38" w:rsidRPr="00233245">
        <w:rPr>
          <w:spacing w:val="-3"/>
          <w:w w:val="110"/>
          <w:sz w:val="22"/>
          <w:szCs w:val="22"/>
        </w:rPr>
        <w:t xml:space="preserve"> </w:t>
      </w:r>
      <w:r w:rsidRPr="00233245">
        <w:rPr>
          <w:w w:val="110"/>
          <w:sz w:val="22"/>
          <w:szCs w:val="22"/>
        </w:rPr>
        <w:t>en</w:t>
      </w:r>
      <w:r w:rsidR="00BE1E38" w:rsidRPr="00233245">
        <w:rPr>
          <w:w w:val="110"/>
          <w:sz w:val="22"/>
          <w:szCs w:val="22"/>
        </w:rPr>
        <w:t xml:space="preserve"> </w:t>
      </w:r>
      <w:r w:rsidRPr="00233245">
        <w:rPr>
          <w:spacing w:val="-3"/>
          <w:w w:val="110"/>
          <w:sz w:val="22"/>
          <w:szCs w:val="22"/>
        </w:rPr>
        <w:t>vigueur,</w:t>
      </w:r>
      <w:r w:rsidR="00BE1E38" w:rsidRPr="00233245">
        <w:rPr>
          <w:spacing w:val="-3"/>
          <w:w w:val="110"/>
          <w:sz w:val="22"/>
          <w:szCs w:val="22"/>
        </w:rPr>
        <w:t xml:space="preserve"> </w:t>
      </w:r>
      <w:r w:rsidRPr="00233245">
        <w:rPr>
          <w:w w:val="110"/>
          <w:sz w:val="22"/>
          <w:szCs w:val="22"/>
        </w:rPr>
        <w:t>aussi</w:t>
      </w:r>
      <w:r w:rsidR="00BE1E38" w:rsidRPr="00233245">
        <w:rPr>
          <w:w w:val="110"/>
          <w:sz w:val="22"/>
          <w:szCs w:val="22"/>
        </w:rPr>
        <w:t xml:space="preserve"> </w:t>
      </w:r>
      <w:r w:rsidRPr="00233245">
        <w:rPr>
          <w:w w:val="110"/>
          <w:sz w:val="22"/>
          <w:szCs w:val="22"/>
        </w:rPr>
        <w:t>bien</w:t>
      </w:r>
      <w:r w:rsidR="00BE1E38" w:rsidRPr="00233245">
        <w:rPr>
          <w:w w:val="110"/>
          <w:sz w:val="22"/>
          <w:szCs w:val="22"/>
        </w:rPr>
        <w:t xml:space="preserve"> </w:t>
      </w:r>
      <w:r w:rsidRPr="00233245">
        <w:rPr>
          <w:w w:val="110"/>
          <w:sz w:val="22"/>
          <w:szCs w:val="22"/>
        </w:rPr>
        <w:t>au</w:t>
      </w:r>
      <w:r w:rsidR="00BE1E38" w:rsidRPr="00233245">
        <w:rPr>
          <w:w w:val="110"/>
          <w:sz w:val="22"/>
          <w:szCs w:val="22"/>
        </w:rPr>
        <w:t xml:space="preserve"> </w:t>
      </w:r>
      <w:r w:rsidRPr="00233245">
        <w:rPr>
          <w:w w:val="110"/>
          <w:sz w:val="22"/>
          <w:szCs w:val="22"/>
        </w:rPr>
        <w:t>plan</w:t>
      </w:r>
      <w:r w:rsidR="00BE1E38" w:rsidRPr="00233245">
        <w:rPr>
          <w:w w:val="110"/>
          <w:sz w:val="22"/>
          <w:szCs w:val="22"/>
        </w:rPr>
        <w:t xml:space="preserve"> </w:t>
      </w:r>
      <w:r w:rsidRPr="00233245">
        <w:rPr>
          <w:spacing w:val="-3"/>
          <w:w w:val="110"/>
          <w:sz w:val="22"/>
          <w:szCs w:val="22"/>
        </w:rPr>
        <w:t>national</w:t>
      </w:r>
      <w:r w:rsidR="00BE1E38" w:rsidRPr="00233245">
        <w:rPr>
          <w:spacing w:val="-3"/>
          <w:w w:val="110"/>
          <w:sz w:val="22"/>
          <w:szCs w:val="22"/>
        </w:rPr>
        <w:t xml:space="preserve"> </w:t>
      </w:r>
      <w:r w:rsidRPr="00233245">
        <w:rPr>
          <w:spacing w:val="-3"/>
          <w:w w:val="110"/>
          <w:sz w:val="22"/>
          <w:szCs w:val="22"/>
        </w:rPr>
        <w:t>qu’international;</w:t>
      </w:r>
    </w:p>
    <w:p w14:paraId="551F854A" w14:textId="26C7040E" w:rsidR="001D24AF" w:rsidRPr="00233245" w:rsidRDefault="005A7178" w:rsidP="004104C1">
      <w:pPr>
        <w:pStyle w:val="Corpsdetexte"/>
        <w:numPr>
          <w:ilvl w:val="0"/>
          <w:numId w:val="55"/>
        </w:numPr>
        <w:spacing w:after="0"/>
        <w:rPr>
          <w:sz w:val="22"/>
          <w:szCs w:val="22"/>
        </w:rPr>
      </w:pPr>
      <w:r w:rsidRPr="00233245">
        <w:rPr>
          <w:spacing w:val="-3"/>
          <w:w w:val="110"/>
          <w:sz w:val="22"/>
          <w:szCs w:val="22"/>
        </w:rPr>
        <w:t>s</w:t>
      </w:r>
      <w:r w:rsidRPr="00233245">
        <w:rPr>
          <w:w w:val="110"/>
          <w:sz w:val="22"/>
          <w:szCs w:val="22"/>
        </w:rPr>
        <w:t>ouscrire aux</w:t>
      </w:r>
      <w:r w:rsidR="00BE1E38" w:rsidRPr="00233245">
        <w:rPr>
          <w:w w:val="110"/>
          <w:sz w:val="22"/>
          <w:szCs w:val="22"/>
        </w:rPr>
        <w:t xml:space="preserve"> </w:t>
      </w:r>
      <w:r w:rsidRPr="00233245">
        <w:rPr>
          <w:spacing w:val="-3"/>
          <w:w w:val="110"/>
          <w:sz w:val="22"/>
          <w:szCs w:val="22"/>
        </w:rPr>
        <w:t>déclarations</w:t>
      </w:r>
      <w:r w:rsidR="00BE1E38" w:rsidRPr="00233245">
        <w:rPr>
          <w:spacing w:val="-3"/>
          <w:w w:val="110"/>
          <w:sz w:val="22"/>
          <w:szCs w:val="22"/>
        </w:rPr>
        <w:t xml:space="preserve"> </w:t>
      </w:r>
      <w:r w:rsidRPr="00233245">
        <w:rPr>
          <w:spacing w:val="-3"/>
          <w:w w:val="110"/>
          <w:sz w:val="22"/>
          <w:szCs w:val="22"/>
        </w:rPr>
        <w:t>prévues</w:t>
      </w:r>
      <w:r w:rsidR="00BE1E38" w:rsidRPr="00233245">
        <w:rPr>
          <w:spacing w:val="-3"/>
          <w:w w:val="110"/>
          <w:sz w:val="22"/>
          <w:szCs w:val="22"/>
        </w:rPr>
        <w:t xml:space="preserve"> </w:t>
      </w:r>
      <w:r w:rsidRPr="00233245">
        <w:rPr>
          <w:w w:val="110"/>
          <w:sz w:val="22"/>
          <w:szCs w:val="22"/>
        </w:rPr>
        <w:t>par</w:t>
      </w:r>
      <w:r w:rsidR="00BE1E38" w:rsidRPr="00233245">
        <w:rPr>
          <w:w w:val="110"/>
          <w:sz w:val="22"/>
          <w:szCs w:val="22"/>
        </w:rPr>
        <w:t xml:space="preserve"> </w:t>
      </w:r>
      <w:r w:rsidRPr="00233245">
        <w:rPr>
          <w:w w:val="110"/>
          <w:sz w:val="22"/>
          <w:szCs w:val="22"/>
        </w:rPr>
        <w:t>les</w:t>
      </w:r>
      <w:r w:rsidR="00BE1E38" w:rsidRPr="00233245">
        <w:rPr>
          <w:w w:val="110"/>
          <w:sz w:val="22"/>
          <w:szCs w:val="22"/>
        </w:rPr>
        <w:t xml:space="preserve"> </w:t>
      </w:r>
      <w:r w:rsidRPr="00233245">
        <w:rPr>
          <w:w w:val="110"/>
          <w:sz w:val="22"/>
          <w:szCs w:val="22"/>
        </w:rPr>
        <w:t>lois</w:t>
      </w:r>
      <w:r w:rsidR="00BE1E38" w:rsidRPr="00233245">
        <w:rPr>
          <w:w w:val="110"/>
          <w:sz w:val="22"/>
          <w:szCs w:val="22"/>
        </w:rPr>
        <w:t xml:space="preserve"> </w:t>
      </w:r>
      <w:r w:rsidRPr="00233245">
        <w:rPr>
          <w:spacing w:val="-4"/>
          <w:w w:val="110"/>
          <w:sz w:val="22"/>
          <w:szCs w:val="22"/>
        </w:rPr>
        <w:t>et</w:t>
      </w:r>
      <w:r w:rsidR="00BE1E38" w:rsidRPr="00233245">
        <w:rPr>
          <w:spacing w:val="-4"/>
          <w:w w:val="110"/>
          <w:sz w:val="22"/>
          <w:szCs w:val="22"/>
        </w:rPr>
        <w:t xml:space="preserve"> </w:t>
      </w:r>
      <w:r w:rsidRPr="00233245">
        <w:rPr>
          <w:spacing w:val="-3"/>
          <w:w w:val="110"/>
          <w:sz w:val="22"/>
          <w:szCs w:val="22"/>
        </w:rPr>
        <w:t xml:space="preserve">règlements </w:t>
      </w:r>
      <w:r w:rsidRPr="00233245">
        <w:rPr>
          <w:w w:val="110"/>
          <w:sz w:val="22"/>
          <w:szCs w:val="22"/>
        </w:rPr>
        <w:t>en</w:t>
      </w:r>
      <w:r w:rsidR="00BE1E38" w:rsidRPr="00233245">
        <w:rPr>
          <w:w w:val="110"/>
          <w:sz w:val="22"/>
          <w:szCs w:val="22"/>
        </w:rPr>
        <w:t xml:space="preserve"> </w:t>
      </w:r>
      <w:r w:rsidRPr="00233245">
        <w:rPr>
          <w:spacing w:val="-3"/>
          <w:w w:val="110"/>
          <w:sz w:val="22"/>
          <w:szCs w:val="22"/>
        </w:rPr>
        <w:t>vigueur.</w:t>
      </w:r>
    </w:p>
    <w:p w14:paraId="5F4B1EFA" w14:textId="08A23838" w:rsidR="00242BB5" w:rsidRPr="00233245" w:rsidRDefault="00242BB5" w:rsidP="00233245">
      <w:pPr>
        <w:widowControl w:val="0"/>
        <w:autoSpaceDE w:val="0"/>
        <w:ind w:right="95"/>
        <w:jc w:val="both"/>
        <w:rPr>
          <w:sz w:val="22"/>
          <w:szCs w:val="22"/>
        </w:rPr>
      </w:pPr>
      <w:r w:rsidRPr="00233245">
        <w:rPr>
          <w:b/>
          <w:sz w:val="22"/>
          <w:szCs w:val="22"/>
        </w:rPr>
        <w:t>4.3</w:t>
      </w:r>
      <w:r w:rsidR="00823D0E" w:rsidRPr="00233245">
        <w:rPr>
          <w:b/>
          <w:sz w:val="22"/>
          <w:szCs w:val="22"/>
        </w:rPr>
        <w:t xml:space="preserve">. </w:t>
      </w:r>
      <w:r w:rsidRPr="00233245">
        <w:rPr>
          <w:sz w:val="22"/>
          <w:szCs w:val="22"/>
        </w:rPr>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49618BDD" w14:textId="3BF3517F" w:rsidR="002E4E97" w:rsidRPr="00233245" w:rsidRDefault="00242BB5" w:rsidP="00233245">
      <w:pPr>
        <w:widowControl w:val="0"/>
        <w:autoSpaceDE w:val="0"/>
        <w:ind w:right="-17"/>
        <w:jc w:val="both"/>
        <w:rPr>
          <w:sz w:val="22"/>
          <w:szCs w:val="22"/>
        </w:rPr>
      </w:pPr>
      <w:bookmarkStart w:id="188" w:name="_Hlk152153702"/>
      <w:r w:rsidRPr="00233245">
        <w:rPr>
          <w:sz w:val="22"/>
          <w:szCs w:val="22"/>
        </w:rPr>
        <w:t xml:space="preserve">4.4. </w:t>
      </w:r>
      <w:r w:rsidR="002E4E97" w:rsidRPr="00233245">
        <w:rPr>
          <w:sz w:val="22"/>
          <w:szCs w:val="22"/>
        </w:rPr>
        <w:t xml:space="preserve">Si l’appel d’offres est restreint, la consultation s’adresse à tous les candidats retenus à l’issue de la procédure de </w:t>
      </w:r>
      <w:proofErr w:type="spellStart"/>
      <w:r w:rsidR="002E4E97" w:rsidRPr="00233245">
        <w:rPr>
          <w:sz w:val="22"/>
          <w:szCs w:val="22"/>
        </w:rPr>
        <w:t>préqualification</w:t>
      </w:r>
      <w:proofErr w:type="spellEnd"/>
      <w:r w:rsidR="002E4E97" w:rsidRPr="00233245">
        <w:rPr>
          <w:sz w:val="22"/>
          <w:szCs w:val="22"/>
        </w:rPr>
        <w:t xml:space="preserve"> et/ou à ceux retenus dans le cadre de la catégorisation préalablement indiquée dans l’avis d’appel d’offres et rappelée dans le RPAO.</w:t>
      </w:r>
    </w:p>
    <w:p w14:paraId="2245C9C2" w14:textId="545F4693" w:rsidR="00DB45AB" w:rsidRPr="00233245" w:rsidRDefault="00A63010" w:rsidP="00233245">
      <w:pPr>
        <w:pStyle w:val="RGAOARTICLES0"/>
        <w:spacing w:after="0" w:line="240" w:lineRule="auto"/>
        <w:rPr>
          <w:rFonts w:ascii="Times New Roman" w:hAnsi="Times New Roman"/>
          <w:sz w:val="22"/>
          <w:szCs w:val="22"/>
        </w:rPr>
      </w:pPr>
      <w:bookmarkStart w:id="189" w:name="_Toc157518625"/>
      <w:bookmarkEnd w:id="188"/>
      <w:r w:rsidRPr="00233245">
        <w:rPr>
          <w:rFonts w:ascii="Times New Roman" w:hAnsi="Times New Roman"/>
          <w:sz w:val="22"/>
          <w:szCs w:val="22"/>
        </w:rPr>
        <w:t>Article</w:t>
      </w:r>
      <w:r w:rsidR="002E4E97" w:rsidRPr="00233245">
        <w:rPr>
          <w:rFonts w:ascii="Times New Roman" w:hAnsi="Times New Roman"/>
          <w:sz w:val="22"/>
          <w:szCs w:val="22"/>
        </w:rPr>
        <w:t xml:space="preserve"> </w:t>
      </w:r>
      <w:r w:rsidRPr="00233245">
        <w:rPr>
          <w:rFonts w:ascii="Times New Roman" w:hAnsi="Times New Roman"/>
          <w:sz w:val="22"/>
          <w:szCs w:val="22"/>
        </w:rPr>
        <w:t xml:space="preserve">5: </w:t>
      </w:r>
      <w:r w:rsidRPr="00233245">
        <w:rPr>
          <w:rFonts w:ascii="Times New Roman" w:hAnsi="Times New Roman"/>
          <w:spacing w:val="-3"/>
          <w:sz w:val="22"/>
          <w:szCs w:val="22"/>
        </w:rPr>
        <w:t>Fournitures</w:t>
      </w:r>
      <w:r w:rsidR="002E4E97" w:rsidRPr="00233245">
        <w:rPr>
          <w:rFonts w:ascii="Times New Roman" w:hAnsi="Times New Roman"/>
          <w:spacing w:val="-3"/>
          <w:sz w:val="22"/>
          <w:szCs w:val="22"/>
        </w:rPr>
        <w:t xml:space="preserve"> </w:t>
      </w:r>
      <w:r w:rsidRPr="00233245">
        <w:rPr>
          <w:rFonts w:ascii="Times New Roman" w:hAnsi="Times New Roman"/>
          <w:spacing w:val="5"/>
          <w:sz w:val="22"/>
          <w:szCs w:val="22"/>
        </w:rPr>
        <w:t>e</w:t>
      </w:r>
      <w:r w:rsidRPr="00233245">
        <w:rPr>
          <w:rFonts w:ascii="Times New Roman" w:hAnsi="Times New Roman"/>
          <w:sz w:val="22"/>
          <w:szCs w:val="22"/>
        </w:rPr>
        <w:t xml:space="preserve">t </w:t>
      </w:r>
      <w:r w:rsidRPr="00233245">
        <w:rPr>
          <w:rFonts w:ascii="Times New Roman" w:hAnsi="Times New Roman"/>
          <w:spacing w:val="5"/>
          <w:sz w:val="22"/>
          <w:szCs w:val="22"/>
        </w:rPr>
        <w:t>Service</w:t>
      </w:r>
      <w:r w:rsidRPr="00233245">
        <w:rPr>
          <w:rFonts w:ascii="Times New Roman" w:hAnsi="Times New Roman"/>
          <w:sz w:val="22"/>
          <w:szCs w:val="22"/>
        </w:rPr>
        <w:t xml:space="preserve">s </w:t>
      </w:r>
      <w:r w:rsidR="003427A5" w:rsidRPr="00233245">
        <w:rPr>
          <w:rFonts w:ascii="Times New Roman" w:hAnsi="Times New Roman"/>
          <w:spacing w:val="-20"/>
          <w:sz w:val="22"/>
          <w:szCs w:val="22"/>
        </w:rPr>
        <w:t>connexes</w:t>
      </w:r>
      <w:bookmarkEnd w:id="189"/>
      <w:r w:rsidR="006218D5" w:rsidRPr="00233245">
        <w:rPr>
          <w:rFonts w:ascii="Times New Roman" w:hAnsi="Times New Roman"/>
          <w:spacing w:val="-20"/>
          <w:sz w:val="22"/>
          <w:szCs w:val="22"/>
        </w:rPr>
        <w:t xml:space="preserve"> </w:t>
      </w:r>
    </w:p>
    <w:p w14:paraId="6DB6F44E" w14:textId="662344F9" w:rsidR="00823D0E" w:rsidRPr="00233245" w:rsidRDefault="00A63010" w:rsidP="00233245">
      <w:pPr>
        <w:widowControl w:val="0"/>
        <w:autoSpaceDE w:val="0"/>
        <w:ind w:right="-16"/>
        <w:jc w:val="both"/>
        <w:rPr>
          <w:sz w:val="22"/>
          <w:szCs w:val="22"/>
        </w:rPr>
      </w:pPr>
      <w:r w:rsidRPr="00233245">
        <w:rPr>
          <w:sz w:val="22"/>
          <w:szCs w:val="22"/>
        </w:rPr>
        <w:t>5.1.</w:t>
      </w:r>
      <w:r w:rsidR="00174807" w:rsidRPr="00233245">
        <w:rPr>
          <w:sz w:val="22"/>
          <w:szCs w:val="22"/>
        </w:rPr>
        <w:t xml:space="preserve"> </w:t>
      </w:r>
      <w:r w:rsidR="00823D0E" w:rsidRPr="00233245">
        <w:rPr>
          <w:sz w:val="22"/>
          <w:szCs w:val="22"/>
        </w:rPr>
        <w:t>Le terme « fournitures » désigne tous les produits, matières premières, machines, équipements et tous autres matériaux que le Fournisseur est tenu de livrer en exécution du marché.</w:t>
      </w:r>
    </w:p>
    <w:p w14:paraId="7EC148CE" w14:textId="2D046442" w:rsidR="00823D0E" w:rsidRPr="00233245" w:rsidRDefault="00823D0E" w:rsidP="00233245">
      <w:pPr>
        <w:tabs>
          <w:tab w:val="left" w:pos="1062"/>
        </w:tabs>
        <w:suppressAutoHyphens w:val="0"/>
        <w:autoSpaceDN/>
        <w:jc w:val="both"/>
        <w:textAlignment w:val="auto"/>
        <w:rPr>
          <w:sz w:val="22"/>
          <w:szCs w:val="22"/>
        </w:rPr>
      </w:pPr>
      <w:r w:rsidRPr="00233245">
        <w:rPr>
          <w:sz w:val="22"/>
          <w:szCs w:val="22"/>
        </w:rPr>
        <w:t>5.2. Le terme « services connexes » désigne notamment des services afférents à la fourniture des biens tels que l’installation, la formation et la maintenance initiale ainsi que toute obligation analogue du Fournisseur dans le cadre du Marché.</w:t>
      </w:r>
    </w:p>
    <w:p w14:paraId="774BC636" w14:textId="5968166E" w:rsidR="00823D0E" w:rsidRPr="00233245" w:rsidRDefault="00823D0E" w:rsidP="00233245">
      <w:pPr>
        <w:widowControl w:val="0"/>
        <w:autoSpaceDE w:val="0"/>
        <w:ind w:right="-16"/>
        <w:jc w:val="both"/>
        <w:rPr>
          <w:sz w:val="22"/>
          <w:szCs w:val="22"/>
        </w:rPr>
      </w:pPr>
      <w:r w:rsidRPr="00233245">
        <w:rPr>
          <w:sz w:val="22"/>
          <w:szCs w:val="22"/>
        </w:rPr>
        <w:t>5.</w:t>
      </w:r>
      <w:r w:rsidR="00667CF3" w:rsidRPr="00233245">
        <w:rPr>
          <w:sz w:val="22"/>
          <w:szCs w:val="22"/>
        </w:rPr>
        <w:t>3</w:t>
      </w:r>
      <w:r w:rsidRPr="00233245">
        <w:rPr>
          <w:sz w:val="22"/>
          <w:szCs w:val="22"/>
        </w:rPr>
        <w:t>. Toutes les fournitures importées et services connexes devront provenir de pays répondant aux critères de provenance définis dans le RPAO.</w:t>
      </w:r>
    </w:p>
    <w:p w14:paraId="346DC834" w14:textId="69BEFE02" w:rsidR="00823D0E" w:rsidRPr="00233245" w:rsidRDefault="00823D0E" w:rsidP="00233245">
      <w:pPr>
        <w:widowControl w:val="0"/>
        <w:autoSpaceDE w:val="0"/>
        <w:ind w:right="-15"/>
        <w:jc w:val="both"/>
        <w:rPr>
          <w:sz w:val="22"/>
          <w:szCs w:val="22"/>
        </w:rPr>
      </w:pPr>
      <w:r w:rsidRPr="00233245">
        <w:rPr>
          <w:sz w:val="22"/>
          <w:szCs w:val="22"/>
        </w:rPr>
        <w:t>5.</w:t>
      </w:r>
      <w:r w:rsidR="00667CF3" w:rsidRPr="00233245">
        <w:rPr>
          <w:sz w:val="22"/>
          <w:szCs w:val="22"/>
        </w:rPr>
        <w:t>4</w:t>
      </w:r>
      <w:r w:rsidRPr="00233245">
        <w:rPr>
          <w:sz w:val="22"/>
          <w:szCs w:val="22"/>
        </w:rPr>
        <w:t>. Le terme « provenir» qualifie le pays où les fournitures sont extraites, cultivées, produites, fabriquées ou transformées; ou bien le pays où un processus de fabrication, de transformation ou d’assemblage de composants, aboutit à l’obtention d’un article commercialisable dont les caractéristiques de base sont substantiellement différentes de celles de ses composants.</w:t>
      </w:r>
    </w:p>
    <w:p w14:paraId="036B7544" w14:textId="29EB3F5F" w:rsidR="0053234C" w:rsidRPr="00233245" w:rsidRDefault="00A63010" w:rsidP="00233245">
      <w:pPr>
        <w:widowControl w:val="0"/>
        <w:autoSpaceDE w:val="0"/>
        <w:ind w:right="-15"/>
        <w:jc w:val="both"/>
        <w:rPr>
          <w:sz w:val="22"/>
          <w:szCs w:val="22"/>
        </w:rPr>
      </w:pPr>
      <w:r w:rsidRPr="00233245">
        <w:rPr>
          <w:sz w:val="22"/>
          <w:szCs w:val="22"/>
        </w:rPr>
        <w:t>5.</w:t>
      </w:r>
      <w:r w:rsidR="00823D0E" w:rsidRPr="00233245">
        <w:rPr>
          <w:sz w:val="22"/>
          <w:szCs w:val="22"/>
        </w:rPr>
        <w:t>5</w:t>
      </w:r>
      <w:r w:rsidRPr="00233245">
        <w:rPr>
          <w:sz w:val="22"/>
          <w:szCs w:val="22"/>
        </w:rPr>
        <w:t>. En vertu de l’article 5.</w:t>
      </w:r>
      <w:r w:rsidR="00667CF3" w:rsidRPr="00233245">
        <w:rPr>
          <w:sz w:val="22"/>
          <w:szCs w:val="22"/>
        </w:rPr>
        <w:t>3</w:t>
      </w:r>
      <w:r w:rsidRPr="00233245">
        <w:rPr>
          <w:sz w:val="22"/>
          <w:szCs w:val="22"/>
        </w:rPr>
        <w:t xml:space="preserve"> ci-dessus, le terme « fournitures</w:t>
      </w:r>
      <w:r w:rsidR="00A52E65" w:rsidRPr="00233245">
        <w:rPr>
          <w:sz w:val="22"/>
          <w:szCs w:val="22"/>
        </w:rPr>
        <w:t xml:space="preserve"> </w:t>
      </w:r>
      <w:r w:rsidR="00366F39" w:rsidRPr="00233245">
        <w:rPr>
          <w:bCs/>
          <w:sz w:val="22"/>
          <w:szCs w:val="22"/>
        </w:rPr>
        <w:t>importées</w:t>
      </w:r>
      <w:r w:rsidRPr="00233245">
        <w:rPr>
          <w:sz w:val="22"/>
          <w:szCs w:val="22"/>
        </w:rPr>
        <w:t>» désigne</w:t>
      </w:r>
      <w:r w:rsidR="00A52E65" w:rsidRPr="00233245">
        <w:rPr>
          <w:sz w:val="22"/>
          <w:szCs w:val="22"/>
        </w:rPr>
        <w:t xml:space="preserve"> </w:t>
      </w:r>
      <w:r w:rsidR="008C0A9B" w:rsidRPr="00233245">
        <w:rPr>
          <w:sz w:val="22"/>
          <w:szCs w:val="22"/>
        </w:rPr>
        <w:t xml:space="preserve">tous </w:t>
      </w:r>
      <w:r w:rsidR="00643D85" w:rsidRPr="00233245">
        <w:rPr>
          <w:sz w:val="22"/>
          <w:szCs w:val="22"/>
        </w:rPr>
        <w:t>les</w:t>
      </w:r>
      <w:r w:rsidRPr="00233245">
        <w:rPr>
          <w:sz w:val="22"/>
          <w:szCs w:val="22"/>
        </w:rPr>
        <w:t xml:space="preserve"> produits, matières premières, machines, équipements et </w:t>
      </w:r>
      <w:r w:rsidR="008C0A9B" w:rsidRPr="00233245">
        <w:rPr>
          <w:sz w:val="22"/>
          <w:szCs w:val="22"/>
        </w:rPr>
        <w:t>tous autres matériaux</w:t>
      </w:r>
      <w:r w:rsidRPr="00233245">
        <w:rPr>
          <w:sz w:val="22"/>
          <w:szCs w:val="22"/>
        </w:rPr>
        <w:t>;</w:t>
      </w:r>
      <w:r w:rsidR="00A52E65" w:rsidRPr="00233245">
        <w:rPr>
          <w:sz w:val="22"/>
          <w:szCs w:val="22"/>
        </w:rPr>
        <w:t xml:space="preserve"> </w:t>
      </w:r>
      <w:r w:rsidR="00366F39" w:rsidRPr="00233245">
        <w:rPr>
          <w:sz w:val="22"/>
          <w:szCs w:val="22"/>
        </w:rPr>
        <w:t>non disponibles</w:t>
      </w:r>
      <w:r w:rsidR="006218D5" w:rsidRPr="00233245">
        <w:rPr>
          <w:sz w:val="22"/>
          <w:szCs w:val="22"/>
        </w:rPr>
        <w:t xml:space="preserve"> </w:t>
      </w:r>
      <w:r w:rsidR="00366F39" w:rsidRPr="00233245">
        <w:rPr>
          <w:sz w:val="22"/>
          <w:szCs w:val="22"/>
        </w:rPr>
        <w:t>au Cameroun au moment de la soumission</w:t>
      </w:r>
      <w:r w:rsidR="00A52E65" w:rsidRPr="00233245">
        <w:rPr>
          <w:sz w:val="22"/>
          <w:szCs w:val="22"/>
        </w:rPr>
        <w:t xml:space="preserve"> </w:t>
      </w:r>
      <w:r w:rsidR="00366F39" w:rsidRPr="00233245">
        <w:rPr>
          <w:sz w:val="22"/>
          <w:szCs w:val="22"/>
        </w:rPr>
        <w:t>soit aux fins</w:t>
      </w:r>
      <w:r w:rsidR="0053234C" w:rsidRPr="00233245">
        <w:rPr>
          <w:sz w:val="22"/>
          <w:szCs w:val="22"/>
        </w:rPr>
        <w:t xml:space="preserve"> de </w:t>
      </w:r>
      <w:r w:rsidR="00366F39" w:rsidRPr="00233245">
        <w:rPr>
          <w:sz w:val="22"/>
          <w:szCs w:val="22"/>
        </w:rPr>
        <w:t xml:space="preserve">fabrication, soit </w:t>
      </w:r>
      <w:r w:rsidR="0053234C" w:rsidRPr="00233245">
        <w:rPr>
          <w:sz w:val="22"/>
          <w:szCs w:val="22"/>
        </w:rPr>
        <w:t>d’assemblage que le Fournisseur est tenu de livrer en exécution du Marché</w:t>
      </w:r>
      <w:r w:rsidR="00667CF3" w:rsidRPr="00233245">
        <w:rPr>
          <w:sz w:val="22"/>
          <w:szCs w:val="22"/>
        </w:rPr>
        <w:t>.</w:t>
      </w:r>
    </w:p>
    <w:p w14:paraId="4C7E5598" w14:textId="51368E57" w:rsidR="0053234C" w:rsidRPr="00233245" w:rsidRDefault="00667CF3" w:rsidP="00233245">
      <w:pPr>
        <w:widowControl w:val="0"/>
        <w:autoSpaceDE w:val="0"/>
        <w:ind w:right="-15"/>
        <w:jc w:val="both"/>
        <w:rPr>
          <w:sz w:val="22"/>
          <w:szCs w:val="22"/>
        </w:rPr>
      </w:pPr>
      <w:r w:rsidRPr="00233245">
        <w:rPr>
          <w:sz w:val="22"/>
          <w:szCs w:val="22"/>
        </w:rPr>
        <w:t>5.6. Le Maître d’Ouvrage ou le Maître d’Ouvrage Délégué est tenu d’autoriser le Soumissionnaire qui en fait la demande et ses employés ou agents, à pénétrer dans ses locaux et sur ses terrains aux fins d’une visite</w:t>
      </w:r>
      <w:r w:rsidR="00173C41" w:rsidRPr="00233245">
        <w:rPr>
          <w:sz w:val="22"/>
          <w:szCs w:val="22"/>
        </w:rPr>
        <w:t>. Toutefois,</w:t>
      </w:r>
      <w:r w:rsidRPr="00233245">
        <w:rPr>
          <w:sz w:val="22"/>
          <w:szCs w:val="22"/>
        </w:rPr>
        <w:t xml:space="preserve"> le Soumissionnaire, ses employés et agents dégagent le Maître d’Ouvrage ou le Maître d’Ouvrage Délégué de toute responsabilité pouvant en résulter, et demeurent responsables des accidents mortels ou corporels, des pertes ou dommages matériels, coûts et frais encourus du fait de cette visite.</w:t>
      </w:r>
    </w:p>
    <w:p w14:paraId="20DB0C21" w14:textId="2F21B523" w:rsidR="00DB45AB" w:rsidRPr="00233245" w:rsidRDefault="00A63010" w:rsidP="00233245">
      <w:pPr>
        <w:pStyle w:val="RGAOARTICLES0"/>
        <w:spacing w:after="0" w:line="240" w:lineRule="auto"/>
        <w:rPr>
          <w:rFonts w:ascii="Times New Roman" w:hAnsi="Times New Roman"/>
          <w:sz w:val="22"/>
          <w:szCs w:val="22"/>
        </w:rPr>
      </w:pPr>
      <w:bookmarkStart w:id="190" w:name="_Toc157518626"/>
      <w:r w:rsidRPr="00233245">
        <w:rPr>
          <w:rFonts w:ascii="Times New Roman" w:hAnsi="Times New Roman"/>
          <w:sz w:val="22"/>
          <w:szCs w:val="22"/>
        </w:rPr>
        <w:t>Article</w:t>
      </w:r>
      <w:r w:rsidR="004B0242" w:rsidRPr="00233245">
        <w:rPr>
          <w:rFonts w:ascii="Times New Roman" w:hAnsi="Times New Roman"/>
          <w:sz w:val="22"/>
          <w:szCs w:val="22"/>
        </w:rPr>
        <w:t xml:space="preserve"> </w:t>
      </w:r>
      <w:r w:rsidRPr="00233245">
        <w:rPr>
          <w:rFonts w:ascii="Times New Roman" w:hAnsi="Times New Roman"/>
          <w:sz w:val="22"/>
          <w:szCs w:val="22"/>
        </w:rPr>
        <w:t>6</w:t>
      </w:r>
      <w:r w:rsidR="007E1855" w:rsidRPr="00233245">
        <w:rPr>
          <w:rFonts w:ascii="Times New Roman" w:hAnsi="Times New Roman"/>
          <w:sz w:val="22"/>
          <w:szCs w:val="22"/>
        </w:rPr>
        <w:t xml:space="preserve"> </w:t>
      </w:r>
      <w:r w:rsidRPr="00233245">
        <w:rPr>
          <w:rFonts w:ascii="Times New Roman" w:hAnsi="Times New Roman"/>
          <w:sz w:val="22"/>
          <w:szCs w:val="22"/>
        </w:rPr>
        <w:t>:</w:t>
      </w:r>
      <w:r w:rsidR="007E1855" w:rsidRPr="00233245">
        <w:rPr>
          <w:rFonts w:ascii="Times New Roman" w:hAnsi="Times New Roman"/>
          <w:sz w:val="22"/>
          <w:szCs w:val="22"/>
        </w:rPr>
        <w:t xml:space="preserve"> </w:t>
      </w:r>
      <w:r w:rsidR="00D564FB" w:rsidRPr="00233245">
        <w:rPr>
          <w:rFonts w:ascii="Times New Roman" w:hAnsi="Times New Roman"/>
          <w:sz w:val="22"/>
          <w:szCs w:val="22"/>
        </w:rPr>
        <w:t>Documents établissant la</w:t>
      </w:r>
      <w:r w:rsidR="006218D5" w:rsidRPr="00233245">
        <w:rPr>
          <w:rFonts w:ascii="Times New Roman" w:hAnsi="Times New Roman"/>
          <w:sz w:val="22"/>
          <w:szCs w:val="22"/>
        </w:rPr>
        <w:t xml:space="preserve"> </w:t>
      </w:r>
      <w:r w:rsidR="00D564FB" w:rsidRPr="00233245">
        <w:rPr>
          <w:rFonts w:ascii="Times New Roman" w:hAnsi="Times New Roman"/>
          <w:sz w:val="22"/>
          <w:szCs w:val="22"/>
        </w:rPr>
        <w:t>q</w:t>
      </w:r>
      <w:r w:rsidRPr="00233245">
        <w:rPr>
          <w:rFonts w:ascii="Times New Roman" w:hAnsi="Times New Roman"/>
          <w:sz w:val="22"/>
          <w:szCs w:val="22"/>
        </w:rPr>
        <w:t>ualification</w:t>
      </w:r>
      <w:r w:rsidR="004B0242" w:rsidRPr="00233245">
        <w:rPr>
          <w:rFonts w:ascii="Times New Roman" w:hAnsi="Times New Roman"/>
          <w:sz w:val="22"/>
          <w:szCs w:val="22"/>
        </w:rPr>
        <w:t xml:space="preserve"> </w:t>
      </w:r>
      <w:r w:rsidRPr="00233245">
        <w:rPr>
          <w:rFonts w:ascii="Times New Roman" w:hAnsi="Times New Roman"/>
          <w:sz w:val="22"/>
          <w:szCs w:val="22"/>
        </w:rPr>
        <w:t>du</w:t>
      </w:r>
      <w:r w:rsidR="004B0242" w:rsidRPr="00233245">
        <w:rPr>
          <w:rFonts w:ascii="Times New Roman" w:hAnsi="Times New Roman"/>
          <w:sz w:val="22"/>
          <w:szCs w:val="22"/>
        </w:rPr>
        <w:t xml:space="preserve"> </w:t>
      </w:r>
      <w:r w:rsidRPr="00233245">
        <w:rPr>
          <w:rFonts w:ascii="Times New Roman" w:hAnsi="Times New Roman"/>
          <w:sz w:val="22"/>
          <w:szCs w:val="22"/>
        </w:rPr>
        <w:t>Soumissionnaire</w:t>
      </w:r>
      <w:bookmarkEnd w:id="190"/>
    </w:p>
    <w:p w14:paraId="08119611" w14:textId="77777777" w:rsidR="00DB45AB" w:rsidRPr="00233245" w:rsidRDefault="00A63010" w:rsidP="00233245">
      <w:pPr>
        <w:widowControl w:val="0"/>
        <w:autoSpaceDE w:val="0"/>
        <w:ind w:left="568" w:right="-144" w:hanging="454"/>
        <w:rPr>
          <w:sz w:val="22"/>
          <w:szCs w:val="22"/>
        </w:rPr>
      </w:pPr>
      <w:r w:rsidRPr="00233245">
        <w:rPr>
          <w:sz w:val="22"/>
          <w:szCs w:val="22"/>
        </w:rPr>
        <w:t>6.1.</w:t>
      </w:r>
      <w:r w:rsidR="00E363B8" w:rsidRPr="00233245">
        <w:rPr>
          <w:sz w:val="22"/>
          <w:szCs w:val="22"/>
        </w:rPr>
        <w:t xml:space="preserve"> </w:t>
      </w:r>
      <w:r w:rsidRPr="00233245">
        <w:rPr>
          <w:sz w:val="22"/>
          <w:szCs w:val="22"/>
        </w:rPr>
        <w:t>Les soumissionnaires doivent, comme partie intégrante</w:t>
      </w:r>
      <w:r w:rsidR="00E363B8" w:rsidRPr="00233245">
        <w:rPr>
          <w:sz w:val="22"/>
          <w:szCs w:val="22"/>
        </w:rPr>
        <w:t xml:space="preserve"> </w:t>
      </w:r>
      <w:r w:rsidRPr="00233245">
        <w:rPr>
          <w:sz w:val="22"/>
          <w:szCs w:val="22"/>
        </w:rPr>
        <w:t>de</w:t>
      </w:r>
      <w:r w:rsidR="00E363B8" w:rsidRPr="00233245">
        <w:rPr>
          <w:sz w:val="22"/>
          <w:szCs w:val="22"/>
        </w:rPr>
        <w:t xml:space="preserve"> </w:t>
      </w:r>
      <w:r w:rsidRPr="00233245">
        <w:rPr>
          <w:sz w:val="22"/>
          <w:szCs w:val="22"/>
        </w:rPr>
        <w:t>leur</w:t>
      </w:r>
      <w:r w:rsidR="00E363B8" w:rsidRPr="00233245">
        <w:rPr>
          <w:sz w:val="22"/>
          <w:szCs w:val="22"/>
        </w:rPr>
        <w:t xml:space="preserve"> </w:t>
      </w:r>
      <w:r w:rsidRPr="00233245">
        <w:rPr>
          <w:sz w:val="22"/>
          <w:szCs w:val="22"/>
        </w:rPr>
        <w:t>offre</w:t>
      </w:r>
      <w:r w:rsidR="00E363B8" w:rsidRPr="00233245">
        <w:rPr>
          <w:sz w:val="22"/>
          <w:szCs w:val="22"/>
        </w:rPr>
        <w:t xml:space="preserve"> </w:t>
      </w:r>
      <w:r w:rsidRPr="00233245">
        <w:rPr>
          <w:sz w:val="22"/>
          <w:szCs w:val="22"/>
        </w:rPr>
        <w:t>:</w:t>
      </w:r>
    </w:p>
    <w:p w14:paraId="25B6D09C" w14:textId="5D3C648C" w:rsidR="00DB45AB" w:rsidRPr="00233245" w:rsidRDefault="00D564FB" w:rsidP="004104C1">
      <w:pPr>
        <w:pStyle w:val="Paragraphedeliste"/>
        <w:widowControl w:val="0"/>
        <w:numPr>
          <w:ilvl w:val="0"/>
          <w:numId w:val="56"/>
        </w:numPr>
        <w:autoSpaceDE w:val="0"/>
        <w:ind w:right="-150"/>
        <w:jc w:val="both"/>
        <w:rPr>
          <w:sz w:val="22"/>
          <w:szCs w:val="22"/>
        </w:rPr>
      </w:pPr>
      <w:r w:rsidRPr="00233245">
        <w:rPr>
          <w:sz w:val="22"/>
          <w:szCs w:val="22"/>
        </w:rPr>
        <w:t>Produire</w:t>
      </w:r>
      <w:r w:rsidR="00E363B8" w:rsidRPr="00233245">
        <w:rPr>
          <w:sz w:val="22"/>
          <w:szCs w:val="22"/>
        </w:rPr>
        <w:t xml:space="preserve"> </w:t>
      </w:r>
      <w:r w:rsidR="00A63010" w:rsidRPr="00233245">
        <w:rPr>
          <w:sz w:val="22"/>
          <w:szCs w:val="22"/>
        </w:rPr>
        <w:t>un</w:t>
      </w:r>
      <w:r w:rsidR="00E363B8" w:rsidRPr="00233245">
        <w:rPr>
          <w:sz w:val="22"/>
          <w:szCs w:val="22"/>
        </w:rPr>
        <w:t xml:space="preserve"> </w:t>
      </w:r>
      <w:r w:rsidR="00A63010" w:rsidRPr="00233245">
        <w:rPr>
          <w:sz w:val="22"/>
          <w:szCs w:val="22"/>
        </w:rPr>
        <w:t>pouvoir</w:t>
      </w:r>
      <w:r w:rsidR="00E363B8" w:rsidRPr="00233245">
        <w:rPr>
          <w:sz w:val="22"/>
          <w:szCs w:val="22"/>
        </w:rPr>
        <w:t xml:space="preserve"> </w:t>
      </w:r>
      <w:r w:rsidR="00A63010" w:rsidRPr="00233245">
        <w:rPr>
          <w:sz w:val="22"/>
          <w:szCs w:val="22"/>
        </w:rPr>
        <w:t>habilitant</w:t>
      </w:r>
      <w:r w:rsidR="00E363B8" w:rsidRPr="00233245">
        <w:rPr>
          <w:sz w:val="22"/>
          <w:szCs w:val="22"/>
        </w:rPr>
        <w:t xml:space="preserve"> </w:t>
      </w:r>
      <w:r w:rsidR="00A63010" w:rsidRPr="00233245">
        <w:rPr>
          <w:sz w:val="22"/>
          <w:szCs w:val="22"/>
        </w:rPr>
        <w:t>le</w:t>
      </w:r>
      <w:r w:rsidR="00E363B8" w:rsidRPr="00233245">
        <w:rPr>
          <w:sz w:val="22"/>
          <w:szCs w:val="22"/>
        </w:rPr>
        <w:t xml:space="preserve"> </w:t>
      </w:r>
      <w:r w:rsidR="00A63010" w:rsidRPr="00233245">
        <w:rPr>
          <w:sz w:val="22"/>
          <w:szCs w:val="22"/>
        </w:rPr>
        <w:t>signataire</w:t>
      </w:r>
      <w:r w:rsidR="00E363B8" w:rsidRPr="00233245">
        <w:rPr>
          <w:sz w:val="22"/>
          <w:szCs w:val="22"/>
        </w:rPr>
        <w:t xml:space="preserve"> </w:t>
      </w:r>
      <w:r w:rsidR="00A63010" w:rsidRPr="00233245">
        <w:rPr>
          <w:sz w:val="22"/>
          <w:szCs w:val="22"/>
        </w:rPr>
        <w:t>de la</w:t>
      </w:r>
      <w:r w:rsidR="00E363B8" w:rsidRPr="00233245">
        <w:rPr>
          <w:sz w:val="22"/>
          <w:szCs w:val="22"/>
        </w:rPr>
        <w:t xml:space="preserve"> </w:t>
      </w:r>
      <w:r w:rsidR="00A63010" w:rsidRPr="00233245">
        <w:rPr>
          <w:sz w:val="22"/>
          <w:szCs w:val="22"/>
        </w:rPr>
        <w:t>soumission</w:t>
      </w:r>
      <w:r w:rsidR="00E363B8" w:rsidRPr="00233245">
        <w:rPr>
          <w:sz w:val="22"/>
          <w:szCs w:val="22"/>
        </w:rPr>
        <w:t xml:space="preserve"> </w:t>
      </w:r>
      <w:r w:rsidR="00A63010" w:rsidRPr="00233245">
        <w:rPr>
          <w:sz w:val="22"/>
          <w:szCs w:val="22"/>
        </w:rPr>
        <w:t>à</w:t>
      </w:r>
      <w:r w:rsidR="00E363B8" w:rsidRPr="00233245">
        <w:rPr>
          <w:sz w:val="22"/>
          <w:szCs w:val="22"/>
        </w:rPr>
        <w:t xml:space="preserve"> </w:t>
      </w:r>
      <w:r w:rsidR="00A63010" w:rsidRPr="00233245">
        <w:rPr>
          <w:sz w:val="22"/>
          <w:szCs w:val="22"/>
        </w:rPr>
        <w:t>engager</w:t>
      </w:r>
      <w:r w:rsidR="00E363B8" w:rsidRPr="00233245">
        <w:rPr>
          <w:sz w:val="22"/>
          <w:szCs w:val="22"/>
        </w:rPr>
        <w:t xml:space="preserve"> </w:t>
      </w:r>
      <w:r w:rsidR="00A63010" w:rsidRPr="00233245">
        <w:rPr>
          <w:sz w:val="22"/>
          <w:szCs w:val="22"/>
        </w:rPr>
        <w:t>le</w:t>
      </w:r>
      <w:r w:rsidR="00E363B8" w:rsidRPr="00233245">
        <w:rPr>
          <w:sz w:val="22"/>
          <w:szCs w:val="22"/>
        </w:rPr>
        <w:t xml:space="preserve"> </w:t>
      </w:r>
      <w:r w:rsidR="00A63010" w:rsidRPr="00233245">
        <w:rPr>
          <w:sz w:val="22"/>
          <w:szCs w:val="22"/>
        </w:rPr>
        <w:t>Soumissionnaire</w:t>
      </w:r>
      <w:r w:rsidR="00AD3A18" w:rsidRPr="00233245">
        <w:rPr>
          <w:sz w:val="22"/>
          <w:szCs w:val="22"/>
        </w:rPr>
        <w:t> ;</w:t>
      </w:r>
      <w:r w:rsidR="00E363B8" w:rsidRPr="00233245">
        <w:rPr>
          <w:sz w:val="22"/>
          <w:szCs w:val="22"/>
        </w:rPr>
        <w:t xml:space="preserve"> </w:t>
      </w:r>
      <w:r w:rsidR="00A63010" w:rsidRPr="00233245">
        <w:rPr>
          <w:sz w:val="22"/>
          <w:szCs w:val="22"/>
        </w:rPr>
        <w:t>et</w:t>
      </w:r>
    </w:p>
    <w:p w14:paraId="3DF9AB50" w14:textId="3E042B10" w:rsidR="00DB45AB" w:rsidRPr="00233245" w:rsidRDefault="00A63010" w:rsidP="004104C1">
      <w:pPr>
        <w:pStyle w:val="Paragraphedeliste"/>
        <w:widowControl w:val="0"/>
        <w:numPr>
          <w:ilvl w:val="0"/>
          <w:numId w:val="56"/>
        </w:numPr>
        <w:autoSpaceDE w:val="0"/>
        <w:ind w:right="-153"/>
        <w:jc w:val="both"/>
        <w:rPr>
          <w:sz w:val="22"/>
          <w:szCs w:val="22"/>
        </w:rPr>
      </w:pPr>
      <w:r w:rsidRPr="00233245">
        <w:rPr>
          <w:sz w:val="22"/>
          <w:szCs w:val="22"/>
        </w:rPr>
        <w:t>Fournir</w:t>
      </w:r>
      <w:r w:rsidR="00E363B8" w:rsidRPr="00233245">
        <w:rPr>
          <w:sz w:val="22"/>
          <w:szCs w:val="22"/>
        </w:rPr>
        <w:t xml:space="preserve"> </w:t>
      </w:r>
      <w:r w:rsidR="00D564FB" w:rsidRPr="00233245">
        <w:rPr>
          <w:sz w:val="22"/>
          <w:szCs w:val="22"/>
        </w:rPr>
        <w:t xml:space="preserve">les documents permettant d’établir la qualification du soumissionnaire selon la liste prévue dans le RPAO et comprenant notamment, </w:t>
      </w:r>
      <w:r w:rsidRPr="00233245">
        <w:rPr>
          <w:sz w:val="22"/>
          <w:szCs w:val="22"/>
        </w:rPr>
        <w:t>toutes</w:t>
      </w:r>
      <w:r w:rsidR="00E363B8" w:rsidRPr="00233245">
        <w:rPr>
          <w:sz w:val="22"/>
          <w:szCs w:val="22"/>
        </w:rPr>
        <w:t xml:space="preserve"> </w:t>
      </w:r>
      <w:r w:rsidRPr="00233245">
        <w:rPr>
          <w:sz w:val="22"/>
          <w:szCs w:val="22"/>
        </w:rPr>
        <w:t xml:space="preserve">les informations </w:t>
      </w:r>
      <w:r w:rsidR="00053E10" w:rsidRPr="00233245">
        <w:rPr>
          <w:sz w:val="22"/>
          <w:szCs w:val="22"/>
        </w:rPr>
        <w:t xml:space="preserve">qui leur sont demandées </w:t>
      </w:r>
      <w:r w:rsidRPr="00233245">
        <w:rPr>
          <w:sz w:val="22"/>
          <w:szCs w:val="22"/>
        </w:rPr>
        <w:t>dans le RPAO, afin d’établir leur qualification pour</w:t>
      </w:r>
      <w:r w:rsidR="00E363B8" w:rsidRPr="00233245">
        <w:rPr>
          <w:sz w:val="22"/>
          <w:szCs w:val="22"/>
        </w:rPr>
        <w:t xml:space="preserve"> </w:t>
      </w:r>
      <w:r w:rsidRPr="00233245">
        <w:rPr>
          <w:sz w:val="22"/>
          <w:szCs w:val="22"/>
        </w:rPr>
        <w:t>exécuter</w:t>
      </w:r>
      <w:r w:rsidR="00E363B8" w:rsidRPr="00233245">
        <w:rPr>
          <w:sz w:val="22"/>
          <w:szCs w:val="22"/>
        </w:rPr>
        <w:t xml:space="preserve"> </w:t>
      </w:r>
      <w:r w:rsidRPr="00233245">
        <w:rPr>
          <w:sz w:val="22"/>
          <w:szCs w:val="22"/>
        </w:rPr>
        <w:t>le</w:t>
      </w:r>
      <w:r w:rsidR="00E363B8" w:rsidRPr="00233245">
        <w:rPr>
          <w:sz w:val="22"/>
          <w:szCs w:val="22"/>
        </w:rPr>
        <w:t xml:space="preserve"> </w:t>
      </w:r>
      <w:r w:rsidRPr="00233245">
        <w:rPr>
          <w:sz w:val="22"/>
          <w:szCs w:val="22"/>
        </w:rPr>
        <w:t xml:space="preserve">marché. </w:t>
      </w:r>
    </w:p>
    <w:p w14:paraId="32EF1FB9" w14:textId="7DA63724" w:rsidR="00DB45AB" w:rsidRPr="00233245" w:rsidRDefault="00A63010" w:rsidP="00233245">
      <w:pPr>
        <w:widowControl w:val="0"/>
        <w:autoSpaceDE w:val="0"/>
        <w:ind w:right="-34" w:firstLine="454"/>
        <w:rPr>
          <w:sz w:val="22"/>
          <w:szCs w:val="22"/>
        </w:rPr>
      </w:pPr>
      <w:r w:rsidRPr="00233245">
        <w:rPr>
          <w:sz w:val="22"/>
          <w:szCs w:val="22"/>
        </w:rPr>
        <w:t>Les</w:t>
      </w:r>
      <w:r w:rsidR="00E363B8" w:rsidRPr="00233245">
        <w:rPr>
          <w:sz w:val="22"/>
          <w:szCs w:val="22"/>
        </w:rPr>
        <w:t xml:space="preserve"> </w:t>
      </w:r>
      <w:r w:rsidRPr="00233245">
        <w:rPr>
          <w:sz w:val="22"/>
          <w:szCs w:val="22"/>
        </w:rPr>
        <w:t>informations</w:t>
      </w:r>
      <w:r w:rsidR="00E363B8" w:rsidRPr="00233245">
        <w:rPr>
          <w:sz w:val="22"/>
          <w:szCs w:val="22"/>
        </w:rPr>
        <w:t xml:space="preserve"> </w:t>
      </w:r>
      <w:r w:rsidRPr="00233245">
        <w:rPr>
          <w:sz w:val="22"/>
          <w:szCs w:val="22"/>
        </w:rPr>
        <w:t>relatives</w:t>
      </w:r>
      <w:r w:rsidR="00E363B8" w:rsidRPr="00233245">
        <w:rPr>
          <w:sz w:val="22"/>
          <w:szCs w:val="22"/>
        </w:rPr>
        <w:t xml:space="preserve"> </w:t>
      </w:r>
      <w:r w:rsidRPr="00233245">
        <w:rPr>
          <w:sz w:val="22"/>
          <w:szCs w:val="22"/>
        </w:rPr>
        <w:t>aux</w:t>
      </w:r>
      <w:r w:rsidR="00E363B8" w:rsidRPr="00233245">
        <w:rPr>
          <w:sz w:val="22"/>
          <w:szCs w:val="22"/>
        </w:rPr>
        <w:t xml:space="preserve"> </w:t>
      </w:r>
      <w:r w:rsidRPr="00233245">
        <w:rPr>
          <w:sz w:val="22"/>
          <w:szCs w:val="22"/>
        </w:rPr>
        <w:t>points</w:t>
      </w:r>
      <w:r w:rsidR="00E363B8" w:rsidRPr="00233245">
        <w:rPr>
          <w:sz w:val="22"/>
          <w:szCs w:val="22"/>
        </w:rPr>
        <w:t xml:space="preserve"> </w:t>
      </w:r>
      <w:r w:rsidRPr="00233245">
        <w:rPr>
          <w:sz w:val="22"/>
          <w:szCs w:val="22"/>
        </w:rPr>
        <w:t>suivants</w:t>
      </w:r>
      <w:r w:rsidR="00E363B8" w:rsidRPr="00233245">
        <w:rPr>
          <w:sz w:val="22"/>
          <w:szCs w:val="22"/>
        </w:rPr>
        <w:t xml:space="preserve"> </w:t>
      </w:r>
      <w:r w:rsidRPr="00233245">
        <w:rPr>
          <w:sz w:val="22"/>
          <w:szCs w:val="22"/>
        </w:rPr>
        <w:t>sont exigées</w:t>
      </w:r>
      <w:r w:rsidR="00E363B8" w:rsidRPr="00233245">
        <w:rPr>
          <w:sz w:val="22"/>
          <w:szCs w:val="22"/>
        </w:rPr>
        <w:t xml:space="preserve"> </w:t>
      </w:r>
      <w:r w:rsidRPr="00233245">
        <w:rPr>
          <w:sz w:val="22"/>
          <w:szCs w:val="22"/>
        </w:rPr>
        <w:t>le</w:t>
      </w:r>
      <w:r w:rsidR="00E363B8" w:rsidRPr="00233245">
        <w:rPr>
          <w:sz w:val="22"/>
          <w:szCs w:val="22"/>
        </w:rPr>
        <w:t xml:space="preserve"> </w:t>
      </w:r>
      <w:r w:rsidRPr="00233245">
        <w:rPr>
          <w:sz w:val="22"/>
          <w:szCs w:val="22"/>
        </w:rPr>
        <w:t>cas</w:t>
      </w:r>
      <w:r w:rsidR="00E363B8" w:rsidRPr="00233245">
        <w:rPr>
          <w:sz w:val="22"/>
          <w:szCs w:val="22"/>
        </w:rPr>
        <w:t xml:space="preserve"> </w:t>
      </w:r>
      <w:r w:rsidRPr="00233245">
        <w:rPr>
          <w:sz w:val="22"/>
          <w:szCs w:val="22"/>
        </w:rPr>
        <w:t>échéant</w:t>
      </w:r>
      <w:r w:rsidR="005D6682" w:rsidRPr="00233245">
        <w:rPr>
          <w:sz w:val="22"/>
          <w:szCs w:val="22"/>
        </w:rPr>
        <w:t xml:space="preserve"> </w:t>
      </w:r>
      <w:r w:rsidRPr="00233245">
        <w:rPr>
          <w:sz w:val="22"/>
          <w:szCs w:val="22"/>
        </w:rPr>
        <w:t>:</w:t>
      </w:r>
    </w:p>
    <w:p w14:paraId="1AA0C50A" w14:textId="1B5A6367" w:rsidR="00DB45AB" w:rsidRPr="00233245" w:rsidRDefault="002D2EF7" w:rsidP="004104C1">
      <w:pPr>
        <w:pStyle w:val="Paragraphedeliste"/>
        <w:widowControl w:val="0"/>
        <w:numPr>
          <w:ilvl w:val="0"/>
          <w:numId w:val="57"/>
        </w:numPr>
        <w:tabs>
          <w:tab w:val="left" w:pos="851"/>
        </w:tabs>
        <w:autoSpaceDE w:val="0"/>
        <w:ind w:right="-35"/>
        <w:rPr>
          <w:sz w:val="22"/>
          <w:szCs w:val="22"/>
        </w:rPr>
      </w:pPr>
      <w:r w:rsidRPr="00233245">
        <w:rPr>
          <w:sz w:val="22"/>
          <w:szCs w:val="22"/>
        </w:rPr>
        <w:t>l</w:t>
      </w:r>
      <w:r w:rsidR="00A63010" w:rsidRPr="00233245">
        <w:rPr>
          <w:sz w:val="22"/>
          <w:szCs w:val="22"/>
        </w:rPr>
        <w:t xml:space="preserve">a production </w:t>
      </w:r>
      <w:r w:rsidR="00D564FB" w:rsidRPr="00233245">
        <w:rPr>
          <w:sz w:val="22"/>
          <w:szCs w:val="22"/>
        </w:rPr>
        <w:t xml:space="preserve">de l’extrait </w:t>
      </w:r>
      <w:r w:rsidR="00A63010" w:rsidRPr="00233245">
        <w:rPr>
          <w:sz w:val="22"/>
          <w:szCs w:val="22"/>
        </w:rPr>
        <w:t xml:space="preserve">des bilans </w:t>
      </w:r>
      <w:r w:rsidR="00D564FB" w:rsidRPr="00233245">
        <w:rPr>
          <w:sz w:val="22"/>
          <w:szCs w:val="22"/>
        </w:rPr>
        <w:t>faisant ressortir le</w:t>
      </w:r>
      <w:r w:rsidR="006218D5" w:rsidRPr="00233245">
        <w:rPr>
          <w:sz w:val="22"/>
          <w:szCs w:val="22"/>
        </w:rPr>
        <w:t xml:space="preserve"> </w:t>
      </w:r>
      <w:r w:rsidR="00A63010" w:rsidRPr="00233245">
        <w:rPr>
          <w:sz w:val="22"/>
          <w:szCs w:val="22"/>
        </w:rPr>
        <w:t>chiffre d’affaires</w:t>
      </w:r>
      <w:r w:rsidR="00B533B8" w:rsidRPr="00233245">
        <w:rPr>
          <w:sz w:val="22"/>
          <w:szCs w:val="22"/>
        </w:rPr>
        <w:t xml:space="preserve"> </w:t>
      </w:r>
      <w:r w:rsidR="00D564FB" w:rsidRPr="00233245">
        <w:rPr>
          <w:sz w:val="22"/>
          <w:szCs w:val="22"/>
        </w:rPr>
        <w:t>et les résultats</w:t>
      </w:r>
      <w:r w:rsidRPr="00233245">
        <w:rPr>
          <w:sz w:val="22"/>
          <w:szCs w:val="22"/>
        </w:rPr>
        <w:t> ;</w:t>
      </w:r>
    </w:p>
    <w:p w14:paraId="24B3D964" w14:textId="26E76A84" w:rsidR="00DB45AB" w:rsidRPr="00233245" w:rsidRDefault="00D32AAD" w:rsidP="004104C1">
      <w:pPr>
        <w:pStyle w:val="Paragraphedeliste"/>
        <w:widowControl w:val="0"/>
        <w:numPr>
          <w:ilvl w:val="0"/>
          <w:numId w:val="57"/>
        </w:numPr>
        <w:tabs>
          <w:tab w:val="left" w:pos="851"/>
        </w:tabs>
        <w:autoSpaceDE w:val="0"/>
        <w:ind w:right="-35"/>
        <w:rPr>
          <w:sz w:val="22"/>
          <w:szCs w:val="22"/>
        </w:rPr>
      </w:pPr>
      <w:r w:rsidRPr="00233245">
        <w:rPr>
          <w:sz w:val="22"/>
          <w:szCs w:val="22"/>
        </w:rPr>
        <w:t>l’a</w:t>
      </w:r>
      <w:r w:rsidR="00A63010" w:rsidRPr="00233245">
        <w:rPr>
          <w:spacing w:val="2"/>
          <w:sz w:val="22"/>
          <w:szCs w:val="22"/>
        </w:rPr>
        <w:t>ccè</w:t>
      </w:r>
      <w:r w:rsidR="00A63010" w:rsidRPr="00233245">
        <w:rPr>
          <w:sz w:val="22"/>
          <w:szCs w:val="22"/>
        </w:rPr>
        <w:t>s</w:t>
      </w:r>
      <w:r w:rsidR="006218D5" w:rsidRPr="00233245">
        <w:rPr>
          <w:sz w:val="22"/>
          <w:szCs w:val="22"/>
        </w:rPr>
        <w:t xml:space="preserve"> </w:t>
      </w:r>
      <w:r w:rsidR="00A63010" w:rsidRPr="00233245">
        <w:rPr>
          <w:sz w:val="22"/>
          <w:szCs w:val="22"/>
        </w:rPr>
        <w:t xml:space="preserve">à </w:t>
      </w:r>
      <w:r w:rsidR="00A63010" w:rsidRPr="00233245">
        <w:rPr>
          <w:spacing w:val="2"/>
          <w:sz w:val="22"/>
          <w:szCs w:val="22"/>
        </w:rPr>
        <w:t>un</w:t>
      </w:r>
      <w:r w:rsidR="00A63010" w:rsidRPr="00233245">
        <w:rPr>
          <w:sz w:val="22"/>
          <w:szCs w:val="22"/>
        </w:rPr>
        <w:t xml:space="preserve">e </w:t>
      </w:r>
      <w:r w:rsidR="00A63010" w:rsidRPr="00233245">
        <w:rPr>
          <w:spacing w:val="2"/>
          <w:sz w:val="22"/>
          <w:szCs w:val="22"/>
        </w:rPr>
        <w:t>lign</w:t>
      </w:r>
      <w:r w:rsidRPr="00233245">
        <w:rPr>
          <w:sz w:val="22"/>
          <w:szCs w:val="22"/>
        </w:rPr>
        <w:t xml:space="preserve">e </w:t>
      </w:r>
      <w:r w:rsidR="00A63010" w:rsidRPr="00233245">
        <w:rPr>
          <w:spacing w:val="2"/>
          <w:sz w:val="22"/>
          <w:szCs w:val="22"/>
        </w:rPr>
        <w:t>d</w:t>
      </w:r>
      <w:r w:rsidR="00A63010" w:rsidRPr="00233245">
        <w:rPr>
          <w:sz w:val="22"/>
          <w:szCs w:val="22"/>
        </w:rPr>
        <w:t>e</w:t>
      </w:r>
      <w:r w:rsidR="006218D5" w:rsidRPr="00233245">
        <w:rPr>
          <w:sz w:val="22"/>
          <w:szCs w:val="22"/>
        </w:rPr>
        <w:t xml:space="preserve"> </w:t>
      </w:r>
      <w:r w:rsidR="00A63010" w:rsidRPr="00233245">
        <w:rPr>
          <w:spacing w:val="2"/>
          <w:sz w:val="22"/>
          <w:szCs w:val="22"/>
        </w:rPr>
        <w:t>crédi</w:t>
      </w:r>
      <w:r w:rsidR="00A63010" w:rsidRPr="00233245">
        <w:rPr>
          <w:sz w:val="22"/>
          <w:szCs w:val="22"/>
        </w:rPr>
        <w:t xml:space="preserve">t </w:t>
      </w:r>
      <w:r w:rsidR="00A63010" w:rsidRPr="00233245">
        <w:rPr>
          <w:spacing w:val="2"/>
          <w:sz w:val="22"/>
          <w:szCs w:val="22"/>
        </w:rPr>
        <w:t>o</w:t>
      </w:r>
      <w:r w:rsidR="00A63010" w:rsidRPr="00233245">
        <w:rPr>
          <w:sz w:val="22"/>
          <w:szCs w:val="22"/>
        </w:rPr>
        <w:t xml:space="preserve">u </w:t>
      </w:r>
      <w:r w:rsidR="00A63010" w:rsidRPr="00233245">
        <w:rPr>
          <w:spacing w:val="2"/>
          <w:sz w:val="22"/>
          <w:szCs w:val="22"/>
        </w:rPr>
        <w:t xml:space="preserve">disposition </w:t>
      </w:r>
      <w:r w:rsidR="00A63010" w:rsidRPr="00233245">
        <w:rPr>
          <w:sz w:val="22"/>
          <w:szCs w:val="22"/>
        </w:rPr>
        <w:t>d’autres</w:t>
      </w:r>
      <w:r w:rsidR="00B533B8" w:rsidRPr="00233245">
        <w:rPr>
          <w:sz w:val="22"/>
          <w:szCs w:val="22"/>
        </w:rPr>
        <w:t xml:space="preserve"> </w:t>
      </w:r>
      <w:r w:rsidR="00A63010" w:rsidRPr="00233245">
        <w:rPr>
          <w:sz w:val="22"/>
          <w:szCs w:val="22"/>
        </w:rPr>
        <w:t>ressources</w:t>
      </w:r>
      <w:r w:rsidR="00B533B8" w:rsidRPr="00233245">
        <w:rPr>
          <w:sz w:val="22"/>
          <w:szCs w:val="22"/>
        </w:rPr>
        <w:t xml:space="preserve"> </w:t>
      </w:r>
      <w:r w:rsidR="00A63010" w:rsidRPr="00233245">
        <w:rPr>
          <w:sz w:val="22"/>
          <w:szCs w:val="22"/>
        </w:rPr>
        <w:t>financières;</w:t>
      </w:r>
    </w:p>
    <w:p w14:paraId="22A7931E" w14:textId="53EDD6C8" w:rsidR="00DB45AB" w:rsidRPr="00233245" w:rsidRDefault="002D2EF7" w:rsidP="004104C1">
      <w:pPr>
        <w:pStyle w:val="Paragraphedeliste"/>
        <w:widowControl w:val="0"/>
        <w:numPr>
          <w:ilvl w:val="0"/>
          <w:numId w:val="57"/>
        </w:numPr>
        <w:tabs>
          <w:tab w:val="left" w:pos="851"/>
        </w:tabs>
        <w:autoSpaceDE w:val="0"/>
        <w:ind w:right="-35"/>
        <w:rPr>
          <w:sz w:val="22"/>
          <w:szCs w:val="22"/>
        </w:rPr>
      </w:pPr>
      <w:r w:rsidRPr="00233245">
        <w:rPr>
          <w:sz w:val="22"/>
          <w:szCs w:val="22"/>
        </w:rPr>
        <w:t>l</w:t>
      </w:r>
      <w:r w:rsidR="00A63010" w:rsidRPr="00233245">
        <w:rPr>
          <w:sz w:val="22"/>
          <w:szCs w:val="22"/>
        </w:rPr>
        <w:t>es</w:t>
      </w:r>
      <w:r w:rsidR="006218D5" w:rsidRPr="00233245">
        <w:rPr>
          <w:sz w:val="22"/>
          <w:szCs w:val="22"/>
        </w:rPr>
        <w:t xml:space="preserve"> </w:t>
      </w:r>
      <w:r w:rsidR="00A63010" w:rsidRPr="00233245">
        <w:rPr>
          <w:sz w:val="22"/>
          <w:szCs w:val="22"/>
        </w:rPr>
        <w:t>marchés</w:t>
      </w:r>
      <w:r w:rsidR="006218D5" w:rsidRPr="00233245">
        <w:rPr>
          <w:sz w:val="22"/>
          <w:szCs w:val="22"/>
        </w:rPr>
        <w:t xml:space="preserve"> </w:t>
      </w:r>
      <w:r w:rsidR="00FB3C7D" w:rsidRPr="00233245">
        <w:rPr>
          <w:sz w:val="22"/>
          <w:szCs w:val="22"/>
        </w:rPr>
        <w:t>exécutés ;</w:t>
      </w:r>
    </w:p>
    <w:p w14:paraId="1AA2E9BC" w14:textId="5FCC629A" w:rsidR="00DB45AB" w:rsidRPr="00233245" w:rsidRDefault="002D2EF7" w:rsidP="004104C1">
      <w:pPr>
        <w:pStyle w:val="Paragraphedeliste"/>
        <w:widowControl w:val="0"/>
        <w:numPr>
          <w:ilvl w:val="0"/>
          <w:numId w:val="57"/>
        </w:numPr>
        <w:tabs>
          <w:tab w:val="left" w:pos="851"/>
        </w:tabs>
        <w:autoSpaceDE w:val="0"/>
        <w:ind w:right="-20"/>
        <w:rPr>
          <w:sz w:val="22"/>
          <w:szCs w:val="22"/>
        </w:rPr>
      </w:pPr>
      <w:r w:rsidRPr="00233245">
        <w:rPr>
          <w:sz w:val="22"/>
          <w:szCs w:val="22"/>
        </w:rPr>
        <w:t>l</w:t>
      </w:r>
      <w:r w:rsidR="00760AB1" w:rsidRPr="00233245">
        <w:rPr>
          <w:sz w:val="22"/>
          <w:szCs w:val="22"/>
        </w:rPr>
        <w:t>a</w:t>
      </w:r>
      <w:r w:rsidR="00B533B8" w:rsidRPr="00233245">
        <w:rPr>
          <w:sz w:val="22"/>
          <w:szCs w:val="22"/>
        </w:rPr>
        <w:t xml:space="preserve"> </w:t>
      </w:r>
      <w:r w:rsidR="00760AB1" w:rsidRPr="00233245">
        <w:rPr>
          <w:sz w:val="22"/>
          <w:szCs w:val="22"/>
        </w:rPr>
        <w:t>disponibilité</w:t>
      </w:r>
      <w:r w:rsidR="00B533B8" w:rsidRPr="00233245">
        <w:rPr>
          <w:sz w:val="22"/>
          <w:szCs w:val="22"/>
        </w:rPr>
        <w:t xml:space="preserve"> </w:t>
      </w:r>
      <w:r w:rsidR="00760AB1" w:rsidRPr="00233245">
        <w:rPr>
          <w:sz w:val="22"/>
          <w:szCs w:val="22"/>
        </w:rPr>
        <w:t>du</w:t>
      </w:r>
      <w:r w:rsidR="00B533B8" w:rsidRPr="00233245">
        <w:rPr>
          <w:sz w:val="22"/>
          <w:szCs w:val="22"/>
        </w:rPr>
        <w:t xml:space="preserve"> </w:t>
      </w:r>
      <w:r w:rsidR="00760AB1" w:rsidRPr="00233245">
        <w:rPr>
          <w:sz w:val="22"/>
          <w:szCs w:val="22"/>
        </w:rPr>
        <w:t>matériel</w:t>
      </w:r>
      <w:r w:rsidR="00B533B8" w:rsidRPr="00233245">
        <w:rPr>
          <w:sz w:val="22"/>
          <w:szCs w:val="22"/>
        </w:rPr>
        <w:t xml:space="preserve"> </w:t>
      </w:r>
      <w:r w:rsidR="00760AB1" w:rsidRPr="00233245">
        <w:rPr>
          <w:sz w:val="22"/>
          <w:szCs w:val="22"/>
        </w:rPr>
        <w:t>indispensable</w:t>
      </w:r>
      <w:r w:rsidR="005D6682" w:rsidRPr="00233245">
        <w:rPr>
          <w:sz w:val="22"/>
          <w:szCs w:val="22"/>
        </w:rPr>
        <w:t> ;</w:t>
      </w:r>
    </w:p>
    <w:p w14:paraId="669AAEE5" w14:textId="039B78EC" w:rsidR="00950C86" w:rsidRPr="00233245" w:rsidRDefault="00752ECF" w:rsidP="004104C1">
      <w:pPr>
        <w:pStyle w:val="Paragraphedeliste"/>
        <w:widowControl w:val="0"/>
        <w:numPr>
          <w:ilvl w:val="0"/>
          <w:numId w:val="57"/>
        </w:numPr>
        <w:tabs>
          <w:tab w:val="left" w:pos="851"/>
        </w:tabs>
        <w:autoSpaceDE w:val="0"/>
        <w:ind w:right="-20"/>
        <w:rPr>
          <w:sz w:val="22"/>
          <w:szCs w:val="22"/>
        </w:rPr>
      </w:pPr>
      <w:r w:rsidRPr="00233245">
        <w:rPr>
          <w:sz w:val="22"/>
          <w:szCs w:val="22"/>
        </w:rPr>
        <w:t xml:space="preserve">Le certificat de catégorisation pour les prestataires de fourniture et services quantifiable, le cas échéant. </w:t>
      </w:r>
    </w:p>
    <w:p w14:paraId="14474C5C" w14:textId="78329248" w:rsidR="005A7178" w:rsidRPr="00233245" w:rsidRDefault="00A63010" w:rsidP="00233245">
      <w:pPr>
        <w:widowControl w:val="0"/>
        <w:autoSpaceDE w:val="0"/>
        <w:jc w:val="both"/>
        <w:rPr>
          <w:sz w:val="22"/>
          <w:szCs w:val="22"/>
        </w:rPr>
      </w:pPr>
      <w:r w:rsidRPr="00233245">
        <w:rPr>
          <w:sz w:val="22"/>
          <w:szCs w:val="22"/>
        </w:rPr>
        <w:t>6.2.</w:t>
      </w:r>
      <w:r w:rsidR="00202CE0" w:rsidRPr="00233245">
        <w:rPr>
          <w:sz w:val="22"/>
          <w:szCs w:val="22"/>
        </w:rPr>
        <w:t xml:space="preserve"> </w:t>
      </w:r>
      <w:r w:rsidR="005A7178" w:rsidRPr="00233245">
        <w:rPr>
          <w:spacing w:val="4"/>
          <w:sz w:val="22"/>
          <w:szCs w:val="22"/>
        </w:rPr>
        <w:t>Le</w:t>
      </w:r>
      <w:r w:rsidR="005A7178" w:rsidRPr="00233245">
        <w:rPr>
          <w:sz w:val="22"/>
          <w:szCs w:val="22"/>
        </w:rPr>
        <w:t xml:space="preserve">s </w:t>
      </w:r>
      <w:r w:rsidR="005A7178" w:rsidRPr="00233245">
        <w:rPr>
          <w:spacing w:val="4"/>
          <w:sz w:val="22"/>
          <w:szCs w:val="22"/>
        </w:rPr>
        <w:t>soumission</w:t>
      </w:r>
      <w:r w:rsidR="005A7178" w:rsidRPr="00233245">
        <w:rPr>
          <w:sz w:val="22"/>
          <w:szCs w:val="22"/>
        </w:rPr>
        <w:t xml:space="preserve">s </w:t>
      </w:r>
      <w:r w:rsidR="005A7178" w:rsidRPr="00233245">
        <w:rPr>
          <w:spacing w:val="4"/>
          <w:sz w:val="22"/>
          <w:szCs w:val="22"/>
        </w:rPr>
        <w:t>présentée</w:t>
      </w:r>
      <w:r w:rsidR="005A7178" w:rsidRPr="00233245">
        <w:rPr>
          <w:sz w:val="22"/>
          <w:szCs w:val="22"/>
        </w:rPr>
        <w:t xml:space="preserve">s </w:t>
      </w:r>
      <w:r w:rsidR="005A7178" w:rsidRPr="00233245">
        <w:rPr>
          <w:spacing w:val="4"/>
          <w:sz w:val="22"/>
          <w:szCs w:val="22"/>
        </w:rPr>
        <w:t>pa</w:t>
      </w:r>
      <w:r w:rsidR="005A7178" w:rsidRPr="00233245">
        <w:rPr>
          <w:sz w:val="22"/>
          <w:szCs w:val="22"/>
        </w:rPr>
        <w:t xml:space="preserve">r </w:t>
      </w:r>
      <w:r w:rsidR="005A7178" w:rsidRPr="00233245">
        <w:rPr>
          <w:spacing w:val="4"/>
          <w:sz w:val="22"/>
          <w:szCs w:val="22"/>
        </w:rPr>
        <w:t>deu</w:t>
      </w:r>
      <w:r w:rsidR="005A7178" w:rsidRPr="00233245">
        <w:rPr>
          <w:sz w:val="22"/>
          <w:szCs w:val="22"/>
        </w:rPr>
        <w:t xml:space="preserve">x </w:t>
      </w:r>
      <w:r w:rsidR="005A7178" w:rsidRPr="00233245">
        <w:rPr>
          <w:spacing w:val="4"/>
          <w:sz w:val="22"/>
          <w:szCs w:val="22"/>
        </w:rPr>
        <w:t xml:space="preserve">ou </w:t>
      </w:r>
      <w:r w:rsidR="005A7178" w:rsidRPr="00233245">
        <w:rPr>
          <w:sz w:val="22"/>
          <w:szCs w:val="22"/>
        </w:rPr>
        <w:t xml:space="preserve">plusieurs </w:t>
      </w:r>
      <w:r w:rsidR="003427A5" w:rsidRPr="00233245">
        <w:rPr>
          <w:sz w:val="22"/>
          <w:szCs w:val="22"/>
        </w:rPr>
        <w:t>fournisseurs</w:t>
      </w:r>
      <w:r w:rsidR="005A7178" w:rsidRPr="00233245">
        <w:rPr>
          <w:sz w:val="22"/>
          <w:szCs w:val="22"/>
        </w:rPr>
        <w:t xml:space="preserve"> groupés (</w:t>
      </w:r>
      <w:proofErr w:type="spellStart"/>
      <w:r w:rsidR="005A7178" w:rsidRPr="00233245">
        <w:rPr>
          <w:sz w:val="22"/>
          <w:szCs w:val="22"/>
        </w:rPr>
        <w:t>co-traitance</w:t>
      </w:r>
      <w:proofErr w:type="spellEnd"/>
      <w:r w:rsidR="005A7178" w:rsidRPr="00233245">
        <w:rPr>
          <w:sz w:val="22"/>
          <w:szCs w:val="22"/>
        </w:rPr>
        <w:t>) doivent satisfaire aux conditions suivantes:</w:t>
      </w:r>
    </w:p>
    <w:p w14:paraId="259D7D9B" w14:textId="793F97D2" w:rsidR="005A7178" w:rsidRPr="00233245" w:rsidRDefault="005A7178" w:rsidP="004104C1">
      <w:pPr>
        <w:pStyle w:val="Paragraphedeliste"/>
        <w:widowControl w:val="0"/>
        <w:numPr>
          <w:ilvl w:val="0"/>
          <w:numId w:val="58"/>
        </w:numPr>
        <w:autoSpaceDE w:val="0"/>
        <w:ind w:left="800"/>
        <w:jc w:val="both"/>
        <w:rPr>
          <w:sz w:val="22"/>
          <w:szCs w:val="22"/>
        </w:rPr>
      </w:pPr>
      <w:r w:rsidRPr="00233245">
        <w:rPr>
          <w:sz w:val="22"/>
          <w:szCs w:val="22"/>
        </w:rPr>
        <w:t>L’offre devra inclure pour chacun</w:t>
      </w:r>
      <w:r w:rsidR="00704797" w:rsidRPr="00233245">
        <w:rPr>
          <w:sz w:val="22"/>
          <w:szCs w:val="22"/>
        </w:rPr>
        <w:t xml:space="preserve"> </w:t>
      </w:r>
      <w:r w:rsidRPr="00233245">
        <w:rPr>
          <w:sz w:val="22"/>
          <w:szCs w:val="22"/>
        </w:rPr>
        <w:t>des</w:t>
      </w:r>
      <w:r w:rsidR="006A48AD" w:rsidRPr="00233245">
        <w:rPr>
          <w:sz w:val="22"/>
          <w:szCs w:val="22"/>
        </w:rPr>
        <w:t xml:space="preserve"> fournisseurs</w:t>
      </w:r>
      <w:r w:rsidRPr="00233245">
        <w:rPr>
          <w:sz w:val="22"/>
          <w:szCs w:val="22"/>
        </w:rPr>
        <w:t>, tous les renseignements énumérés à l’Article 6.1 ci-dessus. Le RPAO devra préciser les informations à fournir par le groupement et celles à fournir par chaque membre du groupement;</w:t>
      </w:r>
    </w:p>
    <w:p w14:paraId="62F92DC5" w14:textId="2F2EB94F" w:rsidR="005A7178" w:rsidRPr="00233245" w:rsidRDefault="005A7178" w:rsidP="004104C1">
      <w:pPr>
        <w:pStyle w:val="Paragraphedeliste"/>
        <w:widowControl w:val="0"/>
        <w:numPr>
          <w:ilvl w:val="0"/>
          <w:numId w:val="58"/>
        </w:numPr>
        <w:autoSpaceDE w:val="0"/>
        <w:ind w:left="800"/>
        <w:jc w:val="both"/>
        <w:rPr>
          <w:sz w:val="22"/>
          <w:szCs w:val="22"/>
        </w:rPr>
      </w:pPr>
      <w:r w:rsidRPr="00233245">
        <w:rPr>
          <w:sz w:val="22"/>
          <w:szCs w:val="22"/>
        </w:rPr>
        <w:t>L’offre et le marché doivent être signés de façon à obliger tous les membres du groupement;</w:t>
      </w:r>
    </w:p>
    <w:p w14:paraId="02D43B52" w14:textId="1F1ADDC2" w:rsidR="005A7178" w:rsidRPr="00233245" w:rsidRDefault="005A7178" w:rsidP="004104C1">
      <w:pPr>
        <w:pStyle w:val="Paragraphedeliste"/>
        <w:widowControl w:val="0"/>
        <w:numPr>
          <w:ilvl w:val="0"/>
          <w:numId w:val="58"/>
        </w:numPr>
        <w:autoSpaceDE w:val="0"/>
        <w:ind w:left="800"/>
        <w:jc w:val="both"/>
        <w:rPr>
          <w:sz w:val="22"/>
          <w:szCs w:val="22"/>
        </w:rPr>
      </w:pPr>
      <w:r w:rsidRPr="00233245">
        <w:rPr>
          <w:sz w:val="22"/>
          <w:szCs w:val="22"/>
        </w:rPr>
        <w:t>La nature du groupement (conjoint ou solidaire tel que requis dans le RPAO) doit être précisée et justifiée par la production d’une copie de l’accord de groupement en bonne et due forme;</w:t>
      </w:r>
    </w:p>
    <w:p w14:paraId="13551C20" w14:textId="1F281090" w:rsidR="005A7178" w:rsidRPr="00233245" w:rsidRDefault="005A7178" w:rsidP="004104C1">
      <w:pPr>
        <w:pStyle w:val="Paragraphedeliste"/>
        <w:widowControl w:val="0"/>
        <w:numPr>
          <w:ilvl w:val="0"/>
          <w:numId w:val="58"/>
        </w:numPr>
        <w:autoSpaceDE w:val="0"/>
        <w:ind w:left="800"/>
        <w:jc w:val="both"/>
        <w:rPr>
          <w:sz w:val="22"/>
          <w:szCs w:val="22"/>
        </w:rPr>
      </w:pPr>
      <w:r w:rsidRPr="00233245">
        <w:rPr>
          <w:sz w:val="22"/>
          <w:szCs w:val="22"/>
        </w:rPr>
        <w:t>Le membre du groupement désigné comme mandataire, représentera l’ensemble des entreprises vis à vis du Maître d’Ouvrage</w:t>
      </w:r>
      <w:r w:rsidR="006218D5" w:rsidRPr="00233245">
        <w:rPr>
          <w:sz w:val="22"/>
          <w:szCs w:val="22"/>
        </w:rPr>
        <w:t xml:space="preserve"> </w:t>
      </w:r>
      <w:r w:rsidRPr="00233245">
        <w:rPr>
          <w:sz w:val="22"/>
          <w:szCs w:val="22"/>
        </w:rPr>
        <w:t>ou du Maître d’Ouvrage Délégué pour l’exécution du marché;</w:t>
      </w:r>
    </w:p>
    <w:p w14:paraId="7276E296" w14:textId="03CE1EC0" w:rsidR="005A7178" w:rsidRPr="00233245" w:rsidRDefault="005A7178" w:rsidP="004104C1">
      <w:pPr>
        <w:pStyle w:val="Paragraphedeliste"/>
        <w:widowControl w:val="0"/>
        <w:numPr>
          <w:ilvl w:val="0"/>
          <w:numId w:val="58"/>
        </w:numPr>
        <w:autoSpaceDE w:val="0"/>
        <w:ind w:left="800"/>
        <w:jc w:val="both"/>
        <w:rPr>
          <w:sz w:val="22"/>
          <w:szCs w:val="22"/>
        </w:rPr>
      </w:pPr>
      <w:r w:rsidRPr="00233245">
        <w:rPr>
          <w:sz w:val="22"/>
          <w:szCs w:val="22"/>
        </w:rPr>
        <w:t xml:space="preserve">En cas de groupement solidaire, les </w:t>
      </w:r>
      <w:proofErr w:type="spellStart"/>
      <w:r w:rsidRPr="00233245">
        <w:rPr>
          <w:sz w:val="22"/>
          <w:szCs w:val="22"/>
        </w:rPr>
        <w:t>co-traitants</w:t>
      </w:r>
      <w:proofErr w:type="spellEnd"/>
      <w:r w:rsidRPr="00233245">
        <w:rPr>
          <w:sz w:val="22"/>
          <w:szCs w:val="22"/>
        </w:rPr>
        <w:t xml:space="preserve"> se répartissent les paiements qui sont effectués par le Maître d’Ouvrage ou le Maître d’Ouvrage Délégué dans un compte unique. En cas de groupement conjoint, les tâches de chaque membre doivent être précisées</w:t>
      </w:r>
      <w:r w:rsidR="006218D5" w:rsidRPr="00233245">
        <w:rPr>
          <w:sz w:val="22"/>
          <w:szCs w:val="22"/>
        </w:rPr>
        <w:t xml:space="preserve"> </w:t>
      </w:r>
      <w:r w:rsidRPr="00233245">
        <w:rPr>
          <w:sz w:val="22"/>
          <w:szCs w:val="22"/>
        </w:rPr>
        <w:t>et chaque entreprise est payée par le Maître</w:t>
      </w:r>
      <w:r w:rsidR="006218D5" w:rsidRPr="00233245">
        <w:rPr>
          <w:sz w:val="22"/>
          <w:szCs w:val="22"/>
        </w:rPr>
        <w:t xml:space="preserve"> </w:t>
      </w:r>
      <w:r w:rsidRPr="00233245">
        <w:rPr>
          <w:sz w:val="22"/>
          <w:szCs w:val="22"/>
        </w:rPr>
        <w:t>d’Ouvrage ou le Maître d’Ouvrage Délégué</w:t>
      </w:r>
      <w:r w:rsidR="006218D5" w:rsidRPr="00233245">
        <w:rPr>
          <w:sz w:val="22"/>
          <w:szCs w:val="22"/>
        </w:rPr>
        <w:t xml:space="preserve"> </w:t>
      </w:r>
      <w:r w:rsidRPr="00233245">
        <w:rPr>
          <w:sz w:val="22"/>
          <w:szCs w:val="22"/>
        </w:rPr>
        <w:t>dans</w:t>
      </w:r>
      <w:r w:rsidR="006218D5" w:rsidRPr="00233245">
        <w:rPr>
          <w:sz w:val="22"/>
          <w:szCs w:val="22"/>
        </w:rPr>
        <w:t xml:space="preserve"> </w:t>
      </w:r>
      <w:r w:rsidRPr="00233245">
        <w:rPr>
          <w:sz w:val="22"/>
          <w:szCs w:val="22"/>
        </w:rPr>
        <w:t>son</w:t>
      </w:r>
      <w:r w:rsidR="006218D5" w:rsidRPr="00233245">
        <w:rPr>
          <w:sz w:val="22"/>
          <w:szCs w:val="22"/>
        </w:rPr>
        <w:t xml:space="preserve"> </w:t>
      </w:r>
      <w:r w:rsidRPr="00233245">
        <w:rPr>
          <w:sz w:val="22"/>
          <w:szCs w:val="22"/>
        </w:rPr>
        <w:t>propre</w:t>
      </w:r>
      <w:r w:rsidR="006218D5" w:rsidRPr="00233245">
        <w:rPr>
          <w:sz w:val="22"/>
          <w:szCs w:val="22"/>
        </w:rPr>
        <w:t xml:space="preserve"> </w:t>
      </w:r>
      <w:r w:rsidRPr="00233245">
        <w:rPr>
          <w:sz w:val="22"/>
          <w:szCs w:val="22"/>
        </w:rPr>
        <w:t xml:space="preserve">compte. </w:t>
      </w:r>
    </w:p>
    <w:p w14:paraId="0EC947EA" w14:textId="77777777" w:rsidR="00134E50" w:rsidRPr="00233245" w:rsidRDefault="00134E50" w:rsidP="00233245">
      <w:pPr>
        <w:pStyle w:val="Paragraphedeliste"/>
        <w:widowControl w:val="0"/>
        <w:autoSpaceDE w:val="0"/>
        <w:ind w:left="800"/>
        <w:jc w:val="both"/>
        <w:rPr>
          <w:sz w:val="22"/>
          <w:szCs w:val="22"/>
        </w:rPr>
      </w:pPr>
    </w:p>
    <w:p w14:paraId="55DF8BC7" w14:textId="2943A655" w:rsidR="005A7178" w:rsidRPr="00233245" w:rsidRDefault="005A7178" w:rsidP="00233245">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233245">
        <w:rPr>
          <w:b/>
          <w:sz w:val="22"/>
          <w:szCs w:val="22"/>
        </w:rPr>
        <w:lastRenderedPageBreak/>
        <w:t>6.3.</w:t>
      </w:r>
      <w:r w:rsidRPr="00233245">
        <w:rPr>
          <w:sz w:val="22"/>
          <w:szCs w:val="22"/>
        </w:rPr>
        <w:t xml:space="preserve"> Les soumissionnaires doivent également présenter des propositions suffisamment détaillées</w:t>
      </w:r>
      <w:r w:rsidR="006218D5" w:rsidRPr="00233245">
        <w:rPr>
          <w:sz w:val="22"/>
          <w:szCs w:val="22"/>
        </w:rPr>
        <w:t xml:space="preserve"> </w:t>
      </w:r>
      <w:r w:rsidRPr="00233245">
        <w:rPr>
          <w:sz w:val="22"/>
          <w:szCs w:val="22"/>
        </w:rPr>
        <w:t>pour</w:t>
      </w:r>
      <w:r w:rsidR="006218D5" w:rsidRPr="00233245">
        <w:rPr>
          <w:sz w:val="22"/>
          <w:szCs w:val="22"/>
        </w:rPr>
        <w:t xml:space="preserve"> </w:t>
      </w:r>
      <w:r w:rsidRPr="00233245">
        <w:rPr>
          <w:sz w:val="22"/>
          <w:szCs w:val="22"/>
        </w:rPr>
        <w:t>démontrer qu’elles sont conformes aux spécifications techniques et aux délais d’exécution visés dans le RPAO.</w:t>
      </w:r>
    </w:p>
    <w:p w14:paraId="1BC46FCF" w14:textId="77777777" w:rsidR="00AE19B2" w:rsidRPr="00233245" w:rsidRDefault="00AE19B2" w:rsidP="00233245">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233245">
        <w:rPr>
          <w:sz w:val="22"/>
          <w:szCs w:val="22"/>
        </w:rPr>
        <w:t>6.4. Les soumissionnaires qui sollicitent le bénéfice d’une marge de préférence, doivent fournir tous les renseignements nécessaires pour prouver qu’ils satisfont aux critères d’éligibilité décrits à l’article 33 du RGAO.</w:t>
      </w:r>
    </w:p>
    <w:p w14:paraId="5ACCF41D" w14:textId="77777777" w:rsidR="00201700" w:rsidRPr="00233245" w:rsidRDefault="00201700" w:rsidP="00233245">
      <w:pPr>
        <w:widowControl w:val="0"/>
        <w:tabs>
          <w:tab w:val="left" w:pos="1080"/>
          <w:tab w:val="left" w:pos="1680"/>
          <w:tab w:val="left" w:pos="2260"/>
          <w:tab w:val="left" w:pos="3060"/>
          <w:tab w:val="left" w:pos="3640"/>
          <w:tab w:val="left" w:pos="4000"/>
          <w:tab w:val="left" w:pos="4640"/>
        </w:tabs>
        <w:autoSpaceDE w:val="0"/>
        <w:jc w:val="both"/>
        <w:rPr>
          <w:b/>
          <w:bCs/>
          <w:sz w:val="22"/>
          <w:szCs w:val="22"/>
        </w:rPr>
      </w:pPr>
      <w:bookmarkStart w:id="191" w:name="_Toc530307911"/>
      <w:bookmarkStart w:id="192" w:name="_Toc157605826"/>
      <w:r w:rsidRPr="00233245">
        <w:rPr>
          <w:b/>
          <w:bCs/>
          <w:sz w:val="22"/>
          <w:szCs w:val="22"/>
        </w:rPr>
        <w:t>Article 7- Visite du site de</w:t>
      </w:r>
      <w:bookmarkEnd w:id="191"/>
      <w:bookmarkEnd w:id="192"/>
      <w:r w:rsidRPr="00233245">
        <w:rPr>
          <w:b/>
          <w:bCs/>
          <w:sz w:val="22"/>
          <w:szCs w:val="22"/>
        </w:rPr>
        <w:t>s prestations</w:t>
      </w:r>
    </w:p>
    <w:p w14:paraId="03BDE2AB" w14:textId="77777777" w:rsidR="00201700" w:rsidRPr="00233245" w:rsidRDefault="00201700" w:rsidP="00233245">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233245">
        <w:rPr>
          <w:sz w:val="22"/>
          <w:szCs w:val="22"/>
        </w:rPr>
        <w:t>7.1. Il est conseillé au soumissionnaire de visiter et d’inspecter le site des prestations et ses environs et d’obtenir par lui-même, et sous sa propre responsabilité, tous les renseignements qui peuvent être nécessaires pour la préparation de l’offre et l’exécution des prestations. Cette visite lorsqu’elle est exigée dans le RPAO, doit être sanctionnée par une attestation de visite du site signée sur l’honneur par le soumissionnaire, faisant ressortir une description du site ainsi que les observations sur les conditions d’exécution des prestations. Les coûts liés à la visite du site sont à la charge du Soumissionnaire.</w:t>
      </w:r>
    </w:p>
    <w:p w14:paraId="26AD5D57" w14:textId="77777777" w:rsidR="00201700" w:rsidRPr="00233245" w:rsidRDefault="00201700" w:rsidP="00233245">
      <w:pPr>
        <w:widowControl w:val="0"/>
        <w:tabs>
          <w:tab w:val="left" w:pos="1100"/>
          <w:tab w:val="left" w:pos="1680"/>
          <w:tab w:val="left" w:pos="2260"/>
          <w:tab w:val="left" w:pos="3060"/>
          <w:tab w:val="left" w:pos="3640"/>
          <w:tab w:val="left" w:pos="4000"/>
          <w:tab w:val="left" w:pos="4640"/>
        </w:tabs>
        <w:autoSpaceDE w:val="0"/>
        <w:jc w:val="both"/>
        <w:rPr>
          <w:sz w:val="22"/>
          <w:szCs w:val="22"/>
        </w:rPr>
      </w:pPr>
      <w:r w:rsidRPr="00233245">
        <w:rPr>
          <w:sz w:val="22"/>
          <w:szCs w:val="22"/>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r w:rsidRPr="00233245">
        <w:rPr>
          <w:b/>
          <w:sz w:val="22"/>
          <w:szCs w:val="22"/>
        </w:rPr>
        <w:t xml:space="preserve"> et les indemnisent si nécessaire</w:t>
      </w:r>
      <w:r w:rsidRPr="00233245">
        <w:rPr>
          <w:sz w:val="22"/>
          <w:szCs w:val="22"/>
        </w:rPr>
        <w:t xml:space="preserve">. </w:t>
      </w:r>
    </w:p>
    <w:p w14:paraId="63E29451" w14:textId="77777777" w:rsidR="00201700" w:rsidRPr="00233245" w:rsidRDefault="00201700" w:rsidP="00233245">
      <w:pPr>
        <w:widowControl w:val="0"/>
        <w:tabs>
          <w:tab w:val="left" w:pos="1100"/>
          <w:tab w:val="left" w:pos="1680"/>
          <w:tab w:val="left" w:pos="2260"/>
          <w:tab w:val="left" w:pos="3060"/>
          <w:tab w:val="left" w:pos="3640"/>
          <w:tab w:val="left" w:pos="4000"/>
          <w:tab w:val="left" w:pos="4640"/>
        </w:tabs>
        <w:autoSpaceDE w:val="0"/>
        <w:jc w:val="both"/>
        <w:rPr>
          <w:sz w:val="22"/>
          <w:szCs w:val="22"/>
        </w:rPr>
      </w:pPr>
      <w:r w:rsidRPr="00233245">
        <w:rPr>
          <w:sz w:val="22"/>
          <w:szCs w:val="22"/>
        </w:rPr>
        <w:t>Le soumissionnaire demeure responsable des accidents mortels ou corporels, des pertes ou dommages matériels, coûts et frais encourus du fait de cette visite.</w:t>
      </w:r>
    </w:p>
    <w:p w14:paraId="0660CCBC" w14:textId="77777777" w:rsidR="00201700" w:rsidRPr="00233245" w:rsidRDefault="00201700" w:rsidP="00233245">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233245">
        <w:rPr>
          <w:sz w:val="22"/>
          <w:szCs w:val="22"/>
        </w:rPr>
        <w:t>7.3. Le Maître d’Ouvrage ou le Maître d’Ouvrage Délégué peut organiser une visite du site des prestations et / ou une réunion préparatoire à l’établissement des offres.</w:t>
      </w:r>
    </w:p>
    <w:p w14:paraId="068DEF95" w14:textId="48792CAC" w:rsidR="00DB45AB" w:rsidRPr="00233245" w:rsidRDefault="00A63010" w:rsidP="00233245">
      <w:pPr>
        <w:pStyle w:val="RGAOPARTIE0"/>
        <w:spacing w:before="0" w:after="0" w:line="240" w:lineRule="auto"/>
        <w:ind w:left="714" w:hanging="357"/>
        <w:rPr>
          <w:rFonts w:ascii="Times New Roman" w:hAnsi="Times New Roman"/>
          <w:sz w:val="22"/>
          <w:szCs w:val="22"/>
        </w:rPr>
      </w:pPr>
      <w:bookmarkStart w:id="193" w:name="_Toc157518627"/>
      <w:r w:rsidRPr="00233245">
        <w:rPr>
          <w:rFonts w:ascii="Times New Roman" w:hAnsi="Times New Roman"/>
          <w:sz w:val="22"/>
          <w:szCs w:val="22"/>
        </w:rPr>
        <w:t>Dossier</w:t>
      </w:r>
      <w:r w:rsidR="00202CE0" w:rsidRPr="00233245">
        <w:rPr>
          <w:rFonts w:ascii="Times New Roman" w:hAnsi="Times New Roman"/>
          <w:sz w:val="22"/>
          <w:szCs w:val="22"/>
        </w:rPr>
        <w:t xml:space="preserve"> </w:t>
      </w:r>
      <w:r w:rsidRPr="00233245">
        <w:rPr>
          <w:rFonts w:ascii="Times New Roman" w:hAnsi="Times New Roman"/>
          <w:sz w:val="22"/>
          <w:szCs w:val="22"/>
        </w:rPr>
        <w:t>d’Appel</w:t>
      </w:r>
      <w:r w:rsidR="00202CE0" w:rsidRPr="00233245">
        <w:rPr>
          <w:rFonts w:ascii="Times New Roman" w:hAnsi="Times New Roman"/>
          <w:sz w:val="22"/>
          <w:szCs w:val="22"/>
        </w:rPr>
        <w:t xml:space="preserve"> </w:t>
      </w:r>
      <w:r w:rsidRPr="00233245">
        <w:rPr>
          <w:rFonts w:ascii="Times New Roman" w:hAnsi="Times New Roman"/>
          <w:sz w:val="22"/>
          <w:szCs w:val="22"/>
        </w:rPr>
        <w:t>d’Offres</w:t>
      </w:r>
      <w:bookmarkEnd w:id="193"/>
    </w:p>
    <w:p w14:paraId="6B6EEB19" w14:textId="431E1FC1" w:rsidR="00DB45AB" w:rsidRPr="00233245" w:rsidRDefault="00A63010" w:rsidP="00233245">
      <w:pPr>
        <w:pStyle w:val="RGAOARTICLES0"/>
        <w:spacing w:after="0" w:line="240" w:lineRule="auto"/>
        <w:rPr>
          <w:rFonts w:ascii="Times New Roman" w:hAnsi="Times New Roman"/>
          <w:sz w:val="22"/>
          <w:szCs w:val="22"/>
        </w:rPr>
      </w:pPr>
      <w:bookmarkStart w:id="194" w:name="_Toc157518628"/>
      <w:r w:rsidRPr="00233245">
        <w:rPr>
          <w:rFonts w:ascii="Times New Roman" w:hAnsi="Times New Roman"/>
          <w:b w:val="0"/>
          <w:bCs w:val="0"/>
          <w:sz w:val="22"/>
          <w:szCs w:val="22"/>
        </w:rPr>
        <w:t>Article</w:t>
      </w:r>
      <w:r w:rsidR="00CA5C31" w:rsidRPr="00233245">
        <w:rPr>
          <w:rFonts w:ascii="Times New Roman" w:hAnsi="Times New Roman"/>
          <w:b w:val="0"/>
          <w:bCs w:val="0"/>
          <w:sz w:val="22"/>
          <w:szCs w:val="22"/>
        </w:rPr>
        <w:t xml:space="preserve"> </w:t>
      </w:r>
      <w:r w:rsidR="001D7332" w:rsidRPr="00233245">
        <w:rPr>
          <w:rFonts w:ascii="Times New Roman" w:hAnsi="Times New Roman"/>
          <w:b w:val="0"/>
          <w:bCs w:val="0"/>
          <w:sz w:val="22"/>
          <w:szCs w:val="22"/>
        </w:rPr>
        <w:t>8</w:t>
      </w:r>
      <w:r w:rsidRPr="00233245">
        <w:rPr>
          <w:rFonts w:ascii="Times New Roman" w:hAnsi="Times New Roman"/>
          <w:b w:val="0"/>
          <w:bCs w:val="0"/>
          <w:sz w:val="22"/>
          <w:szCs w:val="22"/>
        </w:rPr>
        <w:t>:</w:t>
      </w:r>
      <w:r w:rsidR="00BB43A0" w:rsidRPr="00233245">
        <w:rPr>
          <w:rFonts w:ascii="Times New Roman" w:hAnsi="Times New Roman"/>
          <w:b w:val="0"/>
          <w:bCs w:val="0"/>
          <w:sz w:val="22"/>
          <w:szCs w:val="22"/>
        </w:rPr>
        <w:t xml:space="preserve"> </w:t>
      </w:r>
      <w:r w:rsidRPr="00233245">
        <w:rPr>
          <w:rFonts w:ascii="Times New Roman" w:hAnsi="Times New Roman"/>
          <w:b w:val="0"/>
          <w:bCs w:val="0"/>
          <w:sz w:val="22"/>
          <w:szCs w:val="22"/>
        </w:rPr>
        <w:t>Contenu</w:t>
      </w:r>
      <w:r w:rsidR="00A74C11" w:rsidRPr="00233245">
        <w:rPr>
          <w:rFonts w:ascii="Times New Roman" w:hAnsi="Times New Roman"/>
          <w:b w:val="0"/>
          <w:bCs w:val="0"/>
          <w:sz w:val="22"/>
          <w:szCs w:val="22"/>
        </w:rPr>
        <w:t xml:space="preserve"> </w:t>
      </w:r>
      <w:r w:rsidRPr="00233245">
        <w:rPr>
          <w:rFonts w:ascii="Times New Roman" w:hAnsi="Times New Roman"/>
          <w:b w:val="0"/>
          <w:bCs w:val="0"/>
          <w:sz w:val="22"/>
          <w:szCs w:val="22"/>
        </w:rPr>
        <w:t>du</w:t>
      </w:r>
      <w:r w:rsidR="00A74C11" w:rsidRPr="00233245">
        <w:rPr>
          <w:rFonts w:ascii="Times New Roman" w:hAnsi="Times New Roman"/>
          <w:b w:val="0"/>
          <w:bCs w:val="0"/>
          <w:sz w:val="22"/>
          <w:szCs w:val="22"/>
        </w:rPr>
        <w:t xml:space="preserve"> </w:t>
      </w:r>
      <w:r w:rsidRPr="00233245">
        <w:rPr>
          <w:rFonts w:ascii="Times New Roman" w:hAnsi="Times New Roman"/>
          <w:b w:val="0"/>
          <w:bCs w:val="0"/>
          <w:sz w:val="22"/>
          <w:szCs w:val="22"/>
        </w:rPr>
        <w:t>Dossier</w:t>
      </w:r>
      <w:r w:rsidR="00A74C11" w:rsidRPr="00233245">
        <w:rPr>
          <w:rFonts w:ascii="Times New Roman" w:hAnsi="Times New Roman"/>
          <w:b w:val="0"/>
          <w:bCs w:val="0"/>
          <w:sz w:val="22"/>
          <w:szCs w:val="22"/>
        </w:rPr>
        <w:t xml:space="preserve"> </w:t>
      </w:r>
      <w:r w:rsidRPr="00233245">
        <w:rPr>
          <w:rFonts w:ascii="Times New Roman" w:hAnsi="Times New Roman"/>
          <w:b w:val="0"/>
          <w:bCs w:val="0"/>
          <w:sz w:val="22"/>
          <w:szCs w:val="22"/>
        </w:rPr>
        <w:t>d’Appel</w:t>
      </w:r>
      <w:r w:rsidR="00A74C11" w:rsidRPr="00233245">
        <w:rPr>
          <w:rFonts w:ascii="Times New Roman" w:hAnsi="Times New Roman"/>
          <w:b w:val="0"/>
          <w:bCs w:val="0"/>
          <w:sz w:val="22"/>
          <w:szCs w:val="22"/>
        </w:rPr>
        <w:t xml:space="preserve"> </w:t>
      </w:r>
      <w:r w:rsidRPr="00233245">
        <w:rPr>
          <w:rFonts w:ascii="Times New Roman" w:hAnsi="Times New Roman"/>
          <w:b w:val="0"/>
          <w:bCs w:val="0"/>
          <w:sz w:val="22"/>
          <w:szCs w:val="22"/>
        </w:rPr>
        <w:t>d’Offres</w:t>
      </w:r>
      <w:bookmarkEnd w:id="194"/>
    </w:p>
    <w:p w14:paraId="7B1D564E" w14:textId="3BACBB41" w:rsidR="00DB45AB" w:rsidRPr="00233245" w:rsidRDefault="001D7332" w:rsidP="00233245">
      <w:pPr>
        <w:widowControl w:val="0"/>
        <w:autoSpaceDE w:val="0"/>
        <w:ind w:left="624" w:right="-18" w:hanging="510"/>
        <w:jc w:val="both"/>
        <w:rPr>
          <w:sz w:val="22"/>
          <w:szCs w:val="22"/>
        </w:rPr>
      </w:pPr>
      <w:r w:rsidRPr="00233245">
        <w:rPr>
          <w:sz w:val="22"/>
          <w:szCs w:val="22"/>
        </w:rPr>
        <w:t>8</w:t>
      </w:r>
      <w:r w:rsidR="00A63010" w:rsidRPr="00233245">
        <w:rPr>
          <w:sz w:val="22"/>
          <w:szCs w:val="22"/>
        </w:rPr>
        <w:t>.1. Le Dossier</w:t>
      </w:r>
      <w:r w:rsidR="00560840" w:rsidRPr="00233245">
        <w:rPr>
          <w:sz w:val="22"/>
          <w:szCs w:val="22"/>
        </w:rPr>
        <w:t xml:space="preserve"> </w:t>
      </w:r>
      <w:r w:rsidR="00A63010" w:rsidRPr="00233245">
        <w:rPr>
          <w:sz w:val="22"/>
          <w:szCs w:val="22"/>
        </w:rPr>
        <w:t>d’Appel</w:t>
      </w:r>
      <w:r w:rsidR="006218D5" w:rsidRPr="00233245">
        <w:rPr>
          <w:sz w:val="22"/>
          <w:szCs w:val="22"/>
        </w:rPr>
        <w:t xml:space="preserve"> </w:t>
      </w:r>
      <w:r w:rsidR="00A63010" w:rsidRPr="00233245">
        <w:rPr>
          <w:sz w:val="22"/>
          <w:szCs w:val="22"/>
        </w:rPr>
        <w:t>d’Offres décrit</w:t>
      </w:r>
      <w:r w:rsidR="00560840" w:rsidRPr="00233245">
        <w:rPr>
          <w:sz w:val="22"/>
          <w:szCs w:val="22"/>
        </w:rPr>
        <w:t xml:space="preserve"> </w:t>
      </w:r>
      <w:r w:rsidR="00A63010" w:rsidRPr="00233245">
        <w:rPr>
          <w:sz w:val="22"/>
          <w:szCs w:val="22"/>
        </w:rPr>
        <w:t>les fournitures</w:t>
      </w:r>
      <w:r w:rsidR="0046414A" w:rsidRPr="00233245">
        <w:rPr>
          <w:sz w:val="22"/>
          <w:szCs w:val="22"/>
        </w:rPr>
        <w:t xml:space="preserve"> et</w:t>
      </w:r>
      <w:r w:rsidR="00560840" w:rsidRPr="00233245">
        <w:rPr>
          <w:sz w:val="22"/>
          <w:szCs w:val="22"/>
        </w:rPr>
        <w:t xml:space="preserve"> </w:t>
      </w:r>
      <w:r w:rsidR="0046414A" w:rsidRPr="00233245">
        <w:rPr>
          <w:sz w:val="22"/>
          <w:szCs w:val="22"/>
        </w:rPr>
        <w:t xml:space="preserve">services connexes </w:t>
      </w:r>
      <w:r w:rsidR="00A63010" w:rsidRPr="00233245">
        <w:rPr>
          <w:sz w:val="22"/>
          <w:szCs w:val="22"/>
        </w:rPr>
        <w:t>faisant</w:t>
      </w:r>
      <w:r w:rsidR="00560840" w:rsidRPr="00233245">
        <w:rPr>
          <w:sz w:val="22"/>
          <w:szCs w:val="22"/>
        </w:rPr>
        <w:t xml:space="preserve"> </w:t>
      </w:r>
      <w:r w:rsidR="00A63010" w:rsidRPr="00233245">
        <w:rPr>
          <w:sz w:val="22"/>
          <w:szCs w:val="22"/>
        </w:rPr>
        <w:t>l’objet</w:t>
      </w:r>
      <w:r w:rsidR="00560840" w:rsidRPr="00233245">
        <w:rPr>
          <w:sz w:val="22"/>
          <w:szCs w:val="22"/>
        </w:rPr>
        <w:t xml:space="preserve"> </w:t>
      </w:r>
      <w:r w:rsidR="00A63010" w:rsidRPr="00233245">
        <w:rPr>
          <w:sz w:val="22"/>
          <w:szCs w:val="22"/>
        </w:rPr>
        <w:t>du</w:t>
      </w:r>
      <w:r w:rsidR="00560840" w:rsidRPr="00233245">
        <w:rPr>
          <w:sz w:val="22"/>
          <w:szCs w:val="22"/>
        </w:rPr>
        <w:t xml:space="preserve"> </w:t>
      </w:r>
      <w:r w:rsidR="00A63010" w:rsidRPr="00233245">
        <w:rPr>
          <w:sz w:val="22"/>
          <w:szCs w:val="22"/>
        </w:rPr>
        <w:t>marché,</w:t>
      </w:r>
      <w:r w:rsidR="00560840" w:rsidRPr="00233245">
        <w:rPr>
          <w:sz w:val="22"/>
          <w:szCs w:val="22"/>
        </w:rPr>
        <w:t xml:space="preserve"> </w:t>
      </w:r>
      <w:r w:rsidR="00A63010" w:rsidRPr="00233245">
        <w:rPr>
          <w:sz w:val="22"/>
          <w:szCs w:val="22"/>
        </w:rPr>
        <w:t>fixe</w:t>
      </w:r>
      <w:r w:rsidR="00560840" w:rsidRPr="00233245">
        <w:rPr>
          <w:sz w:val="22"/>
          <w:szCs w:val="22"/>
        </w:rPr>
        <w:t xml:space="preserve"> </w:t>
      </w:r>
      <w:r w:rsidR="00A63010" w:rsidRPr="00233245">
        <w:rPr>
          <w:sz w:val="22"/>
          <w:szCs w:val="22"/>
        </w:rPr>
        <w:t>les</w:t>
      </w:r>
      <w:r w:rsidR="00560840" w:rsidRPr="00233245">
        <w:rPr>
          <w:sz w:val="22"/>
          <w:szCs w:val="22"/>
        </w:rPr>
        <w:t xml:space="preserve"> </w:t>
      </w:r>
      <w:r w:rsidR="00A63010" w:rsidRPr="00233245">
        <w:rPr>
          <w:sz w:val="22"/>
          <w:szCs w:val="22"/>
        </w:rPr>
        <w:t>procé</w:t>
      </w:r>
      <w:r w:rsidR="00A63010" w:rsidRPr="00233245">
        <w:rPr>
          <w:spacing w:val="3"/>
          <w:sz w:val="22"/>
          <w:szCs w:val="22"/>
        </w:rPr>
        <w:t>dure</w:t>
      </w:r>
      <w:r w:rsidR="00A63010" w:rsidRPr="00233245">
        <w:rPr>
          <w:sz w:val="22"/>
          <w:szCs w:val="22"/>
        </w:rPr>
        <w:t xml:space="preserve">s </w:t>
      </w:r>
      <w:r w:rsidR="00A63010" w:rsidRPr="00233245">
        <w:rPr>
          <w:spacing w:val="3"/>
          <w:sz w:val="22"/>
          <w:szCs w:val="22"/>
        </w:rPr>
        <w:t>d</w:t>
      </w:r>
      <w:r w:rsidR="00A63010" w:rsidRPr="00233245">
        <w:rPr>
          <w:sz w:val="22"/>
          <w:szCs w:val="22"/>
        </w:rPr>
        <w:t xml:space="preserve">e </w:t>
      </w:r>
      <w:r w:rsidR="00A63010" w:rsidRPr="00233245">
        <w:rPr>
          <w:spacing w:val="3"/>
          <w:sz w:val="22"/>
          <w:szCs w:val="22"/>
        </w:rPr>
        <w:t>consultatio</w:t>
      </w:r>
      <w:r w:rsidR="00A63010" w:rsidRPr="00233245">
        <w:rPr>
          <w:sz w:val="22"/>
          <w:szCs w:val="22"/>
        </w:rPr>
        <w:t>n</w:t>
      </w:r>
      <w:r w:rsidR="006218D5" w:rsidRPr="00233245">
        <w:rPr>
          <w:sz w:val="22"/>
          <w:szCs w:val="22"/>
        </w:rPr>
        <w:t xml:space="preserve"> </w:t>
      </w:r>
      <w:r w:rsidR="00A63010" w:rsidRPr="00233245">
        <w:rPr>
          <w:spacing w:val="3"/>
          <w:sz w:val="22"/>
          <w:szCs w:val="22"/>
        </w:rPr>
        <w:t>de</w:t>
      </w:r>
      <w:r w:rsidR="00A63010" w:rsidRPr="00233245">
        <w:rPr>
          <w:sz w:val="22"/>
          <w:szCs w:val="22"/>
        </w:rPr>
        <w:t>s</w:t>
      </w:r>
      <w:r w:rsidR="006218D5" w:rsidRPr="00233245">
        <w:rPr>
          <w:sz w:val="22"/>
          <w:szCs w:val="22"/>
        </w:rPr>
        <w:t xml:space="preserve"> </w:t>
      </w:r>
      <w:r w:rsidR="00A63010" w:rsidRPr="00233245">
        <w:rPr>
          <w:spacing w:val="3"/>
          <w:sz w:val="22"/>
          <w:szCs w:val="22"/>
        </w:rPr>
        <w:t>fournisseur</w:t>
      </w:r>
      <w:r w:rsidR="00A63010" w:rsidRPr="00233245">
        <w:rPr>
          <w:sz w:val="22"/>
          <w:szCs w:val="22"/>
        </w:rPr>
        <w:t>s</w:t>
      </w:r>
      <w:r w:rsidR="00560840" w:rsidRPr="00233245">
        <w:rPr>
          <w:sz w:val="22"/>
          <w:szCs w:val="22"/>
        </w:rPr>
        <w:t xml:space="preserve"> </w:t>
      </w:r>
      <w:r w:rsidR="00A63010" w:rsidRPr="00233245">
        <w:rPr>
          <w:spacing w:val="3"/>
          <w:sz w:val="22"/>
          <w:szCs w:val="22"/>
        </w:rPr>
        <w:t xml:space="preserve">et </w:t>
      </w:r>
      <w:r w:rsidR="00A63010" w:rsidRPr="00233245">
        <w:rPr>
          <w:sz w:val="22"/>
          <w:szCs w:val="22"/>
        </w:rPr>
        <w:t>précise</w:t>
      </w:r>
      <w:r w:rsidR="00560840" w:rsidRPr="00233245">
        <w:rPr>
          <w:sz w:val="22"/>
          <w:szCs w:val="22"/>
        </w:rPr>
        <w:t xml:space="preserve"> </w:t>
      </w:r>
      <w:r w:rsidR="00A63010" w:rsidRPr="00233245">
        <w:rPr>
          <w:sz w:val="22"/>
          <w:szCs w:val="22"/>
        </w:rPr>
        <w:t>les</w:t>
      </w:r>
      <w:r w:rsidR="00560840" w:rsidRPr="00233245">
        <w:rPr>
          <w:sz w:val="22"/>
          <w:szCs w:val="22"/>
        </w:rPr>
        <w:t xml:space="preserve"> </w:t>
      </w:r>
      <w:r w:rsidR="00A63010" w:rsidRPr="00233245">
        <w:rPr>
          <w:sz w:val="22"/>
          <w:szCs w:val="22"/>
        </w:rPr>
        <w:t>conditions</w:t>
      </w:r>
      <w:r w:rsidR="00560840" w:rsidRPr="00233245">
        <w:rPr>
          <w:sz w:val="22"/>
          <w:szCs w:val="22"/>
        </w:rPr>
        <w:t xml:space="preserve"> </w:t>
      </w:r>
      <w:r w:rsidR="00A63010" w:rsidRPr="00233245">
        <w:rPr>
          <w:sz w:val="22"/>
          <w:szCs w:val="22"/>
        </w:rPr>
        <w:t>du marché.</w:t>
      </w:r>
      <w:r w:rsidR="00560840" w:rsidRPr="00233245">
        <w:rPr>
          <w:sz w:val="22"/>
          <w:szCs w:val="22"/>
        </w:rPr>
        <w:t xml:space="preserve"> </w:t>
      </w:r>
      <w:r w:rsidR="00A63010" w:rsidRPr="00233245">
        <w:rPr>
          <w:sz w:val="22"/>
          <w:szCs w:val="22"/>
        </w:rPr>
        <w:t>Outre</w:t>
      </w:r>
      <w:r w:rsidR="00560840" w:rsidRPr="00233245">
        <w:rPr>
          <w:sz w:val="22"/>
          <w:szCs w:val="22"/>
        </w:rPr>
        <w:t xml:space="preserve"> </w:t>
      </w:r>
      <w:r w:rsidR="00A63010" w:rsidRPr="00233245">
        <w:rPr>
          <w:sz w:val="22"/>
          <w:szCs w:val="22"/>
        </w:rPr>
        <w:t>le(s) additif(s)</w:t>
      </w:r>
      <w:r w:rsidR="00560840" w:rsidRPr="00233245">
        <w:rPr>
          <w:sz w:val="22"/>
          <w:szCs w:val="22"/>
        </w:rPr>
        <w:t xml:space="preserve"> </w:t>
      </w:r>
      <w:r w:rsidR="00A63010" w:rsidRPr="00233245">
        <w:rPr>
          <w:sz w:val="22"/>
          <w:szCs w:val="22"/>
        </w:rPr>
        <w:t>publié(s) conformément</w:t>
      </w:r>
      <w:r w:rsidR="00560840" w:rsidRPr="00233245">
        <w:rPr>
          <w:sz w:val="22"/>
          <w:szCs w:val="22"/>
        </w:rPr>
        <w:t xml:space="preserve"> </w:t>
      </w:r>
      <w:r w:rsidR="00A63010" w:rsidRPr="00233245">
        <w:rPr>
          <w:sz w:val="22"/>
          <w:szCs w:val="22"/>
        </w:rPr>
        <w:t>à</w:t>
      </w:r>
      <w:r w:rsidR="00560840" w:rsidRPr="00233245">
        <w:rPr>
          <w:sz w:val="22"/>
          <w:szCs w:val="22"/>
        </w:rPr>
        <w:t xml:space="preserve"> </w:t>
      </w:r>
      <w:r w:rsidR="00A63010" w:rsidRPr="00233245">
        <w:rPr>
          <w:sz w:val="22"/>
          <w:szCs w:val="22"/>
        </w:rPr>
        <w:t>l’article</w:t>
      </w:r>
      <w:r w:rsidR="00560840" w:rsidRPr="00233245">
        <w:rPr>
          <w:sz w:val="22"/>
          <w:szCs w:val="22"/>
        </w:rPr>
        <w:t xml:space="preserve"> </w:t>
      </w:r>
      <w:r w:rsidR="00A63010" w:rsidRPr="00233245">
        <w:rPr>
          <w:sz w:val="22"/>
          <w:szCs w:val="22"/>
        </w:rPr>
        <w:t>9 du</w:t>
      </w:r>
      <w:r w:rsidR="00560840" w:rsidRPr="00233245">
        <w:rPr>
          <w:sz w:val="22"/>
          <w:szCs w:val="22"/>
        </w:rPr>
        <w:t xml:space="preserve"> </w:t>
      </w:r>
      <w:r w:rsidR="00A63010" w:rsidRPr="00233245">
        <w:rPr>
          <w:sz w:val="22"/>
          <w:szCs w:val="22"/>
        </w:rPr>
        <w:t>RGAO</w:t>
      </w:r>
      <w:r w:rsidR="00FE7A0C" w:rsidRPr="00233245">
        <w:rPr>
          <w:sz w:val="22"/>
          <w:szCs w:val="22"/>
        </w:rPr>
        <w:t>,</w:t>
      </w:r>
      <w:r w:rsidR="006218D5" w:rsidRPr="00233245">
        <w:rPr>
          <w:sz w:val="22"/>
          <w:szCs w:val="22"/>
        </w:rPr>
        <w:t xml:space="preserve"> </w:t>
      </w:r>
      <w:r w:rsidR="00FE7A0C" w:rsidRPr="00233245">
        <w:rPr>
          <w:sz w:val="22"/>
          <w:szCs w:val="22"/>
        </w:rPr>
        <w:t>i</w:t>
      </w:r>
      <w:r w:rsidR="00A63010" w:rsidRPr="00233245">
        <w:rPr>
          <w:sz w:val="22"/>
          <w:szCs w:val="22"/>
        </w:rPr>
        <w:t>l</w:t>
      </w:r>
      <w:r w:rsidR="00560840" w:rsidRPr="00233245">
        <w:rPr>
          <w:sz w:val="22"/>
          <w:szCs w:val="22"/>
        </w:rPr>
        <w:t xml:space="preserve"> </w:t>
      </w:r>
      <w:r w:rsidR="00A63010" w:rsidRPr="00233245">
        <w:rPr>
          <w:sz w:val="22"/>
          <w:szCs w:val="22"/>
        </w:rPr>
        <w:t>comprend les documents énumérés</w:t>
      </w:r>
      <w:r w:rsidR="00560840" w:rsidRPr="00233245">
        <w:rPr>
          <w:sz w:val="22"/>
          <w:szCs w:val="22"/>
        </w:rPr>
        <w:t xml:space="preserve"> </w:t>
      </w:r>
      <w:r w:rsidR="00A63010" w:rsidRPr="00233245">
        <w:rPr>
          <w:sz w:val="22"/>
          <w:szCs w:val="22"/>
        </w:rPr>
        <w:t>ci-après:</w:t>
      </w:r>
    </w:p>
    <w:p w14:paraId="6699A049" w14:textId="77777777" w:rsidR="00A928F3" w:rsidRPr="00233245" w:rsidRDefault="00A928F3" w:rsidP="004104C1">
      <w:pPr>
        <w:widowControl w:val="0"/>
        <w:numPr>
          <w:ilvl w:val="0"/>
          <w:numId w:val="4"/>
        </w:numPr>
        <w:autoSpaceDE w:val="0"/>
        <w:ind w:right="-20"/>
        <w:rPr>
          <w:sz w:val="22"/>
          <w:szCs w:val="22"/>
        </w:rPr>
      </w:pPr>
      <w:r w:rsidRPr="00233245">
        <w:rPr>
          <w:sz w:val="22"/>
          <w:szCs w:val="22"/>
        </w:rPr>
        <w:t>Pièce n° 0 : La lettre d’invitation à soumissionner (en cas d’Appels d’Offres Restreints) ;</w:t>
      </w:r>
    </w:p>
    <w:p w14:paraId="2EA6F0E1" w14:textId="3864F77F" w:rsidR="00A928F3" w:rsidRPr="00233245" w:rsidRDefault="00A928F3" w:rsidP="004104C1">
      <w:pPr>
        <w:widowControl w:val="0"/>
        <w:numPr>
          <w:ilvl w:val="0"/>
          <w:numId w:val="4"/>
        </w:numPr>
        <w:autoSpaceDE w:val="0"/>
        <w:ind w:right="-20"/>
        <w:rPr>
          <w:sz w:val="22"/>
          <w:szCs w:val="22"/>
        </w:rPr>
      </w:pPr>
      <w:r w:rsidRPr="00233245">
        <w:rPr>
          <w:sz w:val="22"/>
          <w:szCs w:val="22"/>
        </w:rPr>
        <w:t>Pièce n°1 : l’Avis d’Appel d’Offres rédigé en français et en anglais (AAO)</w:t>
      </w:r>
      <w:r w:rsidR="005D6682" w:rsidRPr="00233245">
        <w:rPr>
          <w:sz w:val="22"/>
          <w:szCs w:val="22"/>
        </w:rPr>
        <w:t>.</w:t>
      </w:r>
    </w:p>
    <w:p w14:paraId="5573B1D7" w14:textId="0D422873" w:rsidR="00A928F3" w:rsidRPr="00233245" w:rsidRDefault="00A928F3" w:rsidP="004104C1">
      <w:pPr>
        <w:widowControl w:val="0"/>
        <w:numPr>
          <w:ilvl w:val="0"/>
          <w:numId w:val="4"/>
        </w:numPr>
        <w:autoSpaceDE w:val="0"/>
        <w:ind w:right="-20"/>
        <w:rPr>
          <w:sz w:val="22"/>
          <w:szCs w:val="22"/>
        </w:rPr>
      </w:pPr>
      <w:r w:rsidRPr="00233245">
        <w:rPr>
          <w:sz w:val="22"/>
          <w:szCs w:val="22"/>
        </w:rPr>
        <w:t>Pièce n°2: le Règlement Général de l’Appel d’Offres (RGAO)</w:t>
      </w:r>
      <w:r w:rsidR="005D6682" w:rsidRPr="00233245">
        <w:rPr>
          <w:sz w:val="22"/>
          <w:szCs w:val="22"/>
        </w:rPr>
        <w:t>.</w:t>
      </w:r>
    </w:p>
    <w:p w14:paraId="527A7798" w14:textId="367F8487" w:rsidR="00A928F3" w:rsidRPr="00233245" w:rsidRDefault="00A928F3" w:rsidP="004104C1">
      <w:pPr>
        <w:widowControl w:val="0"/>
        <w:numPr>
          <w:ilvl w:val="0"/>
          <w:numId w:val="4"/>
        </w:numPr>
        <w:autoSpaceDE w:val="0"/>
        <w:ind w:right="-20"/>
        <w:rPr>
          <w:sz w:val="22"/>
          <w:szCs w:val="22"/>
        </w:rPr>
      </w:pPr>
      <w:r w:rsidRPr="00233245">
        <w:rPr>
          <w:sz w:val="22"/>
          <w:szCs w:val="22"/>
        </w:rPr>
        <w:t>Pièce n°3: le Règlement Particulier de l’Appel d’Offres (RPAO)</w:t>
      </w:r>
      <w:r w:rsidR="005D6682" w:rsidRPr="00233245">
        <w:rPr>
          <w:sz w:val="22"/>
          <w:szCs w:val="22"/>
        </w:rPr>
        <w:t>.</w:t>
      </w:r>
    </w:p>
    <w:p w14:paraId="3F4AF10A" w14:textId="37C03FB9" w:rsidR="00A928F3" w:rsidRPr="00233245" w:rsidRDefault="00A928F3" w:rsidP="004104C1">
      <w:pPr>
        <w:widowControl w:val="0"/>
        <w:numPr>
          <w:ilvl w:val="0"/>
          <w:numId w:val="4"/>
        </w:numPr>
        <w:autoSpaceDE w:val="0"/>
        <w:ind w:right="-20"/>
        <w:rPr>
          <w:sz w:val="22"/>
          <w:szCs w:val="22"/>
        </w:rPr>
      </w:pPr>
      <w:r w:rsidRPr="00233245">
        <w:rPr>
          <w:sz w:val="22"/>
          <w:szCs w:val="22"/>
        </w:rPr>
        <w:t>Pièce n° 4: le cahier des Clauses Administratives Particulières (CCAP)</w:t>
      </w:r>
      <w:r w:rsidR="005D6682" w:rsidRPr="00233245">
        <w:rPr>
          <w:sz w:val="22"/>
          <w:szCs w:val="22"/>
        </w:rPr>
        <w:t>.</w:t>
      </w:r>
    </w:p>
    <w:p w14:paraId="390DD8E9" w14:textId="77777777" w:rsidR="00A928F3" w:rsidRPr="00233245" w:rsidRDefault="00A928F3" w:rsidP="004104C1">
      <w:pPr>
        <w:widowControl w:val="0"/>
        <w:numPr>
          <w:ilvl w:val="0"/>
          <w:numId w:val="4"/>
        </w:numPr>
        <w:autoSpaceDE w:val="0"/>
        <w:ind w:right="-20"/>
        <w:rPr>
          <w:sz w:val="22"/>
          <w:szCs w:val="22"/>
        </w:rPr>
      </w:pPr>
      <w:r w:rsidRPr="00233245">
        <w:rPr>
          <w:sz w:val="22"/>
          <w:szCs w:val="22"/>
        </w:rPr>
        <w:t>Pièce n° 5: le Cahier des Spécifications techniques de la fourniture qui comprend la liste des fournitures et services connexes le cas échéant, ou les spécifications techniques le cas échéant.</w:t>
      </w:r>
    </w:p>
    <w:p w14:paraId="63473909" w14:textId="61C85F7C" w:rsidR="00A928F3" w:rsidRPr="00233245" w:rsidRDefault="00A928F3" w:rsidP="004104C1">
      <w:pPr>
        <w:widowControl w:val="0"/>
        <w:numPr>
          <w:ilvl w:val="0"/>
          <w:numId w:val="4"/>
        </w:numPr>
        <w:autoSpaceDE w:val="0"/>
        <w:ind w:right="-20"/>
        <w:rPr>
          <w:sz w:val="22"/>
          <w:szCs w:val="22"/>
        </w:rPr>
      </w:pPr>
      <w:r w:rsidRPr="00233245">
        <w:rPr>
          <w:sz w:val="22"/>
          <w:szCs w:val="22"/>
        </w:rPr>
        <w:t>Pièce n° 6: le Cadre du Bordereau des prix unitaires et forfaitaires</w:t>
      </w:r>
      <w:r w:rsidR="005D6682" w:rsidRPr="00233245">
        <w:rPr>
          <w:sz w:val="22"/>
          <w:szCs w:val="22"/>
        </w:rPr>
        <w:t>.</w:t>
      </w:r>
    </w:p>
    <w:p w14:paraId="3E63F8AB" w14:textId="40629AAD" w:rsidR="00A928F3" w:rsidRPr="00233245" w:rsidRDefault="00A928F3" w:rsidP="004104C1">
      <w:pPr>
        <w:widowControl w:val="0"/>
        <w:numPr>
          <w:ilvl w:val="0"/>
          <w:numId w:val="4"/>
        </w:numPr>
        <w:autoSpaceDE w:val="0"/>
        <w:ind w:right="-20"/>
        <w:rPr>
          <w:sz w:val="22"/>
          <w:szCs w:val="22"/>
        </w:rPr>
      </w:pPr>
      <w:r w:rsidRPr="00233245">
        <w:rPr>
          <w:sz w:val="22"/>
          <w:szCs w:val="22"/>
        </w:rPr>
        <w:t>Pièce n° 7: le Cadre du détail estimatif</w:t>
      </w:r>
      <w:r w:rsidR="005D6682" w:rsidRPr="00233245">
        <w:rPr>
          <w:sz w:val="22"/>
          <w:szCs w:val="22"/>
        </w:rPr>
        <w:t>.</w:t>
      </w:r>
    </w:p>
    <w:p w14:paraId="1C478F44" w14:textId="5569CF51" w:rsidR="00A928F3" w:rsidRPr="00233245" w:rsidRDefault="00A928F3" w:rsidP="004104C1">
      <w:pPr>
        <w:widowControl w:val="0"/>
        <w:numPr>
          <w:ilvl w:val="0"/>
          <w:numId w:val="4"/>
        </w:numPr>
        <w:autoSpaceDE w:val="0"/>
        <w:ind w:right="-20"/>
        <w:rPr>
          <w:sz w:val="22"/>
          <w:szCs w:val="22"/>
        </w:rPr>
      </w:pPr>
      <w:r w:rsidRPr="00233245">
        <w:rPr>
          <w:sz w:val="22"/>
          <w:szCs w:val="22"/>
        </w:rPr>
        <w:t>Pièce n° 8: le Cadre des sous-détails des prix unitaires et/ou de la décomposition des prix le cas échéant</w:t>
      </w:r>
      <w:r w:rsidR="005D6682" w:rsidRPr="00233245">
        <w:rPr>
          <w:sz w:val="22"/>
          <w:szCs w:val="22"/>
        </w:rPr>
        <w:t>.</w:t>
      </w:r>
    </w:p>
    <w:p w14:paraId="004FE0B3" w14:textId="61C1BAD6" w:rsidR="00A928F3" w:rsidRPr="00233245" w:rsidRDefault="00A928F3" w:rsidP="004104C1">
      <w:pPr>
        <w:widowControl w:val="0"/>
        <w:numPr>
          <w:ilvl w:val="0"/>
          <w:numId w:val="4"/>
        </w:numPr>
        <w:autoSpaceDE w:val="0"/>
        <w:ind w:right="-20"/>
        <w:rPr>
          <w:sz w:val="22"/>
          <w:szCs w:val="22"/>
        </w:rPr>
      </w:pPr>
      <w:r w:rsidRPr="00233245">
        <w:rPr>
          <w:sz w:val="22"/>
          <w:szCs w:val="22"/>
        </w:rPr>
        <w:t>Pièce n° 9: le Modèle de marché</w:t>
      </w:r>
      <w:r w:rsidR="005D6682" w:rsidRPr="00233245">
        <w:rPr>
          <w:sz w:val="22"/>
          <w:szCs w:val="22"/>
        </w:rPr>
        <w:t>.</w:t>
      </w:r>
    </w:p>
    <w:p w14:paraId="136BE0F6" w14:textId="77777777" w:rsidR="00A928F3" w:rsidRPr="00233245" w:rsidRDefault="00A928F3" w:rsidP="004104C1">
      <w:pPr>
        <w:widowControl w:val="0"/>
        <w:numPr>
          <w:ilvl w:val="0"/>
          <w:numId w:val="4"/>
        </w:numPr>
        <w:autoSpaceDE w:val="0"/>
        <w:ind w:right="-20"/>
        <w:rPr>
          <w:sz w:val="22"/>
          <w:szCs w:val="22"/>
        </w:rPr>
      </w:pPr>
      <w:r w:rsidRPr="00233245">
        <w:rPr>
          <w:sz w:val="22"/>
          <w:szCs w:val="22"/>
        </w:rPr>
        <w:t>Pièce n° 10 :</w:t>
      </w:r>
      <w:r w:rsidRPr="00233245">
        <w:rPr>
          <w:sz w:val="22"/>
          <w:szCs w:val="22"/>
        </w:rPr>
        <w:tab/>
        <w:t>Les Modèles ou formulaires types à utiliser par les Soumissionnaires, notamment :</w:t>
      </w:r>
    </w:p>
    <w:p w14:paraId="2CA1FE1C" w14:textId="21D4C1C1" w:rsidR="00A928F3" w:rsidRPr="00233245" w:rsidRDefault="00A928F3" w:rsidP="004104C1">
      <w:pPr>
        <w:widowControl w:val="0"/>
        <w:numPr>
          <w:ilvl w:val="0"/>
          <w:numId w:val="79"/>
        </w:numPr>
        <w:autoSpaceDE w:val="0"/>
        <w:ind w:right="-20"/>
        <w:rPr>
          <w:sz w:val="22"/>
          <w:szCs w:val="22"/>
        </w:rPr>
      </w:pPr>
      <w:r w:rsidRPr="00233245">
        <w:rPr>
          <w:sz w:val="22"/>
          <w:szCs w:val="22"/>
        </w:rPr>
        <w:t>Le Modèle de lettre de soumission</w:t>
      </w:r>
      <w:r w:rsidR="005D6682" w:rsidRPr="00233245">
        <w:rPr>
          <w:sz w:val="22"/>
          <w:szCs w:val="22"/>
        </w:rPr>
        <w:t xml:space="preserve"> </w:t>
      </w:r>
      <w:r w:rsidRPr="00233245">
        <w:rPr>
          <w:sz w:val="22"/>
          <w:szCs w:val="22"/>
        </w:rPr>
        <w:t>;</w:t>
      </w:r>
    </w:p>
    <w:p w14:paraId="5D9E379E" w14:textId="77777777" w:rsidR="00A928F3" w:rsidRPr="00233245" w:rsidRDefault="00A928F3" w:rsidP="004104C1">
      <w:pPr>
        <w:widowControl w:val="0"/>
        <w:numPr>
          <w:ilvl w:val="0"/>
          <w:numId w:val="79"/>
        </w:numPr>
        <w:autoSpaceDE w:val="0"/>
        <w:ind w:right="-20"/>
        <w:rPr>
          <w:sz w:val="22"/>
          <w:szCs w:val="22"/>
        </w:rPr>
      </w:pPr>
      <w:r w:rsidRPr="00233245">
        <w:rPr>
          <w:sz w:val="22"/>
          <w:szCs w:val="22"/>
        </w:rPr>
        <w:t>Le Modèle de cautionnement de soumission ;</w:t>
      </w:r>
    </w:p>
    <w:p w14:paraId="19C88457" w14:textId="77777777" w:rsidR="00A928F3" w:rsidRPr="00233245" w:rsidRDefault="00A928F3" w:rsidP="004104C1">
      <w:pPr>
        <w:widowControl w:val="0"/>
        <w:numPr>
          <w:ilvl w:val="0"/>
          <w:numId w:val="79"/>
        </w:numPr>
        <w:autoSpaceDE w:val="0"/>
        <w:ind w:right="-20"/>
        <w:rPr>
          <w:sz w:val="22"/>
          <w:szCs w:val="22"/>
        </w:rPr>
      </w:pPr>
      <w:r w:rsidRPr="00233245">
        <w:rPr>
          <w:sz w:val="22"/>
          <w:szCs w:val="22"/>
        </w:rPr>
        <w:t>Le Modèle de cautionnement définitif ;</w:t>
      </w:r>
    </w:p>
    <w:p w14:paraId="3C89AC36" w14:textId="77777777" w:rsidR="00A928F3" w:rsidRPr="00233245" w:rsidRDefault="00A928F3" w:rsidP="004104C1">
      <w:pPr>
        <w:widowControl w:val="0"/>
        <w:numPr>
          <w:ilvl w:val="0"/>
          <w:numId w:val="79"/>
        </w:numPr>
        <w:autoSpaceDE w:val="0"/>
        <w:ind w:right="-20"/>
        <w:rPr>
          <w:sz w:val="22"/>
          <w:szCs w:val="22"/>
        </w:rPr>
      </w:pPr>
      <w:r w:rsidRPr="00233245">
        <w:rPr>
          <w:sz w:val="22"/>
          <w:szCs w:val="22"/>
        </w:rPr>
        <w:t>Le cautionnement d’avance de démarrage ;</w:t>
      </w:r>
    </w:p>
    <w:p w14:paraId="08A06CB6" w14:textId="77777777" w:rsidR="00A928F3" w:rsidRPr="00233245" w:rsidRDefault="00A928F3" w:rsidP="004104C1">
      <w:pPr>
        <w:widowControl w:val="0"/>
        <w:numPr>
          <w:ilvl w:val="0"/>
          <w:numId w:val="79"/>
        </w:numPr>
        <w:autoSpaceDE w:val="0"/>
        <w:ind w:right="-20"/>
        <w:rPr>
          <w:sz w:val="22"/>
          <w:szCs w:val="22"/>
        </w:rPr>
      </w:pPr>
      <w:r w:rsidRPr="00233245">
        <w:rPr>
          <w:sz w:val="22"/>
          <w:szCs w:val="22"/>
        </w:rPr>
        <w:t>Le Modèle de cautionnement de bonne exécution en remplacement de la retenue de garantie ;</w:t>
      </w:r>
    </w:p>
    <w:p w14:paraId="0D773479" w14:textId="77777777" w:rsidR="00A928F3" w:rsidRPr="00233245" w:rsidRDefault="00A928F3" w:rsidP="004104C1">
      <w:pPr>
        <w:widowControl w:val="0"/>
        <w:numPr>
          <w:ilvl w:val="0"/>
          <w:numId w:val="79"/>
        </w:numPr>
        <w:autoSpaceDE w:val="0"/>
        <w:ind w:right="-20"/>
        <w:rPr>
          <w:sz w:val="22"/>
          <w:szCs w:val="22"/>
        </w:rPr>
      </w:pPr>
      <w:r w:rsidRPr="00233245">
        <w:rPr>
          <w:sz w:val="22"/>
          <w:szCs w:val="22"/>
        </w:rPr>
        <w:t xml:space="preserve"> Le modèle d’autorisation du fabricant ;</w:t>
      </w:r>
    </w:p>
    <w:p w14:paraId="3124BBD5" w14:textId="77777777" w:rsidR="00A928F3" w:rsidRPr="00233245" w:rsidRDefault="00A928F3" w:rsidP="004104C1">
      <w:pPr>
        <w:widowControl w:val="0"/>
        <w:numPr>
          <w:ilvl w:val="0"/>
          <w:numId w:val="79"/>
        </w:numPr>
        <w:autoSpaceDE w:val="0"/>
        <w:ind w:right="-20"/>
        <w:rPr>
          <w:sz w:val="22"/>
          <w:szCs w:val="22"/>
        </w:rPr>
      </w:pPr>
      <w:r w:rsidRPr="00233245">
        <w:rPr>
          <w:sz w:val="22"/>
          <w:szCs w:val="22"/>
        </w:rPr>
        <w:t xml:space="preserve">Les Modèles de fiches de présentation du matériel, personnel et références ; </w:t>
      </w:r>
    </w:p>
    <w:p w14:paraId="6946A4DB" w14:textId="77777777" w:rsidR="00A928F3" w:rsidRPr="00233245" w:rsidRDefault="00A928F3" w:rsidP="004104C1">
      <w:pPr>
        <w:widowControl w:val="0"/>
        <w:numPr>
          <w:ilvl w:val="0"/>
          <w:numId w:val="79"/>
        </w:numPr>
        <w:autoSpaceDE w:val="0"/>
        <w:ind w:right="-20"/>
        <w:rPr>
          <w:sz w:val="22"/>
          <w:szCs w:val="22"/>
        </w:rPr>
      </w:pPr>
      <w:r w:rsidRPr="00233245">
        <w:rPr>
          <w:sz w:val="22"/>
          <w:szCs w:val="22"/>
        </w:rPr>
        <w:t>Le cadre du planning d’exécution ;</w:t>
      </w:r>
    </w:p>
    <w:p w14:paraId="562F5487" w14:textId="00F427DC" w:rsidR="00A928F3" w:rsidRPr="00233245" w:rsidRDefault="00A928F3" w:rsidP="004104C1">
      <w:pPr>
        <w:widowControl w:val="0"/>
        <w:numPr>
          <w:ilvl w:val="0"/>
          <w:numId w:val="79"/>
        </w:numPr>
        <w:autoSpaceDE w:val="0"/>
        <w:ind w:right="-20"/>
        <w:rPr>
          <w:sz w:val="22"/>
          <w:szCs w:val="22"/>
        </w:rPr>
      </w:pPr>
      <w:r w:rsidRPr="00233245">
        <w:rPr>
          <w:sz w:val="22"/>
          <w:szCs w:val="22"/>
        </w:rPr>
        <w:t>Le Modèle de fiches de prestations susceptibles d’être sous-traitées</w:t>
      </w:r>
      <w:r w:rsidR="005D6682" w:rsidRPr="00233245">
        <w:rPr>
          <w:sz w:val="22"/>
          <w:szCs w:val="22"/>
        </w:rPr>
        <w:t xml:space="preserve">. </w:t>
      </w:r>
    </w:p>
    <w:p w14:paraId="70CA9941" w14:textId="77777777" w:rsidR="00A928F3" w:rsidRPr="00233245" w:rsidRDefault="00A928F3" w:rsidP="004104C1">
      <w:pPr>
        <w:widowControl w:val="0"/>
        <w:numPr>
          <w:ilvl w:val="0"/>
          <w:numId w:val="4"/>
        </w:numPr>
        <w:autoSpaceDE w:val="0"/>
        <w:ind w:right="-20"/>
        <w:rPr>
          <w:sz w:val="22"/>
          <w:szCs w:val="22"/>
        </w:rPr>
      </w:pPr>
      <w:r w:rsidRPr="00233245">
        <w:rPr>
          <w:sz w:val="22"/>
          <w:szCs w:val="22"/>
        </w:rPr>
        <w:t>Pièce n° 11 : le formulaire de la charte d’intégrité.</w:t>
      </w:r>
    </w:p>
    <w:p w14:paraId="27664721" w14:textId="77777777" w:rsidR="00A928F3" w:rsidRPr="00233245" w:rsidRDefault="00A928F3" w:rsidP="004104C1">
      <w:pPr>
        <w:widowControl w:val="0"/>
        <w:numPr>
          <w:ilvl w:val="0"/>
          <w:numId w:val="4"/>
        </w:numPr>
        <w:autoSpaceDE w:val="0"/>
        <w:ind w:right="-20"/>
        <w:rPr>
          <w:sz w:val="22"/>
          <w:szCs w:val="22"/>
        </w:rPr>
      </w:pPr>
      <w:r w:rsidRPr="00233245">
        <w:rPr>
          <w:sz w:val="22"/>
          <w:szCs w:val="22"/>
        </w:rPr>
        <w:t>Pièce n° 12 : le formulaire de la déclaration d’engagement au respect des clauses sociales et environnementales.</w:t>
      </w:r>
    </w:p>
    <w:p w14:paraId="19C381DA" w14:textId="77777777" w:rsidR="00A928F3" w:rsidRPr="00233245" w:rsidRDefault="00A928F3" w:rsidP="004104C1">
      <w:pPr>
        <w:widowControl w:val="0"/>
        <w:numPr>
          <w:ilvl w:val="0"/>
          <w:numId w:val="4"/>
        </w:numPr>
        <w:autoSpaceDE w:val="0"/>
        <w:ind w:right="-20"/>
        <w:rPr>
          <w:sz w:val="22"/>
          <w:szCs w:val="22"/>
        </w:rPr>
      </w:pPr>
      <w:r w:rsidRPr="00233245">
        <w:rPr>
          <w:sz w:val="22"/>
          <w:szCs w:val="22"/>
        </w:rPr>
        <w:t>Pièce n° 13 : le Visa de maturité ou tout autre justificatif des études préalables à remplir par le Maître d’Ouvrage ou le Maître d’Ouvrage Délégué, la disponibilité du financement ou l'inscription budgétaire.</w:t>
      </w:r>
    </w:p>
    <w:p w14:paraId="4FE3F289" w14:textId="77777777" w:rsidR="005D6682" w:rsidRPr="00233245" w:rsidRDefault="005D6682" w:rsidP="00233245">
      <w:pPr>
        <w:widowControl w:val="0"/>
        <w:autoSpaceDE w:val="0"/>
        <w:ind w:left="720" w:right="-20"/>
        <w:rPr>
          <w:sz w:val="22"/>
          <w:szCs w:val="22"/>
        </w:rPr>
      </w:pPr>
    </w:p>
    <w:p w14:paraId="7C5938E5" w14:textId="77777777" w:rsidR="00A928F3" w:rsidRPr="00233245" w:rsidRDefault="00A928F3" w:rsidP="004104C1">
      <w:pPr>
        <w:widowControl w:val="0"/>
        <w:numPr>
          <w:ilvl w:val="0"/>
          <w:numId w:val="4"/>
        </w:numPr>
        <w:autoSpaceDE w:val="0"/>
        <w:ind w:right="-20"/>
        <w:rPr>
          <w:sz w:val="22"/>
          <w:szCs w:val="22"/>
        </w:rPr>
      </w:pPr>
      <w:r w:rsidRPr="00233245">
        <w:rPr>
          <w:sz w:val="22"/>
          <w:szCs w:val="22"/>
        </w:rPr>
        <w:t>Pièce n° 14 : La liste des établissements bancaires et organismes financiers habilités par le Ministre en charge des Finances à émettre des cautions dans le cadre des marchés publics.</w:t>
      </w:r>
    </w:p>
    <w:p w14:paraId="05E8ABF2" w14:textId="77777777" w:rsidR="00A928F3" w:rsidRPr="00233245" w:rsidRDefault="00A928F3" w:rsidP="00233245">
      <w:pPr>
        <w:widowControl w:val="0"/>
        <w:autoSpaceDE w:val="0"/>
        <w:ind w:left="114" w:right="-20"/>
        <w:jc w:val="both"/>
        <w:rPr>
          <w:sz w:val="22"/>
          <w:szCs w:val="22"/>
        </w:rPr>
      </w:pPr>
      <w:r w:rsidRPr="00233245">
        <w:rPr>
          <w:sz w:val="22"/>
          <w:szCs w:val="22"/>
        </w:rPr>
        <w:lastRenderedPageBreak/>
        <w:t>8.2. Le Soumissionnaire doit examiner l’ensemble des règlements, formulaires, conditions et spécifications contenus dans le DAO. Il lui appartient de fournir tous les renseignements demandés et de préparer une offre conforme à tous égards audit dossier.</w:t>
      </w:r>
    </w:p>
    <w:p w14:paraId="5D9FC02C" w14:textId="21FAEC31" w:rsidR="00DB45AB" w:rsidRPr="00233245" w:rsidRDefault="00A63010" w:rsidP="00233245">
      <w:pPr>
        <w:pStyle w:val="RGAOARTICLES0"/>
        <w:spacing w:after="0" w:line="240" w:lineRule="auto"/>
        <w:rPr>
          <w:rFonts w:ascii="Times New Roman" w:hAnsi="Times New Roman"/>
          <w:sz w:val="22"/>
          <w:szCs w:val="22"/>
        </w:rPr>
      </w:pPr>
      <w:bookmarkStart w:id="195" w:name="_Toc157518629"/>
      <w:r w:rsidRPr="00233245">
        <w:rPr>
          <w:rFonts w:ascii="Times New Roman" w:hAnsi="Times New Roman"/>
          <w:sz w:val="22"/>
          <w:szCs w:val="22"/>
        </w:rPr>
        <w:t>Article</w:t>
      </w:r>
      <w:r w:rsidR="0089445B" w:rsidRPr="00233245">
        <w:rPr>
          <w:rFonts w:ascii="Times New Roman" w:hAnsi="Times New Roman"/>
          <w:sz w:val="22"/>
          <w:szCs w:val="22"/>
        </w:rPr>
        <w:t xml:space="preserve"> </w:t>
      </w:r>
      <w:r w:rsidR="000A5901" w:rsidRPr="00233245">
        <w:rPr>
          <w:rFonts w:ascii="Times New Roman" w:hAnsi="Times New Roman"/>
          <w:sz w:val="22"/>
          <w:szCs w:val="22"/>
        </w:rPr>
        <w:t>9</w:t>
      </w:r>
      <w:r w:rsidR="00EA3C4E" w:rsidRPr="00233245">
        <w:rPr>
          <w:rFonts w:ascii="Times New Roman" w:hAnsi="Times New Roman"/>
          <w:sz w:val="22"/>
          <w:szCs w:val="22"/>
        </w:rPr>
        <w:t xml:space="preserve"> </w:t>
      </w:r>
      <w:r w:rsidRPr="00233245">
        <w:rPr>
          <w:rFonts w:ascii="Times New Roman" w:hAnsi="Times New Roman"/>
          <w:sz w:val="22"/>
          <w:szCs w:val="22"/>
        </w:rPr>
        <w:t>: Eclaircissements</w:t>
      </w:r>
      <w:r w:rsidR="0089445B" w:rsidRPr="00233245">
        <w:rPr>
          <w:rFonts w:ascii="Times New Roman" w:hAnsi="Times New Roman"/>
          <w:sz w:val="22"/>
          <w:szCs w:val="22"/>
        </w:rPr>
        <w:t xml:space="preserve"> </w:t>
      </w:r>
      <w:r w:rsidRPr="00233245">
        <w:rPr>
          <w:rFonts w:ascii="Times New Roman" w:hAnsi="Times New Roman"/>
          <w:sz w:val="22"/>
          <w:szCs w:val="22"/>
        </w:rPr>
        <w:t>apportés</w:t>
      </w:r>
      <w:r w:rsidR="0089445B" w:rsidRPr="00233245">
        <w:rPr>
          <w:rFonts w:ascii="Times New Roman" w:hAnsi="Times New Roman"/>
          <w:sz w:val="22"/>
          <w:szCs w:val="22"/>
        </w:rPr>
        <w:t xml:space="preserve"> </w:t>
      </w:r>
      <w:r w:rsidRPr="00233245">
        <w:rPr>
          <w:rFonts w:ascii="Times New Roman" w:hAnsi="Times New Roman"/>
          <w:sz w:val="22"/>
          <w:szCs w:val="22"/>
        </w:rPr>
        <w:t>au Dossier</w:t>
      </w:r>
      <w:r w:rsidR="0089445B" w:rsidRPr="00233245">
        <w:rPr>
          <w:rFonts w:ascii="Times New Roman" w:hAnsi="Times New Roman"/>
          <w:sz w:val="22"/>
          <w:szCs w:val="22"/>
        </w:rPr>
        <w:t xml:space="preserve"> </w:t>
      </w:r>
      <w:r w:rsidRPr="00233245">
        <w:rPr>
          <w:rFonts w:ascii="Times New Roman" w:hAnsi="Times New Roman"/>
          <w:sz w:val="22"/>
          <w:szCs w:val="22"/>
        </w:rPr>
        <w:t>d’Appel</w:t>
      </w:r>
      <w:r w:rsidR="0089445B" w:rsidRPr="00233245">
        <w:rPr>
          <w:rFonts w:ascii="Times New Roman" w:hAnsi="Times New Roman"/>
          <w:sz w:val="22"/>
          <w:szCs w:val="22"/>
        </w:rPr>
        <w:t xml:space="preserve"> </w:t>
      </w:r>
      <w:r w:rsidRPr="00233245">
        <w:rPr>
          <w:rFonts w:ascii="Times New Roman" w:hAnsi="Times New Roman"/>
          <w:sz w:val="22"/>
          <w:szCs w:val="22"/>
        </w:rPr>
        <w:t>d’Offres</w:t>
      </w:r>
      <w:r w:rsidR="0089445B" w:rsidRPr="00233245">
        <w:rPr>
          <w:rFonts w:ascii="Times New Roman" w:hAnsi="Times New Roman"/>
          <w:sz w:val="22"/>
          <w:szCs w:val="22"/>
        </w:rPr>
        <w:t xml:space="preserve"> </w:t>
      </w:r>
      <w:r w:rsidRPr="00233245">
        <w:rPr>
          <w:rFonts w:ascii="Times New Roman" w:hAnsi="Times New Roman"/>
          <w:sz w:val="22"/>
          <w:szCs w:val="22"/>
        </w:rPr>
        <w:t>et</w:t>
      </w:r>
      <w:r w:rsidR="0089445B" w:rsidRPr="00233245">
        <w:rPr>
          <w:rFonts w:ascii="Times New Roman" w:hAnsi="Times New Roman"/>
          <w:sz w:val="22"/>
          <w:szCs w:val="22"/>
        </w:rPr>
        <w:t xml:space="preserve"> </w:t>
      </w:r>
      <w:r w:rsidRPr="00233245">
        <w:rPr>
          <w:rFonts w:ascii="Times New Roman" w:hAnsi="Times New Roman"/>
          <w:sz w:val="22"/>
          <w:szCs w:val="22"/>
        </w:rPr>
        <w:t>recours</w:t>
      </w:r>
      <w:bookmarkEnd w:id="195"/>
    </w:p>
    <w:p w14:paraId="230A8420" w14:textId="04D1802F" w:rsidR="00D3055A" w:rsidRPr="00233245" w:rsidRDefault="00D3055A" w:rsidP="004104C1">
      <w:pPr>
        <w:pStyle w:val="Paragraphedeliste"/>
        <w:widowControl w:val="0"/>
        <w:numPr>
          <w:ilvl w:val="1"/>
          <w:numId w:val="101"/>
        </w:numPr>
        <w:autoSpaceDE w:val="0"/>
        <w:ind w:right="91"/>
        <w:jc w:val="both"/>
        <w:rPr>
          <w:b/>
          <w:sz w:val="22"/>
          <w:szCs w:val="22"/>
        </w:rPr>
      </w:pPr>
      <w:r w:rsidRPr="00233245">
        <w:rPr>
          <w:sz w:val="22"/>
          <w:szCs w:val="22"/>
        </w:rPr>
        <w:t xml:space="preserve">a) </w:t>
      </w:r>
      <w:bookmarkStart w:id="196" w:name="_Hlk142485315"/>
      <w:r w:rsidRPr="00233245">
        <w:rPr>
          <w:sz w:val="22"/>
          <w:szCs w:val="22"/>
        </w:rPr>
        <w:t xml:space="preserve">Tout soumissionnaire désirant obtenir des éclaircissements sur le Dossier d’Appel d’Offres peut en faire la demande à </w:t>
      </w:r>
      <w:r w:rsidRPr="00233245">
        <w:rPr>
          <w:b/>
          <w:sz w:val="22"/>
          <w:szCs w:val="22"/>
        </w:rPr>
        <w:t>l’Autorité Contractante</w:t>
      </w:r>
      <w:r w:rsidRPr="00233245">
        <w:rPr>
          <w:sz w:val="22"/>
          <w:szCs w:val="22"/>
        </w:rPr>
        <w:t xml:space="preserve"> par écrit ou par courrier électronique (télécopie ou e-mail) à l’adresse du Maître d’Ouvrage ou du Maître d’Ouvrage Délégué indiquée dans le RPAO </w:t>
      </w:r>
      <w:r w:rsidRPr="00233245">
        <w:rPr>
          <w:b/>
          <w:sz w:val="22"/>
          <w:szCs w:val="22"/>
        </w:rPr>
        <w:t>ou via COLEPS</w:t>
      </w:r>
      <w:r w:rsidRPr="00233245">
        <w:rPr>
          <w:sz w:val="22"/>
          <w:szCs w:val="22"/>
        </w:rPr>
        <w:t xml:space="preserve"> avec copie à l’organisme chargé de la régulation des marchés publics</w:t>
      </w:r>
      <w:r w:rsidRPr="00233245">
        <w:rPr>
          <w:b/>
          <w:sz w:val="22"/>
          <w:szCs w:val="22"/>
        </w:rPr>
        <w:t>. Cependant, l’Autorité Contractante répondra par écrit ou par courrier électronique ou via COLEPS ou par tout autre moyen de communication électronique indiqué dans le DAO à toute demande d’éclaircissement reçue au moins quatorze (14) jours avant la date limite de dépôt des offres.</w:t>
      </w:r>
      <w:bookmarkEnd w:id="196"/>
    </w:p>
    <w:p w14:paraId="657B9664" w14:textId="77777777" w:rsidR="00D3055A" w:rsidRPr="00233245" w:rsidRDefault="00D3055A" w:rsidP="00233245">
      <w:pPr>
        <w:widowControl w:val="0"/>
        <w:autoSpaceDE w:val="0"/>
        <w:ind w:right="91"/>
        <w:jc w:val="both"/>
        <w:rPr>
          <w:sz w:val="22"/>
          <w:szCs w:val="22"/>
        </w:rPr>
      </w:pPr>
      <w:r w:rsidRPr="00233245">
        <w:rPr>
          <w:sz w:val="22"/>
          <w:szCs w:val="22"/>
        </w:rPr>
        <w:t xml:space="preserve">9.1.b). Une copie de la réponse de </w:t>
      </w:r>
      <w:bookmarkStart w:id="197" w:name="_Hlk142485466"/>
      <w:r w:rsidRPr="00233245">
        <w:rPr>
          <w:b/>
          <w:sz w:val="22"/>
          <w:szCs w:val="22"/>
        </w:rPr>
        <w:t>l’Autorité Contractante</w:t>
      </w:r>
      <w:bookmarkEnd w:id="197"/>
      <w:r w:rsidRPr="00233245">
        <w:rPr>
          <w:sz w:val="22"/>
          <w:szCs w:val="22"/>
        </w:rPr>
        <w:t xml:space="preserve">, indiquant la question posée mais ne mentionnant pas son auteur, est adressée à tous les soumissionnaires ayant acheté le Dossier d’Appel d’Offres </w:t>
      </w:r>
      <w:bookmarkStart w:id="198" w:name="_Hlk142485484"/>
      <w:r w:rsidRPr="00233245">
        <w:rPr>
          <w:sz w:val="22"/>
          <w:szCs w:val="22"/>
        </w:rPr>
        <w:t xml:space="preserve">dans un délai maximal de cinq (05) </w:t>
      </w:r>
      <w:bookmarkEnd w:id="198"/>
      <w:r w:rsidRPr="00233245">
        <w:rPr>
          <w:sz w:val="22"/>
          <w:szCs w:val="22"/>
        </w:rPr>
        <w:t>jours.</w:t>
      </w:r>
    </w:p>
    <w:p w14:paraId="51456134" w14:textId="77777777" w:rsidR="00D3055A" w:rsidRPr="00233245" w:rsidRDefault="00D3055A" w:rsidP="00233245">
      <w:pPr>
        <w:widowControl w:val="0"/>
        <w:autoSpaceDE w:val="0"/>
        <w:ind w:right="91"/>
        <w:jc w:val="both"/>
        <w:rPr>
          <w:sz w:val="22"/>
          <w:szCs w:val="22"/>
        </w:rPr>
      </w:pPr>
      <w:bookmarkStart w:id="199" w:name="_Hlk142486213"/>
      <w:r w:rsidRPr="00233245">
        <w:rPr>
          <w:sz w:val="22"/>
          <w:szCs w:val="22"/>
        </w:rPr>
        <w:t xml:space="preserve">9. 2.  Tout soumissionnaire qui s’estime lésé peut introduire une requête auprès du Maître d’ouvrage et ou du Maître d’ouvrage Délégué. </w:t>
      </w:r>
    </w:p>
    <w:p w14:paraId="6DAEF0CA" w14:textId="77777777" w:rsidR="00D3055A" w:rsidRPr="00233245" w:rsidRDefault="00D3055A" w:rsidP="00233245">
      <w:pPr>
        <w:widowControl w:val="0"/>
        <w:autoSpaceDE w:val="0"/>
        <w:ind w:right="91"/>
        <w:jc w:val="both"/>
        <w:rPr>
          <w:sz w:val="22"/>
          <w:szCs w:val="22"/>
        </w:rPr>
      </w:pPr>
      <w:r w:rsidRPr="00233245">
        <w:rPr>
          <w:sz w:val="22"/>
          <w:szCs w:val="22"/>
        </w:rPr>
        <w:t>En cas d’appel d’offres restreint :</w:t>
      </w:r>
    </w:p>
    <w:p w14:paraId="6B585A9C" w14:textId="024D9677" w:rsidR="00D3055A" w:rsidRPr="00233245" w:rsidRDefault="00D3055A" w:rsidP="004104C1">
      <w:pPr>
        <w:widowControl w:val="0"/>
        <w:numPr>
          <w:ilvl w:val="0"/>
          <w:numId w:val="59"/>
        </w:numPr>
        <w:autoSpaceDE w:val="0"/>
        <w:ind w:right="91"/>
        <w:jc w:val="both"/>
        <w:rPr>
          <w:sz w:val="22"/>
          <w:szCs w:val="22"/>
        </w:rPr>
      </w:pPr>
      <w:r w:rsidRPr="00233245">
        <w:rPr>
          <w:sz w:val="22"/>
          <w:szCs w:val="22"/>
        </w:rPr>
        <w:t xml:space="preserve">Le recours en phase de </w:t>
      </w:r>
      <w:proofErr w:type="spellStart"/>
      <w:r w:rsidRPr="00233245">
        <w:rPr>
          <w:sz w:val="22"/>
          <w:szCs w:val="22"/>
        </w:rPr>
        <w:t>préqualification</w:t>
      </w:r>
      <w:proofErr w:type="spellEnd"/>
      <w:r w:rsidRPr="00233245">
        <w:rPr>
          <w:sz w:val="22"/>
          <w:szCs w:val="22"/>
        </w:rPr>
        <w:t xml:space="preserve"> doit porter sur des demandes de réexamen des conditions de sollicitation, de </w:t>
      </w:r>
      <w:proofErr w:type="spellStart"/>
      <w:r w:rsidRPr="00233245">
        <w:rPr>
          <w:sz w:val="22"/>
          <w:szCs w:val="22"/>
        </w:rPr>
        <w:t>préqualification</w:t>
      </w:r>
      <w:proofErr w:type="spellEnd"/>
      <w:r w:rsidRPr="00233245">
        <w:rPr>
          <w:sz w:val="22"/>
          <w:szCs w:val="22"/>
        </w:rPr>
        <w:t xml:space="preserve"> ou sur des demandes de réexamen des décisions ou actes pris et publiés par le Maître d’Ouvrage ou le Maître d’Ouvrage Délégué lors de la procédure de </w:t>
      </w:r>
      <w:proofErr w:type="spellStart"/>
      <w:r w:rsidR="00FD4B59" w:rsidRPr="00233245">
        <w:rPr>
          <w:sz w:val="22"/>
          <w:szCs w:val="22"/>
        </w:rPr>
        <w:t>préqualification</w:t>
      </w:r>
      <w:proofErr w:type="spellEnd"/>
      <w:r w:rsidR="00FD4B59" w:rsidRPr="00233245">
        <w:rPr>
          <w:sz w:val="22"/>
          <w:szCs w:val="22"/>
        </w:rPr>
        <w:t xml:space="preserve"> ;</w:t>
      </w:r>
      <w:r w:rsidRPr="00233245">
        <w:rPr>
          <w:sz w:val="22"/>
          <w:szCs w:val="22"/>
        </w:rPr>
        <w:t xml:space="preserve"> </w:t>
      </w:r>
    </w:p>
    <w:p w14:paraId="3798FBCC" w14:textId="77777777" w:rsidR="00D3055A" w:rsidRPr="00233245" w:rsidRDefault="00D3055A" w:rsidP="004104C1">
      <w:pPr>
        <w:widowControl w:val="0"/>
        <w:numPr>
          <w:ilvl w:val="0"/>
          <w:numId w:val="59"/>
        </w:numPr>
        <w:autoSpaceDE w:val="0"/>
        <w:ind w:right="91"/>
        <w:jc w:val="both"/>
        <w:rPr>
          <w:sz w:val="22"/>
          <w:szCs w:val="22"/>
        </w:rPr>
      </w:pPr>
      <w:r w:rsidRPr="00233245">
        <w:rPr>
          <w:sz w:val="22"/>
          <w:szCs w:val="22"/>
        </w:rPr>
        <w:t xml:space="preserve">Les candidats disposent de cinq (05) jours ouvrables avant la date de dépôt des candidatures et cinq (05) jours ouvrables après la publication des résultats de la </w:t>
      </w:r>
      <w:proofErr w:type="spellStart"/>
      <w:r w:rsidRPr="00233245">
        <w:rPr>
          <w:sz w:val="22"/>
          <w:szCs w:val="22"/>
        </w:rPr>
        <w:t>préqualification</w:t>
      </w:r>
      <w:proofErr w:type="spellEnd"/>
      <w:r w:rsidRPr="00233245">
        <w:rPr>
          <w:sz w:val="22"/>
          <w:szCs w:val="22"/>
        </w:rPr>
        <w:t xml:space="preserve"> pour introduire leur recours auprès du Maître d’Ouvrage ou du Maître d’Ouvrage Délégué, avec copie à l’Autorité chargée des marchés publics et à l’organisme chargé de la régulation des marchés publics ;</w:t>
      </w:r>
    </w:p>
    <w:p w14:paraId="030094F5" w14:textId="77777777" w:rsidR="00D3055A" w:rsidRPr="00233245" w:rsidRDefault="00D3055A" w:rsidP="004104C1">
      <w:pPr>
        <w:widowControl w:val="0"/>
        <w:numPr>
          <w:ilvl w:val="0"/>
          <w:numId w:val="59"/>
        </w:numPr>
        <w:autoSpaceDE w:val="0"/>
        <w:ind w:right="91"/>
        <w:jc w:val="both"/>
        <w:rPr>
          <w:sz w:val="22"/>
          <w:szCs w:val="22"/>
        </w:rPr>
      </w:pPr>
      <w:r w:rsidRPr="00233245">
        <w:rPr>
          <w:sz w:val="22"/>
          <w:szCs w:val="22"/>
        </w:rPr>
        <w:t>Ce recours n’est pas suspensif.</w:t>
      </w:r>
    </w:p>
    <w:p w14:paraId="485F384C" w14:textId="77777777" w:rsidR="00D3055A" w:rsidRPr="00233245" w:rsidRDefault="00D3055A" w:rsidP="00233245">
      <w:pPr>
        <w:widowControl w:val="0"/>
        <w:autoSpaceDE w:val="0"/>
        <w:ind w:right="91"/>
        <w:jc w:val="both"/>
        <w:rPr>
          <w:sz w:val="22"/>
          <w:szCs w:val="22"/>
        </w:rPr>
      </w:pPr>
      <w:r w:rsidRPr="00233245">
        <w:rPr>
          <w:sz w:val="22"/>
          <w:szCs w:val="22"/>
        </w:rPr>
        <w:t xml:space="preserve">En cas d’appel d’offres ouvert : </w:t>
      </w:r>
    </w:p>
    <w:p w14:paraId="07FF856B" w14:textId="77777777" w:rsidR="00D3055A" w:rsidRPr="00233245" w:rsidRDefault="00D3055A" w:rsidP="004104C1">
      <w:pPr>
        <w:widowControl w:val="0"/>
        <w:numPr>
          <w:ilvl w:val="0"/>
          <w:numId w:val="80"/>
        </w:numPr>
        <w:autoSpaceDE w:val="0"/>
        <w:ind w:right="91"/>
        <w:jc w:val="both"/>
        <w:rPr>
          <w:sz w:val="22"/>
          <w:szCs w:val="22"/>
        </w:rPr>
      </w:pPr>
      <w:r w:rsidRPr="00233245">
        <w:rPr>
          <w:sz w:val="22"/>
          <w:szCs w:val="22"/>
        </w:rPr>
        <w:t xml:space="preserve">Le recours doit intervenir entre la publication de l’Avis d’appel d’offres et l’ouverture des plis et être adressé </w:t>
      </w:r>
      <w:bookmarkEnd w:id="199"/>
      <w:r w:rsidRPr="00233245">
        <w:rPr>
          <w:sz w:val="22"/>
          <w:szCs w:val="22"/>
        </w:rPr>
        <w:t>au Maître d’ouvrage ou au Maître d’ouvrage Délégué avec copie à l’Autorité chargée des Marchés Publics et à l’organisme chargé de la régulation des marchés publics ;</w:t>
      </w:r>
    </w:p>
    <w:p w14:paraId="70AE2120" w14:textId="77777777" w:rsidR="00D3055A" w:rsidRPr="00233245" w:rsidRDefault="00D3055A" w:rsidP="004104C1">
      <w:pPr>
        <w:widowControl w:val="0"/>
        <w:numPr>
          <w:ilvl w:val="0"/>
          <w:numId w:val="80"/>
        </w:numPr>
        <w:autoSpaceDE w:val="0"/>
        <w:ind w:right="91"/>
        <w:jc w:val="both"/>
        <w:rPr>
          <w:sz w:val="22"/>
          <w:szCs w:val="22"/>
        </w:rPr>
      </w:pPr>
      <w:r w:rsidRPr="00233245">
        <w:rPr>
          <w:sz w:val="22"/>
          <w:szCs w:val="22"/>
        </w:rPr>
        <w:t>Il doit parvenir au Maître d’ouvrage ou au Maître d’ouvrage Délégué au plus tard quatorze (14) jours ouvrables avant la date d’ouverture des offres ;</w:t>
      </w:r>
    </w:p>
    <w:p w14:paraId="6339BEDC" w14:textId="77777777" w:rsidR="00D3055A" w:rsidRPr="00233245" w:rsidRDefault="00D3055A" w:rsidP="004104C1">
      <w:pPr>
        <w:widowControl w:val="0"/>
        <w:numPr>
          <w:ilvl w:val="0"/>
          <w:numId w:val="80"/>
        </w:numPr>
        <w:autoSpaceDE w:val="0"/>
        <w:ind w:right="91"/>
        <w:jc w:val="both"/>
        <w:rPr>
          <w:sz w:val="22"/>
          <w:szCs w:val="22"/>
        </w:rPr>
      </w:pPr>
      <w:r w:rsidRPr="00233245">
        <w:rPr>
          <w:sz w:val="22"/>
          <w:szCs w:val="22"/>
        </w:rPr>
        <w:t>Le Maître d’Ouvrage ou le Maître d’Ouvrage Délégué dispose de cinq (05) jours ouvrables pour réagir. La copie de la réaction est transmise à l’Autorité chargée des Marchés Publics et à l’Organisme Chargé de la Régulation des Marchés Publics ;</w:t>
      </w:r>
    </w:p>
    <w:p w14:paraId="395BF00A" w14:textId="77777777" w:rsidR="00D3055A" w:rsidRPr="00233245" w:rsidRDefault="00D3055A" w:rsidP="004104C1">
      <w:pPr>
        <w:widowControl w:val="0"/>
        <w:numPr>
          <w:ilvl w:val="0"/>
          <w:numId w:val="80"/>
        </w:numPr>
        <w:autoSpaceDE w:val="0"/>
        <w:ind w:right="91"/>
        <w:jc w:val="both"/>
        <w:rPr>
          <w:sz w:val="22"/>
          <w:szCs w:val="22"/>
        </w:rPr>
      </w:pPr>
      <w:r w:rsidRPr="00233245">
        <w:rPr>
          <w:sz w:val="22"/>
          <w:szCs w:val="22"/>
        </w:rPr>
        <w:t>En cas de désaccord entre le requérant et le Maître d’ouvrage au ou le Maître d’ouvrage Délégué, le recours est porté par le requérant au Comité chargé de l’examen des recours.</w:t>
      </w:r>
    </w:p>
    <w:p w14:paraId="17147B9D" w14:textId="77777777" w:rsidR="00D3055A" w:rsidRPr="00233245" w:rsidRDefault="00D3055A" w:rsidP="004104C1">
      <w:pPr>
        <w:widowControl w:val="0"/>
        <w:numPr>
          <w:ilvl w:val="0"/>
          <w:numId w:val="80"/>
        </w:numPr>
        <w:autoSpaceDE w:val="0"/>
        <w:ind w:right="91"/>
        <w:jc w:val="both"/>
        <w:rPr>
          <w:sz w:val="22"/>
          <w:szCs w:val="22"/>
        </w:rPr>
      </w:pPr>
      <w:r w:rsidRPr="00233245">
        <w:rPr>
          <w:sz w:val="22"/>
          <w:szCs w:val="22"/>
        </w:rPr>
        <w:t>Ce recours n’est pas suspensif.</w:t>
      </w:r>
    </w:p>
    <w:p w14:paraId="5115EEF3" w14:textId="55663F07" w:rsidR="00DB45AB" w:rsidRPr="00233245" w:rsidRDefault="00A63010" w:rsidP="00233245">
      <w:pPr>
        <w:pStyle w:val="RGAOARTICLES0"/>
        <w:spacing w:after="0" w:line="240" w:lineRule="auto"/>
        <w:rPr>
          <w:rFonts w:ascii="Times New Roman" w:hAnsi="Times New Roman"/>
          <w:sz w:val="22"/>
          <w:szCs w:val="22"/>
        </w:rPr>
      </w:pPr>
      <w:bookmarkStart w:id="200" w:name="_Toc157518630"/>
      <w:r w:rsidRPr="00233245">
        <w:rPr>
          <w:rFonts w:ascii="Times New Roman" w:hAnsi="Times New Roman"/>
          <w:sz w:val="22"/>
          <w:szCs w:val="22"/>
        </w:rPr>
        <w:t>Article</w:t>
      </w:r>
      <w:r w:rsidR="001D2A31" w:rsidRPr="00233245">
        <w:rPr>
          <w:rFonts w:ascii="Times New Roman" w:hAnsi="Times New Roman"/>
          <w:sz w:val="22"/>
          <w:szCs w:val="22"/>
        </w:rPr>
        <w:t xml:space="preserve"> </w:t>
      </w:r>
      <w:r w:rsidR="004A2248" w:rsidRPr="00233245">
        <w:rPr>
          <w:rFonts w:ascii="Times New Roman" w:hAnsi="Times New Roman"/>
          <w:sz w:val="22"/>
          <w:szCs w:val="22"/>
        </w:rPr>
        <w:t>10</w:t>
      </w:r>
      <w:r w:rsidR="001D2A31" w:rsidRPr="00233245">
        <w:rPr>
          <w:rFonts w:ascii="Times New Roman" w:hAnsi="Times New Roman"/>
          <w:sz w:val="22"/>
          <w:szCs w:val="22"/>
        </w:rPr>
        <w:t xml:space="preserve"> </w:t>
      </w:r>
      <w:r w:rsidRPr="00233245">
        <w:rPr>
          <w:rFonts w:ascii="Times New Roman" w:hAnsi="Times New Roman"/>
          <w:sz w:val="22"/>
          <w:szCs w:val="22"/>
        </w:rPr>
        <w:t>:</w:t>
      </w:r>
      <w:r w:rsidR="001D2A31" w:rsidRPr="00233245">
        <w:rPr>
          <w:rFonts w:ascii="Times New Roman" w:hAnsi="Times New Roman"/>
          <w:sz w:val="22"/>
          <w:szCs w:val="22"/>
        </w:rPr>
        <w:t xml:space="preserve"> </w:t>
      </w:r>
      <w:r w:rsidRPr="00233245">
        <w:rPr>
          <w:rFonts w:ascii="Times New Roman" w:hAnsi="Times New Roman"/>
          <w:sz w:val="22"/>
          <w:szCs w:val="22"/>
        </w:rPr>
        <w:t>Modification</w:t>
      </w:r>
      <w:r w:rsidR="001D2A31" w:rsidRPr="00233245">
        <w:rPr>
          <w:rFonts w:ascii="Times New Roman" w:hAnsi="Times New Roman"/>
          <w:sz w:val="22"/>
          <w:szCs w:val="22"/>
        </w:rPr>
        <w:t xml:space="preserve"> </w:t>
      </w:r>
      <w:r w:rsidRPr="00233245">
        <w:rPr>
          <w:rFonts w:ascii="Times New Roman" w:hAnsi="Times New Roman"/>
          <w:sz w:val="22"/>
          <w:szCs w:val="22"/>
        </w:rPr>
        <w:t>du</w:t>
      </w:r>
      <w:r w:rsidR="001D2A31" w:rsidRPr="00233245">
        <w:rPr>
          <w:rFonts w:ascii="Times New Roman" w:hAnsi="Times New Roman"/>
          <w:sz w:val="22"/>
          <w:szCs w:val="22"/>
        </w:rPr>
        <w:t xml:space="preserve"> </w:t>
      </w:r>
      <w:r w:rsidRPr="00233245">
        <w:rPr>
          <w:rFonts w:ascii="Times New Roman" w:hAnsi="Times New Roman"/>
          <w:sz w:val="22"/>
          <w:szCs w:val="22"/>
        </w:rPr>
        <w:t>Dossier</w:t>
      </w:r>
      <w:r w:rsidR="001D2A31" w:rsidRPr="00233245">
        <w:rPr>
          <w:rFonts w:ascii="Times New Roman" w:hAnsi="Times New Roman"/>
          <w:sz w:val="22"/>
          <w:szCs w:val="22"/>
        </w:rPr>
        <w:t xml:space="preserve"> </w:t>
      </w:r>
      <w:r w:rsidRPr="00233245">
        <w:rPr>
          <w:rFonts w:ascii="Times New Roman" w:hAnsi="Times New Roman"/>
          <w:sz w:val="22"/>
          <w:szCs w:val="22"/>
        </w:rPr>
        <w:t>d’Appel</w:t>
      </w:r>
      <w:r w:rsidR="001D2A31" w:rsidRPr="00233245">
        <w:rPr>
          <w:rFonts w:ascii="Times New Roman" w:hAnsi="Times New Roman"/>
          <w:sz w:val="22"/>
          <w:szCs w:val="22"/>
        </w:rPr>
        <w:t xml:space="preserve"> </w:t>
      </w:r>
      <w:r w:rsidRPr="00233245">
        <w:rPr>
          <w:rFonts w:ascii="Times New Roman" w:hAnsi="Times New Roman"/>
          <w:sz w:val="22"/>
          <w:szCs w:val="22"/>
        </w:rPr>
        <w:t>d’Offres</w:t>
      </w:r>
      <w:bookmarkEnd w:id="200"/>
    </w:p>
    <w:p w14:paraId="0DFE21D1" w14:textId="77777777" w:rsidR="00F90BAE" w:rsidRPr="00233245" w:rsidRDefault="00F90BAE" w:rsidP="00233245">
      <w:pPr>
        <w:widowControl w:val="0"/>
        <w:autoSpaceDE w:val="0"/>
        <w:ind w:right="94"/>
        <w:jc w:val="both"/>
        <w:rPr>
          <w:sz w:val="22"/>
          <w:szCs w:val="22"/>
        </w:rPr>
      </w:pPr>
      <w:r w:rsidRPr="00233245">
        <w:rPr>
          <w:sz w:val="22"/>
          <w:szCs w:val="22"/>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6964185B" w14:textId="77777777" w:rsidR="00F90BAE" w:rsidRPr="00233245" w:rsidRDefault="00F90BAE" w:rsidP="00233245">
      <w:pPr>
        <w:widowControl w:val="0"/>
        <w:tabs>
          <w:tab w:val="left" w:pos="2740"/>
        </w:tabs>
        <w:autoSpaceDE w:val="0"/>
        <w:ind w:right="90"/>
        <w:jc w:val="both"/>
        <w:rPr>
          <w:sz w:val="22"/>
          <w:szCs w:val="22"/>
        </w:rPr>
      </w:pPr>
      <w:r w:rsidRPr="00233245">
        <w:rPr>
          <w:sz w:val="22"/>
          <w:szCs w:val="22"/>
        </w:rPr>
        <w:t xml:space="preserve">10.2. Tout additif ainsi publié fera partie intégrante du Dossier d’Appel d’Offres conformément à </w:t>
      </w:r>
      <w:r w:rsidRPr="00233245">
        <w:rPr>
          <w:sz w:val="22"/>
          <w:szCs w:val="22"/>
          <w:shd w:val="clear" w:color="auto" w:fill="FFFFFF"/>
        </w:rPr>
        <w:t>l’Article 8 du RGAO</w:t>
      </w:r>
      <w:r w:rsidRPr="00233245">
        <w:rPr>
          <w:sz w:val="22"/>
          <w:szCs w:val="22"/>
        </w:rPr>
        <w:t xml:space="preserve"> et doit être communiqué par écrit ou signifié par tout moyen laissant trace écrite à tous les soumissionnaires ayant acheté le Dossier d’Appel d’Offres </w:t>
      </w:r>
      <w:bookmarkStart w:id="201" w:name="_Hlk142487772"/>
      <w:r w:rsidRPr="00233245">
        <w:rPr>
          <w:bCs/>
          <w:sz w:val="22"/>
          <w:szCs w:val="22"/>
        </w:rPr>
        <w:t>ou via COLEPS ou sur tout autre moyen de communication électronique indiqué par le Maître d’Ouvrage dans le DAO</w:t>
      </w:r>
      <w:bookmarkEnd w:id="201"/>
      <w:r w:rsidRPr="00233245">
        <w:rPr>
          <w:sz w:val="22"/>
          <w:szCs w:val="22"/>
        </w:rPr>
        <w:t>.</w:t>
      </w:r>
    </w:p>
    <w:p w14:paraId="400740B3" w14:textId="77777777" w:rsidR="00F90BAE" w:rsidRPr="00233245" w:rsidRDefault="00F90BAE" w:rsidP="00233245">
      <w:pPr>
        <w:widowControl w:val="0"/>
        <w:tabs>
          <w:tab w:val="left" w:pos="1260"/>
          <w:tab w:val="left" w:pos="1760"/>
          <w:tab w:val="left" w:pos="2700"/>
          <w:tab w:val="left" w:pos="3320"/>
        </w:tabs>
        <w:autoSpaceDE w:val="0"/>
        <w:jc w:val="both"/>
        <w:rPr>
          <w:sz w:val="22"/>
          <w:szCs w:val="22"/>
        </w:rPr>
      </w:pPr>
      <w:r w:rsidRPr="00233245">
        <w:rPr>
          <w:sz w:val="22"/>
          <w:szCs w:val="22"/>
        </w:rPr>
        <w:t>10.3. 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dispositions de l’Article 22.2 du RGAO.</w:t>
      </w:r>
    </w:p>
    <w:p w14:paraId="4B60A840" w14:textId="132BEDBA" w:rsidR="00DB45AB" w:rsidRPr="00233245" w:rsidRDefault="00A63010" w:rsidP="00233245">
      <w:pPr>
        <w:pStyle w:val="RGAOPARTIE0"/>
        <w:spacing w:before="0" w:after="0" w:line="240" w:lineRule="auto"/>
        <w:rPr>
          <w:rFonts w:ascii="Times New Roman" w:hAnsi="Times New Roman"/>
          <w:sz w:val="22"/>
          <w:szCs w:val="22"/>
        </w:rPr>
      </w:pPr>
      <w:bookmarkStart w:id="202" w:name="_Toc157518631"/>
      <w:r w:rsidRPr="00233245">
        <w:rPr>
          <w:rFonts w:ascii="Times New Roman" w:hAnsi="Times New Roman"/>
          <w:sz w:val="22"/>
          <w:szCs w:val="22"/>
        </w:rPr>
        <w:t>Préparation</w:t>
      </w:r>
      <w:r w:rsidR="00701E40" w:rsidRPr="00233245">
        <w:rPr>
          <w:rFonts w:ascii="Times New Roman" w:hAnsi="Times New Roman"/>
          <w:sz w:val="22"/>
          <w:szCs w:val="22"/>
        </w:rPr>
        <w:t xml:space="preserve"> </w:t>
      </w:r>
      <w:r w:rsidRPr="00233245">
        <w:rPr>
          <w:rFonts w:ascii="Times New Roman" w:hAnsi="Times New Roman"/>
          <w:sz w:val="22"/>
          <w:szCs w:val="22"/>
        </w:rPr>
        <w:t>des</w:t>
      </w:r>
      <w:r w:rsidR="00701E40" w:rsidRPr="00233245">
        <w:rPr>
          <w:rFonts w:ascii="Times New Roman" w:hAnsi="Times New Roman"/>
          <w:sz w:val="22"/>
          <w:szCs w:val="22"/>
        </w:rPr>
        <w:t xml:space="preserve"> </w:t>
      </w:r>
      <w:r w:rsidRPr="00233245">
        <w:rPr>
          <w:rFonts w:ascii="Times New Roman" w:hAnsi="Times New Roman"/>
          <w:sz w:val="22"/>
          <w:szCs w:val="22"/>
        </w:rPr>
        <w:t>offres</w:t>
      </w:r>
      <w:bookmarkEnd w:id="202"/>
    </w:p>
    <w:p w14:paraId="56237EEF" w14:textId="33BF3719" w:rsidR="00DB45AB" w:rsidRPr="00233245" w:rsidRDefault="00A63010" w:rsidP="00233245">
      <w:pPr>
        <w:pStyle w:val="RGAOARTICLES0"/>
        <w:spacing w:after="0" w:line="240" w:lineRule="auto"/>
        <w:rPr>
          <w:rFonts w:ascii="Times New Roman" w:hAnsi="Times New Roman"/>
          <w:sz w:val="22"/>
          <w:szCs w:val="22"/>
        </w:rPr>
      </w:pPr>
      <w:bookmarkStart w:id="203" w:name="_Toc157518632"/>
      <w:r w:rsidRPr="00233245">
        <w:rPr>
          <w:rFonts w:ascii="Times New Roman" w:hAnsi="Times New Roman"/>
          <w:sz w:val="22"/>
          <w:szCs w:val="22"/>
        </w:rPr>
        <w:t>Article</w:t>
      </w:r>
      <w:r w:rsidR="00EA3C4E" w:rsidRPr="00233245">
        <w:rPr>
          <w:rFonts w:ascii="Times New Roman" w:hAnsi="Times New Roman"/>
          <w:sz w:val="22"/>
          <w:szCs w:val="22"/>
        </w:rPr>
        <w:t xml:space="preserve"> </w:t>
      </w:r>
      <w:r w:rsidRPr="00233245">
        <w:rPr>
          <w:rFonts w:ascii="Times New Roman" w:hAnsi="Times New Roman"/>
          <w:sz w:val="22"/>
          <w:szCs w:val="22"/>
        </w:rPr>
        <w:t>1</w:t>
      </w:r>
      <w:r w:rsidR="008E5D92" w:rsidRPr="00233245">
        <w:rPr>
          <w:rFonts w:ascii="Times New Roman" w:hAnsi="Times New Roman"/>
          <w:sz w:val="22"/>
          <w:szCs w:val="22"/>
        </w:rPr>
        <w:t>1</w:t>
      </w:r>
      <w:r w:rsidR="00701E40" w:rsidRPr="00233245">
        <w:rPr>
          <w:rFonts w:ascii="Times New Roman" w:hAnsi="Times New Roman"/>
          <w:sz w:val="22"/>
          <w:szCs w:val="22"/>
        </w:rPr>
        <w:t xml:space="preserve"> </w:t>
      </w:r>
      <w:r w:rsidRPr="00233245">
        <w:rPr>
          <w:rFonts w:ascii="Times New Roman" w:hAnsi="Times New Roman"/>
          <w:sz w:val="22"/>
          <w:szCs w:val="22"/>
        </w:rPr>
        <w:t>:</w:t>
      </w:r>
      <w:r w:rsidR="00701E40" w:rsidRPr="00233245">
        <w:rPr>
          <w:rFonts w:ascii="Times New Roman" w:hAnsi="Times New Roman"/>
          <w:sz w:val="22"/>
          <w:szCs w:val="22"/>
        </w:rPr>
        <w:t xml:space="preserve"> </w:t>
      </w:r>
      <w:r w:rsidRPr="00233245">
        <w:rPr>
          <w:rFonts w:ascii="Times New Roman" w:hAnsi="Times New Roman"/>
          <w:sz w:val="22"/>
          <w:szCs w:val="22"/>
        </w:rPr>
        <w:t>Frais</w:t>
      </w:r>
      <w:r w:rsidR="00701E40" w:rsidRPr="00233245">
        <w:rPr>
          <w:rFonts w:ascii="Times New Roman" w:hAnsi="Times New Roman"/>
          <w:sz w:val="22"/>
          <w:szCs w:val="22"/>
        </w:rPr>
        <w:t xml:space="preserve"> </w:t>
      </w:r>
      <w:r w:rsidRPr="00233245">
        <w:rPr>
          <w:rFonts w:ascii="Times New Roman" w:hAnsi="Times New Roman"/>
          <w:sz w:val="22"/>
          <w:szCs w:val="22"/>
        </w:rPr>
        <w:t>de</w:t>
      </w:r>
      <w:r w:rsidR="00701E40" w:rsidRPr="00233245">
        <w:rPr>
          <w:rFonts w:ascii="Times New Roman" w:hAnsi="Times New Roman"/>
          <w:sz w:val="22"/>
          <w:szCs w:val="22"/>
        </w:rPr>
        <w:t xml:space="preserve"> </w:t>
      </w:r>
      <w:r w:rsidRPr="00233245">
        <w:rPr>
          <w:rFonts w:ascii="Times New Roman" w:hAnsi="Times New Roman"/>
          <w:sz w:val="22"/>
          <w:szCs w:val="22"/>
        </w:rPr>
        <w:t>soumission</w:t>
      </w:r>
      <w:bookmarkEnd w:id="203"/>
    </w:p>
    <w:p w14:paraId="2AC96EF1" w14:textId="77777777" w:rsidR="00FF5ED7" w:rsidRPr="00233245" w:rsidRDefault="00FF5ED7" w:rsidP="00233245">
      <w:pPr>
        <w:widowControl w:val="0"/>
        <w:autoSpaceDE w:val="0"/>
        <w:jc w:val="both"/>
        <w:rPr>
          <w:sz w:val="22"/>
          <w:szCs w:val="22"/>
        </w:rPr>
      </w:pPr>
      <w:r w:rsidRPr="00233245">
        <w:rPr>
          <w:sz w:val="22"/>
          <w:szCs w:val="22"/>
        </w:rPr>
        <w:t xml:space="preserve">Le </w:t>
      </w:r>
      <w:r w:rsidR="007F38DB" w:rsidRPr="00233245">
        <w:rPr>
          <w:sz w:val="22"/>
          <w:szCs w:val="22"/>
        </w:rPr>
        <w:t>Soumissionnaire</w:t>
      </w:r>
      <w:r w:rsidRPr="00233245">
        <w:rPr>
          <w:sz w:val="22"/>
          <w:szCs w:val="22"/>
        </w:rPr>
        <w:t xml:space="preserv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1EAE00DE" w14:textId="0A64795E" w:rsidR="00DB45AB" w:rsidRPr="00233245" w:rsidRDefault="00A63010" w:rsidP="00233245">
      <w:pPr>
        <w:pStyle w:val="RGAOARTICLES0"/>
        <w:spacing w:after="0" w:line="240" w:lineRule="auto"/>
        <w:rPr>
          <w:rFonts w:ascii="Times New Roman" w:hAnsi="Times New Roman"/>
          <w:sz w:val="22"/>
          <w:szCs w:val="22"/>
        </w:rPr>
      </w:pPr>
      <w:bookmarkStart w:id="204" w:name="_Toc157518633"/>
      <w:r w:rsidRPr="00233245">
        <w:rPr>
          <w:rFonts w:ascii="Times New Roman" w:hAnsi="Times New Roman"/>
          <w:sz w:val="22"/>
          <w:szCs w:val="22"/>
        </w:rPr>
        <w:t>Article</w:t>
      </w:r>
      <w:r w:rsidR="00EA3C4E" w:rsidRPr="00233245">
        <w:rPr>
          <w:rFonts w:ascii="Times New Roman" w:hAnsi="Times New Roman"/>
          <w:sz w:val="22"/>
          <w:szCs w:val="22"/>
        </w:rPr>
        <w:t xml:space="preserve"> </w:t>
      </w:r>
      <w:r w:rsidR="000C565A" w:rsidRPr="00233245">
        <w:rPr>
          <w:rFonts w:ascii="Times New Roman" w:hAnsi="Times New Roman"/>
          <w:sz w:val="22"/>
          <w:szCs w:val="22"/>
        </w:rPr>
        <w:t>1</w:t>
      </w:r>
      <w:r w:rsidR="008A4790" w:rsidRPr="00233245">
        <w:rPr>
          <w:rFonts w:ascii="Times New Roman" w:hAnsi="Times New Roman"/>
          <w:sz w:val="22"/>
          <w:szCs w:val="22"/>
        </w:rPr>
        <w:t>2</w:t>
      </w:r>
      <w:r w:rsidR="000C565A" w:rsidRPr="00233245">
        <w:rPr>
          <w:rFonts w:ascii="Times New Roman" w:hAnsi="Times New Roman"/>
          <w:sz w:val="22"/>
          <w:szCs w:val="22"/>
        </w:rPr>
        <w:t xml:space="preserve"> :</w:t>
      </w:r>
      <w:r w:rsidR="00701E40" w:rsidRPr="00233245">
        <w:rPr>
          <w:rFonts w:ascii="Times New Roman" w:hAnsi="Times New Roman"/>
          <w:sz w:val="22"/>
          <w:szCs w:val="22"/>
        </w:rPr>
        <w:t xml:space="preserve"> </w:t>
      </w:r>
      <w:r w:rsidRPr="00233245">
        <w:rPr>
          <w:rFonts w:ascii="Times New Roman" w:hAnsi="Times New Roman"/>
          <w:sz w:val="22"/>
          <w:szCs w:val="22"/>
        </w:rPr>
        <w:t>Langue</w:t>
      </w:r>
      <w:r w:rsidR="00701E40" w:rsidRPr="00233245">
        <w:rPr>
          <w:rFonts w:ascii="Times New Roman" w:hAnsi="Times New Roman"/>
          <w:sz w:val="22"/>
          <w:szCs w:val="22"/>
        </w:rPr>
        <w:t xml:space="preserve"> </w:t>
      </w:r>
      <w:r w:rsidRPr="00233245">
        <w:rPr>
          <w:rFonts w:ascii="Times New Roman" w:hAnsi="Times New Roman"/>
          <w:sz w:val="22"/>
          <w:szCs w:val="22"/>
        </w:rPr>
        <w:t>de</w:t>
      </w:r>
      <w:r w:rsidR="00701E40" w:rsidRPr="00233245">
        <w:rPr>
          <w:rFonts w:ascii="Times New Roman" w:hAnsi="Times New Roman"/>
          <w:sz w:val="22"/>
          <w:szCs w:val="22"/>
        </w:rPr>
        <w:t xml:space="preserve"> </w:t>
      </w:r>
      <w:r w:rsidRPr="00233245">
        <w:rPr>
          <w:rFonts w:ascii="Times New Roman" w:hAnsi="Times New Roman"/>
          <w:sz w:val="22"/>
          <w:szCs w:val="22"/>
        </w:rPr>
        <w:t>l’offre</w:t>
      </w:r>
      <w:bookmarkEnd w:id="204"/>
    </w:p>
    <w:p w14:paraId="14640A43" w14:textId="77777777" w:rsidR="00FF5ED7" w:rsidRPr="00233245" w:rsidRDefault="00FF5ED7" w:rsidP="00233245">
      <w:pPr>
        <w:widowControl w:val="0"/>
        <w:autoSpaceDE w:val="0"/>
        <w:jc w:val="both"/>
        <w:rPr>
          <w:sz w:val="22"/>
          <w:szCs w:val="22"/>
        </w:rPr>
      </w:pPr>
      <w:r w:rsidRPr="00233245">
        <w:rPr>
          <w:spacing w:val="3"/>
          <w:sz w:val="22"/>
          <w:szCs w:val="22"/>
        </w:rPr>
        <w:t>L’offr</w:t>
      </w:r>
      <w:r w:rsidRPr="00233245">
        <w:rPr>
          <w:sz w:val="22"/>
          <w:szCs w:val="22"/>
        </w:rPr>
        <w:t xml:space="preserve">e </w:t>
      </w:r>
      <w:r w:rsidRPr="00233245">
        <w:rPr>
          <w:spacing w:val="3"/>
          <w:sz w:val="22"/>
          <w:szCs w:val="22"/>
        </w:rPr>
        <w:t>ains</w:t>
      </w:r>
      <w:r w:rsidRPr="00233245">
        <w:rPr>
          <w:sz w:val="22"/>
          <w:szCs w:val="22"/>
        </w:rPr>
        <w:t xml:space="preserve">i </w:t>
      </w:r>
      <w:r w:rsidRPr="00233245">
        <w:rPr>
          <w:spacing w:val="3"/>
          <w:sz w:val="22"/>
          <w:szCs w:val="22"/>
        </w:rPr>
        <w:t>qu</w:t>
      </w:r>
      <w:r w:rsidRPr="00233245">
        <w:rPr>
          <w:sz w:val="22"/>
          <w:szCs w:val="22"/>
        </w:rPr>
        <w:t xml:space="preserve">e </w:t>
      </w:r>
      <w:r w:rsidRPr="00233245">
        <w:rPr>
          <w:spacing w:val="3"/>
          <w:sz w:val="22"/>
          <w:szCs w:val="22"/>
        </w:rPr>
        <w:t>tout</w:t>
      </w:r>
      <w:r w:rsidRPr="00233245">
        <w:rPr>
          <w:sz w:val="22"/>
          <w:szCs w:val="22"/>
        </w:rPr>
        <w:t xml:space="preserve">e </w:t>
      </w:r>
      <w:r w:rsidRPr="00233245">
        <w:rPr>
          <w:spacing w:val="3"/>
          <w:sz w:val="22"/>
          <w:szCs w:val="22"/>
        </w:rPr>
        <w:t>correspondanc</w:t>
      </w:r>
      <w:r w:rsidRPr="00233245">
        <w:rPr>
          <w:sz w:val="22"/>
          <w:szCs w:val="22"/>
        </w:rPr>
        <w:t xml:space="preserve">e </w:t>
      </w:r>
      <w:r w:rsidRPr="00233245">
        <w:rPr>
          <w:spacing w:val="3"/>
          <w:sz w:val="22"/>
          <w:szCs w:val="22"/>
        </w:rPr>
        <w:t>e</w:t>
      </w:r>
      <w:r w:rsidRPr="00233245">
        <w:rPr>
          <w:sz w:val="22"/>
          <w:szCs w:val="22"/>
        </w:rPr>
        <w:t xml:space="preserve">t </w:t>
      </w:r>
      <w:r w:rsidRPr="00233245">
        <w:rPr>
          <w:spacing w:val="3"/>
          <w:sz w:val="22"/>
          <w:szCs w:val="22"/>
        </w:rPr>
        <w:t xml:space="preserve">tout </w:t>
      </w:r>
      <w:r w:rsidRPr="00233245">
        <w:rPr>
          <w:sz w:val="22"/>
          <w:szCs w:val="22"/>
        </w:rPr>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w:t>
      </w:r>
      <w:r w:rsidRPr="00233245">
        <w:rPr>
          <w:sz w:val="22"/>
          <w:szCs w:val="22"/>
        </w:rPr>
        <w:lastRenderedPageBreak/>
        <w:t>d’interprétation de l’offre, la traduction fera foi.</w:t>
      </w:r>
    </w:p>
    <w:p w14:paraId="24F2178B" w14:textId="088C6D38" w:rsidR="00DB45AB" w:rsidRPr="00233245" w:rsidRDefault="00A63010" w:rsidP="00233245">
      <w:pPr>
        <w:pStyle w:val="RGAOARTICLES0"/>
        <w:spacing w:after="0" w:line="240" w:lineRule="auto"/>
        <w:rPr>
          <w:rFonts w:ascii="Times New Roman" w:hAnsi="Times New Roman"/>
          <w:sz w:val="22"/>
          <w:szCs w:val="22"/>
        </w:rPr>
      </w:pPr>
      <w:bookmarkStart w:id="205" w:name="_Toc157518634"/>
      <w:r w:rsidRPr="00233245">
        <w:rPr>
          <w:rFonts w:ascii="Times New Roman" w:hAnsi="Times New Roman"/>
          <w:sz w:val="22"/>
          <w:szCs w:val="22"/>
        </w:rPr>
        <w:t>Article</w:t>
      </w:r>
      <w:r w:rsidR="00AA0FF0" w:rsidRPr="00233245">
        <w:rPr>
          <w:rFonts w:ascii="Times New Roman" w:hAnsi="Times New Roman"/>
          <w:sz w:val="22"/>
          <w:szCs w:val="22"/>
        </w:rPr>
        <w:t xml:space="preserve"> </w:t>
      </w:r>
      <w:r w:rsidRPr="00233245">
        <w:rPr>
          <w:rFonts w:ascii="Times New Roman" w:hAnsi="Times New Roman"/>
          <w:sz w:val="22"/>
          <w:szCs w:val="22"/>
        </w:rPr>
        <w:t>1</w:t>
      </w:r>
      <w:r w:rsidR="008A4790" w:rsidRPr="00233245">
        <w:rPr>
          <w:rFonts w:ascii="Times New Roman" w:hAnsi="Times New Roman"/>
          <w:sz w:val="22"/>
          <w:szCs w:val="22"/>
        </w:rPr>
        <w:t>3</w:t>
      </w:r>
      <w:r w:rsidR="009005FA" w:rsidRPr="00233245">
        <w:rPr>
          <w:rFonts w:ascii="Times New Roman" w:hAnsi="Times New Roman"/>
          <w:sz w:val="22"/>
          <w:szCs w:val="22"/>
        </w:rPr>
        <w:t xml:space="preserve"> </w:t>
      </w:r>
      <w:r w:rsidRPr="00233245">
        <w:rPr>
          <w:rFonts w:ascii="Times New Roman" w:hAnsi="Times New Roman"/>
          <w:sz w:val="22"/>
          <w:szCs w:val="22"/>
        </w:rPr>
        <w:t>:</w:t>
      </w:r>
      <w:r w:rsidR="009005FA" w:rsidRPr="00233245">
        <w:rPr>
          <w:rFonts w:ascii="Times New Roman" w:hAnsi="Times New Roman"/>
          <w:sz w:val="22"/>
          <w:szCs w:val="22"/>
        </w:rPr>
        <w:t xml:space="preserve"> </w:t>
      </w:r>
      <w:r w:rsidRPr="00233245">
        <w:rPr>
          <w:rFonts w:ascii="Times New Roman" w:hAnsi="Times New Roman"/>
          <w:sz w:val="22"/>
          <w:szCs w:val="22"/>
        </w:rPr>
        <w:t>Documents</w:t>
      </w:r>
      <w:r w:rsidR="009005FA" w:rsidRPr="00233245">
        <w:rPr>
          <w:rFonts w:ascii="Times New Roman" w:hAnsi="Times New Roman"/>
          <w:sz w:val="22"/>
          <w:szCs w:val="22"/>
        </w:rPr>
        <w:t xml:space="preserve"> </w:t>
      </w:r>
      <w:r w:rsidR="007F38DB" w:rsidRPr="00233245">
        <w:rPr>
          <w:rFonts w:ascii="Times New Roman" w:hAnsi="Times New Roman"/>
          <w:sz w:val="22"/>
          <w:szCs w:val="22"/>
        </w:rPr>
        <w:t>constituant</w:t>
      </w:r>
      <w:r w:rsidR="009005FA" w:rsidRPr="00233245">
        <w:rPr>
          <w:rFonts w:ascii="Times New Roman" w:hAnsi="Times New Roman"/>
          <w:sz w:val="22"/>
          <w:szCs w:val="22"/>
        </w:rPr>
        <w:t xml:space="preserve"> </w:t>
      </w:r>
      <w:r w:rsidRPr="00233245">
        <w:rPr>
          <w:rFonts w:ascii="Times New Roman" w:hAnsi="Times New Roman"/>
          <w:sz w:val="22"/>
          <w:szCs w:val="22"/>
        </w:rPr>
        <w:t>l’offre</w:t>
      </w:r>
      <w:bookmarkEnd w:id="205"/>
    </w:p>
    <w:p w14:paraId="5E8B6A10" w14:textId="59500CC7" w:rsidR="00147D9D" w:rsidRPr="00233245" w:rsidRDefault="00A63010" w:rsidP="00233245">
      <w:pPr>
        <w:widowControl w:val="0"/>
        <w:autoSpaceDE w:val="0"/>
        <w:jc w:val="both"/>
        <w:rPr>
          <w:sz w:val="22"/>
          <w:szCs w:val="22"/>
        </w:rPr>
      </w:pPr>
      <w:r w:rsidRPr="00233245">
        <w:rPr>
          <w:sz w:val="22"/>
          <w:szCs w:val="22"/>
        </w:rPr>
        <w:t>1</w:t>
      </w:r>
      <w:r w:rsidR="008A4790" w:rsidRPr="00233245">
        <w:rPr>
          <w:sz w:val="22"/>
          <w:szCs w:val="22"/>
        </w:rPr>
        <w:t>3</w:t>
      </w:r>
      <w:r w:rsidRPr="00233245">
        <w:rPr>
          <w:sz w:val="22"/>
          <w:szCs w:val="22"/>
        </w:rPr>
        <w:t>.1.</w:t>
      </w:r>
      <w:r w:rsidR="009005FA" w:rsidRPr="00233245">
        <w:rPr>
          <w:sz w:val="22"/>
          <w:szCs w:val="22"/>
        </w:rPr>
        <w:t xml:space="preserve"> </w:t>
      </w:r>
      <w:r w:rsidR="00147D9D" w:rsidRPr="00233245">
        <w:rPr>
          <w:spacing w:val="5"/>
          <w:sz w:val="22"/>
          <w:szCs w:val="22"/>
        </w:rPr>
        <w:t>L’offr</w:t>
      </w:r>
      <w:r w:rsidR="00147D9D" w:rsidRPr="00233245">
        <w:rPr>
          <w:sz w:val="22"/>
          <w:szCs w:val="22"/>
        </w:rPr>
        <w:t xml:space="preserve">e </w:t>
      </w:r>
      <w:r w:rsidR="00147D9D" w:rsidRPr="00233245">
        <w:rPr>
          <w:spacing w:val="5"/>
          <w:sz w:val="22"/>
          <w:szCs w:val="22"/>
        </w:rPr>
        <w:t>présenté</w:t>
      </w:r>
      <w:r w:rsidR="00147D9D" w:rsidRPr="00233245">
        <w:rPr>
          <w:sz w:val="22"/>
          <w:szCs w:val="22"/>
        </w:rPr>
        <w:t xml:space="preserve">e </w:t>
      </w:r>
      <w:r w:rsidR="00147D9D" w:rsidRPr="00233245">
        <w:rPr>
          <w:spacing w:val="5"/>
          <w:sz w:val="22"/>
          <w:szCs w:val="22"/>
        </w:rPr>
        <w:t>pa</w:t>
      </w:r>
      <w:r w:rsidR="00147D9D" w:rsidRPr="00233245">
        <w:rPr>
          <w:sz w:val="22"/>
          <w:szCs w:val="22"/>
        </w:rPr>
        <w:t xml:space="preserve">r </w:t>
      </w:r>
      <w:r w:rsidR="00147D9D" w:rsidRPr="00233245">
        <w:rPr>
          <w:spacing w:val="5"/>
          <w:sz w:val="22"/>
          <w:szCs w:val="22"/>
        </w:rPr>
        <w:t>l</w:t>
      </w:r>
      <w:r w:rsidR="00147D9D" w:rsidRPr="00233245">
        <w:rPr>
          <w:sz w:val="22"/>
          <w:szCs w:val="22"/>
        </w:rPr>
        <w:t xml:space="preserve">e </w:t>
      </w:r>
      <w:r w:rsidR="00147D9D" w:rsidRPr="00233245">
        <w:rPr>
          <w:spacing w:val="5"/>
          <w:sz w:val="22"/>
          <w:szCs w:val="22"/>
        </w:rPr>
        <w:t>soumissionnaire comprendr</w:t>
      </w:r>
      <w:r w:rsidR="00147D9D" w:rsidRPr="00233245">
        <w:rPr>
          <w:sz w:val="22"/>
          <w:szCs w:val="22"/>
        </w:rPr>
        <w:t xml:space="preserve">a </w:t>
      </w:r>
      <w:r w:rsidR="00147D9D" w:rsidRPr="00233245">
        <w:rPr>
          <w:spacing w:val="5"/>
          <w:sz w:val="22"/>
          <w:szCs w:val="22"/>
        </w:rPr>
        <w:t>le</w:t>
      </w:r>
      <w:r w:rsidR="00147D9D" w:rsidRPr="00233245">
        <w:rPr>
          <w:sz w:val="22"/>
          <w:szCs w:val="22"/>
        </w:rPr>
        <w:t xml:space="preserve">s </w:t>
      </w:r>
      <w:r w:rsidR="00147D9D" w:rsidRPr="00233245">
        <w:rPr>
          <w:spacing w:val="5"/>
          <w:sz w:val="22"/>
          <w:szCs w:val="22"/>
        </w:rPr>
        <w:t>document</w:t>
      </w:r>
      <w:r w:rsidR="00147D9D" w:rsidRPr="00233245">
        <w:rPr>
          <w:sz w:val="22"/>
          <w:szCs w:val="22"/>
        </w:rPr>
        <w:t xml:space="preserve">s </w:t>
      </w:r>
      <w:r w:rsidR="00147D9D" w:rsidRPr="00233245">
        <w:rPr>
          <w:spacing w:val="5"/>
          <w:sz w:val="22"/>
          <w:szCs w:val="22"/>
        </w:rPr>
        <w:t>détaillé</w:t>
      </w:r>
      <w:r w:rsidR="00147D9D" w:rsidRPr="00233245">
        <w:rPr>
          <w:sz w:val="22"/>
          <w:szCs w:val="22"/>
        </w:rPr>
        <w:t xml:space="preserve">s </w:t>
      </w:r>
      <w:r w:rsidR="00147D9D" w:rsidRPr="00233245">
        <w:rPr>
          <w:spacing w:val="5"/>
          <w:sz w:val="22"/>
          <w:szCs w:val="22"/>
        </w:rPr>
        <w:t xml:space="preserve">au </w:t>
      </w:r>
      <w:r w:rsidR="00147D9D" w:rsidRPr="00233245">
        <w:rPr>
          <w:sz w:val="22"/>
          <w:szCs w:val="22"/>
        </w:rPr>
        <w:t xml:space="preserve">RPAO, dûment remplis et regroupés en trois </w:t>
      </w:r>
      <w:r w:rsidR="00F53F7B" w:rsidRPr="00233245">
        <w:rPr>
          <w:sz w:val="22"/>
          <w:szCs w:val="22"/>
        </w:rPr>
        <w:t>volumes :</w:t>
      </w:r>
    </w:p>
    <w:p w14:paraId="72CD494F" w14:textId="443D2723" w:rsidR="00147D9D" w:rsidRPr="00233245" w:rsidRDefault="00147D9D" w:rsidP="00233245">
      <w:pPr>
        <w:widowControl w:val="0"/>
        <w:autoSpaceDE w:val="0"/>
        <w:jc w:val="both"/>
        <w:rPr>
          <w:b/>
          <w:sz w:val="22"/>
          <w:szCs w:val="22"/>
        </w:rPr>
      </w:pPr>
      <w:r w:rsidRPr="00233245">
        <w:rPr>
          <w:i/>
          <w:iCs/>
          <w:sz w:val="22"/>
          <w:szCs w:val="22"/>
        </w:rPr>
        <w:t xml:space="preserve">a. </w:t>
      </w:r>
      <w:r w:rsidRPr="00233245">
        <w:rPr>
          <w:b/>
          <w:i/>
          <w:iCs/>
          <w:sz w:val="22"/>
          <w:szCs w:val="22"/>
        </w:rPr>
        <w:t>Volume</w:t>
      </w:r>
      <w:r w:rsidR="00D12AF5" w:rsidRPr="00233245">
        <w:rPr>
          <w:b/>
          <w:i/>
          <w:iCs/>
          <w:sz w:val="22"/>
          <w:szCs w:val="22"/>
        </w:rPr>
        <w:t xml:space="preserve"> </w:t>
      </w:r>
      <w:r w:rsidRPr="00233245">
        <w:rPr>
          <w:b/>
          <w:i/>
          <w:iCs/>
          <w:sz w:val="22"/>
          <w:szCs w:val="22"/>
        </w:rPr>
        <w:t>1:</w:t>
      </w:r>
      <w:r w:rsidR="009005FA" w:rsidRPr="00233245">
        <w:rPr>
          <w:b/>
          <w:i/>
          <w:iCs/>
          <w:sz w:val="22"/>
          <w:szCs w:val="22"/>
        </w:rPr>
        <w:t xml:space="preserve"> </w:t>
      </w:r>
      <w:r w:rsidRPr="00233245">
        <w:rPr>
          <w:b/>
          <w:i/>
          <w:iCs/>
          <w:sz w:val="22"/>
          <w:szCs w:val="22"/>
        </w:rPr>
        <w:t>Dossier</w:t>
      </w:r>
      <w:r w:rsidR="009005FA" w:rsidRPr="00233245">
        <w:rPr>
          <w:b/>
          <w:i/>
          <w:iCs/>
          <w:sz w:val="22"/>
          <w:szCs w:val="22"/>
        </w:rPr>
        <w:t xml:space="preserve"> </w:t>
      </w:r>
      <w:r w:rsidRPr="00233245">
        <w:rPr>
          <w:b/>
          <w:i/>
          <w:iCs/>
          <w:sz w:val="22"/>
          <w:szCs w:val="22"/>
        </w:rPr>
        <w:t>administratif</w:t>
      </w:r>
    </w:p>
    <w:p w14:paraId="4C099EDE" w14:textId="7913548F" w:rsidR="00147D9D" w:rsidRPr="00233245" w:rsidRDefault="00147D9D" w:rsidP="00233245">
      <w:pPr>
        <w:widowControl w:val="0"/>
        <w:autoSpaceDE w:val="0"/>
        <w:jc w:val="both"/>
        <w:rPr>
          <w:sz w:val="22"/>
          <w:szCs w:val="22"/>
        </w:rPr>
      </w:pPr>
      <w:r w:rsidRPr="00233245">
        <w:rPr>
          <w:sz w:val="22"/>
          <w:szCs w:val="22"/>
        </w:rPr>
        <w:t>Il comprend notamment :</w:t>
      </w:r>
    </w:p>
    <w:p w14:paraId="052B02B2" w14:textId="70DD33C4" w:rsidR="00147D9D" w:rsidRPr="00233245" w:rsidRDefault="00147D9D" w:rsidP="00233245">
      <w:pPr>
        <w:widowControl w:val="0"/>
        <w:autoSpaceDE w:val="0"/>
        <w:ind w:left="567" w:hanging="283"/>
        <w:jc w:val="both"/>
        <w:rPr>
          <w:sz w:val="22"/>
          <w:szCs w:val="22"/>
        </w:rPr>
      </w:pPr>
      <w:r w:rsidRPr="00233245">
        <w:rPr>
          <w:sz w:val="22"/>
          <w:szCs w:val="22"/>
        </w:rPr>
        <w:t xml:space="preserve"> a.1.Tous les documents attestant que le </w:t>
      </w:r>
      <w:r w:rsidR="002D5B6E" w:rsidRPr="00233245">
        <w:rPr>
          <w:sz w:val="22"/>
          <w:szCs w:val="22"/>
        </w:rPr>
        <w:t>soumissionnaire :</w:t>
      </w:r>
    </w:p>
    <w:p w14:paraId="5E131053" w14:textId="77777777" w:rsidR="00147D9D" w:rsidRPr="00233245" w:rsidRDefault="00147D9D" w:rsidP="004104C1">
      <w:pPr>
        <w:pStyle w:val="Paragraphedeliste"/>
        <w:widowControl w:val="0"/>
        <w:numPr>
          <w:ilvl w:val="0"/>
          <w:numId w:val="60"/>
        </w:numPr>
        <w:autoSpaceDE w:val="0"/>
        <w:ind w:right="95"/>
        <w:jc w:val="both"/>
        <w:rPr>
          <w:sz w:val="22"/>
          <w:szCs w:val="22"/>
        </w:rPr>
      </w:pPr>
      <w:r w:rsidRPr="00233245">
        <w:rPr>
          <w:sz w:val="22"/>
          <w:szCs w:val="22"/>
        </w:rPr>
        <w:t>a souscrit les déclarations prévues par les lois et règlements en vigueur;</w:t>
      </w:r>
    </w:p>
    <w:p w14:paraId="1C6619B2" w14:textId="143652A0" w:rsidR="00147D9D" w:rsidRPr="00233245" w:rsidRDefault="00147D9D" w:rsidP="004104C1">
      <w:pPr>
        <w:pStyle w:val="Paragraphedeliste"/>
        <w:widowControl w:val="0"/>
        <w:numPr>
          <w:ilvl w:val="0"/>
          <w:numId w:val="60"/>
        </w:numPr>
        <w:autoSpaceDE w:val="0"/>
        <w:ind w:right="95"/>
        <w:jc w:val="both"/>
        <w:rPr>
          <w:sz w:val="22"/>
          <w:szCs w:val="22"/>
        </w:rPr>
      </w:pPr>
      <w:r w:rsidRPr="00233245">
        <w:rPr>
          <w:sz w:val="22"/>
          <w:szCs w:val="22"/>
        </w:rPr>
        <w:t xml:space="preserve">s’est acquitté </w:t>
      </w:r>
      <w:r w:rsidR="00373A01" w:rsidRPr="00233245">
        <w:rPr>
          <w:sz w:val="22"/>
          <w:szCs w:val="22"/>
        </w:rPr>
        <w:t xml:space="preserve">des </w:t>
      </w:r>
      <w:r w:rsidRPr="00233245">
        <w:rPr>
          <w:sz w:val="22"/>
          <w:szCs w:val="22"/>
        </w:rPr>
        <w:t>droits, taxes, impôts, cotisations, contributions, redevances ou prélèvements de quelque nature que ce soit;</w:t>
      </w:r>
    </w:p>
    <w:p w14:paraId="13F47777" w14:textId="77777777" w:rsidR="00147D9D" w:rsidRPr="00233245" w:rsidRDefault="00147D9D" w:rsidP="004104C1">
      <w:pPr>
        <w:pStyle w:val="Paragraphedeliste"/>
        <w:widowControl w:val="0"/>
        <w:numPr>
          <w:ilvl w:val="0"/>
          <w:numId w:val="60"/>
        </w:numPr>
        <w:autoSpaceDE w:val="0"/>
        <w:ind w:right="95"/>
        <w:jc w:val="both"/>
        <w:rPr>
          <w:sz w:val="22"/>
          <w:szCs w:val="22"/>
        </w:rPr>
      </w:pPr>
      <w:r w:rsidRPr="00233245">
        <w:rPr>
          <w:sz w:val="22"/>
          <w:szCs w:val="22"/>
        </w:rPr>
        <w:t>n’est pas en état de liquidation judiciaire ou en faillite;</w:t>
      </w:r>
    </w:p>
    <w:p w14:paraId="6FA2ECBF" w14:textId="10E4DA27" w:rsidR="00147D9D" w:rsidRPr="00233245" w:rsidRDefault="00147D9D" w:rsidP="004104C1">
      <w:pPr>
        <w:pStyle w:val="Paragraphedeliste"/>
        <w:widowControl w:val="0"/>
        <w:numPr>
          <w:ilvl w:val="0"/>
          <w:numId w:val="60"/>
        </w:numPr>
        <w:autoSpaceDE w:val="0"/>
        <w:ind w:right="95"/>
        <w:jc w:val="both"/>
        <w:rPr>
          <w:sz w:val="22"/>
          <w:szCs w:val="22"/>
        </w:rPr>
      </w:pPr>
      <w:r w:rsidRPr="00233245">
        <w:rPr>
          <w:sz w:val="22"/>
          <w:szCs w:val="22"/>
        </w:rPr>
        <w:t>n’est pas frappé de l’une des interdictions ou d’échéances prévues par les lois et règlements</w:t>
      </w:r>
      <w:r w:rsidR="006218D5" w:rsidRPr="00233245">
        <w:rPr>
          <w:sz w:val="22"/>
          <w:szCs w:val="22"/>
        </w:rPr>
        <w:t xml:space="preserve"> </w:t>
      </w:r>
      <w:r w:rsidRPr="00233245">
        <w:rPr>
          <w:sz w:val="22"/>
          <w:szCs w:val="22"/>
        </w:rPr>
        <w:t>en vigueur, aussi bien au plan national qu’international.</w:t>
      </w:r>
    </w:p>
    <w:p w14:paraId="2A03819B" w14:textId="13B1A2C1" w:rsidR="00147D9D" w:rsidRPr="00233245" w:rsidRDefault="00147D9D" w:rsidP="00233245">
      <w:pPr>
        <w:widowControl w:val="0"/>
        <w:tabs>
          <w:tab w:val="left" w:pos="3840"/>
        </w:tabs>
        <w:autoSpaceDE w:val="0"/>
        <w:ind w:left="567" w:hanging="283"/>
        <w:jc w:val="both"/>
        <w:rPr>
          <w:sz w:val="22"/>
          <w:szCs w:val="22"/>
        </w:rPr>
      </w:pPr>
      <w:proofErr w:type="gramStart"/>
      <w:r w:rsidRPr="00233245">
        <w:rPr>
          <w:sz w:val="22"/>
          <w:szCs w:val="22"/>
        </w:rPr>
        <w:t>a.2</w:t>
      </w:r>
      <w:proofErr w:type="gramEnd"/>
      <w:r w:rsidRPr="00233245">
        <w:rPr>
          <w:sz w:val="22"/>
          <w:szCs w:val="22"/>
        </w:rPr>
        <w:t>. Le cautionnement de soumission établi</w:t>
      </w:r>
      <w:r w:rsidR="006218D5" w:rsidRPr="00233245">
        <w:rPr>
          <w:sz w:val="22"/>
          <w:szCs w:val="22"/>
        </w:rPr>
        <w:t xml:space="preserve"> </w:t>
      </w:r>
      <w:r w:rsidRPr="00233245">
        <w:rPr>
          <w:sz w:val="22"/>
          <w:szCs w:val="22"/>
        </w:rPr>
        <w:t xml:space="preserve">conformément aux dispositions de </w:t>
      </w:r>
      <w:r w:rsidR="00E87D92" w:rsidRPr="00233245">
        <w:rPr>
          <w:sz w:val="22"/>
          <w:szCs w:val="22"/>
        </w:rPr>
        <w:t>l’A</w:t>
      </w:r>
      <w:r w:rsidRPr="00233245">
        <w:rPr>
          <w:sz w:val="22"/>
          <w:szCs w:val="22"/>
        </w:rPr>
        <w:t>rticle 19 du RGAO;</w:t>
      </w:r>
    </w:p>
    <w:p w14:paraId="1F5D6771" w14:textId="25D1B298" w:rsidR="001706D5" w:rsidRPr="00233245" w:rsidRDefault="00147D9D" w:rsidP="00233245">
      <w:pPr>
        <w:widowControl w:val="0"/>
        <w:autoSpaceDE w:val="0"/>
        <w:ind w:left="567" w:hanging="283"/>
        <w:jc w:val="both"/>
        <w:rPr>
          <w:sz w:val="22"/>
          <w:szCs w:val="22"/>
        </w:rPr>
      </w:pPr>
      <w:r w:rsidRPr="00233245">
        <w:rPr>
          <w:sz w:val="22"/>
          <w:szCs w:val="22"/>
        </w:rPr>
        <w:t xml:space="preserve"> </w:t>
      </w:r>
      <w:r w:rsidR="009B202D" w:rsidRPr="00233245">
        <w:rPr>
          <w:sz w:val="22"/>
          <w:szCs w:val="22"/>
        </w:rPr>
        <w:t>a.3.L’acte écrit</w:t>
      </w:r>
      <w:r w:rsidRPr="00233245">
        <w:rPr>
          <w:sz w:val="22"/>
          <w:szCs w:val="22"/>
        </w:rPr>
        <w:t xml:space="preserve"> donnant </w:t>
      </w:r>
      <w:r w:rsidR="009B202D" w:rsidRPr="00233245">
        <w:rPr>
          <w:sz w:val="22"/>
          <w:szCs w:val="22"/>
        </w:rPr>
        <w:t>pouvoir au</w:t>
      </w:r>
      <w:r w:rsidRPr="00233245">
        <w:rPr>
          <w:sz w:val="22"/>
          <w:szCs w:val="22"/>
        </w:rPr>
        <w:t xml:space="preserve"> signataire de l’offre d’engager la</w:t>
      </w:r>
      <w:r w:rsidR="009B202D" w:rsidRPr="00233245">
        <w:rPr>
          <w:sz w:val="22"/>
          <w:szCs w:val="22"/>
        </w:rPr>
        <w:t xml:space="preserve"> personne morale soumissionnaire, le cas échéant,</w:t>
      </w:r>
      <w:r w:rsidR="009B202D" w:rsidRPr="00233245" w:rsidDel="009B202D">
        <w:rPr>
          <w:sz w:val="22"/>
          <w:szCs w:val="22"/>
        </w:rPr>
        <w:t xml:space="preserve"> </w:t>
      </w:r>
      <w:r w:rsidRPr="00233245">
        <w:rPr>
          <w:sz w:val="22"/>
          <w:szCs w:val="22"/>
        </w:rPr>
        <w:t xml:space="preserve">conformément aux dispositions de l’article 6.1 du </w:t>
      </w:r>
      <w:r w:rsidR="000C565A" w:rsidRPr="00233245">
        <w:rPr>
          <w:sz w:val="22"/>
          <w:szCs w:val="22"/>
        </w:rPr>
        <w:t>RGAO ;</w:t>
      </w:r>
    </w:p>
    <w:p w14:paraId="4D037B2B" w14:textId="78BD309B" w:rsidR="00DB45AB" w:rsidRPr="00233245" w:rsidRDefault="00A63010" w:rsidP="00233245">
      <w:pPr>
        <w:widowControl w:val="0"/>
        <w:tabs>
          <w:tab w:val="left" w:pos="900"/>
          <w:tab w:val="left" w:pos="1680"/>
          <w:tab w:val="left" w:pos="2000"/>
          <w:tab w:val="left" w:pos="3040"/>
          <w:tab w:val="left" w:pos="3420"/>
        </w:tabs>
        <w:autoSpaceDE w:val="0"/>
        <w:ind w:right="-20"/>
        <w:jc w:val="both"/>
        <w:rPr>
          <w:sz w:val="22"/>
          <w:szCs w:val="22"/>
        </w:rPr>
      </w:pPr>
      <w:r w:rsidRPr="00233245">
        <w:rPr>
          <w:i/>
          <w:iCs/>
          <w:sz w:val="22"/>
          <w:szCs w:val="22"/>
        </w:rPr>
        <w:t>b.</w:t>
      </w:r>
      <w:r w:rsidR="00D12AF5" w:rsidRPr="00233245">
        <w:rPr>
          <w:i/>
          <w:iCs/>
          <w:sz w:val="22"/>
          <w:szCs w:val="22"/>
        </w:rPr>
        <w:t xml:space="preserve"> </w:t>
      </w:r>
      <w:r w:rsidRPr="00233245">
        <w:rPr>
          <w:b/>
          <w:i/>
          <w:iCs/>
          <w:sz w:val="22"/>
          <w:szCs w:val="22"/>
        </w:rPr>
        <w:t>Volume</w:t>
      </w:r>
      <w:r w:rsidR="00D12AF5" w:rsidRPr="00233245">
        <w:rPr>
          <w:b/>
          <w:i/>
          <w:iCs/>
          <w:sz w:val="22"/>
          <w:szCs w:val="22"/>
        </w:rPr>
        <w:t xml:space="preserve"> </w:t>
      </w:r>
      <w:r w:rsidRPr="00233245">
        <w:rPr>
          <w:b/>
          <w:i/>
          <w:iCs/>
          <w:sz w:val="22"/>
          <w:szCs w:val="22"/>
        </w:rPr>
        <w:t>2</w:t>
      </w:r>
      <w:r w:rsidR="00D12AF5" w:rsidRPr="00233245">
        <w:rPr>
          <w:b/>
          <w:i/>
          <w:iCs/>
          <w:sz w:val="22"/>
          <w:szCs w:val="22"/>
        </w:rPr>
        <w:t xml:space="preserve"> </w:t>
      </w:r>
      <w:r w:rsidRPr="00233245">
        <w:rPr>
          <w:b/>
          <w:i/>
          <w:iCs/>
          <w:sz w:val="22"/>
          <w:szCs w:val="22"/>
        </w:rPr>
        <w:t>:</w:t>
      </w:r>
      <w:r w:rsidR="00E27A2A" w:rsidRPr="00233245">
        <w:rPr>
          <w:b/>
          <w:i/>
          <w:iCs/>
          <w:sz w:val="22"/>
          <w:szCs w:val="22"/>
        </w:rPr>
        <w:t xml:space="preserve"> </w:t>
      </w:r>
      <w:r w:rsidRPr="00233245">
        <w:rPr>
          <w:b/>
          <w:i/>
          <w:iCs/>
          <w:sz w:val="22"/>
          <w:szCs w:val="22"/>
        </w:rPr>
        <w:t>Offre</w:t>
      </w:r>
      <w:r w:rsidR="00E27A2A" w:rsidRPr="00233245">
        <w:rPr>
          <w:b/>
          <w:i/>
          <w:iCs/>
          <w:sz w:val="22"/>
          <w:szCs w:val="22"/>
        </w:rPr>
        <w:t xml:space="preserve"> </w:t>
      </w:r>
      <w:r w:rsidRPr="00233245">
        <w:rPr>
          <w:b/>
          <w:i/>
          <w:iCs/>
          <w:sz w:val="22"/>
          <w:szCs w:val="22"/>
        </w:rPr>
        <w:t>technique</w:t>
      </w:r>
    </w:p>
    <w:p w14:paraId="1AC509F3" w14:textId="0CFE9DC7" w:rsidR="00E7009E" w:rsidRPr="00233245" w:rsidRDefault="00E7009E" w:rsidP="00233245">
      <w:pPr>
        <w:widowControl w:val="0"/>
        <w:autoSpaceDE w:val="0"/>
        <w:jc w:val="both"/>
        <w:rPr>
          <w:sz w:val="22"/>
          <w:szCs w:val="22"/>
        </w:rPr>
      </w:pPr>
      <w:r w:rsidRPr="00233245">
        <w:rPr>
          <w:sz w:val="22"/>
          <w:szCs w:val="22"/>
        </w:rPr>
        <w:t>Il comprend notamment :</w:t>
      </w:r>
    </w:p>
    <w:p w14:paraId="7C239B33" w14:textId="1EF78B53" w:rsidR="00F36CBB" w:rsidRPr="00233245" w:rsidRDefault="00A63010" w:rsidP="00233245">
      <w:pPr>
        <w:widowControl w:val="0"/>
        <w:autoSpaceDE w:val="0"/>
        <w:ind w:right="-20"/>
        <w:rPr>
          <w:sz w:val="22"/>
          <w:szCs w:val="22"/>
        </w:rPr>
      </w:pPr>
      <w:r w:rsidRPr="00233245">
        <w:rPr>
          <w:i/>
          <w:iCs/>
          <w:sz w:val="22"/>
          <w:szCs w:val="22"/>
        </w:rPr>
        <w:t>b.1.</w:t>
      </w:r>
      <w:r w:rsidRPr="00233245">
        <w:rPr>
          <w:b/>
          <w:i/>
          <w:iCs/>
          <w:sz w:val="22"/>
          <w:szCs w:val="22"/>
        </w:rPr>
        <w:t>Les</w:t>
      </w:r>
      <w:r w:rsidR="00E27A2A" w:rsidRPr="00233245">
        <w:rPr>
          <w:b/>
          <w:i/>
          <w:iCs/>
          <w:sz w:val="22"/>
          <w:szCs w:val="22"/>
        </w:rPr>
        <w:t xml:space="preserve"> </w:t>
      </w:r>
      <w:r w:rsidRPr="00233245">
        <w:rPr>
          <w:b/>
          <w:i/>
          <w:iCs/>
          <w:sz w:val="22"/>
          <w:szCs w:val="22"/>
        </w:rPr>
        <w:t>renseignements</w:t>
      </w:r>
      <w:r w:rsidR="00E27A2A" w:rsidRPr="00233245">
        <w:rPr>
          <w:b/>
          <w:i/>
          <w:iCs/>
          <w:sz w:val="22"/>
          <w:szCs w:val="22"/>
        </w:rPr>
        <w:t xml:space="preserve"> </w:t>
      </w:r>
      <w:r w:rsidRPr="00233245">
        <w:rPr>
          <w:b/>
          <w:i/>
          <w:iCs/>
          <w:sz w:val="22"/>
          <w:szCs w:val="22"/>
        </w:rPr>
        <w:t>sur</w:t>
      </w:r>
      <w:r w:rsidR="00E27A2A" w:rsidRPr="00233245">
        <w:rPr>
          <w:b/>
          <w:i/>
          <w:iCs/>
          <w:sz w:val="22"/>
          <w:szCs w:val="22"/>
        </w:rPr>
        <w:t xml:space="preserve"> </w:t>
      </w:r>
      <w:r w:rsidRPr="00233245">
        <w:rPr>
          <w:b/>
          <w:i/>
          <w:iCs/>
          <w:sz w:val="22"/>
          <w:szCs w:val="22"/>
        </w:rPr>
        <w:t>les</w:t>
      </w:r>
      <w:r w:rsidR="00E27A2A" w:rsidRPr="00233245">
        <w:rPr>
          <w:b/>
          <w:i/>
          <w:iCs/>
          <w:sz w:val="22"/>
          <w:szCs w:val="22"/>
        </w:rPr>
        <w:t xml:space="preserve"> </w:t>
      </w:r>
      <w:r w:rsidRPr="00233245">
        <w:rPr>
          <w:b/>
          <w:i/>
          <w:iCs/>
          <w:sz w:val="22"/>
          <w:szCs w:val="22"/>
        </w:rPr>
        <w:t>qualifications</w:t>
      </w:r>
    </w:p>
    <w:p w14:paraId="69D12E54" w14:textId="61E60980" w:rsidR="00DB45AB" w:rsidRPr="00233245" w:rsidRDefault="00A63010" w:rsidP="00233245">
      <w:pPr>
        <w:widowControl w:val="0"/>
        <w:autoSpaceDE w:val="0"/>
        <w:ind w:right="94"/>
        <w:jc w:val="both"/>
        <w:rPr>
          <w:sz w:val="22"/>
          <w:szCs w:val="22"/>
        </w:rPr>
      </w:pPr>
      <w:r w:rsidRPr="00233245">
        <w:rPr>
          <w:sz w:val="22"/>
          <w:szCs w:val="22"/>
        </w:rPr>
        <w:t>Le RPAO</w:t>
      </w:r>
      <w:r w:rsidR="00E27A2A" w:rsidRPr="00233245">
        <w:rPr>
          <w:sz w:val="22"/>
          <w:szCs w:val="22"/>
        </w:rPr>
        <w:t xml:space="preserve"> </w:t>
      </w:r>
      <w:r w:rsidRPr="00233245">
        <w:rPr>
          <w:sz w:val="22"/>
          <w:szCs w:val="22"/>
        </w:rPr>
        <w:t>précise la liste des documents</w:t>
      </w:r>
      <w:r w:rsidR="00E27A2A" w:rsidRPr="00233245">
        <w:rPr>
          <w:sz w:val="22"/>
          <w:szCs w:val="22"/>
        </w:rPr>
        <w:t xml:space="preserve"> </w:t>
      </w:r>
      <w:r w:rsidRPr="00233245">
        <w:rPr>
          <w:sz w:val="22"/>
          <w:szCs w:val="22"/>
        </w:rPr>
        <w:t>à</w:t>
      </w:r>
      <w:r w:rsidR="00E27A2A" w:rsidRPr="00233245">
        <w:rPr>
          <w:sz w:val="22"/>
          <w:szCs w:val="22"/>
        </w:rPr>
        <w:t xml:space="preserve"> </w:t>
      </w:r>
      <w:r w:rsidRPr="00233245">
        <w:rPr>
          <w:sz w:val="22"/>
          <w:szCs w:val="22"/>
        </w:rPr>
        <w:t xml:space="preserve">fournir attestant </w:t>
      </w:r>
      <w:r w:rsidR="009B202D" w:rsidRPr="00233245">
        <w:rPr>
          <w:sz w:val="22"/>
          <w:szCs w:val="22"/>
        </w:rPr>
        <w:t xml:space="preserve">de </w:t>
      </w:r>
      <w:r w:rsidRPr="00233245">
        <w:rPr>
          <w:sz w:val="22"/>
          <w:szCs w:val="22"/>
        </w:rPr>
        <w:t>la qualification des soumissionnaires</w:t>
      </w:r>
      <w:r w:rsidR="00E27A2A" w:rsidRPr="00233245">
        <w:rPr>
          <w:sz w:val="22"/>
          <w:szCs w:val="22"/>
        </w:rPr>
        <w:t xml:space="preserve"> </w:t>
      </w:r>
      <w:r w:rsidRPr="00233245">
        <w:rPr>
          <w:sz w:val="22"/>
          <w:szCs w:val="22"/>
        </w:rPr>
        <w:t>et conformément</w:t>
      </w:r>
      <w:r w:rsidR="00E27A2A" w:rsidRPr="00233245">
        <w:rPr>
          <w:sz w:val="22"/>
          <w:szCs w:val="22"/>
        </w:rPr>
        <w:t xml:space="preserve"> </w:t>
      </w:r>
      <w:r w:rsidR="00E87D92" w:rsidRPr="00233245">
        <w:rPr>
          <w:sz w:val="22"/>
          <w:szCs w:val="22"/>
        </w:rPr>
        <w:t>à l’A</w:t>
      </w:r>
      <w:r w:rsidRPr="00233245">
        <w:rPr>
          <w:sz w:val="22"/>
          <w:szCs w:val="22"/>
        </w:rPr>
        <w:t>rticle 6.1</w:t>
      </w:r>
      <w:r w:rsidR="007363AB" w:rsidRPr="00233245">
        <w:rPr>
          <w:sz w:val="22"/>
          <w:szCs w:val="22"/>
        </w:rPr>
        <w:t xml:space="preserve"> </w:t>
      </w:r>
      <w:r w:rsidRPr="00233245">
        <w:rPr>
          <w:sz w:val="22"/>
          <w:szCs w:val="22"/>
        </w:rPr>
        <w:t>du</w:t>
      </w:r>
      <w:r w:rsidR="007363AB" w:rsidRPr="00233245">
        <w:rPr>
          <w:sz w:val="22"/>
          <w:szCs w:val="22"/>
        </w:rPr>
        <w:t xml:space="preserve"> </w:t>
      </w:r>
      <w:r w:rsidRPr="00233245">
        <w:rPr>
          <w:sz w:val="22"/>
          <w:szCs w:val="22"/>
        </w:rPr>
        <w:t>RGAO</w:t>
      </w:r>
      <w:r w:rsidR="00D43AB2" w:rsidRPr="00233245">
        <w:rPr>
          <w:sz w:val="22"/>
          <w:szCs w:val="22"/>
        </w:rPr>
        <w:t>, notamment les références de l’entreprise</w:t>
      </w:r>
      <w:r w:rsidR="007363AB" w:rsidRPr="00233245">
        <w:rPr>
          <w:sz w:val="22"/>
          <w:szCs w:val="22"/>
        </w:rPr>
        <w:t xml:space="preserve"> </w:t>
      </w:r>
      <w:r w:rsidR="00230859" w:rsidRPr="00233245">
        <w:rPr>
          <w:sz w:val="22"/>
          <w:szCs w:val="22"/>
        </w:rPr>
        <w:t>(prestations similaires)</w:t>
      </w:r>
      <w:r w:rsidR="00D43AB2" w:rsidRPr="00233245">
        <w:rPr>
          <w:sz w:val="22"/>
          <w:szCs w:val="22"/>
        </w:rPr>
        <w:t xml:space="preserve">, </w:t>
      </w:r>
      <w:r w:rsidR="005D0457" w:rsidRPr="00233245">
        <w:rPr>
          <w:sz w:val="22"/>
          <w:szCs w:val="22"/>
        </w:rPr>
        <w:t xml:space="preserve">les spécifications techniques, </w:t>
      </w:r>
      <w:r w:rsidR="00D43AB2" w:rsidRPr="00233245">
        <w:rPr>
          <w:sz w:val="22"/>
          <w:szCs w:val="22"/>
        </w:rPr>
        <w:t>le service après-vente, le matériel et le personnel</w:t>
      </w:r>
      <w:r w:rsidRPr="00233245">
        <w:rPr>
          <w:sz w:val="22"/>
          <w:szCs w:val="22"/>
        </w:rPr>
        <w:t>.</w:t>
      </w:r>
    </w:p>
    <w:p w14:paraId="144193A9" w14:textId="77EF0F93" w:rsidR="00F36CBB" w:rsidRPr="00233245" w:rsidRDefault="00A63010" w:rsidP="00233245">
      <w:pPr>
        <w:widowControl w:val="0"/>
        <w:autoSpaceDE w:val="0"/>
        <w:ind w:right="-20"/>
        <w:rPr>
          <w:sz w:val="22"/>
          <w:szCs w:val="22"/>
        </w:rPr>
      </w:pPr>
      <w:r w:rsidRPr="00233245">
        <w:rPr>
          <w:i/>
          <w:iCs/>
          <w:sz w:val="22"/>
          <w:szCs w:val="22"/>
        </w:rPr>
        <w:t>b.2.</w:t>
      </w:r>
      <w:r w:rsidR="007F38DB" w:rsidRPr="00233245">
        <w:rPr>
          <w:b/>
          <w:i/>
          <w:iCs/>
          <w:sz w:val="22"/>
          <w:szCs w:val="22"/>
        </w:rPr>
        <w:t xml:space="preserve">Les </w:t>
      </w:r>
      <w:r w:rsidRPr="00233245">
        <w:rPr>
          <w:b/>
          <w:i/>
          <w:iCs/>
          <w:sz w:val="22"/>
          <w:szCs w:val="22"/>
        </w:rPr>
        <w:t>propositions</w:t>
      </w:r>
      <w:r w:rsidR="00E27A2A" w:rsidRPr="00233245">
        <w:rPr>
          <w:b/>
          <w:i/>
          <w:iCs/>
          <w:sz w:val="22"/>
          <w:szCs w:val="22"/>
        </w:rPr>
        <w:t xml:space="preserve"> </w:t>
      </w:r>
      <w:r w:rsidRPr="00233245">
        <w:rPr>
          <w:b/>
          <w:i/>
          <w:iCs/>
          <w:sz w:val="22"/>
          <w:szCs w:val="22"/>
        </w:rPr>
        <w:t>techniques</w:t>
      </w:r>
    </w:p>
    <w:p w14:paraId="1A3F1D30" w14:textId="051A6DB6" w:rsidR="00DB45AB" w:rsidRPr="00233245" w:rsidRDefault="00A63010" w:rsidP="00233245">
      <w:pPr>
        <w:widowControl w:val="0"/>
        <w:tabs>
          <w:tab w:val="left" w:pos="1360"/>
          <w:tab w:val="left" w:pos="2620"/>
          <w:tab w:val="left" w:pos="3240"/>
          <w:tab w:val="left" w:pos="3400"/>
        </w:tabs>
        <w:autoSpaceDE w:val="0"/>
        <w:ind w:right="90"/>
        <w:jc w:val="both"/>
        <w:rPr>
          <w:sz w:val="22"/>
          <w:szCs w:val="22"/>
        </w:rPr>
      </w:pPr>
      <w:r w:rsidRPr="00233245">
        <w:rPr>
          <w:sz w:val="22"/>
          <w:szCs w:val="22"/>
        </w:rPr>
        <w:t>Le RPAO précise les</w:t>
      </w:r>
      <w:r w:rsidR="00E27A2A" w:rsidRPr="00233245">
        <w:rPr>
          <w:sz w:val="22"/>
          <w:szCs w:val="22"/>
        </w:rPr>
        <w:t xml:space="preserve"> </w:t>
      </w:r>
      <w:r w:rsidRPr="00233245">
        <w:rPr>
          <w:sz w:val="22"/>
          <w:szCs w:val="22"/>
        </w:rPr>
        <w:t xml:space="preserve">éléments constitutifs de la </w:t>
      </w:r>
      <w:r w:rsidRPr="00233245">
        <w:rPr>
          <w:spacing w:val="5"/>
          <w:sz w:val="22"/>
          <w:szCs w:val="22"/>
        </w:rPr>
        <w:t>propositio</w:t>
      </w:r>
      <w:r w:rsidRPr="00233245">
        <w:rPr>
          <w:sz w:val="22"/>
          <w:szCs w:val="22"/>
        </w:rPr>
        <w:t xml:space="preserve">n </w:t>
      </w:r>
      <w:r w:rsidRPr="00233245">
        <w:rPr>
          <w:spacing w:val="5"/>
          <w:sz w:val="22"/>
          <w:szCs w:val="22"/>
        </w:rPr>
        <w:t>techniqu</w:t>
      </w:r>
      <w:r w:rsidRPr="00233245">
        <w:rPr>
          <w:sz w:val="22"/>
          <w:szCs w:val="22"/>
        </w:rPr>
        <w:t xml:space="preserve">e </w:t>
      </w:r>
      <w:r w:rsidRPr="00233245">
        <w:rPr>
          <w:spacing w:val="5"/>
          <w:sz w:val="22"/>
          <w:szCs w:val="22"/>
        </w:rPr>
        <w:t>de</w:t>
      </w:r>
      <w:r w:rsidRPr="00233245">
        <w:rPr>
          <w:sz w:val="22"/>
          <w:szCs w:val="22"/>
        </w:rPr>
        <w:t xml:space="preserve">s </w:t>
      </w:r>
      <w:r w:rsidRPr="00233245">
        <w:rPr>
          <w:spacing w:val="5"/>
          <w:sz w:val="22"/>
          <w:szCs w:val="22"/>
        </w:rPr>
        <w:t xml:space="preserve">soumissionnaires, </w:t>
      </w:r>
      <w:r w:rsidR="000C565A" w:rsidRPr="00233245">
        <w:rPr>
          <w:sz w:val="22"/>
          <w:szCs w:val="22"/>
        </w:rPr>
        <w:t>notamment :</w:t>
      </w:r>
    </w:p>
    <w:p w14:paraId="3D9D2139" w14:textId="093DC1E5" w:rsidR="00F46564" w:rsidRPr="00233245" w:rsidRDefault="00A63010" w:rsidP="004104C1">
      <w:pPr>
        <w:pStyle w:val="Paragraphedeliste"/>
        <w:widowControl w:val="0"/>
        <w:numPr>
          <w:ilvl w:val="0"/>
          <w:numId w:val="61"/>
        </w:numPr>
        <w:autoSpaceDE w:val="0"/>
        <w:ind w:right="93"/>
        <w:jc w:val="both"/>
        <w:rPr>
          <w:sz w:val="22"/>
          <w:szCs w:val="22"/>
        </w:rPr>
      </w:pPr>
      <w:r w:rsidRPr="00233245">
        <w:rPr>
          <w:spacing w:val="2"/>
          <w:sz w:val="22"/>
          <w:szCs w:val="22"/>
        </w:rPr>
        <w:t>un</w:t>
      </w:r>
      <w:r w:rsidRPr="00233245">
        <w:rPr>
          <w:sz w:val="22"/>
          <w:szCs w:val="22"/>
        </w:rPr>
        <w:t xml:space="preserve">e </w:t>
      </w:r>
      <w:r w:rsidRPr="00233245">
        <w:rPr>
          <w:spacing w:val="2"/>
          <w:sz w:val="22"/>
          <w:szCs w:val="22"/>
        </w:rPr>
        <w:t>descriptio</w:t>
      </w:r>
      <w:r w:rsidRPr="00233245">
        <w:rPr>
          <w:sz w:val="22"/>
          <w:szCs w:val="22"/>
        </w:rPr>
        <w:t>n</w:t>
      </w:r>
      <w:r w:rsidR="006218D5" w:rsidRPr="00233245">
        <w:rPr>
          <w:sz w:val="22"/>
          <w:szCs w:val="22"/>
        </w:rPr>
        <w:t xml:space="preserve"> </w:t>
      </w:r>
      <w:r w:rsidRPr="00233245">
        <w:rPr>
          <w:spacing w:val="2"/>
          <w:sz w:val="22"/>
          <w:szCs w:val="22"/>
        </w:rPr>
        <w:t>détaillé</w:t>
      </w:r>
      <w:r w:rsidRPr="00233245">
        <w:rPr>
          <w:sz w:val="22"/>
          <w:szCs w:val="22"/>
        </w:rPr>
        <w:t xml:space="preserve">e </w:t>
      </w:r>
      <w:r w:rsidRPr="00233245">
        <w:rPr>
          <w:spacing w:val="2"/>
          <w:sz w:val="22"/>
          <w:szCs w:val="22"/>
        </w:rPr>
        <w:t>de</w:t>
      </w:r>
      <w:r w:rsidRPr="00233245">
        <w:rPr>
          <w:sz w:val="22"/>
          <w:szCs w:val="22"/>
        </w:rPr>
        <w:t xml:space="preserve">s </w:t>
      </w:r>
      <w:r w:rsidRPr="00233245">
        <w:rPr>
          <w:spacing w:val="2"/>
          <w:sz w:val="22"/>
          <w:szCs w:val="22"/>
        </w:rPr>
        <w:t xml:space="preserve">caractéristiques </w:t>
      </w:r>
      <w:r w:rsidRPr="00233245">
        <w:rPr>
          <w:sz w:val="22"/>
          <w:szCs w:val="22"/>
        </w:rPr>
        <w:t xml:space="preserve">techniques, </w:t>
      </w:r>
      <w:r w:rsidR="009B202D" w:rsidRPr="00233245">
        <w:rPr>
          <w:sz w:val="22"/>
          <w:szCs w:val="22"/>
        </w:rPr>
        <w:t>d</w:t>
      </w:r>
      <w:r w:rsidRPr="00233245">
        <w:rPr>
          <w:sz w:val="22"/>
          <w:szCs w:val="22"/>
        </w:rPr>
        <w:t xml:space="preserve">es performances, </w:t>
      </w:r>
      <w:r w:rsidR="00F46564" w:rsidRPr="00233245">
        <w:rPr>
          <w:sz w:val="22"/>
          <w:szCs w:val="22"/>
        </w:rPr>
        <w:t xml:space="preserve">des marques, </w:t>
      </w:r>
      <w:r w:rsidR="009B202D" w:rsidRPr="00233245">
        <w:rPr>
          <w:sz w:val="22"/>
          <w:szCs w:val="22"/>
        </w:rPr>
        <w:t>d</w:t>
      </w:r>
      <w:r w:rsidR="001706D5" w:rsidRPr="00233245">
        <w:rPr>
          <w:sz w:val="22"/>
          <w:szCs w:val="22"/>
        </w:rPr>
        <w:t xml:space="preserve">es </w:t>
      </w:r>
      <w:r w:rsidRPr="00233245">
        <w:rPr>
          <w:sz w:val="22"/>
          <w:szCs w:val="22"/>
        </w:rPr>
        <w:t xml:space="preserve">modèles et </w:t>
      </w:r>
      <w:r w:rsidR="009B202D" w:rsidRPr="00233245">
        <w:rPr>
          <w:sz w:val="22"/>
          <w:szCs w:val="22"/>
        </w:rPr>
        <w:t>d</w:t>
      </w:r>
      <w:r w:rsidRPr="00233245">
        <w:rPr>
          <w:sz w:val="22"/>
          <w:szCs w:val="22"/>
        </w:rPr>
        <w:t>es références des matériels proposés accompagnés de prospectus</w:t>
      </w:r>
      <w:r w:rsidR="00F36CBB" w:rsidRPr="00233245">
        <w:rPr>
          <w:sz w:val="22"/>
          <w:szCs w:val="22"/>
        </w:rPr>
        <w:t xml:space="preserve"> et fiches</w:t>
      </w:r>
      <w:r w:rsidR="00E27A2A" w:rsidRPr="00233245">
        <w:rPr>
          <w:sz w:val="22"/>
          <w:szCs w:val="22"/>
        </w:rPr>
        <w:t xml:space="preserve"> </w:t>
      </w:r>
      <w:r w:rsidRPr="00233245">
        <w:rPr>
          <w:sz w:val="22"/>
          <w:szCs w:val="22"/>
        </w:rPr>
        <w:t>techniques conformément</w:t>
      </w:r>
      <w:r w:rsidR="00F075A7" w:rsidRPr="00233245">
        <w:rPr>
          <w:sz w:val="22"/>
          <w:szCs w:val="22"/>
        </w:rPr>
        <w:t xml:space="preserve"> </w:t>
      </w:r>
      <w:r w:rsidRPr="00233245">
        <w:rPr>
          <w:sz w:val="22"/>
          <w:szCs w:val="22"/>
        </w:rPr>
        <w:t>à</w:t>
      </w:r>
      <w:r w:rsidR="00F075A7" w:rsidRPr="00233245">
        <w:rPr>
          <w:sz w:val="22"/>
          <w:szCs w:val="22"/>
        </w:rPr>
        <w:t xml:space="preserve"> </w:t>
      </w:r>
      <w:r w:rsidRPr="00233245">
        <w:rPr>
          <w:sz w:val="22"/>
          <w:szCs w:val="22"/>
        </w:rPr>
        <w:t>l’article</w:t>
      </w:r>
      <w:r w:rsidR="00F075A7" w:rsidRPr="00233245">
        <w:rPr>
          <w:sz w:val="22"/>
          <w:szCs w:val="22"/>
        </w:rPr>
        <w:t xml:space="preserve"> </w:t>
      </w:r>
      <w:r w:rsidRPr="00233245">
        <w:rPr>
          <w:sz w:val="22"/>
          <w:szCs w:val="22"/>
        </w:rPr>
        <w:t>17</w:t>
      </w:r>
      <w:r w:rsidR="00F075A7" w:rsidRPr="00233245">
        <w:rPr>
          <w:sz w:val="22"/>
          <w:szCs w:val="22"/>
        </w:rPr>
        <w:t xml:space="preserve"> </w:t>
      </w:r>
      <w:r w:rsidRPr="00233245">
        <w:rPr>
          <w:sz w:val="22"/>
          <w:szCs w:val="22"/>
        </w:rPr>
        <w:t>du</w:t>
      </w:r>
      <w:r w:rsidR="00F075A7" w:rsidRPr="00233245">
        <w:rPr>
          <w:sz w:val="22"/>
          <w:szCs w:val="22"/>
        </w:rPr>
        <w:t xml:space="preserve"> </w:t>
      </w:r>
      <w:r w:rsidRPr="00233245">
        <w:rPr>
          <w:sz w:val="22"/>
          <w:szCs w:val="22"/>
        </w:rPr>
        <w:t>RGAO;</w:t>
      </w:r>
      <w:r w:rsidR="00F46564" w:rsidRPr="00233245">
        <w:rPr>
          <w:sz w:val="22"/>
          <w:szCs w:val="22"/>
        </w:rPr>
        <w:t xml:space="preserve"> </w:t>
      </w:r>
      <w:bookmarkStart w:id="206" w:name="_Hlk152156442"/>
      <w:r w:rsidR="00F46564" w:rsidRPr="00233245">
        <w:rPr>
          <w:i/>
          <w:iCs/>
          <w:sz w:val="22"/>
          <w:szCs w:val="22"/>
        </w:rPr>
        <w:t>(Toute référence à des noms de marque ou à des spécifications exclusives émanant d’un fournisseur ou prestataire particulier est interdite. Toutefois, une telle indication accompagnée de la mention «ou équivalent» est autorisée lorsque les Maîtres d’ouvrage n’ont pas la possibilité de donner une description de l’objet du marché, au moyen de spécifications suffisamment précises et intelligibles pour tous les intéressés)</w:t>
      </w:r>
    </w:p>
    <w:bookmarkEnd w:id="206"/>
    <w:p w14:paraId="1CBBEF5C" w14:textId="1CA875DB" w:rsidR="00DB45AB" w:rsidRPr="00233245" w:rsidRDefault="00A63010" w:rsidP="004104C1">
      <w:pPr>
        <w:pStyle w:val="Paragraphedeliste"/>
        <w:widowControl w:val="0"/>
        <w:numPr>
          <w:ilvl w:val="0"/>
          <w:numId w:val="61"/>
        </w:numPr>
        <w:autoSpaceDE w:val="0"/>
        <w:ind w:right="-34"/>
        <w:rPr>
          <w:sz w:val="22"/>
          <w:szCs w:val="22"/>
        </w:rPr>
      </w:pPr>
      <w:r w:rsidRPr="00233245">
        <w:rPr>
          <w:sz w:val="22"/>
          <w:szCs w:val="22"/>
        </w:rPr>
        <w:t>le calendrier, le planning et le délai de livraison des</w:t>
      </w:r>
      <w:r w:rsidR="00E27A2A" w:rsidRPr="00233245">
        <w:rPr>
          <w:sz w:val="22"/>
          <w:szCs w:val="22"/>
        </w:rPr>
        <w:t xml:space="preserve"> </w:t>
      </w:r>
      <w:r w:rsidRPr="00233245">
        <w:rPr>
          <w:sz w:val="22"/>
          <w:szCs w:val="22"/>
        </w:rPr>
        <w:t>prestations;</w:t>
      </w:r>
    </w:p>
    <w:p w14:paraId="70DA5EE1" w14:textId="77777777" w:rsidR="00DB45AB" w:rsidRPr="00233245" w:rsidRDefault="00A63010" w:rsidP="00233245">
      <w:pPr>
        <w:widowControl w:val="0"/>
        <w:autoSpaceDE w:val="0"/>
        <w:ind w:left="567" w:right="-34" w:hanging="567"/>
        <w:rPr>
          <w:b/>
          <w:i/>
          <w:sz w:val="22"/>
          <w:szCs w:val="22"/>
        </w:rPr>
      </w:pPr>
      <w:proofErr w:type="gramStart"/>
      <w:r w:rsidRPr="00233245">
        <w:rPr>
          <w:i/>
          <w:sz w:val="22"/>
          <w:szCs w:val="22"/>
        </w:rPr>
        <w:t>b.3</w:t>
      </w:r>
      <w:proofErr w:type="gramEnd"/>
      <w:r w:rsidRPr="00233245">
        <w:rPr>
          <w:i/>
          <w:sz w:val="22"/>
          <w:szCs w:val="22"/>
        </w:rPr>
        <w:t xml:space="preserve">. </w:t>
      </w:r>
      <w:r w:rsidRPr="00233245">
        <w:rPr>
          <w:b/>
          <w:i/>
          <w:sz w:val="22"/>
          <w:szCs w:val="22"/>
        </w:rPr>
        <w:t>Les</w:t>
      </w:r>
      <w:r w:rsidR="00A63501" w:rsidRPr="00233245">
        <w:rPr>
          <w:b/>
          <w:i/>
          <w:sz w:val="22"/>
          <w:szCs w:val="22"/>
        </w:rPr>
        <w:t xml:space="preserve"> </w:t>
      </w:r>
      <w:r w:rsidRPr="00233245">
        <w:rPr>
          <w:b/>
          <w:i/>
          <w:sz w:val="22"/>
          <w:szCs w:val="22"/>
        </w:rPr>
        <w:t>preuves</w:t>
      </w:r>
      <w:r w:rsidR="00A63501" w:rsidRPr="00233245">
        <w:rPr>
          <w:b/>
          <w:i/>
          <w:sz w:val="22"/>
          <w:szCs w:val="22"/>
        </w:rPr>
        <w:t xml:space="preserve"> </w:t>
      </w:r>
      <w:r w:rsidRPr="00233245">
        <w:rPr>
          <w:b/>
          <w:i/>
          <w:sz w:val="22"/>
          <w:szCs w:val="22"/>
        </w:rPr>
        <w:t>d’acceptations</w:t>
      </w:r>
      <w:r w:rsidR="00A63501" w:rsidRPr="00233245">
        <w:rPr>
          <w:b/>
          <w:i/>
          <w:sz w:val="22"/>
          <w:szCs w:val="22"/>
        </w:rPr>
        <w:t xml:space="preserve"> </w:t>
      </w:r>
      <w:r w:rsidRPr="00233245">
        <w:rPr>
          <w:b/>
          <w:i/>
          <w:sz w:val="22"/>
          <w:szCs w:val="22"/>
        </w:rPr>
        <w:t>des</w:t>
      </w:r>
      <w:r w:rsidR="00A63501" w:rsidRPr="00233245">
        <w:rPr>
          <w:b/>
          <w:i/>
          <w:sz w:val="22"/>
          <w:szCs w:val="22"/>
        </w:rPr>
        <w:t xml:space="preserve"> </w:t>
      </w:r>
      <w:r w:rsidRPr="00233245">
        <w:rPr>
          <w:b/>
          <w:i/>
          <w:sz w:val="22"/>
          <w:szCs w:val="22"/>
        </w:rPr>
        <w:t>conditions</w:t>
      </w:r>
      <w:r w:rsidR="00A63501" w:rsidRPr="00233245">
        <w:rPr>
          <w:b/>
          <w:i/>
          <w:sz w:val="22"/>
          <w:szCs w:val="22"/>
        </w:rPr>
        <w:t xml:space="preserve"> </w:t>
      </w:r>
      <w:r w:rsidRPr="00233245">
        <w:rPr>
          <w:b/>
          <w:i/>
          <w:sz w:val="22"/>
          <w:szCs w:val="22"/>
        </w:rPr>
        <w:t>du marché</w:t>
      </w:r>
    </w:p>
    <w:p w14:paraId="4F12E363" w14:textId="05BE0E0E" w:rsidR="00DB45AB" w:rsidRPr="00233245" w:rsidRDefault="00A63010" w:rsidP="00233245">
      <w:pPr>
        <w:widowControl w:val="0"/>
        <w:autoSpaceDE w:val="0"/>
        <w:ind w:right="95"/>
        <w:jc w:val="both"/>
        <w:rPr>
          <w:sz w:val="22"/>
          <w:szCs w:val="22"/>
        </w:rPr>
      </w:pPr>
      <w:r w:rsidRPr="00233245">
        <w:rPr>
          <w:sz w:val="22"/>
          <w:szCs w:val="22"/>
        </w:rPr>
        <w:t>Le soumissionnaire</w:t>
      </w:r>
      <w:r w:rsidR="007363AB" w:rsidRPr="00233245">
        <w:rPr>
          <w:sz w:val="22"/>
          <w:szCs w:val="22"/>
        </w:rPr>
        <w:t xml:space="preserve"> </w:t>
      </w:r>
      <w:r w:rsidRPr="00233245">
        <w:rPr>
          <w:sz w:val="22"/>
          <w:szCs w:val="22"/>
        </w:rPr>
        <w:t>remettra les copies dûment paraphées</w:t>
      </w:r>
      <w:r w:rsidR="00FA596C" w:rsidRPr="00233245">
        <w:rPr>
          <w:sz w:val="22"/>
          <w:szCs w:val="22"/>
        </w:rPr>
        <w:t>, renseignés</w:t>
      </w:r>
      <w:r w:rsidR="007363AB" w:rsidRPr="00233245">
        <w:rPr>
          <w:sz w:val="22"/>
          <w:szCs w:val="22"/>
        </w:rPr>
        <w:t xml:space="preserve"> </w:t>
      </w:r>
      <w:r w:rsidRPr="00233245">
        <w:rPr>
          <w:sz w:val="22"/>
          <w:szCs w:val="22"/>
        </w:rPr>
        <w:t>et</w:t>
      </w:r>
      <w:r w:rsidR="007363AB" w:rsidRPr="00233245">
        <w:rPr>
          <w:sz w:val="22"/>
          <w:szCs w:val="22"/>
        </w:rPr>
        <w:t xml:space="preserve"> </w:t>
      </w:r>
      <w:r w:rsidRPr="00233245">
        <w:rPr>
          <w:sz w:val="22"/>
          <w:szCs w:val="22"/>
        </w:rPr>
        <w:t>signées</w:t>
      </w:r>
      <w:r w:rsidR="007363AB" w:rsidRPr="00233245">
        <w:rPr>
          <w:sz w:val="22"/>
          <w:szCs w:val="22"/>
        </w:rPr>
        <w:t xml:space="preserve"> </w:t>
      </w:r>
      <w:r w:rsidRPr="00233245">
        <w:rPr>
          <w:sz w:val="22"/>
          <w:szCs w:val="22"/>
        </w:rPr>
        <w:t>des</w:t>
      </w:r>
      <w:r w:rsidR="007363AB" w:rsidRPr="00233245">
        <w:rPr>
          <w:sz w:val="22"/>
          <w:szCs w:val="22"/>
        </w:rPr>
        <w:t xml:space="preserve"> </w:t>
      </w:r>
      <w:r w:rsidRPr="00233245">
        <w:rPr>
          <w:sz w:val="22"/>
          <w:szCs w:val="22"/>
        </w:rPr>
        <w:t>documents</w:t>
      </w:r>
      <w:r w:rsidR="007363AB" w:rsidRPr="00233245">
        <w:rPr>
          <w:sz w:val="22"/>
          <w:szCs w:val="22"/>
        </w:rPr>
        <w:t xml:space="preserve"> </w:t>
      </w:r>
      <w:r w:rsidRPr="00233245">
        <w:rPr>
          <w:sz w:val="22"/>
          <w:szCs w:val="22"/>
        </w:rPr>
        <w:t>à</w:t>
      </w:r>
      <w:r w:rsidR="007363AB" w:rsidRPr="00233245">
        <w:rPr>
          <w:sz w:val="22"/>
          <w:szCs w:val="22"/>
        </w:rPr>
        <w:t xml:space="preserve"> </w:t>
      </w:r>
      <w:r w:rsidRPr="00233245">
        <w:rPr>
          <w:sz w:val="22"/>
          <w:szCs w:val="22"/>
        </w:rPr>
        <w:t>caractères administratif et</w:t>
      </w:r>
      <w:r w:rsidR="007363AB" w:rsidRPr="00233245">
        <w:rPr>
          <w:sz w:val="22"/>
          <w:szCs w:val="22"/>
        </w:rPr>
        <w:t xml:space="preserve"> </w:t>
      </w:r>
      <w:r w:rsidRPr="00233245">
        <w:rPr>
          <w:sz w:val="22"/>
          <w:szCs w:val="22"/>
        </w:rPr>
        <w:t>technique régissant</w:t>
      </w:r>
      <w:r w:rsidR="007363AB" w:rsidRPr="00233245">
        <w:rPr>
          <w:sz w:val="22"/>
          <w:szCs w:val="22"/>
        </w:rPr>
        <w:t xml:space="preserve"> </w:t>
      </w:r>
      <w:r w:rsidRPr="00233245">
        <w:rPr>
          <w:sz w:val="22"/>
          <w:szCs w:val="22"/>
        </w:rPr>
        <w:t>le marché,</w:t>
      </w:r>
      <w:r w:rsidR="007363AB" w:rsidRPr="00233245">
        <w:rPr>
          <w:sz w:val="22"/>
          <w:szCs w:val="22"/>
        </w:rPr>
        <w:t xml:space="preserve"> </w:t>
      </w:r>
      <w:r w:rsidRPr="00233245">
        <w:rPr>
          <w:sz w:val="22"/>
          <w:szCs w:val="22"/>
        </w:rPr>
        <w:t>à savoir:</w:t>
      </w:r>
    </w:p>
    <w:p w14:paraId="22AA290E" w14:textId="77777777" w:rsidR="00DB45AB" w:rsidRPr="00233245" w:rsidRDefault="00A63010" w:rsidP="004104C1">
      <w:pPr>
        <w:pStyle w:val="Paragraphedeliste"/>
        <w:widowControl w:val="0"/>
        <w:numPr>
          <w:ilvl w:val="0"/>
          <w:numId w:val="62"/>
        </w:numPr>
        <w:autoSpaceDE w:val="0"/>
        <w:ind w:right="-20"/>
        <w:rPr>
          <w:w w:val="97"/>
          <w:sz w:val="22"/>
          <w:szCs w:val="22"/>
        </w:rPr>
      </w:pPr>
      <w:r w:rsidRPr="00233245">
        <w:rPr>
          <w:w w:val="97"/>
          <w:sz w:val="22"/>
          <w:szCs w:val="22"/>
        </w:rPr>
        <w:t>Le Cahier des Clauses Administratives Particulières(CCAP);</w:t>
      </w:r>
    </w:p>
    <w:p w14:paraId="12058357" w14:textId="5F29032D" w:rsidR="00147D9D" w:rsidRPr="00233245" w:rsidRDefault="00A63010" w:rsidP="004104C1">
      <w:pPr>
        <w:pStyle w:val="Paragraphedeliste"/>
        <w:widowControl w:val="0"/>
        <w:numPr>
          <w:ilvl w:val="0"/>
          <w:numId w:val="62"/>
        </w:numPr>
        <w:autoSpaceDE w:val="0"/>
        <w:ind w:right="-20"/>
        <w:rPr>
          <w:sz w:val="22"/>
          <w:szCs w:val="22"/>
        </w:rPr>
      </w:pPr>
      <w:r w:rsidRPr="00233245">
        <w:rPr>
          <w:w w:val="97"/>
          <w:sz w:val="22"/>
          <w:szCs w:val="22"/>
        </w:rPr>
        <w:t>Les</w:t>
      </w:r>
      <w:r w:rsidR="007363AB" w:rsidRPr="00233245">
        <w:rPr>
          <w:w w:val="97"/>
          <w:sz w:val="22"/>
          <w:szCs w:val="22"/>
        </w:rPr>
        <w:t xml:space="preserve"> </w:t>
      </w:r>
      <w:r w:rsidRPr="00233245">
        <w:rPr>
          <w:w w:val="97"/>
          <w:sz w:val="22"/>
          <w:szCs w:val="22"/>
        </w:rPr>
        <w:t>spécifications</w:t>
      </w:r>
      <w:r w:rsidR="007363AB" w:rsidRPr="00233245">
        <w:rPr>
          <w:w w:val="97"/>
          <w:sz w:val="22"/>
          <w:szCs w:val="22"/>
        </w:rPr>
        <w:t xml:space="preserve"> </w:t>
      </w:r>
      <w:r w:rsidRPr="00233245">
        <w:rPr>
          <w:w w:val="97"/>
          <w:sz w:val="22"/>
          <w:szCs w:val="22"/>
        </w:rPr>
        <w:t>techniques</w:t>
      </w:r>
      <w:r w:rsidR="00230859" w:rsidRPr="00233245">
        <w:rPr>
          <w:w w:val="97"/>
          <w:sz w:val="22"/>
          <w:szCs w:val="22"/>
        </w:rPr>
        <w:t xml:space="preserve"> ou </w:t>
      </w:r>
      <w:bookmarkStart w:id="207" w:name="_Hlk152156498"/>
      <w:r w:rsidR="00F46564" w:rsidRPr="00233245">
        <w:rPr>
          <w:w w:val="97"/>
          <w:sz w:val="22"/>
          <w:szCs w:val="22"/>
        </w:rPr>
        <w:t xml:space="preserve">cahier des </w:t>
      </w:r>
      <w:bookmarkEnd w:id="207"/>
      <w:r w:rsidR="00230859" w:rsidRPr="00233245">
        <w:rPr>
          <w:w w:val="97"/>
          <w:sz w:val="22"/>
          <w:szCs w:val="22"/>
        </w:rPr>
        <w:t>clauses techniques Particulières</w:t>
      </w:r>
      <w:r w:rsidR="00F46564" w:rsidRPr="00233245">
        <w:rPr>
          <w:w w:val="97"/>
          <w:sz w:val="22"/>
          <w:szCs w:val="22"/>
        </w:rPr>
        <w:t xml:space="preserve"> (CCTP)</w:t>
      </w:r>
      <w:r w:rsidR="00230859" w:rsidRPr="00233245">
        <w:rPr>
          <w:w w:val="97"/>
          <w:sz w:val="22"/>
          <w:szCs w:val="22"/>
        </w:rPr>
        <w:t>.</w:t>
      </w:r>
    </w:p>
    <w:p w14:paraId="788C53C7" w14:textId="34461DBC" w:rsidR="00147D9D" w:rsidRPr="00233245" w:rsidRDefault="00147D9D" w:rsidP="00233245">
      <w:pPr>
        <w:widowControl w:val="0"/>
        <w:autoSpaceDE w:val="0"/>
        <w:jc w:val="both"/>
        <w:rPr>
          <w:b/>
          <w:i/>
          <w:iCs/>
          <w:sz w:val="22"/>
          <w:szCs w:val="22"/>
        </w:rPr>
      </w:pPr>
      <w:proofErr w:type="gramStart"/>
      <w:r w:rsidRPr="00233245">
        <w:rPr>
          <w:i/>
          <w:iCs/>
          <w:sz w:val="22"/>
          <w:szCs w:val="22"/>
        </w:rPr>
        <w:t>b</w:t>
      </w:r>
      <w:proofErr w:type="gramEnd"/>
      <w:r w:rsidRPr="00233245">
        <w:rPr>
          <w:i/>
          <w:iCs/>
          <w:sz w:val="22"/>
          <w:szCs w:val="22"/>
        </w:rPr>
        <w:t> .4.</w:t>
      </w:r>
      <w:r w:rsidRPr="00233245">
        <w:rPr>
          <w:b/>
          <w:i/>
          <w:iCs/>
          <w:sz w:val="22"/>
          <w:szCs w:val="22"/>
        </w:rPr>
        <w:t xml:space="preserve">Commentaires CCAP et </w:t>
      </w:r>
      <w:r w:rsidR="00D12AF5" w:rsidRPr="00233245">
        <w:rPr>
          <w:b/>
          <w:i/>
          <w:iCs/>
          <w:sz w:val="22"/>
          <w:szCs w:val="22"/>
        </w:rPr>
        <w:t>spécifications techniques</w:t>
      </w:r>
      <w:r w:rsidRPr="00233245">
        <w:rPr>
          <w:b/>
          <w:i/>
          <w:iCs/>
          <w:sz w:val="22"/>
          <w:szCs w:val="22"/>
        </w:rPr>
        <w:t xml:space="preserve"> </w:t>
      </w:r>
      <w:r w:rsidR="00F46564" w:rsidRPr="00233245">
        <w:rPr>
          <w:b/>
          <w:i/>
          <w:iCs/>
          <w:sz w:val="22"/>
          <w:szCs w:val="22"/>
        </w:rPr>
        <w:t>(CCTP)</w:t>
      </w:r>
    </w:p>
    <w:p w14:paraId="0EBEC6F2" w14:textId="436BCB36" w:rsidR="001706D5" w:rsidRPr="00233245" w:rsidRDefault="00147D9D" w:rsidP="00233245">
      <w:pPr>
        <w:widowControl w:val="0"/>
        <w:autoSpaceDE w:val="0"/>
        <w:jc w:val="both"/>
        <w:rPr>
          <w:sz w:val="22"/>
          <w:szCs w:val="22"/>
        </w:rPr>
      </w:pPr>
      <w:r w:rsidRPr="00233245">
        <w:rPr>
          <w:sz w:val="22"/>
          <w:szCs w:val="22"/>
        </w:rPr>
        <w:t>Les soumissionnaires formuleront un commentaire sur les</w:t>
      </w:r>
      <w:r w:rsidR="0030213A" w:rsidRPr="00233245">
        <w:rPr>
          <w:sz w:val="22"/>
          <w:szCs w:val="22"/>
        </w:rPr>
        <w:t xml:space="preserve"> spécifications techniques</w:t>
      </w:r>
      <w:r w:rsidR="00B3645E" w:rsidRPr="00233245">
        <w:rPr>
          <w:sz w:val="22"/>
          <w:szCs w:val="22"/>
        </w:rPr>
        <w:t xml:space="preserve"> </w:t>
      </w:r>
      <w:r w:rsidR="0030213A" w:rsidRPr="00233245">
        <w:rPr>
          <w:sz w:val="22"/>
          <w:szCs w:val="22"/>
        </w:rPr>
        <w:t>des fournitures, assortis d’</w:t>
      </w:r>
      <w:r w:rsidRPr="00233245">
        <w:rPr>
          <w:sz w:val="22"/>
          <w:szCs w:val="22"/>
        </w:rPr>
        <w:t xml:space="preserve">éventuelles propositions. </w:t>
      </w:r>
    </w:p>
    <w:p w14:paraId="47E2DD26" w14:textId="77777777" w:rsidR="00DB45AB" w:rsidRPr="00233245" w:rsidRDefault="00A63010" w:rsidP="00233245">
      <w:pPr>
        <w:widowControl w:val="0"/>
        <w:autoSpaceDE w:val="0"/>
        <w:ind w:right="-20"/>
        <w:rPr>
          <w:b/>
          <w:sz w:val="22"/>
          <w:szCs w:val="22"/>
        </w:rPr>
      </w:pPr>
      <w:r w:rsidRPr="00233245">
        <w:rPr>
          <w:i/>
          <w:iCs/>
          <w:sz w:val="22"/>
          <w:szCs w:val="22"/>
        </w:rPr>
        <w:t>c.</w:t>
      </w:r>
      <w:r w:rsidR="00B3645E" w:rsidRPr="00233245">
        <w:rPr>
          <w:i/>
          <w:iCs/>
          <w:sz w:val="22"/>
          <w:szCs w:val="22"/>
        </w:rPr>
        <w:t xml:space="preserve"> </w:t>
      </w:r>
      <w:r w:rsidRPr="00233245">
        <w:rPr>
          <w:b/>
          <w:i/>
          <w:iCs/>
          <w:sz w:val="22"/>
          <w:szCs w:val="22"/>
        </w:rPr>
        <w:t>Volume</w:t>
      </w:r>
      <w:r w:rsidR="00B3645E" w:rsidRPr="00233245">
        <w:rPr>
          <w:b/>
          <w:i/>
          <w:iCs/>
          <w:sz w:val="22"/>
          <w:szCs w:val="22"/>
        </w:rPr>
        <w:t xml:space="preserve"> </w:t>
      </w:r>
      <w:r w:rsidRPr="00233245">
        <w:rPr>
          <w:b/>
          <w:i/>
          <w:iCs/>
          <w:sz w:val="22"/>
          <w:szCs w:val="22"/>
        </w:rPr>
        <w:t>3</w:t>
      </w:r>
      <w:r w:rsidR="00B3645E" w:rsidRPr="00233245">
        <w:rPr>
          <w:b/>
          <w:i/>
          <w:iCs/>
          <w:sz w:val="22"/>
          <w:szCs w:val="22"/>
        </w:rPr>
        <w:t xml:space="preserve"> </w:t>
      </w:r>
      <w:r w:rsidRPr="00233245">
        <w:rPr>
          <w:b/>
          <w:i/>
          <w:iCs/>
          <w:sz w:val="22"/>
          <w:szCs w:val="22"/>
        </w:rPr>
        <w:t>:</w:t>
      </w:r>
      <w:r w:rsidR="00B3645E" w:rsidRPr="00233245">
        <w:rPr>
          <w:b/>
          <w:i/>
          <w:iCs/>
          <w:sz w:val="22"/>
          <w:szCs w:val="22"/>
        </w:rPr>
        <w:t xml:space="preserve"> </w:t>
      </w:r>
      <w:r w:rsidRPr="00233245">
        <w:rPr>
          <w:b/>
          <w:i/>
          <w:iCs/>
          <w:sz w:val="22"/>
          <w:szCs w:val="22"/>
        </w:rPr>
        <w:t>Offre</w:t>
      </w:r>
      <w:r w:rsidR="00B3645E" w:rsidRPr="00233245">
        <w:rPr>
          <w:b/>
          <w:i/>
          <w:iCs/>
          <w:sz w:val="22"/>
          <w:szCs w:val="22"/>
        </w:rPr>
        <w:t xml:space="preserve"> </w:t>
      </w:r>
      <w:r w:rsidRPr="00233245">
        <w:rPr>
          <w:b/>
          <w:i/>
          <w:iCs/>
          <w:sz w:val="22"/>
          <w:szCs w:val="22"/>
        </w:rPr>
        <w:t>financière</w:t>
      </w:r>
    </w:p>
    <w:p w14:paraId="76AA6E87" w14:textId="195FA5BF" w:rsidR="00DB45AB" w:rsidRPr="00233245" w:rsidRDefault="00A63010" w:rsidP="00233245">
      <w:pPr>
        <w:widowControl w:val="0"/>
        <w:autoSpaceDE w:val="0"/>
        <w:ind w:right="-37"/>
        <w:rPr>
          <w:sz w:val="22"/>
          <w:szCs w:val="22"/>
        </w:rPr>
      </w:pPr>
      <w:r w:rsidRPr="00233245">
        <w:rPr>
          <w:spacing w:val="3"/>
          <w:sz w:val="22"/>
          <w:szCs w:val="22"/>
        </w:rPr>
        <w:t>L</w:t>
      </w:r>
      <w:r w:rsidRPr="00233245">
        <w:rPr>
          <w:sz w:val="22"/>
          <w:szCs w:val="22"/>
        </w:rPr>
        <w:t xml:space="preserve">e </w:t>
      </w:r>
      <w:r w:rsidRPr="00233245">
        <w:rPr>
          <w:spacing w:val="3"/>
          <w:sz w:val="22"/>
          <w:szCs w:val="22"/>
        </w:rPr>
        <w:t>RPA</w:t>
      </w:r>
      <w:r w:rsidRPr="00233245">
        <w:rPr>
          <w:sz w:val="22"/>
          <w:szCs w:val="22"/>
        </w:rPr>
        <w:t xml:space="preserve">O </w:t>
      </w:r>
      <w:r w:rsidRPr="00233245">
        <w:rPr>
          <w:spacing w:val="3"/>
          <w:sz w:val="22"/>
          <w:szCs w:val="22"/>
        </w:rPr>
        <w:t>précis</w:t>
      </w:r>
      <w:r w:rsidRPr="00233245">
        <w:rPr>
          <w:sz w:val="22"/>
          <w:szCs w:val="22"/>
        </w:rPr>
        <w:t xml:space="preserve">e </w:t>
      </w:r>
      <w:r w:rsidRPr="00233245">
        <w:rPr>
          <w:spacing w:val="3"/>
          <w:sz w:val="22"/>
          <w:szCs w:val="22"/>
        </w:rPr>
        <w:t>le</w:t>
      </w:r>
      <w:r w:rsidRPr="00233245">
        <w:rPr>
          <w:sz w:val="22"/>
          <w:szCs w:val="22"/>
        </w:rPr>
        <w:t xml:space="preserve">s </w:t>
      </w:r>
      <w:r w:rsidRPr="00233245">
        <w:rPr>
          <w:spacing w:val="3"/>
          <w:sz w:val="22"/>
          <w:szCs w:val="22"/>
        </w:rPr>
        <w:t>élément</w:t>
      </w:r>
      <w:r w:rsidRPr="00233245">
        <w:rPr>
          <w:sz w:val="22"/>
          <w:szCs w:val="22"/>
        </w:rPr>
        <w:t xml:space="preserve">s </w:t>
      </w:r>
      <w:r w:rsidRPr="00233245">
        <w:rPr>
          <w:spacing w:val="3"/>
          <w:sz w:val="22"/>
          <w:szCs w:val="22"/>
        </w:rPr>
        <w:t>permettan</w:t>
      </w:r>
      <w:r w:rsidRPr="00233245">
        <w:rPr>
          <w:sz w:val="22"/>
          <w:szCs w:val="22"/>
        </w:rPr>
        <w:t xml:space="preserve">t </w:t>
      </w:r>
      <w:r w:rsidRPr="00233245">
        <w:rPr>
          <w:spacing w:val="3"/>
          <w:sz w:val="22"/>
          <w:szCs w:val="22"/>
        </w:rPr>
        <w:t xml:space="preserve">de </w:t>
      </w:r>
      <w:r w:rsidRPr="00233245">
        <w:rPr>
          <w:sz w:val="22"/>
          <w:szCs w:val="22"/>
        </w:rPr>
        <w:t>justifier</w:t>
      </w:r>
      <w:r w:rsidR="00B3645E" w:rsidRPr="00233245">
        <w:rPr>
          <w:sz w:val="22"/>
          <w:szCs w:val="22"/>
        </w:rPr>
        <w:t xml:space="preserve"> </w:t>
      </w:r>
      <w:r w:rsidRPr="00233245">
        <w:rPr>
          <w:sz w:val="22"/>
          <w:szCs w:val="22"/>
        </w:rPr>
        <w:t>le</w:t>
      </w:r>
      <w:r w:rsidR="00B3645E" w:rsidRPr="00233245">
        <w:rPr>
          <w:sz w:val="22"/>
          <w:szCs w:val="22"/>
        </w:rPr>
        <w:t xml:space="preserve"> </w:t>
      </w:r>
      <w:r w:rsidRPr="00233245">
        <w:rPr>
          <w:sz w:val="22"/>
          <w:szCs w:val="22"/>
        </w:rPr>
        <w:t>coût</w:t>
      </w:r>
      <w:r w:rsidR="00B3645E" w:rsidRPr="00233245">
        <w:rPr>
          <w:sz w:val="22"/>
          <w:szCs w:val="22"/>
        </w:rPr>
        <w:t xml:space="preserve"> </w:t>
      </w:r>
      <w:r w:rsidRPr="00233245">
        <w:rPr>
          <w:sz w:val="22"/>
          <w:szCs w:val="22"/>
        </w:rPr>
        <w:t>des</w:t>
      </w:r>
      <w:r w:rsidR="00B3645E" w:rsidRPr="00233245">
        <w:rPr>
          <w:sz w:val="22"/>
          <w:szCs w:val="22"/>
        </w:rPr>
        <w:t xml:space="preserve"> </w:t>
      </w:r>
      <w:r w:rsidRPr="00233245">
        <w:rPr>
          <w:sz w:val="22"/>
          <w:szCs w:val="22"/>
        </w:rPr>
        <w:t>prestations,</w:t>
      </w:r>
      <w:r w:rsidR="00B3645E" w:rsidRPr="00233245">
        <w:rPr>
          <w:sz w:val="22"/>
          <w:szCs w:val="22"/>
        </w:rPr>
        <w:t xml:space="preserve"> </w:t>
      </w:r>
      <w:r w:rsidRPr="00233245">
        <w:rPr>
          <w:sz w:val="22"/>
          <w:szCs w:val="22"/>
        </w:rPr>
        <w:t>à</w:t>
      </w:r>
      <w:r w:rsidR="00B3645E" w:rsidRPr="00233245">
        <w:rPr>
          <w:sz w:val="22"/>
          <w:szCs w:val="22"/>
        </w:rPr>
        <w:t xml:space="preserve"> </w:t>
      </w:r>
      <w:r w:rsidRPr="00233245">
        <w:rPr>
          <w:sz w:val="22"/>
          <w:szCs w:val="22"/>
        </w:rPr>
        <w:t>savoir:</w:t>
      </w:r>
    </w:p>
    <w:p w14:paraId="035F28EF" w14:textId="05663CAC" w:rsidR="00DB45AB" w:rsidRPr="00233245" w:rsidRDefault="00322815" w:rsidP="004104C1">
      <w:pPr>
        <w:pStyle w:val="Paragraphedeliste"/>
        <w:widowControl w:val="0"/>
        <w:numPr>
          <w:ilvl w:val="0"/>
          <w:numId w:val="63"/>
        </w:numPr>
        <w:autoSpaceDE w:val="0"/>
        <w:ind w:right="95"/>
        <w:jc w:val="both"/>
        <w:rPr>
          <w:sz w:val="22"/>
          <w:szCs w:val="22"/>
        </w:rPr>
      </w:pPr>
      <w:r w:rsidRPr="00233245">
        <w:rPr>
          <w:sz w:val="22"/>
          <w:szCs w:val="22"/>
        </w:rPr>
        <w:t>l</w:t>
      </w:r>
      <w:r w:rsidR="00A63010" w:rsidRPr="00233245">
        <w:rPr>
          <w:sz w:val="22"/>
          <w:szCs w:val="22"/>
        </w:rPr>
        <w:t>a</w:t>
      </w:r>
      <w:r w:rsidR="00F53550" w:rsidRPr="00233245">
        <w:rPr>
          <w:sz w:val="22"/>
          <w:szCs w:val="22"/>
        </w:rPr>
        <w:t xml:space="preserve"> </w:t>
      </w:r>
      <w:r w:rsidR="00A63010" w:rsidRPr="00233245">
        <w:rPr>
          <w:sz w:val="22"/>
          <w:szCs w:val="22"/>
        </w:rPr>
        <w:t>soumission</w:t>
      </w:r>
      <w:r w:rsidR="00F53550" w:rsidRPr="00233245">
        <w:rPr>
          <w:sz w:val="22"/>
          <w:szCs w:val="22"/>
        </w:rPr>
        <w:t xml:space="preserve"> </w:t>
      </w:r>
      <w:r w:rsidR="00A63010" w:rsidRPr="00233245">
        <w:rPr>
          <w:sz w:val="22"/>
          <w:szCs w:val="22"/>
        </w:rPr>
        <w:t>proprement</w:t>
      </w:r>
      <w:r w:rsidR="00F53550" w:rsidRPr="00233245">
        <w:rPr>
          <w:sz w:val="22"/>
          <w:szCs w:val="22"/>
        </w:rPr>
        <w:t xml:space="preserve"> </w:t>
      </w:r>
      <w:r w:rsidR="00A63010" w:rsidRPr="00233245">
        <w:rPr>
          <w:sz w:val="22"/>
          <w:szCs w:val="22"/>
        </w:rPr>
        <w:t>dite,</w:t>
      </w:r>
      <w:r w:rsidR="00F53550" w:rsidRPr="00233245">
        <w:rPr>
          <w:sz w:val="22"/>
          <w:szCs w:val="22"/>
        </w:rPr>
        <w:t xml:space="preserve"> </w:t>
      </w:r>
      <w:r w:rsidR="00A63010" w:rsidRPr="00233245">
        <w:rPr>
          <w:sz w:val="22"/>
          <w:szCs w:val="22"/>
        </w:rPr>
        <w:t>en</w:t>
      </w:r>
      <w:r w:rsidR="00F53550" w:rsidRPr="00233245">
        <w:rPr>
          <w:sz w:val="22"/>
          <w:szCs w:val="22"/>
        </w:rPr>
        <w:t xml:space="preserve"> </w:t>
      </w:r>
      <w:r w:rsidR="00A63010" w:rsidRPr="00233245">
        <w:rPr>
          <w:sz w:val="22"/>
          <w:szCs w:val="22"/>
        </w:rPr>
        <w:t>original</w:t>
      </w:r>
      <w:r w:rsidR="00F53550" w:rsidRPr="00233245">
        <w:rPr>
          <w:sz w:val="22"/>
          <w:szCs w:val="22"/>
        </w:rPr>
        <w:t xml:space="preserve"> </w:t>
      </w:r>
      <w:r w:rsidR="00A63010" w:rsidRPr="00233245">
        <w:rPr>
          <w:sz w:val="22"/>
          <w:szCs w:val="22"/>
        </w:rPr>
        <w:t>rédigée</w:t>
      </w:r>
      <w:r w:rsidR="00F53550" w:rsidRPr="00233245">
        <w:rPr>
          <w:sz w:val="22"/>
          <w:szCs w:val="22"/>
        </w:rPr>
        <w:t xml:space="preserve"> </w:t>
      </w:r>
      <w:r w:rsidR="00A63010" w:rsidRPr="00233245">
        <w:rPr>
          <w:sz w:val="22"/>
          <w:szCs w:val="22"/>
        </w:rPr>
        <w:t>selon le</w:t>
      </w:r>
      <w:r w:rsidR="00F53550" w:rsidRPr="00233245">
        <w:rPr>
          <w:sz w:val="22"/>
          <w:szCs w:val="22"/>
        </w:rPr>
        <w:t xml:space="preserve"> </w:t>
      </w:r>
      <w:r w:rsidR="00A63010" w:rsidRPr="00233245">
        <w:rPr>
          <w:sz w:val="22"/>
          <w:szCs w:val="22"/>
        </w:rPr>
        <w:t>modèle</w:t>
      </w:r>
      <w:r w:rsidR="007A6375" w:rsidRPr="00233245">
        <w:rPr>
          <w:sz w:val="22"/>
          <w:szCs w:val="22"/>
        </w:rPr>
        <w:t xml:space="preserve"> ou formulaire type</w:t>
      </w:r>
      <w:r w:rsidR="00F53550" w:rsidRPr="00233245">
        <w:rPr>
          <w:sz w:val="22"/>
          <w:szCs w:val="22"/>
        </w:rPr>
        <w:t xml:space="preserve"> </w:t>
      </w:r>
      <w:r w:rsidR="00A63010" w:rsidRPr="00233245">
        <w:rPr>
          <w:sz w:val="22"/>
          <w:szCs w:val="22"/>
        </w:rPr>
        <w:t>joint, timbrée au</w:t>
      </w:r>
      <w:r w:rsidR="00F53550" w:rsidRPr="00233245">
        <w:rPr>
          <w:sz w:val="22"/>
          <w:szCs w:val="22"/>
        </w:rPr>
        <w:t xml:space="preserve"> </w:t>
      </w:r>
      <w:r w:rsidR="00A63010" w:rsidRPr="00233245">
        <w:rPr>
          <w:sz w:val="22"/>
          <w:szCs w:val="22"/>
        </w:rPr>
        <w:t>tarif en vigueur,</w:t>
      </w:r>
      <w:r w:rsidR="00F53550" w:rsidRPr="00233245">
        <w:rPr>
          <w:sz w:val="22"/>
          <w:szCs w:val="22"/>
        </w:rPr>
        <w:t xml:space="preserve"> </w:t>
      </w:r>
      <w:r w:rsidR="00A63010" w:rsidRPr="00233245">
        <w:rPr>
          <w:sz w:val="22"/>
          <w:szCs w:val="22"/>
        </w:rPr>
        <w:t>signée</w:t>
      </w:r>
      <w:r w:rsidR="00F53550" w:rsidRPr="00233245">
        <w:rPr>
          <w:sz w:val="22"/>
          <w:szCs w:val="22"/>
        </w:rPr>
        <w:t xml:space="preserve"> </w:t>
      </w:r>
      <w:r w:rsidR="00A63010" w:rsidRPr="00233245">
        <w:rPr>
          <w:sz w:val="22"/>
          <w:szCs w:val="22"/>
        </w:rPr>
        <w:t>et</w:t>
      </w:r>
      <w:r w:rsidR="00F53550" w:rsidRPr="00233245">
        <w:rPr>
          <w:sz w:val="22"/>
          <w:szCs w:val="22"/>
        </w:rPr>
        <w:t xml:space="preserve"> </w:t>
      </w:r>
      <w:r w:rsidR="00A63010" w:rsidRPr="00233245">
        <w:rPr>
          <w:sz w:val="22"/>
          <w:szCs w:val="22"/>
        </w:rPr>
        <w:t>datée;</w:t>
      </w:r>
    </w:p>
    <w:p w14:paraId="74B1FDE9" w14:textId="2BB548E4" w:rsidR="00DB45AB" w:rsidRPr="00233245" w:rsidRDefault="00322815" w:rsidP="004104C1">
      <w:pPr>
        <w:pStyle w:val="Paragraphedeliste"/>
        <w:widowControl w:val="0"/>
        <w:numPr>
          <w:ilvl w:val="0"/>
          <w:numId w:val="63"/>
        </w:numPr>
        <w:autoSpaceDE w:val="0"/>
        <w:ind w:right="-30"/>
        <w:rPr>
          <w:sz w:val="22"/>
          <w:szCs w:val="22"/>
        </w:rPr>
      </w:pPr>
      <w:r w:rsidRPr="00233245">
        <w:rPr>
          <w:sz w:val="22"/>
          <w:szCs w:val="22"/>
        </w:rPr>
        <w:t>l</w:t>
      </w:r>
      <w:r w:rsidR="00A63010" w:rsidRPr="00233245">
        <w:rPr>
          <w:sz w:val="22"/>
          <w:szCs w:val="22"/>
        </w:rPr>
        <w:t>e</w:t>
      </w:r>
      <w:r w:rsidR="00F53550" w:rsidRPr="00233245">
        <w:rPr>
          <w:sz w:val="22"/>
          <w:szCs w:val="22"/>
        </w:rPr>
        <w:t xml:space="preserve"> </w:t>
      </w:r>
      <w:r w:rsidRPr="00233245">
        <w:rPr>
          <w:sz w:val="22"/>
          <w:szCs w:val="22"/>
        </w:rPr>
        <w:t>B</w:t>
      </w:r>
      <w:r w:rsidR="00A63010" w:rsidRPr="00233245">
        <w:rPr>
          <w:sz w:val="22"/>
          <w:szCs w:val="22"/>
        </w:rPr>
        <w:t>ordereau</w:t>
      </w:r>
      <w:r w:rsidR="00F53550" w:rsidRPr="00233245">
        <w:rPr>
          <w:sz w:val="22"/>
          <w:szCs w:val="22"/>
        </w:rPr>
        <w:t xml:space="preserve"> </w:t>
      </w:r>
      <w:r w:rsidR="00A63010" w:rsidRPr="00233245">
        <w:rPr>
          <w:sz w:val="22"/>
          <w:szCs w:val="22"/>
        </w:rPr>
        <w:t>des</w:t>
      </w:r>
      <w:r w:rsidR="00F53550" w:rsidRPr="00233245">
        <w:rPr>
          <w:sz w:val="22"/>
          <w:szCs w:val="22"/>
        </w:rPr>
        <w:t xml:space="preserve"> </w:t>
      </w:r>
      <w:r w:rsidR="00A63010" w:rsidRPr="00233245">
        <w:rPr>
          <w:sz w:val="22"/>
          <w:szCs w:val="22"/>
        </w:rPr>
        <w:t>Prix</w:t>
      </w:r>
      <w:r w:rsidR="00F53550" w:rsidRPr="00233245">
        <w:rPr>
          <w:sz w:val="22"/>
          <w:szCs w:val="22"/>
        </w:rPr>
        <w:t xml:space="preserve"> </w:t>
      </w:r>
      <w:r w:rsidR="00A63010" w:rsidRPr="00233245">
        <w:rPr>
          <w:sz w:val="22"/>
          <w:szCs w:val="22"/>
        </w:rPr>
        <w:t>Unitaires et/ou forfaitaires</w:t>
      </w:r>
      <w:r w:rsidR="00F53550" w:rsidRPr="00233245">
        <w:rPr>
          <w:sz w:val="22"/>
          <w:szCs w:val="22"/>
        </w:rPr>
        <w:t xml:space="preserve"> </w:t>
      </w:r>
      <w:r w:rsidR="00A63010" w:rsidRPr="00233245">
        <w:rPr>
          <w:sz w:val="22"/>
          <w:szCs w:val="22"/>
        </w:rPr>
        <w:t>dûment</w:t>
      </w:r>
      <w:r w:rsidR="00F53550" w:rsidRPr="00233245">
        <w:rPr>
          <w:sz w:val="22"/>
          <w:szCs w:val="22"/>
        </w:rPr>
        <w:t xml:space="preserve"> </w:t>
      </w:r>
      <w:r w:rsidR="00A63010" w:rsidRPr="00233245">
        <w:rPr>
          <w:sz w:val="22"/>
          <w:szCs w:val="22"/>
        </w:rPr>
        <w:t>rempli;</w:t>
      </w:r>
    </w:p>
    <w:p w14:paraId="6B66D079" w14:textId="0DBBFD96" w:rsidR="00DB45AB" w:rsidRPr="00233245" w:rsidRDefault="00322815" w:rsidP="004104C1">
      <w:pPr>
        <w:pStyle w:val="Paragraphedeliste"/>
        <w:widowControl w:val="0"/>
        <w:numPr>
          <w:ilvl w:val="0"/>
          <w:numId w:val="63"/>
        </w:numPr>
        <w:autoSpaceDE w:val="0"/>
        <w:ind w:right="-20"/>
        <w:rPr>
          <w:sz w:val="22"/>
          <w:szCs w:val="22"/>
        </w:rPr>
      </w:pPr>
      <w:r w:rsidRPr="00233245">
        <w:rPr>
          <w:sz w:val="22"/>
          <w:szCs w:val="22"/>
        </w:rPr>
        <w:t>l</w:t>
      </w:r>
      <w:r w:rsidR="00A63010" w:rsidRPr="00233245">
        <w:rPr>
          <w:sz w:val="22"/>
          <w:szCs w:val="22"/>
        </w:rPr>
        <w:t>e</w:t>
      </w:r>
      <w:r w:rsidR="00F53550" w:rsidRPr="00233245">
        <w:rPr>
          <w:sz w:val="22"/>
          <w:szCs w:val="22"/>
        </w:rPr>
        <w:t xml:space="preserve"> </w:t>
      </w:r>
      <w:r w:rsidR="004D15EC" w:rsidRPr="00233245">
        <w:rPr>
          <w:sz w:val="22"/>
          <w:szCs w:val="22"/>
        </w:rPr>
        <w:t>Détail</w:t>
      </w:r>
      <w:r w:rsidR="00F53550" w:rsidRPr="00233245">
        <w:rPr>
          <w:sz w:val="22"/>
          <w:szCs w:val="22"/>
        </w:rPr>
        <w:t xml:space="preserve"> </w:t>
      </w:r>
      <w:r w:rsidRPr="00233245">
        <w:rPr>
          <w:sz w:val="22"/>
          <w:szCs w:val="22"/>
        </w:rPr>
        <w:t>Quantitatif et E</w:t>
      </w:r>
      <w:r w:rsidR="00A63010" w:rsidRPr="00233245">
        <w:rPr>
          <w:sz w:val="22"/>
          <w:szCs w:val="22"/>
        </w:rPr>
        <w:t>stimatif</w:t>
      </w:r>
      <w:r w:rsidR="00F53550" w:rsidRPr="00233245">
        <w:rPr>
          <w:sz w:val="22"/>
          <w:szCs w:val="22"/>
        </w:rPr>
        <w:t xml:space="preserve"> </w:t>
      </w:r>
      <w:r w:rsidR="00A63010" w:rsidRPr="00233245">
        <w:rPr>
          <w:sz w:val="22"/>
          <w:szCs w:val="22"/>
        </w:rPr>
        <w:t>dûment</w:t>
      </w:r>
      <w:r w:rsidR="00F53550" w:rsidRPr="00233245">
        <w:rPr>
          <w:sz w:val="22"/>
          <w:szCs w:val="22"/>
        </w:rPr>
        <w:t xml:space="preserve"> </w:t>
      </w:r>
      <w:r w:rsidRPr="00233245">
        <w:rPr>
          <w:sz w:val="22"/>
          <w:szCs w:val="22"/>
        </w:rPr>
        <w:t>rempli ;</w:t>
      </w:r>
    </w:p>
    <w:p w14:paraId="7D8439FC" w14:textId="4B6161D6" w:rsidR="00DB45AB" w:rsidRPr="00233245" w:rsidRDefault="001706D5" w:rsidP="004104C1">
      <w:pPr>
        <w:pStyle w:val="Paragraphedeliste"/>
        <w:widowControl w:val="0"/>
        <w:numPr>
          <w:ilvl w:val="0"/>
          <w:numId w:val="63"/>
        </w:numPr>
        <w:autoSpaceDE w:val="0"/>
        <w:ind w:right="-34"/>
        <w:rPr>
          <w:sz w:val="22"/>
          <w:szCs w:val="22"/>
        </w:rPr>
      </w:pPr>
      <w:r w:rsidRPr="00233245">
        <w:rPr>
          <w:sz w:val="22"/>
          <w:szCs w:val="22"/>
        </w:rPr>
        <w:t>l</w:t>
      </w:r>
      <w:r w:rsidR="00D12AF5" w:rsidRPr="00233245">
        <w:rPr>
          <w:sz w:val="22"/>
          <w:szCs w:val="22"/>
        </w:rPr>
        <w:t>e Sous-</w:t>
      </w:r>
      <w:r w:rsidR="00322815" w:rsidRPr="00233245">
        <w:rPr>
          <w:sz w:val="22"/>
          <w:szCs w:val="22"/>
        </w:rPr>
        <w:t>D</w:t>
      </w:r>
      <w:r w:rsidR="00D12AF5" w:rsidRPr="00233245">
        <w:rPr>
          <w:sz w:val="22"/>
          <w:szCs w:val="22"/>
        </w:rPr>
        <w:t>étail</w:t>
      </w:r>
      <w:r w:rsidR="00A63010" w:rsidRPr="00233245">
        <w:rPr>
          <w:sz w:val="22"/>
          <w:szCs w:val="22"/>
        </w:rPr>
        <w:t xml:space="preserve"> des </w:t>
      </w:r>
      <w:r w:rsidR="00322815" w:rsidRPr="00233245">
        <w:rPr>
          <w:sz w:val="22"/>
          <w:szCs w:val="22"/>
        </w:rPr>
        <w:t>P</w:t>
      </w:r>
      <w:r w:rsidR="00A63010" w:rsidRPr="00233245">
        <w:rPr>
          <w:sz w:val="22"/>
          <w:szCs w:val="22"/>
        </w:rPr>
        <w:t>rix</w:t>
      </w:r>
      <w:r w:rsidR="00322815" w:rsidRPr="00233245">
        <w:rPr>
          <w:sz w:val="22"/>
          <w:szCs w:val="22"/>
        </w:rPr>
        <w:t xml:space="preserve"> </w:t>
      </w:r>
      <w:bookmarkStart w:id="208" w:name="_Hlk152156641"/>
      <w:r w:rsidR="00322815" w:rsidRPr="00233245">
        <w:rPr>
          <w:sz w:val="22"/>
          <w:szCs w:val="22"/>
        </w:rPr>
        <w:t>Unitaires</w:t>
      </w:r>
      <w:r w:rsidR="00A63010" w:rsidRPr="00233245">
        <w:rPr>
          <w:sz w:val="22"/>
          <w:szCs w:val="22"/>
        </w:rPr>
        <w:t xml:space="preserve"> </w:t>
      </w:r>
      <w:bookmarkEnd w:id="208"/>
      <w:r w:rsidR="00A63010" w:rsidRPr="00233245">
        <w:rPr>
          <w:sz w:val="22"/>
          <w:szCs w:val="22"/>
        </w:rPr>
        <w:t>et/ou la décomposition des</w:t>
      </w:r>
      <w:r w:rsidR="00F53550" w:rsidRPr="00233245">
        <w:rPr>
          <w:sz w:val="22"/>
          <w:szCs w:val="22"/>
        </w:rPr>
        <w:t xml:space="preserve"> </w:t>
      </w:r>
      <w:r w:rsidR="00A63010" w:rsidRPr="00233245">
        <w:rPr>
          <w:sz w:val="22"/>
          <w:szCs w:val="22"/>
        </w:rPr>
        <w:t>prix</w:t>
      </w:r>
      <w:r w:rsidR="00F53550" w:rsidRPr="00233245">
        <w:rPr>
          <w:sz w:val="22"/>
          <w:szCs w:val="22"/>
        </w:rPr>
        <w:t xml:space="preserve"> </w:t>
      </w:r>
      <w:r w:rsidR="00A63010" w:rsidRPr="00233245">
        <w:rPr>
          <w:sz w:val="22"/>
          <w:szCs w:val="22"/>
        </w:rPr>
        <w:t>forfaitaires.</w:t>
      </w:r>
    </w:p>
    <w:p w14:paraId="1BA05E95" w14:textId="143D9698" w:rsidR="00FA44B7" w:rsidRPr="00233245" w:rsidRDefault="00FA44B7" w:rsidP="004104C1">
      <w:pPr>
        <w:pStyle w:val="Paragraphedeliste"/>
        <w:numPr>
          <w:ilvl w:val="0"/>
          <w:numId w:val="63"/>
        </w:numPr>
        <w:rPr>
          <w:sz w:val="22"/>
          <w:szCs w:val="22"/>
        </w:rPr>
      </w:pPr>
      <w:r w:rsidRPr="00233245">
        <w:rPr>
          <w:sz w:val="22"/>
          <w:szCs w:val="22"/>
        </w:rPr>
        <w:t>L’échéancier prévisionnel de paiements, le cas échéant</w:t>
      </w:r>
    </w:p>
    <w:p w14:paraId="54B1815D" w14:textId="03C69DFC" w:rsidR="00DB45AB" w:rsidRPr="00233245" w:rsidRDefault="00A63010" w:rsidP="00233245">
      <w:pPr>
        <w:widowControl w:val="0"/>
        <w:autoSpaceDE w:val="0"/>
        <w:ind w:right="94"/>
        <w:jc w:val="both"/>
        <w:rPr>
          <w:sz w:val="22"/>
          <w:szCs w:val="22"/>
        </w:rPr>
      </w:pPr>
      <w:r w:rsidRPr="00233245">
        <w:rPr>
          <w:spacing w:val="1"/>
          <w:sz w:val="22"/>
          <w:szCs w:val="22"/>
        </w:rPr>
        <w:t>Le</w:t>
      </w:r>
      <w:r w:rsidRPr="00233245">
        <w:rPr>
          <w:sz w:val="22"/>
          <w:szCs w:val="22"/>
        </w:rPr>
        <w:t xml:space="preserve">s </w:t>
      </w:r>
      <w:r w:rsidRPr="00233245">
        <w:rPr>
          <w:spacing w:val="1"/>
          <w:sz w:val="22"/>
          <w:szCs w:val="22"/>
        </w:rPr>
        <w:t>soumissionnaire</w:t>
      </w:r>
      <w:r w:rsidRPr="00233245">
        <w:rPr>
          <w:sz w:val="22"/>
          <w:szCs w:val="22"/>
        </w:rPr>
        <w:t xml:space="preserve">s </w:t>
      </w:r>
      <w:r w:rsidRPr="00233245">
        <w:rPr>
          <w:spacing w:val="1"/>
          <w:sz w:val="22"/>
          <w:szCs w:val="22"/>
        </w:rPr>
        <w:t>utiliseron</w:t>
      </w:r>
      <w:r w:rsidRPr="00233245">
        <w:rPr>
          <w:sz w:val="22"/>
          <w:szCs w:val="22"/>
        </w:rPr>
        <w:t>t</w:t>
      </w:r>
      <w:r w:rsidR="00F53550" w:rsidRPr="00233245">
        <w:rPr>
          <w:sz w:val="22"/>
          <w:szCs w:val="22"/>
        </w:rPr>
        <w:t xml:space="preserve"> </w:t>
      </w:r>
      <w:r w:rsidRPr="00233245">
        <w:rPr>
          <w:sz w:val="22"/>
          <w:szCs w:val="22"/>
        </w:rPr>
        <w:t xml:space="preserve">à </w:t>
      </w:r>
      <w:r w:rsidRPr="00233245">
        <w:rPr>
          <w:spacing w:val="1"/>
          <w:sz w:val="22"/>
          <w:szCs w:val="22"/>
        </w:rPr>
        <w:t>ce</w:t>
      </w:r>
      <w:r w:rsidRPr="00233245">
        <w:rPr>
          <w:sz w:val="22"/>
          <w:szCs w:val="22"/>
        </w:rPr>
        <w:t xml:space="preserve">t </w:t>
      </w:r>
      <w:r w:rsidRPr="00233245">
        <w:rPr>
          <w:spacing w:val="1"/>
          <w:sz w:val="22"/>
          <w:szCs w:val="22"/>
        </w:rPr>
        <w:t>effe</w:t>
      </w:r>
      <w:r w:rsidRPr="00233245">
        <w:rPr>
          <w:sz w:val="22"/>
          <w:szCs w:val="22"/>
        </w:rPr>
        <w:t xml:space="preserve">t </w:t>
      </w:r>
      <w:r w:rsidRPr="00233245">
        <w:rPr>
          <w:spacing w:val="1"/>
          <w:sz w:val="22"/>
          <w:szCs w:val="22"/>
        </w:rPr>
        <w:t xml:space="preserve">les </w:t>
      </w:r>
      <w:r w:rsidRPr="00233245">
        <w:rPr>
          <w:sz w:val="22"/>
          <w:szCs w:val="22"/>
        </w:rPr>
        <w:t>pièces</w:t>
      </w:r>
      <w:r w:rsidR="00F53550" w:rsidRPr="00233245">
        <w:rPr>
          <w:sz w:val="22"/>
          <w:szCs w:val="22"/>
        </w:rPr>
        <w:t xml:space="preserve"> </w:t>
      </w:r>
      <w:r w:rsidRPr="00233245">
        <w:rPr>
          <w:sz w:val="22"/>
          <w:szCs w:val="22"/>
        </w:rPr>
        <w:t>et</w:t>
      </w:r>
      <w:r w:rsidR="00F53550" w:rsidRPr="00233245">
        <w:rPr>
          <w:sz w:val="22"/>
          <w:szCs w:val="22"/>
        </w:rPr>
        <w:t xml:space="preserve"> </w:t>
      </w:r>
      <w:r w:rsidRPr="00233245">
        <w:rPr>
          <w:sz w:val="22"/>
          <w:szCs w:val="22"/>
        </w:rPr>
        <w:t>modèles</w:t>
      </w:r>
      <w:r w:rsidR="007A6375" w:rsidRPr="00233245">
        <w:rPr>
          <w:sz w:val="22"/>
          <w:szCs w:val="22"/>
        </w:rPr>
        <w:t xml:space="preserve"> ou formulaires</w:t>
      </w:r>
      <w:r w:rsidRPr="00233245">
        <w:rPr>
          <w:sz w:val="22"/>
          <w:szCs w:val="22"/>
        </w:rPr>
        <w:t xml:space="preserve"> prévus</w:t>
      </w:r>
      <w:r w:rsidR="00F53550" w:rsidRPr="00233245">
        <w:rPr>
          <w:sz w:val="22"/>
          <w:szCs w:val="22"/>
        </w:rPr>
        <w:t xml:space="preserve"> </w:t>
      </w:r>
      <w:r w:rsidRPr="00233245">
        <w:rPr>
          <w:sz w:val="22"/>
          <w:szCs w:val="22"/>
        </w:rPr>
        <w:t xml:space="preserve">dans </w:t>
      </w:r>
      <w:r w:rsidR="004D15EC" w:rsidRPr="00233245">
        <w:rPr>
          <w:sz w:val="22"/>
          <w:szCs w:val="22"/>
        </w:rPr>
        <w:t>le D</w:t>
      </w:r>
      <w:r w:rsidRPr="00233245">
        <w:rPr>
          <w:sz w:val="22"/>
          <w:szCs w:val="22"/>
        </w:rPr>
        <w:t>ossier d’</w:t>
      </w:r>
      <w:r w:rsidR="00FD5F66" w:rsidRPr="00233245">
        <w:rPr>
          <w:sz w:val="22"/>
          <w:szCs w:val="22"/>
        </w:rPr>
        <w:t>A</w:t>
      </w:r>
      <w:r w:rsidRPr="00233245">
        <w:rPr>
          <w:sz w:val="22"/>
          <w:szCs w:val="22"/>
        </w:rPr>
        <w:t>ppel d’</w:t>
      </w:r>
      <w:r w:rsidR="00FD5F66" w:rsidRPr="00233245">
        <w:rPr>
          <w:sz w:val="22"/>
          <w:szCs w:val="22"/>
        </w:rPr>
        <w:t>O</w:t>
      </w:r>
      <w:r w:rsidRPr="00233245">
        <w:rPr>
          <w:sz w:val="22"/>
          <w:szCs w:val="22"/>
        </w:rPr>
        <w:t>ffres, sous réserve des dispositions de l’Article</w:t>
      </w:r>
      <w:r w:rsidR="00D12AF5" w:rsidRPr="00233245">
        <w:rPr>
          <w:sz w:val="22"/>
          <w:szCs w:val="22"/>
        </w:rPr>
        <w:t xml:space="preserve"> </w:t>
      </w:r>
      <w:r w:rsidRPr="00233245">
        <w:rPr>
          <w:spacing w:val="5"/>
          <w:sz w:val="22"/>
          <w:szCs w:val="22"/>
        </w:rPr>
        <w:t>19.</w:t>
      </w:r>
      <w:r w:rsidRPr="00233245">
        <w:rPr>
          <w:sz w:val="22"/>
          <w:szCs w:val="22"/>
        </w:rPr>
        <w:t xml:space="preserve">2 </w:t>
      </w:r>
      <w:r w:rsidRPr="00233245">
        <w:rPr>
          <w:spacing w:val="5"/>
          <w:sz w:val="22"/>
          <w:szCs w:val="22"/>
        </w:rPr>
        <w:t>d</w:t>
      </w:r>
      <w:r w:rsidRPr="00233245">
        <w:rPr>
          <w:sz w:val="22"/>
          <w:szCs w:val="22"/>
        </w:rPr>
        <w:t xml:space="preserve">u </w:t>
      </w:r>
      <w:r w:rsidRPr="00233245">
        <w:rPr>
          <w:spacing w:val="5"/>
          <w:sz w:val="22"/>
          <w:szCs w:val="22"/>
        </w:rPr>
        <w:t>RGA</w:t>
      </w:r>
      <w:r w:rsidRPr="00233245">
        <w:rPr>
          <w:sz w:val="22"/>
          <w:szCs w:val="22"/>
        </w:rPr>
        <w:t>O</w:t>
      </w:r>
      <w:r w:rsidR="00F53550" w:rsidRPr="00233245">
        <w:rPr>
          <w:sz w:val="22"/>
          <w:szCs w:val="22"/>
        </w:rPr>
        <w:t xml:space="preserve"> </w:t>
      </w:r>
      <w:r w:rsidR="00FD5F66" w:rsidRPr="00233245">
        <w:rPr>
          <w:spacing w:val="5"/>
          <w:sz w:val="22"/>
          <w:szCs w:val="22"/>
        </w:rPr>
        <w:t>concernan</w:t>
      </w:r>
      <w:r w:rsidR="00FD5F66" w:rsidRPr="00233245">
        <w:rPr>
          <w:sz w:val="22"/>
          <w:szCs w:val="22"/>
        </w:rPr>
        <w:t xml:space="preserve">t </w:t>
      </w:r>
      <w:r w:rsidR="00252C56" w:rsidRPr="00233245">
        <w:rPr>
          <w:sz w:val="22"/>
          <w:szCs w:val="22"/>
        </w:rPr>
        <w:t>les autres</w:t>
      </w:r>
      <w:r w:rsidRPr="00233245">
        <w:rPr>
          <w:sz w:val="22"/>
          <w:szCs w:val="22"/>
        </w:rPr>
        <w:t xml:space="preserve"> </w:t>
      </w:r>
      <w:r w:rsidRPr="00233245">
        <w:rPr>
          <w:spacing w:val="5"/>
          <w:sz w:val="22"/>
          <w:szCs w:val="22"/>
        </w:rPr>
        <w:t xml:space="preserve">formes </w:t>
      </w:r>
      <w:r w:rsidRPr="00233245">
        <w:rPr>
          <w:sz w:val="22"/>
          <w:szCs w:val="22"/>
        </w:rPr>
        <w:t>possibles</w:t>
      </w:r>
      <w:r w:rsidR="00F53550" w:rsidRPr="00233245">
        <w:rPr>
          <w:sz w:val="22"/>
          <w:szCs w:val="22"/>
        </w:rPr>
        <w:t xml:space="preserve"> </w:t>
      </w:r>
      <w:r w:rsidRPr="00233245">
        <w:rPr>
          <w:sz w:val="22"/>
          <w:szCs w:val="22"/>
        </w:rPr>
        <w:t>de</w:t>
      </w:r>
      <w:r w:rsidR="00F53550" w:rsidRPr="00233245">
        <w:rPr>
          <w:sz w:val="22"/>
          <w:szCs w:val="22"/>
        </w:rPr>
        <w:t xml:space="preserve"> </w:t>
      </w:r>
      <w:r w:rsidRPr="00233245">
        <w:rPr>
          <w:sz w:val="22"/>
          <w:szCs w:val="22"/>
        </w:rPr>
        <w:t>Caution</w:t>
      </w:r>
      <w:r w:rsidR="00230859" w:rsidRPr="00233245">
        <w:rPr>
          <w:sz w:val="22"/>
          <w:szCs w:val="22"/>
        </w:rPr>
        <w:t>nement</w:t>
      </w:r>
      <w:r w:rsidR="00F53550" w:rsidRPr="00233245">
        <w:rPr>
          <w:sz w:val="22"/>
          <w:szCs w:val="22"/>
        </w:rPr>
        <w:t xml:space="preserve"> </w:t>
      </w:r>
      <w:r w:rsidRPr="00233245">
        <w:rPr>
          <w:sz w:val="22"/>
          <w:szCs w:val="22"/>
        </w:rPr>
        <w:t>de</w:t>
      </w:r>
      <w:r w:rsidR="00F53550" w:rsidRPr="00233245">
        <w:rPr>
          <w:sz w:val="22"/>
          <w:szCs w:val="22"/>
        </w:rPr>
        <w:t xml:space="preserve"> </w:t>
      </w:r>
      <w:r w:rsidRPr="00233245">
        <w:rPr>
          <w:sz w:val="22"/>
          <w:szCs w:val="22"/>
        </w:rPr>
        <w:t>Soumission.</w:t>
      </w:r>
    </w:p>
    <w:p w14:paraId="3C396CCB" w14:textId="33877121" w:rsidR="00DB45AB" w:rsidRPr="00233245" w:rsidRDefault="00A63010" w:rsidP="00233245">
      <w:pPr>
        <w:widowControl w:val="0"/>
        <w:autoSpaceDE w:val="0"/>
        <w:ind w:right="-16"/>
        <w:jc w:val="both"/>
        <w:rPr>
          <w:sz w:val="22"/>
          <w:szCs w:val="22"/>
        </w:rPr>
      </w:pPr>
      <w:bookmarkStart w:id="209" w:name="_Hlk152156739"/>
      <w:r w:rsidRPr="00233245">
        <w:rPr>
          <w:sz w:val="22"/>
          <w:szCs w:val="22"/>
        </w:rPr>
        <w:t>12.2.</w:t>
      </w:r>
      <w:r w:rsidR="00587DEA" w:rsidRPr="00233245">
        <w:rPr>
          <w:sz w:val="22"/>
          <w:szCs w:val="22"/>
        </w:rPr>
        <w:t xml:space="preserve"> </w:t>
      </w:r>
      <w:r w:rsidRPr="00233245">
        <w:rPr>
          <w:sz w:val="22"/>
          <w:szCs w:val="22"/>
        </w:rPr>
        <w:t>Si,</w:t>
      </w:r>
      <w:r w:rsidR="00587DEA" w:rsidRPr="00233245">
        <w:rPr>
          <w:sz w:val="22"/>
          <w:szCs w:val="22"/>
        </w:rPr>
        <w:t xml:space="preserve"> </w:t>
      </w:r>
      <w:r w:rsidRPr="00233245">
        <w:rPr>
          <w:sz w:val="22"/>
          <w:szCs w:val="22"/>
        </w:rPr>
        <w:t>conformément</w:t>
      </w:r>
      <w:r w:rsidR="00587DEA" w:rsidRPr="00233245">
        <w:rPr>
          <w:sz w:val="22"/>
          <w:szCs w:val="22"/>
        </w:rPr>
        <w:t xml:space="preserve"> </w:t>
      </w:r>
      <w:r w:rsidRPr="00233245">
        <w:rPr>
          <w:sz w:val="22"/>
          <w:szCs w:val="22"/>
        </w:rPr>
        <w:t>aux</w:t>
      </w:r>
      <w:r w:rsidR="00587DEA" w:rsidRPr="00233245">
        <w:rPr>
          <w:sz w:val="22"/>
          <w:szCs w:val="22"/>
        </w:rPr>
        <w:t xml:space="preserve"> </w:t>
      </w:r>
      <w:r w:rsidRPr="00233245">
        <w:rPr>
          <w:sz w:val="22"/>
          <w:szCs w:val="22"/>
        </w:rPr>
        <w:t>dispositions</w:t>
      </w:r>
      <w:r w:rsidR="00587DEA" w:rsidRPr="00233245">
        <w:rPr>
          <w:sz w:val="22"/>
          <w:szCs w:val="22"/>
        </w:rPr>
        <w:t xml:space="preserve"> </w:t>
      </w:r>
      <w:r w:rsidRPr="00233245">
        <w:rPr>
          <w:sz w:val="22"/>
          <w:szCs w:val="22"/>
        </w:rPr>
        <w:t>du</w:t>
      </w:r>
      <w:r w:rsidR="00587DEA" w:rsidRPr="00233245">
        <w:rPr>
          <w:sz w:val="22"/>
          <w:szCs w:val="22"/>
        </w:rPr>
        <w:t xml:space="preserve"> </w:t>
      </w:r>
      <w:r w:rsidRPr="00233245">
        <w:rPr>
          <w:sz w:val="22"/>
          <w:szCs w:val="22"/>
        </w:rPr>
        <w:t>RPAO, les soumissionnaires présentent des offres pour</w:t>
      </w:r>
      <w:r w:rsidR="00587DEA" w:rsidRPr="00233245">
        <w:rPr>
          <w:sz w:val="22"/>
          <w:szCs w:val="22"/>
        </w:rPr>
        <w:t xml:space="preserve"> </w:t>
      </w:r>
      <w:r w:rsidRPr="00233245">
        <w:rPr>
          <w:sz w:val="22"/>
          <w:szCs w:val="22"/>
        </w:rPr>
        <w:t>plusieurs</w:t>
      </w:r>
      <w:r w:rsidR="00587DEA" w:rsidRPr="00233245">
        <w:rPr>
          <w:sz w:val="22"/>
          <w:szCs w:val="22"/>
        </w:rPr>
        <w:t xml:space="preserve"> </w:t>
      </w:r>
      <w:r w:rsidRPr="00233245">
        <w:rPr>
          <w:sz w:val="22"/>
          <w:szCs w:val="22"/>
        </w:rPr>
        <w:t>lots</w:t>
      </w:r>
      <w:r w:rsidR="00587DEA" w:rsidRPr="00233245">
        <w:rPr>
          <w:sz w:val="22"/>
          <w:szCs w:val="22"/>
        </w:rPr>
        <w:t xml:space="preserve"> </w:t>
      </w:r>
      <w:r w:rsidRPr="00233245">
        <w:rPr>
          <w:sz w:val="22"/>
          <w:szCs w:val="22"/>
        </w:rPr>
        <w:t>du</w:t>
      </w:r>
      <w:r w:rsidR="00587DEA" w:rsidRPr="00233245">
        <w:rPr>
          <w:sz w:val="22"/>
          <w:szCs w:val="22"/>
        </w:rPr>
        <w:t xml:space="preserve"> </w:t>
      </w:r>
      <w:r w:rsidRPr="00233245">
        <w:rPr>
          <w:sz w:val="22"/>
          <w:szCs w:val="22"/>
        </w:rPr>
        <w:t>même</w:t>
      </w:r>
      <w:r w:rsidR="00587DEA" w:rsidRPr="00233245">
        <w:rPr>
          <w:sz w:val="22"/>
          <w:szCs w:val="22"/>
        </w:rPr>
        <w:t xml:space="preserve"> </w:t>
      </w:r>
      <w:r w:rsidRPr="00233245">
        <w:rPr>
          <w:sz w:val="22"/>
          <w:szCs w:val="22"/>
        </w:rPr>
        <w:t>appel</w:t>
      </w:r>
      <w:r w:rsidR="00587DEA" w:rsidRPr="00233245">
        <w:rPr>
          <w:sz w:val="22"/>
          <w:szCs w:val="22"/>
        </w:rPr>
        <w:t xml:space="preserve"> </w:t>
      </w:r>
      <w:r w:rsidRPr="00233245">
        <w:rPr>
          <w:sz w:val="22"/>
          <w:szCs w:val="22"/>
        </w:rPr>
        <w:t>d’offres,</w:t>
      </w:r>
      <w:r w:rsidR="00587DEA" w:rsidRPr="00233245">
        <w:rPr>
          <w:sz w:val="22"/>
          <w:szCs w:val="22"/>
        </w:rPr>
        <w:t xml:space="preserve"> </w:t>
      </w:r>
      <w:r w:rsidRPr="00233245">
        <w:rPr>
          <w:sz w:val="22"/>
          <w:szCs w:val="22"/>
        </w:rPr>
        <w:t>ils pourront indiquer les rabais offerts en cas d’attribution</w:t>
      </w:r>
      <w:r w:rsidR="00587DEA" w:rsidRPr="00233245">
        <w:rPr>
          <w:sz w:val="22"/>
          <w:szCs w:val="22"/>
        </w:rPr>
        <w:t xml:space="preserve"> </w:t>
      </w:r>
      <w:r w:rsidRPr="00233245">
        <w:rPr>
          <w:sz w:val="22"/>
          <w:szCs w:val="22"/>
        </w:rPr>
        <w:t>de</w:t>
      </w:r>
      <w:r w:rsidR="00587DEA" w:rsidRPr="00233245">
        <w:rPr>
          <w:sz w:val="22"/>
          <w:szCs w:val="22"/>
        </w:rPr>
        <w:t xml:space="preserve"> </w:t>
      </w:r>
      <w:r w:rsidRPr="00233245">
        <w:rPr>
          <w:sz w:val="22"/>
          <w:szCs w:val="22"/>
        </w:rPr>
        <w:t>plus</w:t>
      </w:r>
      <w:r w:rsidR="00587DEA" w:rsidRPr="00233245">
        <w:rPr>
          <w:sz w:val="22"/>
          <w:szCs w:val="22"/>
        </w:rPr>
        <w:t xml:space="preserve"> </w:t>
      </w:r>
      <w:r w:rsidRPr="00233245">
        <w:rPr>
          <w:sz w:val="22"/>
          <w:szCs w:val="22"/>
        </w:rPr>
        <w:t>d’un lot.</w:t>
      </w:r>
    </w:p>
    <w:bookmarkEnd w:id="209"/>
    <w:p w14:paraId="6E0BC7E4" w14:textId="356525ED" w:rsidR="00FD5F66" w:rsidRPr="00233245" w:rsidRDefault="00FD5F66" w:rsidP="00233245">
      <w:pPr>
        <w:widowControl w:val="0"/>
        <w:autoSpaceDE w:val="0"/>
        <w:ind w:right="-16"/>
        <w:jc w:val="both"/>
        <w:rPr>
          <w:sz w:val="22"/>
          <w:szCs w:val="22"/>
        </w:rPr>
      </w:pPr>
      <w:r w:rsidRPr="00233245">
        <w:rPr>
          <w:sz w:val="22"/>
          <w:szCs w:val="22"/>
        </w:rPr>
        <w:t>12.3.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25A6834A" w14:textId="556C58A4" w:rsidR="00DB45AB" w:rsidRPr="00233245" w:rsidRDefault="00A63010" w:rsidP="00233245">
      <w:pPr>
        <w:pStyle w:val="RGAOARTICLES0"/>
        <w:spacing w:after="0" w:line="240" w:lineRule="auto"/>
        <w:rPr>
          <w:rFonts w:ascii="Times New Roman" w:hAnsi="Times New Roman"/>
          <w:sz w:val="22"/>
          <w:szCs w:val="22"/>
        </w:rPr>
      </w:pPr>
      <w:bookmarkStart w:id="210" w:name="_Toc157518635"/>
      <w:r w:rsidRPr="00233245">
        <w:rPr>
          <w:rFonts w:ascii="Times New Roman" w:hAnsi="Times New Roman"/>
          <w:sz w:val="22"/>
          <w:szCs w:val="22"/>
        </w:rPr>
        <w:lastRenderedPageBreak/>
        <w:t>Article1</w:t>
      </w:r>
      <w:r w:rsidR="00BF1C38" w:rsidRPr="00233245">
        <w:rPr>
          <w:rFonts w:ascii="Times New Roman" w:hAnsi="Times New Roman"/>
          <w:sz w:val="22"/>
          <w:szCs w:val="22"/>
        </w:rPr>
        <w:t>4</w:t>
      </w:r>
      <w:r w:rsidR="000A3043" w:rsidRPr="00233245">
        <w:rPr>
          <w:rFonts w:ascii="Times New Roman" w:hAnsi="Times New Roman"/>
          <w:sz w:val="22"/>
          <w:szCs w:val="22"/>
        </w:rPr>
        <w:t xml:space="preserve"> </w:t>
      </w:r>
      <w:r w:rsidRPr="00233245">
        <w:rPr>
          <w:rFonts w:ascii="Times New Roman" w:hAnsi="Times New Roman"/>
          <w:sz w:val="22"/>
          <w:szCs w:val="22"/>
        </w:rPr>
        <w:t>:</w:t>
      </w:r>
      <w:r w:rsidR="000A3043" w:rsidRPr="00233245">
        <w:rPr>
          <w:rFonts w:ascii="Times New Roman" w:hAnsi="Times New Roman"/>
          <w:sz w:val="22"/>
          <w:szCs w:val="22"/>
        </w:rPr>
        <w:t xml:space="preserve"> </w:t>
      </w:r>
      <w:r w:rsidR="00BC1281" w:rsidRPr="00233245">
        <w:rPr>
          <w:rFonts w:ascii="Times New Roman" w:hAnsi="Times New Roman"/>
          <w:sz w:val="22"/>
          <w:szCs w:val="22"/>
        </w:rPr>
        <w:t xml:space="preserve">Montant </w:t>
      </w:r>
      <w:r w:rsidR="00D12AF5" w:rsidRPr="00233245">
        <w:rPr>
          <w:rFonts w:ascii="Times New Roman" w:hAnsi="Times New Roman"/>
          <w:sz w:val="22"/>
          <w:szCs w:val="22"/>
        </w:rPr>
        <w:t>de l’offre</w:t>
      </w:r>
      <w:bookmarkEnd w:id="210"/>
    </w:p>
    <w:p w14:paraId="7DD8690C" w14:textId="77777777" w:rsidR="0059697F" w:rsidRPr="00233245" w:rsidRDefault="0059697F" w:rsidP="00233245">
      <w:pPr>
        <w:widowControl w:val="0"/>
        <w:autoSpaceDE w:val="0"/>
        <w:ind w:right="-17"/>
        <w:jc w:val="both"/>
        <w:rPr>
          <w:sz w:val="22"/>
          <w:szCs w:val="22"/>
        </w:rPr>
      </w:pPr>
      <w:bookmarkStart w:id="211" w:name="_Hlk152157062"/>
      <w:r w:rsidRPr="00233245">
        <w:rPr>
          <w:sz w:val="22"/>
          <w:szCs w:val="22"/>
        </w:rPr>
        <w:t xml:space="preserve">14.1. 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 le </w:t>
      </w:r>
      <w:proofErr w:type="spellStart"/>
      <w:r w:rsidRPr="00233245">
        <w:rPr>
          <w:sz w:val="22"/>
          <w:szCs w:val="22"/>
        </w:rPr>
        <w:t>ces</w:t>
      </w:r>
      <w:proofErr w:type="spellEnd"/>
      <w:r w:rsidRPr="00233245">
        <w:rPr>
          <w:sz w:val="22"/>
          <w:szCs w:val="22"/>
        </w:rPr>
        <w:t xml:space="preserve"> échéant. </w:t>
      </w:r>
    </w:p>
    <w:p w14:paraId="0A03D80D" w14:textId="76C38C76" w:rsidR="0059697F" w:rsidRPr="00233245" w:rsidRDefault="0059697F" w:rsidP="00233245">
      <w:pPr>
        <w:widowControl w:val="0"/>
        <w:autoSpaceDE w:val="0"/>
        <w:ind w:right="-17"/>
        <w:jc w:val="both"/>
        <w:rPr>
          <w:sz w:val="22"/>
          <w:szCs w:val="22"/>
        </w:rPr>
      </w:pPr>
      <w:r w:rsidRPr="00233245">
        <w:rPr>
          <w:sz w:val="22"/>
          <w:szCs w:val="22"/>
        </w:rPr>
        <w:t>14.2. Le soumissionnaire remplira les prix unitaires et totaux de tous les postes du bordereau de prix et du Détail quantitatif et estimatif.</w:t>
      </w:r>
    </w:p>
    <w:p w14:paraId="50841A27" w14:textId="07781027" w:rsidR="0059697F" w:rsidRPr="00233245" w:rsidRDefault="0059697F" w:rsidP="00233245">
      <w:pPr>
        <w:widowControl w:val="0"/>
        <w:autoSpaceDE w:val="0"/>
        <w:ind w:right="-17"/>
        <w:jc w:val="both"/>
        <w:rPr>
          <w:sz w:val="22"/>
          <w:szCs w:val="22"/>
        </w:rPr>
      </w:pPr>
      <w:r w:rsidRPr="00233245">
        <w:rPr>
          <w:sz w:val="22"/>
          <w:szCs w:val="22"/>
        </w:rPr>
        <w:t>14.</w:t>
      </w:r>
      <w:r w:rsidR="00CA49AF" w:rsidRPr="00233245">
        <w:rPr>
          <w:sz w:val="22"/>
          <w:szCs w:val="22"/>
        </w:rPr>
        <w:t>3</w:t>
      </w:r>
      <w:r w:rsidRPr="00233245">
        <w:rPr>
          <w:sz w:val="22"/>
          <w:szCs w:val="22"/>
        </w:rPr>
        <w:t xml:space="preserve"> Sous réserve des dispositions contraires prévues dans le RPAO et le CCAP, les prix proposés dans le cadre du sous-détail des prix pour les Fournitures et Services quantifiables, seront présentés de la manière suivante :</w:t>
      </w:r>
    </w:p>
    <w:p w14:paraId="3DC634A0" w14:textId="2CD205B7" w:rsidR="001928FD" w:rsidRPr="00233245" w:rsidRDefault="00D12AF5" w:rsidP="00233245">
      <w:pPr>
        <w:widowControl w:val="0"/>
        <w:autoSpaceDE w:val="0"/>
        <w:ind w:right="-17"/>
        <w:jc w:val="both"/>
        <w:rPr>
          <w:sz w:val="22"/>
          <w:szCs w:val="22"/>
        </w:rPr>
      </w:pPr>
      <w:r w:rsidRPr="00233245">
        <w:rPr>
          <w:sz w:val="22"/>
          <w:szCs w:val="22"/>
        </w:rPr>
        <w:t>a.</w:t>
      </w:r>
      <w:r w:rsidR="006218D5" w:rsidRPr="00233245">
        <w:rPr>
          <w:sz w:val="22"/>
          <w:szCs w:val="22"/>
        </w:rPr>
        <w:t xml:space="preserve"> </w:t>
      </w:r>
      <w:r w:rsidR="001928FD" w:rsidRPr="00233245">
        <w:rPr>
          <w:sz w:val="22"/>
          <w:szCs w:val="22"/>
        </w:rPr>
        <w:t>Pour les fournitures fabriquées au Cameroun :</w:t>
      </w:r>
    </w:p>
    <w:p w14:paraId="77DDC1C7" w14:textId="698ADAEE" w:rsidR="001928FD" w:rsidRPr="00233245" w:rsidRDefault="00D12AF5" w:rsidP="004104C1">
      <w:pPr>
        <w:pStyle w:val="Paragraphedeliste"/>
        <w:widowControl w:val="0"/>
        <w:numPr>
          <w:ilvl w:val="0"/>
          <w:numId w:val="33"/>
        </w:numPr>
        <w:autoSpaceDE w:val="0"/>
        <w:ind w:right="-17"/>
        <w:jc w:val="both"/>
        <w:rPr>
          <w:sz w:val="22"/>
          <w:szCs w:val="22"/>
        </w:rPr>
      </w:pPr>
      <w:r w:rsidRPr="00233245">
        <w:rPr>
          <w:sz w:val="22"/>
          <w:szCs w:val="22"/>
        </w:rPr>
        <w:t>le</w:t>
      </w:r>
      <w:r w:rsidR="006218D5" w:rsidRPr="00233245">
        <w:rPr>
          <w:sz w:val="22"/>
          <w:szCs w:val="22"/>
        </w:rPr>
        <w:t xml:space="preserve"> </w:t>
      </w:r>
      <w:r w:rsidRPr="00233245">
        <w:rPr>
          <w:sz w:val="22"/>
          <w:szCs w:val="22"/>
        </w:rPr>
        <w:t xml:space="preserve">prix des fournitures EXW (sortie usine, fabrique, magasin d’exposition, entrepôt ou magasin de ventes, suivant le cas), y </w:t>
      </w:r>
      <w:r w:rsidR="001928FD" w:rsidRPr="00233245">
        <w:rPr>
          <w:sz w:val="22"/>
          <w:szCs w:val="22"/>
        </w:rPr>
        <w:t>compris tous les droits de douanes, taxes sur les ventes ou autres déjà payés ou à payer sur les composants ou</w:t>
      </w:r>
      <w:r w:rsidRPr="00233245">
        <w:rPr>
          <w:sz w:val="22"/>
          <w:szCs w:val="22"/>
        </w:rPr>
        <w:t xml:space="preserve"> matières premières utilisés dans </w:t>
      </w:r>
      <w:r w:rsidR="001928FD" w:rsidRPr="00233245">
        <w:rPr>
          <w:sz w:val="22"/>
          <w:szCs w:val="22"/>
        </w:rPr>
        <w:t>la fabrication ou l’assemblage des fournitures ;</w:t>
      </w:r>
    </w:p>
    <w:p w14:paraId="115FDF77" w14:textId="0EFDC118" w:rsidR="001928FD" w:rsidRPr="00233245" w:rsidRDefault="00D12AF5" w:rsidP="004104C1">
      <w:pPr>
        <w:pStyle w:val="Paragraphedeliste"/>
        <w:widowControl w:val="0"/>
        <w:numPr>
          <w:ilvl w:val="0"/>
          <w:numId w:val="33"/>
        </w:numPr>
        <w:autoSpaceDE w:val="0"/>
        <w:ind w:right="-17"/>
        <w:jc w:val="both"/>
        <w:rPr>
          <w:sz w:val="22"/>
          <w:szCs w:val="22"/>
        </w:rPr>
      </w:pPr>
      <w:r w:rsidRPr="00233245">
        <w:rPr>
          <w:sz w:val="22"/>
          <w:szCs w:val="22"/>
        </w:rPr>
        <w:t>ii.</w:t>
      </w:r>
      <w:r w:rsidR="006218D5" w:rsidRPr="00233245">
        <w:rPr>
          <w:sz w:val="22"/>
          <w:szCs w:val="22"/>
        </w:rPr>
        <w:t xml:space="preserve"> </w:t>
      </w:r>
      <w:r w:rsidR="001928FD" w:rsidRPr="00233245">
        <w:rPr>
          <w:sz w:val="22"/>
          <w:szCs w:val="22"/>
        </w:rPr>
        <w:t>les taxes sur les ventes et autres taxes perçues sur les fournitures qui seront dues si le Marché est attribué ;</w:t>
      </w:r>
    </w:p>
    <w:p w14:paraId="260C8890" w14:textId="37E56706" w:rsidR="001928FD" w:rsidRPr="00233245" w:rsidRDefault="00D12AF5" w:rsidP="004104C1">
      <w:pPr>
        <w:pStyle w:val="Paragraphedeliste"/>
        <w:widowControl w:val="0"/>
        <w:numPr>
          <w:ilvl w:val="0"/>
          <w:numId w:val="33"/>
        </w:numPr>
        <w:autoSpaceDE w:val="0"/>
        <w:ind w:right="-17"/>
        <w:jc w:val="both"/>
        <w:rPr>
          <w:sz w:val="22"/>
          <w:szCs w:val="22"/>
        </w:rPr>
      </w:pPr>
      <w:r w:rsidRPr="00233245">
        <w:rPr>
          <w:sz w:val="22"/>
          <w:szCs w:val="22"/>
        </w:rPr>
        <w:t>le prix des transports intérieurs, assurance</w:t>
      </w:r>
      <w:r w:rsidR="001928FD" w:rsidRPr="00233245">
        <w:rPr>
          <w:sz w:val="22"/>
          <w:szCs w:val="22"/>
        </w:rPr>
        <w:t xml:space="preserve"> et autres services locaux afférents à la livraison des fournitures jusqu’à leur destination finale (site du Projet) spécifiée dans le RPAO.</w:t>
      </w:r>
    </w:p>
    <w:p w14:paraId="49DFB5DB" w14:textId="77777777" w:rsidR="001928FD" w:rsidRPr="00233245" w:rsidRDefault="001928FD" w:rsidP="00233245">
      <w:pPr>
        <w:widowControl w:val="0"/>
        <w:autoSpaceDE w:val="0"/>
        <w:ind w:right="-17"/>
        <w:jc w:val="both"/>
        <w:rPr>
          <w:sz w:val="22"/>
          <w:szCs w:val="22"/>
        </w:rPr>
      </w:pPr>
      <w:r w:rsidRPr="00233245">
        <w:rPr>
          <w:sz w:val="22"/>
          <w:szCs w:val="22"/>
        </w:rPr>
        <w:t>b. Pour les fournitures à importer :</w:t>
      </w:r>
    </w:p>
    <w:p w14:paraId="26507F95" w14:textId="546843B2" w:rsidR="001928FD" w:rsidRPr="00233245" w:rsidRDefault="001928FD" w:rsidP="004104C1">
      <w:pPr>
        <w:pStyle w:val="Paragraphedeliste"/>
        <w:widowControl w:val="0"/>
        <w:numPr>
          <w:ilvl w:val="0"/>
          <w:numId w:val="32"/>
        </w:numPr>
        <w:autoSpaceDE w:val="0"/>
        <w:ind w:right="-17"/>
        <w:jc w:val="both"/>
        <w:rPr>
          <w:sz w:val="22"/>
          <w:szCs w:val="22"/>
        </w:rPr>
      </w:pPr>
      <w:r w:rsidRPr="00233245">
        <w:rPr>
          <w:sz w:val="22"/>
          <w:szCs w:val="22"/>
        </w:rPr>
        <w:t xml:space="preserve">le prix des fournitures </w:t>
      </w:r>
      <w:r w:rsidR="00F65A8B" w:rsidRPr="00233245">
        <w:rPr>
          <w:sz w:val="22"/>
          <w:szCs w:val="22"/>
        </w:rPr>
        <w:t>DAP</w:t>
      </w:r>
      <w:r w:rsidRPr="00233245">
        <w:rPr>
          <w:sz w:val="22"/>
          <w:szCs w:val="22"/>
        </w:rPr>
        <w:t>-</w:t>
      </w:r>
      <w:r w:rsidR="00F65A8B" w:rsidRPr="00233245">
        <w:rPr>
          <w:sz w:val="22"/>
          <w:szCs w:val="22"/>
        </w:rPr>
        <w:t xml:space="preserve"> </w:t>
      </w:r>
      <w:r w:rsidRPr="00233245">
        <w:rPr>
          <w:sz w:val="22"/>
          <w:szCs w:val="22"/>
        </w:rPr>
        <w:t>lieu de destination, tel que stipulé au RPAO ;</w:t>
      </w:r>
    </w:p>
    <w:p w14:paraId="793B359E" w14:textId="4F74D12A" w:rsidR="001928FD" w:rsidRPr="00233245" w:rsidRDefault="001928FD" w:rsidP="004104C1">
      <w:pPr>
        <w:pStyle w:val="Paragraphedeliste"/>
        <w:widowControl w:val="0"/>
        <w:numPr>
          <w:ilvl w:val="0"/>
          <w:numId w:val="32"/>
        </w:numPr>
        <w:autoSpaceDE w:val="0"/>
        <w:ind w:right="-17"/>
        <w:jc w:val="both"/>
        <w:rPr>
          <w:sz w:val="22"/>
          <w:szCs w:val="22"/>
        </w:rPr>
      </w:pPr>
      <w:r w:rsidRPr="00233245">
        <w:rPr>
          <w:sz w:val="22"/>
          <w:szCs w:val="22"/>
        </w:rPr>
        <w:t>le</w:t>
      </w:r>
      <w:r w:rsidR="006218D5" w:rsidRPr="00233245">
        <w:rPr>
          <w:sz w:val="22"/>
          <w:szCs w:val="22"/>
        </w:rPr>
        <w:t xml:space="preserve"> </w:t>
      </w:r>
      <w:r w:rsidRPr="00233245">
        <w:rPr>
          <w:sz w:val="22"/>
          <w:szCs w:val="22"/>
        </w:rPr>
        <w:t>prix</w:t>
      </w:r>
      <w:r w:rsidR="006218D5" w:rsidRPr="00233245">
        <w:rPr>
          <w:sz w:val="22"/>
          <w:szCs w:val="22"/>
        </w:rPr>
        <w:t xml:space="preserve"> </w:t>
      </w:r>
      <w:r w:rsidRPr="00233245">
        <w:rPr>
          <w:sz w:val="22"/>
          <w:szCs w:val="22"/>
        </w:rPr>
        <w:t>des</w:t>
      </w:r>
      <w:r w:rsidR="006218D5" w:rsidRPr="00233245">
        <w:rPr>
          <w:sz w:val="22"/>
          <w:szCs w:val="22"/>
        </w:rPr>
        <w:t xml:space="preserve"> </w:t>
      </w:r>
      <w:r w:rsidRPr="00233245">
        <w:rPr>
          <w:sz w:val="22"/>
          <w:szCs w:val="22"/>
        </w:rPr>
        <w:t>transports</w:t>
      </w:r>
      <w:r w:rsidR="006218D5" w:rsidRPr="00233245">
        <w:rPr>
          <w:sz w:val="22"/>
          <w:szCs w:val="22"/>
        </w:rPr>
        <w:t xml:space="preserve"> </w:t>
      </w:r>
      <w:r w:rsidRPr="00233245">
        <w:rPr>
          <w:sz w:val="22"/>
          <w:szCs w:val="22"/>
        </w:rPr>
        <w:t>intérieurs,</w:t>
      </w:r>
      <w:r w:rsidR="006218D5" w:rsidRPr="00233245">
        <w:rPr>
          <w:sz w:val="22"/>
          <w:szCs w:val="22"/>
        </w:rPr>
        <w:t xml:space="preserve"> </w:t>
      </w:r>
      <w:r w:rsidRPr="00233245">
        <w:rPr>
          <w:sz w:val="22"/>
          <w:szCs w:val="22"/>
        </w:rPr>
        <w:t>assurance</w:t>
      </w:r>
      <w:r w:rsidR="006218D5" w:rsidRPr="00233245">
        <w:rPr>
          <w:sz w:val="22"/>
          <w:szCs w:val="22"/>
        </w:rPr>
        <w:t xml:space="preserve"> </w:t>
      </w:r>
      <w:r w:rsidRPr="00233245">
        <w:rPr>
          <w:sz w:val="22"/>
          <w:szCs w:val="22"/>
        </w:rPr>
        <w:t>et autres services locaux afférents à la livraison des fournitures du lieu de destination indiqué (CIP) à leur destination finale (site du Projet) spécifiée au RPAO ; et</w:t>
      </w:r>
    </w:p>
    <w:p w14:paraId="68198BE1" w14:textId="7FA8369D" w:rsidR="00766DA0" w:rsidRPr="00233245" w:rsidRDefault="00D12AF5" w:rsidP="004104C1">
      <w:pPr>
        <w:pStyle w:val="Paragraphedeliste"/>
        <w:widowControl w:val="0"/>
        <w:numPr>
          <w:ilvl w:val="0"/>
          <w:numId w:val="32"/>
        </w:numPr>
        <w:autoSpaceDE w:val="0"/>
        <w:ind w:right="-17"/>
        <w:jc w:val="both"/>
        <w:rPr>
          <w:sz w:val="22"/>
          <w:szCs w:val="22"/>
        </w:rPr>
      </w:pPr>
      <w:r w:rsidRPr="00233245">
        <w:rPr>
          <w:sz w:val="22"/>
          <w:szCs w:val="22"/>
        </w:rPr>
        <w:t xml:space="preserve">le prix des fournitures à importer </w:t>
      </w:r>
      <w:r w:rsidR="00F65A8B" w:rsidRPr="00233245">
        <w:rPr>
          <w:sz w:val="22"/>
          <w:szCs w:val="22"/>
        </w:rPr>
        <w:t xml:space="preserve">doit </w:t>
      </w:r>
      <w:r w:rsidR="001928FD" w:rsidRPr="00233245">
        <w:rPr>
          <w:sz w:val="22"/>
          <w:szCs w:val="22"/>
        </w:rPr>
        <w:t xml:space="preserve">être indiqué </w:t>
      </w:r>
      <w:r w:rsidR="00F65A8B" w:rsidRPr="00233245">
        <w:rPr>
          <w:sz w:val="22"/>
          <w:szCs w:val="22"/>
        </w:rPr>
        <w:t xml:space="preserve">DAP </w:t>
      </w:r>
      <w:r w:rsidR="001928FD" w:rsidRPr="00233245">
        <w:rPr>
          <w:sz w:val="22"/>
          <w:szCs w:val="22"/>
        </w:rPr>
        <w:t xml:space="preserve">lieu de destination, si le RPAO le stipule; à la place du prix </w:t>
      </w:r>
      <w:r w:rsidR="00F65A8B" w:rsidRPr="00233245">
        <w:rPr>
          <w:sz w:val="22"/>
          <w:szCs w:val="22"/>
        </w:rPr>
        <w:t xml:space="preserve">DAP </w:t>
      </w:r>
      <w:r w:rsidR="001928FD" w:rsidRPr="00233245">
        <w:rPr>
          <w:sz w:val="22"/>
          <w:szCs w:val="22"/>
        </w:rPr>
        <w:t>indiqué en (b</w:t>
      </w:r>
      <w:proofErr w:type="gramStart"/>
      <w:r w:rsidR="001928FD" w:rsidRPr="00233245">
        <w:rPr>
          <w:sz w:val="22"/>
          <w:szCs w:val="22"/>
        </w:rPr>
        <w:t>)(</w:t>
      </w:r>
      <w:proofErr w:type="gramEnd"/>
      <w:r w:rsidR="001928FD" w:rsidRPr="00233245">
        <w:rPr>
          <w:sz w:val="22"/>
          <w:szCs w:val="22"/>
        </w:rPr>
        <w:t>i) ci-dessus.</w:t>
      </w:r>
    </w:p>
    <w:p w14:paraId="1BB70843" w14:textId="648CDE92" w:rsidR="00B627D1" w:rsidRPr="00233245" w:rsidRDefault="00B627D1" w:rsidP="004104C1">
      <w:pPr>
        <w:pStyle w:val="Paragraphedeliste"/>
        <w:widowControl w:val="0"/>
        <w:numPr>
          <w:ilvl w:val="0"/>
          <w:numId w:val="32"/>
        </w:numPr>
        <w:autoSpaceDE w:val="0"/>
        <w:ind w:right="-17"/>
        <w:jc w:val="both"/>
        <w:rPr>
          <w:sz w:val="22"/>
          <w:szCs w:val="22"/>
        </w:rPr>
      </w:pPr>
      <w:r w:rsidRPr="00233245">
        <w:rPr>
          <w:sz w:val="22"/>
          <w:szCs w:val="22"/>
        </w:rPr>
        <w:t>le fournisseur est libre, en indiquant le prix, de recourir à un transporteur et d’obtenir des prestations d’assurance en provenance de tout pays, sous réserve des conditions d’éligibilité liées à la Convention de financement.</w:t>
      </w:r>
    </w:p>
    <w:p w14:paraId="0E729210" w14:textId="44F4206D" w:rsidR="00B627D1" w:rsidRPr="00233245" w:rsidRDefault="00B627D1" w:rsidP="004104C1">
      <w:pPr>
        <w:pStyle w:val="Paragraphedeliste"/>
        <w:widowControl w:val="0"/>
        <w:numPr>
          <w:ilvl w:val="0"/>
          <w:numId w:val="32"/>
        </w:numPr>
        <w:autoSpaceDE w:val="0"/>
        <w:ind w:right="-17"/>
        <w:jc w:val="both"/>
        <w:rPr>
          <w:sz w:val="22"/>
          <w:szCs w:val="22"/>
        </w:rPr>
      </w:pPr>
      <w:r w:rsidRPr="00233245">
        <w:rPr>
          <w:sz w:val="22"/>
          <w:szCs w:val="22"/>
        </w:rPr>
        <w:t>les conditions générales types des prix sont régies par les règles prescrites dans la dernière édition d’Incoterms publiée par la Chambre de commerce internationale à la date de l’appel d’offres ou à la date spécifiée dans le RPAO.</w:t>
      </w:r>
    </w:p>
    <w:p w14:paraId="56D13D93" w14:textId="5E663B7A" w:rsidR="001928FD" w:rsidRPr="00233245" w:rsidRDefault="001928FD" w:rsidP="004104C1">
      <w:pPr>
        <w:pStyle w:val="Paragraphedeliste"/>
        <w:widowControl w:val="0"/>
        <w:numPr>
          <w:ilvl w:val="0"/>
          <w:numId w:val="59"/>
        </w:numPr>
        <w:autoSpaceDE w:val="0"/>
        <w:ind w:right="-17"/>
        <w:jc w:val="both"/>
        <w:rPr>
          <w:sz w:val="22"/>
          <w:szCs w:val="22"/>
        </w:rPr>
      </w:pPr>
      <w:r w:rsidRPr="00233245">
        <w:rPr>
          <w:sz w:val="22"/>
          <w:szCs w:val="22"/>
        </w:rPr>
        <w:t>Pour les fournitures déjà importées</w:t>
      </w:r>
      <w:r w:rsidR="00E81A99" w:rsidRPr="00233245">
        <w:rPr>
          <w:sz w:val="22"/>
          <w:szCs w:val="22"/>
        </w:rPr>
        <w:t>,</w:t>
      </w:r>
      <w:r w:rsidRPr="00233245">
        <w:rPr>
          <w:sz w:val="22"/>
          <w:szCs w:val="22"/>
        </w:rPr>
        <w:t xml:space="preserve"> le prix indiqué sera différent de la va</w:t>
      </w:r>
      <w:r w:rsidR="00D12AF5" w:rsidRPr="00233245">
        <w:rPr>
          <w:sz w:val="22"/>
          <w:szCs w:val="22"/>
        </w:rPr>
        <w:t>leur originelle d’importation de ces fournitures</w:t>
      </w:r>
      <w:r w:rsidRPr="00233245">
        <w:rPr>
          <w:sz w:val="22"/>
          <w:szCs w:val="22"/>
        </w:rPr>
        <w:t xml:space="preserve"> déclarée en douane, et devra inclure toute réduc</w:t>
      </w:r>
      <w:r w:rsidR="00D12AF5" w:rsidRPr="00233245">
        <w:rPr>
          <w:sz w:val="22"/>
          <w:szCs w:val="22"/>
        </w:rPr>
        <w:t>tion ou toute marge de l’agent</w:t>
      </w:r>
      <w:r w:rsidRPr="00233245">
        <w:rPr>
          <w:sz w:val="22"/>
          <w:szCs w:val="22"/>
        </w:rPr>
        <w:t xml:space="preserve"> ou </w:t>
      </w:r>
      <w:r w:rsidR="00D12AF5" w:rsidRPr="00233245">
        <w:rPr>
          <w:sz w:val="22"/>
          <w:szCs w:val="22"/>
        </w:rPr>
        <w:t>du représentant</w:t>
      </w:r>
      <w:r w:rsidR="006218D5" w:rsidRPr="00233245">
        <w:rPr>
          <w:sz w:val="22"/>
          <w:szCs w:val="22"/>
        </w:rPr>
        <w:t xml:space="preserve"> </w:t>
      </w:r>
      <w:r w:rsidR="00D12AF5" w:rsidRPr="00233245">
        <w:rPr>
          <w:sz w:val="22"/>
          <w:szCs w:val="22"/>
        </w:rPr>
        <w:t>local,</w:t>
      </w:r>
      <w:r w:rsidRPr="00233245">
        <w:rPr>
          <w:sz w:val="22"/>
          <w:szCs w:val="22"/>
        </w:rPr>
        <w:t xml:space="preserve"> a</w:t>
      </w:r>
      <w:r w:rsidR="00D12AF5" w:rsidRPr="00233245">
        <w:rPr>
          <w:sz w:val="22"/>
          <w:szCs w:val="22"/>
        </w:rPr>
        <w:t>insi que les coûts locaux y afférents, à</w:t>
      </w:r>
      <w:r w:rsidRPr="00233245">
        <w:rPr>
          <w:sz w:val="22"/>
          <w:szCs w:val="22"/>
        </w:rPr>
        <w:t xml:space="preserve"> l’exclusion </w:t>
      </w:r>
      <w:r w:rsidR="00D12AF5" w:rsidRPr="00233245">
        <w:rPr>
          <w:sz w:val="22"/>
          <w:szCs w:val="22"/>
        </w:rPr>
        <w:t>des droits de douanes</w:t>
      </w:r>
      <w:r w:rsidRPr="00233245">
        <w:rPr>
          <w:sz w:val="22"/>
          <w:szCs w:val="22"/>
        </w:rPr>
        <w:t xml:space="preserve"> et taxes d’importation déjà payés et/ou resta</w:t>
      </w:r>
      <w:r w:rsidR="00D12AF5" w:rsidRPr="00233245">
        <w:rPr>
          <w:sz w:val="22"/>
          <w:szCs w:val="22"/>
        </w:rPr>
        <w:t xml:space="preserve">nt à payer par le Fournisseur. </w:t>
      </w:r>
      <w:r w:rsidRPr="00233245">
        <w:rPr>
          <w:sz w:val="22"/>
          <w:szCs w:val="22"/>
        </w:rPr>
        <w:t>Par</w:t>
      </w:r>
      <w:r w:rsidR="006218D5" w:rsidRPr="00233245">
        <w:rPr>
          <w:sz w:val="22"/>
          <w:szCs w:val="22"/>
        </w:rPr>
        <w:t xml:space="preserve"> </w:t>
      </w:r>
      <w:r w:rsidRPr="00233245">
        <w:rPr>
          <w:sz w:val="22"/>
          <w:szCs w:val="22"/>
        </w:rPr>
        <w:t>souci</w:t>
      </w:r>
      <w:r w:rsidR="00D12AF5" w:rsidRPr="00233245">
        <w:rPr>
          <w:sz w:val="22"/>
          <w:szCs w:val="22"/>
        </w:rPr>
        <w:t xml:space="preserve"> de</w:t>
      </w:r>
      <w:r w:rsidR="006218D5" w:rsidRPr="00233245">
        <w:rPr>
          <w:sz w:val="22"/>
          <w:szCs w:val="22"/>
        </w:rPr>
        <w:t xml:space="preserve"> </w:t>
      </w:r>
      <w:r w:rsidR="00D12AF5" w:rsidRPr="00233245">
        <w:rPr>
          <w:sz w:val="22"/>
          <w:szCs w:val="22"/>
        </w:rPr>
        <w:t>clarté, il est demandé</w:t>
      </w:r>
      <w:r w:rsidRPr="00233245">
        <w:rPr>
          <w:sz w:val="22"/>
          <w:szCs w:val="22"/>
        </w:rPr>
        <w:t xml:space="preserve"> a</w:t>
      </w:r>
      <w:r w:rsidR="00D12AF5" w:rsidRPr="00233245">
        <w:rPr>
          <w:sz w:val="22"/>
          <w:szCs w:val="22"/>
        </w:rPr>
        <w:t>ux soumissionnaires</w:t>
      </w:r>
      <w:r w:rsidR="006218D5" w:rsidRPr="00233245">
        <w:rPr>
          <w:sz w:val="22"/>
          <w:szCs w:val="22"/>
        </w:rPr>
        <w:t xml:space="preserve"> </w:t>
      </w:r>
      <w:r w:rsidR="00D12AF5" w:rsidRPr="00233245">
        <w:rPr>
          <w:sz w:val="22"/>
          <w:szCs w:val="22"/>
        </w:rPr>
        <w:t>d’indiquer : (a) leur prix comprenant</w:t>
      </w:r>
      <w:r w:rsidRPr="00233245">
        <w:rPr>
          <w:sz w:val="22"/>
          <w:szCs w:val="22"/>
        </w:rPr>
        <w:t xml:space="preserve"> les droits de douanes et d’importation initiaux, (b) le montant de ces mêmes droits de douanes et d’importation, et (c) leur prix, hors taxes d’importation qui est la différence entre les montants (a) et (b).</w:t>
      </w:r>
    </w:p>
    <w:p w14:paraId="34341661" w14:textId="6B85A224" w:rsidR="001928FD" w:rsidRPr="00233245" w:rsidRDefault="001928FD" w:rsidP="004104C1">
      <w:pPr>
        <w:pStyle w:val="Paragraphedeliste"/>
        <w:widowControl w:val="0"/>
        <w:numPr>
          <w:ilvl w:val="0"/>
          <w:numId w:val="34"/>
        </w:numPr>
        <w:autoSpaceDE w:val="0"/>
        <w:ind w:right="-17"/>
        <w:jc w:val="both"/>
        <w:rPr>
          <w:sz w:val="22"/>
          <w:szCs w:val="22"/>
        </w:rPr>
      </w:pPr>
      <w:r w:rsidRPr="00233245">
        <w:rPr>
          <w:sz w:val="22"/>
          <w:szCs w:val="22"/>
        </w:rPr>
        <w:t>le prix des fournitures, incluant l</w:t>
      </w:r>
      <w:r w:rsidR="00E81A99" w:rsidRPr="00233245">
        <w:rPr>
          <w:sz w:val="22"/>
          <w:szCs w:val="22"/>
        </w:rPr>
        <w:t>eur</w:t>
      </w:r>
      <w:r w:rsidRPr="00233245">
        <w:rPr>
          <w:sz w:val="22"/>
          <w:szCs w:val="22"/>
        </w:rPr>
        <w:t xml:space="preserve"> valeur d’importation</w:t>
      </w:r>
      <w:r w:rsidR="006218D5" w:rsidRPr="00233245">
        <w:rPr>
          <w:sz w:val="22"/>
          <w:szCs w:val="22"/>
        </w:rPr>
        <w:t xml:space="preserve"> </w:t>
      </w:r>
      <w:r w:rsidRPr="00233245">
        <w:rPr>
          <w:sz w:val="22"/>
          <w:szCs w:val="22"/>
        </w:rPr>
        <w:t>initiale et</w:t>
      </w:r>
      <w:r w:rsidR="006218D5" w:rsidRPr="00233245">
        <w:rPr>
          <w:sz w:val="22"/>
          <w:szCs w:val="22"/>
        </w:rPr>
        <w:t xml:space="preserve"> </w:t>
      </w:r>
      <w:r w:rsidRPr="00233245">
        <w:rPr>
          <w:sz w:val="22"/>
          <w:szCs w:val="22"/>
        </w:rPr>
        <w:t>la</w:t>
      </w:r>
      <w:r w:rsidR="006218D5" w:rsidRPr="00233245">
        <w:rPr>
          <w:sz w:val="22"/>
          <w:szCs w:val="22"/>
        </w:rPr>
        <w:t xml:space="preserve"> </w:t>
      </w:r>
      <w:r w:rsidRPr="00233245">
        <w:rPr>
          <w:sz w:val="22"/>
          <w:szCs w:val="22"/>
        </w:rPr>
        <w:t>marge</w:t>
      </w:r>
      <w:r w:rsidR="006218D5" w:rsidRPr="00233245">
        <w:rPr>
          <w:sz w:val="22"/>
          <w:szCs w:val="22"/>
        </w:rPr>
        <w:t xml:space="preserve"> </w:t>
      </w:r>
      <w:r w:rsidRPr="00233245">
        <w:rPr>
          <w:sz w:val="22"/>
          <w:szCs w:val="22"/>
        </w:rPr>
        <w:t>(ou réduction) éventuelle, ainsi que les autres coûts</w:t>
      </w:r>
      <w:r w:rsidR="00E81A99" w:rsidRPr="00233245">
        <w:rPr>
          <w:sz w:val="22"/>
          <w:szCs w:val="22"/>
        </w:rPr>
        <w:t>,</w:t>
      </w:r>
      <w:r w:rsidR="006218D5" w:rsidRPr="00233245">
        <w:rPr>
          <w:sz w:val="22"/>
          <w:szCs w:val="22"/>
        </w:rPr>
        <w:t xml:space="preserve"> </w:t>
      </w:r>
      <w:r w:rsidRPr="00233245">
        <w:rPr>
          <w:sz w:val="22"/>
          <w:szCs w:val="22"/>
        </w:rPr>
        <w:t>droits</w:t>
      </w:r>
      <w:r w:rsidR="006218D5" w:rsidRPr="00233245">
        <w:rPr>
          <w:sz w:val="22"/>
          <w:szCs w:val="22"/>
        </w:rPr>
        <w:t xml:space="preserve"> </w:t>
      </w:r>
      <w:r w:rsidRPr="00233245">
        <w:rPr>
          <w:sz w:val="22"/>
          <w:szCs w:val="22"/>
        </w:rPr>
        <w:t>de</w:t>
      </w:r>
      <w:r w:rsidR="006218D5" w:rsidRPr="00233245">
        <w:rPr>
          <w:sz w:val="22"/>
          <w:szCs w:val="22"/>
        </w:rPr>
        <w:t xml:space="preserve"> </w:t>
      </w:r>
      <w:r w:rsidRPr="00233245">
        <w:rPr>
          <w:sz w:val="22"/>
          <w:szCs w:val="22"/>
        </w:rPr>
        <w:t>douanes</w:t>
      </w:r>
      <w:r w:rsidR="006218D5" w:rsidRPr="00233245">
        <w:rPr>
          <w:sz w:val="22"/>
          <w:szCs w:val="22"/>
        </w:rPr>
        <w:t xml:space="preserve"> </w:t>
      </w:r>
      <w:r w:rsidRPr="00233245">
        <w:rPr>
          <w:sz w:val="22"/>
          <w:szCs w:val="22"/>
        </w:rPr>
        <w:t>et</w:t>
      </w:r>
      <w:r w:rsidR="006218D5" w:rsidRPr="00233245">
        <w:rPr>
          <w:sz w:val="22"/>
          <w:szCs w:val="22"/>
        </w:rPr>
        <w:t xml:space="preserve"> </w:t>
      </w:r>
      <w:r w:rsidRPr="00233245">
        <w:rPr>
          <w:sz w:val="22"/>
          <w:szCs w:val="22"/>
        </w:rPr>
        <w:t xml:space="preserve">autres taxes d’importation déjà payés ou à payer sur </w:t>
      </w:r>
      <w:r w:rsidR="00E81A99" w:rsidRPr="00233245">
        <w:rPr>
          <w:sz w:val="22"/>
          <w:szCs w:val="22"/>
        </w:rPr>
        <w:t>c</w:t>
      </w:r>
      <w:r w:rsidRPr="00233245">
        <w:rPr>
          <w:sz w:val="22"/>
          <w:szCs w:val="22"/>
        </w:rPr>
        <w:t>es fournitures</w:t>
      </w:r>
      <w:r w:rsidR="00E81A99" w:rsidRPr="00233245">
        <w:rPr>
          <w:sz w:val="22"/>
          <w:szCs w:val="22"/>
        </w:rPr>
        <w:t> ;</w:t>
      </w:r>
    </w:p>
    <w:p w14:paraId="4D4B693E" w14:textId="00AA3F5C" w:rsidR="001928FD" w:rsidRPr="00233245" w:rsidRDefault="001928FD" w:rsidP="004104C1">
      <w:pPr>
        <w:pStyle w:val="Paragraphedeliste"/>
        <w:widowControl w:val="0"/>
        <w:numPr>
          <w:ilvl w:val="0"/>
          <w:numId w:val="34"/>
        </w:numPr>
        <w:autoSpaceDE w:val="0"/>
        <w:ind w:right="-17"/>
        <w:jc w:val="both"/>
        <w:rPr>
          <w:sz w:val="22"/>
          <w:szCs w:val="22"/>
        </w:rPr>
      </w:pPr>
      <w:r w:rsidRPr="00233245">
        <w:rPr>
          <w:sz w:val="22"/>
          <w:szCs w:val="22"/>
        </w:rPr>
        <w:t>les droits de douanes et autres taxes d’importation déjà payés (justifiés par des documents) ou à payer sur les fournitures déjà importées ;</w:t>
      </w:r>
    </w:p>
    <w:p w14:paraId="61115FD7" w14:textId="1E4D5EB3" w:rsidR="001928FD" w:rsidRPr="00233245" w:rsidRDefault="001928FD" w:rsidP="004104C1">
      <w:pPr>
        <w:pStyle w:val="Paragraphedeliste"/>
        <w:widowControl w:val="0"/>
        <w:numPr>
          <w:ilvl w:val="0"/>
          <w:numId w:val="34"/>
        </w:numPr>
        <w:autoSpaceDE w:val="0"/>
        <w:ind w:right="-17"/>
        <w:jc w:val="both"/>
        <w:rPr>
          <w:sz w:val="22"/>
          <w:szCs w:val="22"/>
        </w:rPr>
      </w:pPr>
      <w:r w:rsidRPr="00233245">
        <w:rPr>
          <w:sz w:val="22"/>
          <w:szCs w:val="22"/>
        </w:rPr>
        <w:t>le prix des fournitures obtenu par différence de (i) et</w:t>
      </w:r>
      <w:r w:rsidR="004E115B" w:rsidRPr="00233245">
        <w:rPr>
          <w:sz w:val="22"/>
          <w:szCs w:val="22"/>
        </w:rPr>
        <w:t xml:space="preserve"> </w:t>
      </w:r>
      <w:r w:rsidRPr="00233245">
        <w:rPr>
          <w:sz w:val="22"/>
          <w:szCs w:val="22"/>
        </w:rPr>
        <w:t>(ii) ci avant ;</w:t>
      </w:r>
    </w:p>
    <w:p w14:paraId="72969FA8" w14:textId="1936CE4D" w:rsidR="001928FD" w:rsidRPr="00233245" w:rsidRDefault="001928FD" w:rsidP="004104C1">
      <w:pPr>
        <w:pStyle w:val="Paragraphedeliste"/>
        <w:widowControl w:val="0"/>
        <w:numPr>
          <w:ilvl w:val="0"/>
          <w:numId w:val="34"/>
        </w:numPr>
        <w:autoSpaceDE w:val="0"/>
        <w:ind w:right="-17"/>
        <w:jc w:val="both"/>
        <w:rPr>
          <w:sz w:val="22"/>
          <w:szCs w:val="22"/>
        </w:rPr>
      </w:pPr>
      <w:r w:rsidRPr="00233245">
        <w:rPr>
          <w:sz w:val="22"/>
          <w:szCs w:val="22"/>
        </w:rPr>
        <w:t>les taxes sur les ventes et autres taxes perçues sur</w:t>
      </w:r>
      <w:r w:rsidR="004E115B" w:rsidRPr="00233245">
        <w:rPr>
          <w:sz w:val="22"/>
          <w:szCs w:val="22"/>
        </w:rPr>
        <w:t xml:space="preserve"> </w:t>
      </w:r>
      <w:r w:rsidRPr="00233245">
        <w:rPr>
          <w:sz w:val="22"/>
          <w:szCs w:val="22"/>
        </w:rPr>
        <w:t>les fournitures qui seront dues au Cameroun si le</w:t>
      </w:r>
      <w:r w:rsidR="004E115B" w:rsidRPr="00233245">
        <w:rPr>
          <w:sz w:val="22"/>
          <w:szCs w:val="22"/>
        </w:rPr>
        <w:t xml:space="preserve"> </w:t>
      </w:r>
      <w:r w:rsidRPr="00233245">
        <w:rPr>
          <w:sz w:val="22"/>
          <w:szCs w:val="22"/>
        </w:rPr>
        <w:t>Marché est attribué ;</w:t>
      </w:r>
    </w:p>
    <w:p w14:paraId="1777E718" w14:textId="00220400" w:rsidR="001928FD" w:rsidRPr="00233245" w:rsidRDefault="00D12AF5" w:rsidP="004104C1">
      <w:pPr>
        <w:pStyle w:val="Paragraphedeliste"/>
        <w:widowControl w:val="0"/>
        <w:numPr>
          <w:ilvl w:val="0"/>
          <w:numId w:val="34"/>
        </w:numPr>
        <w:tabs>
          <w:tab w:val="left" w:pos="6015"/>
        </w:tabs>
        <w:autoSpaceDE w:val="0"/>
        <w:ind w:right="-17"/>
        <w:jc w:val="both"/>
        <w:rPr>
          <w:sz w:val="22"/>
          <w:szCs w:val="22"/>
        </w:rPr>
      </w:pPr>
      <w:r w:rsidRPr="00233245">
        <w:rPr>
          <w:sz w:val="22"/>
          <w:szCs w:val="22"/>
        </w:rPr>
        <w:t>le</w:t>
      </w:r>
      <w:r w:rsidR="006218D5" w:rsidRPr="00233245">
        <w:rPr>
          <w:sz w:val="22"/>
          <w:szCs w:val="22"/>
        </w:rPr>
        <w:t xml:space="preserve"> </w:t>
      </w:r>
      <w:r w:rsidRPr="00233245">
        <w:rPr>
          <w:sz w:val="22"/>
          <w:szCs w:val="22"/>
        </w:rPr>
        <w:t xml:space="preserve">prix des transports </w:t>
      </w:r>
      <w:r w:rsidR="001928FD" w:rsidRPr="00233245">
        <w:rPr>
          <w:sz w:val="22"/>
          <w:szCs w:val="22"/>
        </w:rPr>
        <w:t>intérie</w:t>
      </w:r>
      <w:r w:rsidRPr="00233245">
        <w:rPr>
          <w:sz w:val="22"/>
          <w:szCs w:val="22"/>
        </w:rPr>
        <w:t>urs, assurance</w:t>
      </w:r>
      <w:r w:rsidR="001928FD" w:rsidRPr="00233245">
        <w:rPr>
          <w:sz w:val="22"/>
          <w:szCs w:val="22"/>
        </w:rPr>
        <w:t xml:space="preserve"> et</w:t>
      </w:r>
      <w:r w:rsidR="004E115B" w:rsidRPr="00233245">
        <w:rPr>
          <w:sz w:val="22"/>
          <w:szCs w:val="22"/>
        </w:rPr>
        <w:t xml:space="preserve"> </w:t>
      </w:r>
      <w:r w:rsidR="001928FD" w:rsidRPr="00233245">
        <w:rPr>
          <w:sz w:val="22"/>
          <w:szCs w:val="22"/>
        </w:rPr>
        <w:t>autres services locaux afférents à la livraison des</w:t>
      </w:r>
      <w:r w:rsidR="004E115B" w:rsidRPr="00233245">
        <w:rPr>
          <w:sz w:val="22"/>
          <w:szCs w:val="22"/>
        </w:rPr>
        <w:t xml:space="preserve"> </w:t>
      </w:r>
      <w:r w:rsidR="001928FD" w:rsidRPr="00233245">
        <w:rPr>
          <w:sz w:val="22"/>
          <w:szCs w:val="22"/>
        </w:rPr>
        <w:t xml:space="preserve">fournitures jusqu’à leur destination </w:t>
      </w:r>
      <w:r w:rsidR="004E115B" w:rsidRPr="00233245">
        <w:rPr>
          <w:sz w:val="22"/>
          <w:szCs w:val="22"/>
        </w:rPr>
        <w:t>finale (site du pro</w:t>
      </w:r>
      <w:r w:rsidR="001928FD" w:rsidRPr="00233245">
        <w:rPr>
          <w:sz w:val="22"/>
          <w:szCs w:val="22"/>
        </w:rPr>
        <w:t>jet) spécifiée dans le RPAO.</w:t>
      </w:r>
    </w:p>
    <w:p w14:paraId="6DE94F52" w14:textId="2ACC3FD2" w:rsidR="001928FD" w:rsidRPr="00233245" w:rsidRDefault="00D12AF5" w:rsidP="00233245">
      <w:pPr>
        <w:widowControl w:val="0"/>
        <w:autoSpaceDE w:val="0"/>
        <w:ind w:right="-17"/>
        <w:jc w:val="both"/>
        <w:rPr>
          <w:sz w:val="22"/>
          <w:szCs w:val="22"/>
        </w:rPr>
      </w:pPr>
      <w:r w:rsidRPr="00233245">
        <w:rPr>
          <w:sz w:val="22"/>
          <w:szCs w:val="22"/>
        </w:rPr>
        <w:t>d.</w:t>
      </w:r>
      <w:r w:rsidR="006218D5" w:rsidRPr="00233245">
        <w:rPr>
          <w:sz w:val="22"/>
          <w:szCs w:val="22"/>
        </w:rPr>
        <w:t xml:space="preserve"> </w:t>
      </w:r>
      <w:r w:rsidR="001928FD" w:rsidRPr="00233245">
        <w:rPr>
          <w:sz w:val="22"/>
          <w:szCs w:val="22"/>
        </w:rPr>
        <w:t>Pour les services connexes, autres que transports</w:t>
      </w:r>
      <w:r w:rsidR="004E115B" w:rsidRPr="00233245">
        <w:rPr>
          <w:sz w:val="22"/>
          <w:szCs w:val="22"/>
        </w:rPr>
        <w:t xml:space="preserve"> </w:t>
      </w:r>
      <w:r w:rsidRPr="00233245">
        <w:rPr>
          <w:sz w:val="22"/>
          <w:szCs w:val="22"/>
        </w:rPr>
        <w:t>intérieurs et autres</w:t>
      </w:r>
      <w:r w:rsidR="001928FD" w:rsidRPr="00233245">
        <w:rPr>
          <w:sz w:val="22"/>
          <w:szCs w:val="22"/>
        </w:rPr>
        <w:t xml:space="preserve"> </w:t>
      </w:r>
      <w:r w:rsidRPr="00233245">
        <w:rPr>
          <w:sz w:val="22"/>
          <w:szCs w:val="22"/>
        </w:rPr>
        <w:t xml:space="preserve">services </w:t>
      </w:r>
      <w:r w:rsidR="004E115B" w:rsidRPr="00233245">
        <w:rPr>
          <w:sz w:val="22"/>
          <w:szCs w:val="22"/>
        </w:rPr>
        <w:t>nécessaires pour ache</w:t>
      </w:r>
      <w:r w:rsidR="001928FD" w:rsidRPr="00233245">
        <w:rPr>
          <w:sz w:val="22"/>
          <w:szCs w:val="22"/>
        </w:rPr>
        <w:t>miner les fournitures à leur lieu de destination</w:t>
      </w:r>
      <w:r w:rsidR="006218D5" w:rsidRPr="00233245">
        <w:rPr>
          <w:sz w:val="22"/>
          <w:szCs w:val="22"/>
        </w:rPr>
        <w:t xml:space="preserve"> </w:t>
      </w:r>
      <w:r w:rsidR="001928FD" w:rsidRPr="00233245">
        <w:rPr>
          <w:sz w:val="22"/>
          <w:szCs w:val="22"/>
        </w:rPr>
        <w:t>finale,</w:t>
      </w:r>
      <w:r w:rsidR="004E115B" w:rsidRPr="00233245">
        <w:rPr>
          <w:sz w:val="22"/>
          <w:szCs w:val="22"/>
        </w:rPr>
        <w:t xml:space="preserve"> </w:t>
      </w:r>
      <w:r w:rsidRPr="00233245">
        <w:rPr>
          <w:sz w:val="22"/>
          <w:szCs w:val="22"/>
        </w:rPr>
        <w:t>lorsque de tels</w:t>
      </w:r>
      <w:r w:rsidR="001928FD" w:rsidRPr="00233245">
        <w:rPr>
          <w:sz w:val="22"/>
          <w:szCs w:val="22"/>
        </w:rPr>
        <w:t xml:space="preserve"> services connexes sont requis</w:t>
      </w:r>
      <w:r w:rsidR="00356A12" w:rsidRPr="00233245">
        <w:rPr>
          <w:sz w:val="22"/>
          <w:szCs w:val="22"/>
        </w:rPr>
        <w:t> :</w:t>
      </w:r>
    </w:p>
    <w:p w14:paraId="2A94E132" w14:textId="6F35FE56" w:rsidR="001928FD" w:rsidRPr="00233245" w:rsidRDefault="00D12AF5" w:rsidP="004104C1">
      <w:pPr>
        <w:pStyle w:val="Paragraphedeliste"/>
        <w:widowControl w:val="0"/>
        <w:numPr>
          <w:ilvl w:val="0"/>
          <w:numId w:val="35"/>
        </w:numPr>
        <w:autoSpaceDE w:val="0"/>
        <w:ind w:right="-17"/>
        <w:jc w:val="both"/>
        <w:rPr>
          <w:sz w:val="22"/>
          <w:szCs w:val="22"/>
        </w:rPr>
      </w:pPr>
      <w:r w:rsidRPr="00233245">
        <w:rPr>
          <w:sz w:val="22"/>
          <w:szCs w:val="22"/>
        </w:rPr>
        <w:t>le</w:t>
      </w:r>
      <w:r w:rsidR="006218D5" w:rsidRPr="00233245">
        <w:rPr>
          <w:sz w:val="22"/>
          <w:szCs w:val="22"/>
        </w:rPr>
        <w:t xml:space="preserve"> </w:t>
      </w:r>
      <w:r w:rsidRPr="00233245">
        <w:rPr>
          <w:sz w:val="22"/>
          <w:szCs w:val="22"/>
        </w:rPr>
        <w:t xml:space="preserve">prix de chaque </w:t>
      </w:r>
      <w:r w:rsidR="001928FD" w:rsidRPr="00233245">
        <w:rPr>
          <w:sz w:val="22"/>
          <w:szCs w:val="22"/>
        </w:rPr>
        <w:t>él</w:t>
      </w:r>
      <w:r w:rsidRPr="00233245">
        <w:rPr>
          <w:sz w:val="22"/>
          <w:szCs w:val="22"/>
        </w:rPr>
        <w:t>ément faisant partie</w:t>
      </w:r>
      <w:r w:rsidR="004E115B" w:rsidRPr="00233245">
        <w:rPr>
          <w:sz w:val="22"/>
          <w:szCs w:val="22"/>
        </w:rPr>
        <w:t xml:space="preserve"> des ser</w:t>
      </w:r>
      <w:r w:rsidR="001928FD" w:rsidRPr="00233245">
        <w:rPr>
          <w:sz w:val="22"/>
          <w:szCs w:val="22"/>
        </w:rPr>
        <w:t>vices connexes y compris ;</w:t>
      </w:r>
    </w:p>
    <w:p w14:paraId="2C8FFDED" w14:textId="056B258D" w:rsidR="001928FD" w:rsidRPr="00233245" w:rsidRDefault="001928FD" w:rsidP="004104C1">
      <w:pPr>
        <w:pStyle w:val="Paragraphedeliste"/>
        <w:widowControl w:val="0"/>
        <w:numPr>
          <w:ilvl w:val="0"/>
          <w:numId w:val="35"/>
        </w:numPr>
        <w:autoSpaceDE w:val="0"/>
        <w:ind w:right="-17"/>
        <w:jc w:val="both"/>
        <w:rPr>
          <w:sz w:val="22"/>
          <w:szCs w:val="22"/>
        </w:rPr>
      </w:pPr>
      <w:r w:rsidRPr="00233245">
        <w:rPr>
          <w:sz w:val="22"/>
          <w:szCs w:val="22"/>
        </w:rPr>
        <w:t>tous les droits de douane, taxes sur les ventes et</w:t>
      </w:r>
      <w:r w:rsidR="004E115B" w:rsidRPr="00233245">
        <w:rPr>
          <w:sz w:val="22"/>
          <w:szCs w:val="22"/>
        </w:rPr>
        <w:t xml:space="preserve"> </w:t>
      </w:r>
      <w:r w:rsidRPr="00233245">
        <w:rPr>
          <w:sz w:val="22"/>
          <w:szCs w:val="22"/>
        </w:rPr>
        <w:t>autres taxes similaires perçues sur les services</w:t>
      </w:r>
      <w:r w:rsidR="00814A16" w:rsidRPr="00233245">
        <w:rPr>
          <w:sz w:val="22"/>
          <w:szCs w:val="22"/>
        </w:rPr>
        <w:t xml:space="preserve"> </w:t>
      </w:r>
      <w:r w:rsidRPr="00233245">
        <w:rPr>
          <w:sz w:val="22"/>
          <w:szCs w:val="22"/>
        </w:rPr>
        <w:t>connexes au Cameroun si le marché est attribué.</w:t>
      </w:r>
    </w:p>
    <w:bookmarkEnd w:id="211"/>
    <w:p w14:paraId="32DBBE85" w14:textId="13BE8337" w:rsidR="00CF3A7C" w:rsidRPr="00233245" w:rsidRDefault="001D03A7" w:rsidP="00233245">
      <w:pPr>
        <w:widowControl w:val="0"/>
        <w:autoSpaceDE w:val="0"/>
        <w:ind w:right="-16"/>
        <w:jc w:val="both"/>
        <w:rPr>
          <w:sz w:val="22"/>
          <w:szCs w:val="22"/>
        </w:rPr>
      </w:pPr>
      <w:r w:rsidRPr="00233245">
        <w:rPr>
          <w:sz w:val="22"/>
          <w:szCs w:val="22"/>
        </w:rPr>
        <w:t xml:space="preserve">14.4. Les prix offerts par le soumissionnaire seront fermes pendant toute la durée d’exécution du Marché et ne pourront varier en aucune manière, sauf disposition contraire du RPAO. Une offre assortie d’une clause de révision des prix sera considérée comme non conforme et sera écartée, en application </w:t>
      </w:r>
      <w:r w:rsidR="005F2A7B" w:rsidRPr="00233245">
        <w:rPr>
          <w:sz w:val="22"/>
          <w:szCs w:val="22"/>
        </w:rPr>
        <w:t>du présent</w:t>
      </w:r>
      <w:r w:rsidRPr="00233245">
        <w:rPr>
          <w:sz w:val="22"/>
          <w:szCs w:val="22"/>
        </w:rPr>
        <w:t xml:space="preserve"> RGAO.</w:t>
      </w:r>
    </w:p>
    <w:p w14:paraId="4C3E0D8F" w14:textId="77777777" w:rsidR="001D03A7" w:rsidRPr="00233245" w:rsidRDefault="001D03A7" w:rsidP="00233245">
      <w:pPr>
        <w:widowControl w:val="0"/>
        <w:autoSpaceDE w:val="0"/>
        <w:ind w:right="-16"/>
        <w:jc w:val="both"/>
        <w:rPr>
          <w:sz w:val="22"/>
          <w:szCs w:val="22"/>
        </w:rPr>
      </w:pPr>
      <w:r w:rsidRPr="00233245">
        <w:rPr>
          <w:sz w:val="22"/>
          <w:szCs w:val="22"/>
        </w:rPr>
        <w:t xml:space="preserve">14.5. Si les clauses de révision et/ou d’actualisation des prix sont prévues au marché, la date d’établissement </w:t>
      </w:r>
      <w:r w:rsidRPr="00233245">
        <w:rPr>
          <w:sz w:val="22"/>
          <w:szCs w:val="22"/>
        </w:rPr>
        <w:lastRenderedPageBreak/>
        <w:t>des prix initiaux, ainsi que les modalités de révision et/ou d’actualisation desdits prix doivent être précisées. Tout Marché dont la durée d’exécution est au plus égale à un (1) an ne peut faire l’objet de révision de prix.</w:t>
      </w:r>
    </w:p>
    <w:p w14:paraId="039B055D" w14:textId="77777777" w:rsidR="001D03A7" w:rsidRPr="00233245" w:rsidRDefault="001D03A7" w:rsidP="00233245">
      <w:pPr>
        <w:widowControl w:val="0"/>
        <w:autoSpaceDE w:val="0"/>
        <w:ind w:right="-16"/>
        <w:jc w:val="both"/>
        <w:rPr>
          <w:sz w:val="22"/>
          <w:szCs w:val="22"/>
        </w:rPr>
      </w:pPr>
      <w:r w:rsidRPr="00233245">
        <w:rPr>
          <w:sz w:val="22"/>
          <w:szCs w:val="22"/>
        </w:rPr>
        <w:t>14.6.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6D296F2A" w14:textId="77777777" w:rsidR="001D03A7" w:rsidRPr="00233245" w:rsidRDefault="001D03A7" w:rsidP="00233245">
      <w:pPr>
        <w:widowControl w:val="0"/>
        <w:autoSpaceDE w:val="0"/>
        <w:ind w:right="-16"/>
        <w:jc w:val="both"/>
        <w:rPr>
          <w:sz w:val="22"/>
          <w:szCs w:val="22"/>
        </w:rPr>
      </w:pPr>
      <w:r w:rsidRPr="00233245">
        <w:rPr>
          <w:sz w:val="22"/>
          <w:szCs w:val="22"/>
        </w:rPr>
        <w:t>14.7. Tous les prix unitaires assortis des quantités doivent être justifiés par des sous-détails établis conformément au cadre proposé à la pièce N° 8 du DAO.</w:t>
      </w:r>
    </w:p>
    <w:p w14:paraId="699A88CE" w14:textId="77777777" w:rsidR="001D03A7" w:rsidRPr="00233245" w:rsidRDefault="001D03A7" w:rsidP="00233245">
      <w:pPr>
        <w:widowControl w:val="0"/>
        <w:autoSpaceDE w:val="0"/>
        <w:ind w:right="-16"/>
        <w:jc w:val="both"/>
        <w:rPr>
          <w:sz w:val="22"/>
          <w:szCs w:val="22"/>
        </w:rPr>
      </w:pPr>
      <w:r w:rsidRPr="00233245">
        <w:rPr>
          <w:sz w:val="22"/>
          <w:szCs w:val="22"/>
        </w:rPr>
        <w:t>14.8. Au cas où l’appel d’offres comprend plusieurs lots, les prix indiqués pour un lot donné devront correspondre à la totalité des articles de ce lot, et à la totalité de la quantité indiquée pour chaque article.</w:t>
      </w:r>
    </w:p>
    <w:p w14:paraId="3985BDDD" w14:textId="687F2C10" w:rsidR="001928FD" w:rsidRPr="00233245" w:rsidRDefault="001D03A7" w:rsidP="00233245">
      <w:pPr>
        <w:widowControl w:val="0"/>
        <w:autoSpaceDE w:val="0"/>
        <w:ind w:right="-16"/>
        <w:jc w:val="both"/>
        <w:rPr>
          <w:sz w:val="22"/>
          <w:szCs w:val="22"/>
        </w:rPr>
      </w:pPr>
      <w:r w:rsidRPr="00233245">
        <w:rPr>
          <w:sz w:val="22"/>
          <w:szCs w:val="22"/>
        </w:rPr>
        <w:t>14.9. Les soumissionnaires indiqueront les rabais consentis dans leurs offres. Par ailleurs, ils préciseront les conditions d’application de ce rabais.</w:t>
      </w:r>
    </w:p>
    <w:p w14:paraId="3783B5C5" w14:textId="7B4965DE" w:rsidR="00DB45AB" w:rsidRPr="00233245" w:rsidRDefault="00A63010" w:rsidP="00233245">
      <w:pPr>
        <w:pStyle w:val="RGAOARTICLES0"/>
        <w:spacing w:after="0" w:line="240" w:lineRule="auto"/>
        <w:rPr>
          <w:rFonts w:ascii="Times New Roman" w:hAnsi="Times New Roman"/>
          <w:sz w:val="22"/>
          <w:szCs w:val="22"/>
        </w:rPr>
      </w:pPr>
      <w:bookmarkStart w:id="212" w:name="_Toc157518636"/>
      <w:r w:rsidRPr="00233245">
        <w:rPr>
          <w:rFonts w:ascii="Times New Roman" w:hAnsi="Times New Roman"/>
          <w:sz w:val="22"/>
          <w:szCs w:val="22"/>
        </w:rPr>
        <w:t>Article1</w:t>
      </w:r>
      <w:r w:rsidR="00642E01" w:rsidRPr="00233245">
        <w:rPr>
          <w:rFonts w:ascii="Times New Roman" w:hAnsi="Times New Roman"/>
          <w:sz w:val="22"/>
          <w:szCs w:val="22"/>
        </w:rPr>
        <w:t>5</w:t>
      </w:r>
      <w:r w:rsidR="000C53FB" w:rsidRPr="00233245">
        <w:rPr>
          <w:rFonts w:ascii="Times New Roman" w:hAnsi="Times New Roman"/>
          <w:sz w:val="22"/>
          <w:szCs w:val="22"/>
        </w:rPr>
        <w:t xml:space="preserve"> </w:t>
      </w:r>
      <w:r w:rsidRPr="00233245">
        <w:rPr>
          <w:rFonts w:ascii="Times New Roman" w:hAnsi="Times New Roman"/>
          <w:sz w:val="22"/>
          <w:szCs w:val="22"/>
        </w:rPr>
        <w:t>:</w:t>
      </w:r>
      <w:r w:rsidR="000C53FB" w:rsidRPr="00233245">
        <w:rPr>
          <w:rFonts w:ascii="Times New Roman" w:hAnsi="Times New Roman"/>
          <w:sz w:val="22"/>
          <w:szCs w:val="22"/>
        </w:rPr>
        <w:t xml:space="preserve"> </w:t>
      </w:r>
      <w:r w:rsidRPr="00233245">
        <w:rPr>
          <w:rFonts w:ascii="Times New Roman" w:hAnsi="Times New Roman"/>
          <w:sz w:val="22"/>
          <w:szCs w:val="22"/>
        </w:rPr>
        <w:t>Monnaies</w:t>
      </w:r>
      <w:r w:rsidR="000C53FB" w:rsidRPr="00233245">
        <w:rPr>
          <w:rFonts w:ascii="Times New Roman" w:hAnsi="Times New Roman"/>
          <w:sz w:val="22"/>
          <w:szCs w:val="22"/>
        </w:rPr>
        <w:t xml:space="preserve"> </w:t>
      </w:r>
      <w:r w:rsidRPr="00233245">
        <w:rPr>
          <w:rFonts w:ascii="Times New Roman" w:hAnsi="Times New Roman"/>
          <w:sz w:val="22"/>
          <w:szCs w:val="22"/>
        </w:rPr>
        <w:t>de</w:t>
      </w:r>
      <w:r w:rsidR="004D15EC" w:rsidRPr="00233245">
        <w:rPr>
          <w:rFonts w:ascii="Times New Roman" w:hAnsi="Times New Roman"/>
          <w:sz w:val="22"/>
          <w:szCs w:val="22"/>
        </w:rPr>
        <w:t xml:space="preserve"> soumission et de règlement</w:t>
      </w:r>
      <w:bookmarkEnd w:id="212"/>
    </w:p>
    <w:p w14:paraId="77C94ACC" w14:textId="1F60F9CB" w:rsidR="00F71DFB" w:rsidRPr="00233245" w:rsidRDefault="00F71DFB" w:rsidP="00233245">
      <w:pPr>
        <w:widowControl w:val="0"/>
        <w:autoSpaceDE w:val="0"/>
        <w:jc w:val="both"/>
        <w:rPr>
          <w:sz w:val="22"/>
          <w:szCs w:val="22"/>
        </w:rPr>
      </w:pPr>
      <w:r w:rsidRPr="00233245">
        <w:rPr>
          <w:sz w:val="22"/>
          <w:szCs w:val="22"/>
        </w:rPr>
        <w:t>15.1. En cas d’Appels d’Offres Internationaux, les monnaies de l’offre doivent suivre les dispositions soit de l’Option A ou de l’Option B ci-dessous</w:t>
      </w:r>
      <w:r w:rsidR="00CF3A7C" w:rsidRPr="00233245">
        <w:rPr>
          <w:sz w:val="22"/>
          <w:szCs w:val="22"/>
        </w:rPr>
        <w:t>.</w:t>
      </w:r>
      <w:r w:rsidRPr="00233245">
        <w:rPr>
          <w:sz w:val="22"/>
          <w:szCs w:val="22"/>
        </w:rPr>
        <w:t xml:space="preserve"> </w:t>
      </w:r>
      <w:r w:rsidR="00CF3A7C" w:rsidRPr="00233245">
        <w:rPr>
          <w:sz w:val="22"/>
          <w:szCs w:val="22"/>
        </w:rPr>
        <w:t>L’option</w:t>
      </w:r>
      <w:r w:rsidRPr="00233245">
        <w:rPr>
          <w:sz w:val="22"/>
          <w:szCs w:val="22"/>
        </w:rPr>
        <w:t xml:space="preserve"> applicable étant celle retenue dans le RPAO.</w:t>
      </w:r>
    </w:p>
    <w:p w14:paraId="00477464" w14:textId="77777777" w:rsidR="00F71DFB" w:rsidRPr="00233245" w:rsidRDefault="00F71DFB" w:rsidP="00233245">
      <w:pPr>
        <w:widowControl w:val="0"/>
        <w:autoSpaceDE w:val="0"/>
        <w:jc w:val="both"/>
        <w:rPr>
          <w:sz w:val="22"/>
          <w:szCs w:val="22"/>
        </w:rPr>
      </w:pPr>
      <w:r w:rsidRPr="00233245">
        <w:rPr>
          <w:sz w:val="22"/>
          <w:szCs w:val="22"/>
        </w:rPr>
        <w:t>15.2. Option A : le montant de la soumission est libellé entièrement en monnaie nationale</w:t>
      </w:r>
    </w:p>
    <w:p w14:paraId="5048D29B" w14:textId="40F555B1" w:rsidR="00F71DFB" w:rsidRPr="00233245" w:rsidRDefault="00F71DFB" w:rsidP="00233245">
      <w:pPr>
        <w:widowControl w:val="0"/>
        <w:autoSpaceDE w:val="0"/>
        <w:jc w:val="both"/>
        <w:rPr>
          <w:sz w:val="22"/>
          <w:szCs w:val="22"/>
        </w:rPr>
      </w:pPr>
      <w:r w:rsidRPr="00233245">
        <w:rPr>
          <w:sz w:val="22"/>
          <w:szCs w:val="22"/>
        </w:rPr>
        <w:t>Le montant de la soumission, les prix unitaires du bordereau des prix et les prix du détail quantitatif et estimatif sont libellés entièrement en francs CFA de la manière suivante</w:t>
      </w:r>
      <w:r w:rsidR="00CF3A7C" w:rsidRPr="00233245">
        <w:rPr>
          <w:sz w:val="22"/>
          <w:szCs w:val="22"/>
        </w:rPr>
        <w:t xml:space="preserve"> </w:t>
      </w:r>
      <w:r w:rsidRPr="00233245">
        <w:rPr>
          <w:sz w:val="22"/>
          <w:szCs w:val="22"/>
        </w:rPr>
        <w:t>:</w:t>
      </w:r>
    </w:p>
    <w:p w14:paraId="14C45995" w14:textId="0D4E79D0" w:rsidR="00F71DFB" w:rsidRPr="00233245" w:rsidRDefault="00F71DFB" w:rsidP="004104C1">
      <w:pPr>
        <w:pStyle w:val="Paragraphedeliste"/>
        <w:widowControl w:val="0"/>
        <w:numPr>
          <w:ilvl w:val="1"/>
          <w:numId w:val="34"/>
        </w:numPr>
        <w:autoSpaceDE w:val="0"/>
        <w:ind w:left="567" w:hanging="283"/>
        <w:jc w:val="both"/>
        <w:rPr>
          <w:sz w:val="22"/>
          <w:szCs w:val="22"/>
        </w:rPr>
      </w:pPr>
      <w:r w:rsidRPr="00233245">
        <w:rPr>
          <w:sz w:val="22"/>
          <w:szCs w:val="22"/>
        </w:rPr>
        <w:t>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4BAD5FC0" w14:textId="4FC44F78" w:rsidR="00F71DFB" w:rsidRPr="00233245" w:rsidRDefault="00F71DFB" w:rsidP="004104C1">
      <w:pPr>
        <w:pStyle w:val="Paragraphedeliste"/>
        <w:widowControl w:val="0"/>
        <w:numPr>
          <w:ilvl w:val="1"/>
          <w:numId w:val="34"/>
        </w:numPr>
        <w:autoSpaceDE w:val="0"/>
        <w:ind w:left="567" w:hanging="283"/>
        <w:jc w:val="both"/>
        <w:rPr>
          <w:sz w:val="22"/>
          <w:szCs w:val="22"/>
        </w:rPr>
      </w:pPr>
      <w:r w:rsidRPr="00233245">
        <w:rPr>
          <w:sz w:val="22"/>
          <w:szCs w:val="22"/>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53F328C" w14:textId="77777777" w:rsidR="00F71DFB" w:rsidRPr="00233245" w:rsidRDefault="00F71DFB" w:rsidP="00233245">
      <w:pPr>
        <w:widowControl w:val="0"/>
        <w:autoSpaceDE w:val="0"/>
        <w:jc w:val="both"/>
        <w:rPr>
          <w:sz w:val="22"/>
          <w:szCs w:val="22"/>
        </w:rPr>
      </w:pPr>
      <w:r w:rsidRPr="00233245">
        <w:rPr>
          <w:sz w:val="22"/>
          <w:szCs w:val="22"/>
        </w:rPr>
        <w:t>15.3. Option B : Le montant de la soumission est directement libellé en monnaie nationale et étrangère.</w:t>
      </w:r>
    </w:p>
    <w:p w14:paraId="748310FA" w14:textId="77777777" w:rsidR="00F71DFB" w:rsidRPr="00233245" w:rsidRDefault="00F71DFB" w:rsidP="00233245">
      <w:pPr>
        <w:widowControl w:val="0"/>
        <w:autoSpaceDE w:val="0"/>
        <w:jc w:val="both"/>
        <w:rPr>
          <w:sz w:val="22"/>
          <w:szCs w:val="22"/>
        </w:rPr>
      </w:pPr>
      <w:r w:rsidRPr="00233245">
        <w:rPr>
          <w:sz w:val="22"/>
          <w:szCs w:val="22"/>
        </w:rPr>
        <w:t>Le soumissionnaire libellera les prix unitaires du bordereau des prix et les prix du Détail quantitatif et estimatif de la manière suivante :</w:t>
      </w:r>
    </w:p>
    <w:p w14:paraId="632F4B24" w14:textId="263391D9" w:rsidR="00F71DFB" w:rsidRPr="00233245" w:rsidRDefault="00F71DFB" w:rsidP="004104C1">
      <w:pPr>
        <w:pStyle w:val="Paragraphedeliste"/>
        <w:widowControl w:val="0"/>
        <w:numPr>
          <w:ilvl w:val="1"/>
          <w:numId w:val="59"/>
        </w:numPr>
        <w:autoSpaceDE w:val="0"/>
        <w:jc w:val="both"/>
        <w:rPr>
          <w:sz w:val="22"/>
          <w:szCs w:val="22"/>
        </w:rPr>
      </w:pPr>
      <w:r w:rsidRPr="00233245">
        <w:rPr>
          <w:sz w:val="22"/>
          <w:szCs w:val="22"/>
        </w:rPr>
        <w:t>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28629BE4" w14:textId="12FF6ABA" w:rsidR="00F71DFB" w:rsidRPr="00233245" w:rsidRDefault="00F71DFB" w:rsidP="004104C1">
      <w:pPr>
        <w:pStyle w:val="Paragraphedeliste"/>
        <w:widowControl w:val="0"/>
        <w:numPr>
          <w:ilvl w:val="1"/>
          <w:numId w:val="59"/>
        </w:numPr>
        <w:autoSpaceDE w:val="0"/>
        <w:jc w:val="both"/>
        <w:rPr>
          <w:sz w:val="22"/>
          <w:szCs w:val="22"/>
        </w:rPr>
      </w:pPr>
      <w:r w:rsidRPr="00233245">
        <w:rPr>
          <w:sz w:val="22"/>
          <w:szCs w:val="22"/>
        </w:rPr>
        <w:t>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6A033E4F" w14:textId="77777777" w:rsidR="00F71DFB" w:rsidRPr="00233245" w:rsidRDefault="00F71DFB" w:rsidP="00233245">
      <w:pPr>
        <w:widowControl w:val="0"/>
        <w:autoSpaceDE w:val="0"/>
        <w:jc w:val="both"/>
        <w:rPr>
          <w:sz w:val="22"/>
          <w:szCs w:val="22"/>
        </w:rPr>
      </w:pPr>
      <w:r w:rsidRPr="00233245">
        <w:rPr>
          <w:sz w:val="22"/>
          <w:szCs w:val="22"/>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17AC7FA9" w14:textId="197A5DA7" w:rsidR="00356A12" w:rsidRPr="00233245" w:rsidRDefault="00F71DFB" w:rsidP="00233245">
      <w:pPr>
        <w:widowControl w:val="0"/>
        <w:autoSpaceDE w:val="0"/>
        <w:jc w:val="both"/>
        <w:rPr>
          <w:sz w:val="22"/>
          <w:szCs w:val="22"/>
        </w:rPr>
      </w:pPr>
      <w:r w:rsidRPr="00233245">
        <w:rPr>
          <w:sz w:val="22"/>
          <w:szCs w:val="22"/>
        </w:rPr>
        <w:t>15.5.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66AC09C6" w14:textId="2026923A" w:rsidR="00DB45AB" w:rsidRPr="00233245" w:rsidRDefault="00A63010" w:rsidP="00233245">
      <w:pPr>
        <w:pStyle w:val="RGAOARTICLES0"/>
        <w:spacing w:after="0" w:line="240" w:lineRule="auto"/>
        <w:rPr>
          <w:rFonts w:ascii="Times New Roman" w:hAnsi="Times New Roman"/>
          <w:sz w:val="22"/>
          <w:szCs w:val="22"/>
        </w:rPr>
      </w:pPr>
      <w:bookmarkStart w:id="213" w:name="_Toc157518637"/>
      <w:r w:rsidRPr="00233245">
        <w:rPr>
          <w:rFonts w:ascii="Times New Roman" w:hAnsi="Times New Roman"/>
          <w:sz w:val="22"/>
          <w:szCs w:val="22"/>
        </w:rPr>
        <w:t>Article</w:t>
      </w:r>
      <w:r w:rsidR="0032087E" w:rsidRPr="00233245">
        <w:rPr>
          <w:rFonts w:ascii="Times New Roman" w:hAnsi="Times New Roman"/>
          <w:sz w:val="22"/>
          <w:szCs w:val="22"/>
        </w:rPr>
        <w:t xml:space="preserve"> </w:t>
      </w:r>
      <w:r w:rsidRPr="00233245">
        <w:rPr>
          <w:rFonts w:ascii="Times New Roman" w:hAnsi="Times New Roman"/>
          <w:sz w:val="22"/>
          <w:szCs w:val="22"/>
        </w:rPr>
        <w:t>1</w:t>
      </w:r>
      <w:r w:rsidR="00183973" w:rsidRPr="00233245">
        <w:rPr>
          <w:rFonts w:ascii="Times New Roman" w:hAnsi="Times New Roman"/>
          <w:sz w:val="22"/>
          <w:szCs w:val="22"/>
        </w:rPr>
        <w:t>6</w:t>
      </w:r>
      <w:r w:rsidR="0032087E" w:rsidRPr="00233245">
        <w:rPr>
          <w:rFonts w:ascii="Times New Roman" w:hAnsi="Times New Roman"/>
          <w:sz w:val="22"/>
          <w:szCs w:val="22"/>
        </w:rPr>
        <w:t xml:space="preserve"> </w:t>
      </w:r>
      <w:r w:rsidRPr="00233245">
        <w:rPr>
          <w:rFonts w:ascii="Times New Roman" w:hAnsi="Times New Roman"/>
          <w:sz w:val="22"/>
          <w:szCs w:val="22"/>
        </w:rPr>
        <w:t>:</w:t>
      </w:r>
      <w:r w:rsidR="00CE5188" w:rsidRPr="00233245">
        <w:rPr>
          <w:rFonts w:ascii="Times New Roman" w:hAnsi="Times New Roman"/>
          <w:sz w:val="22"/>
          <w:szCs w:val="22"/>
        </w:rPr>
        <w:t xml:space="preserve"> </w:t>
      </w:r>
      <w:r w:rsidRPr="00233245">
        <w:rPr>
          <w:rFonts w:ascii="Times New Roman" w:hAnsi="Times New Roman"/>
          <w:sz w:val="22"/>
          <w:szCs w:val="22"/>
        </w:rPr>
        <w:t>Documents attestant l’admissibilité du</w:t>
      </w:r>
      <w:r w:rsidR="00CE5188" w:rsidRPr="00233245">
        <w:rPr>
          <w:rFonts w:ascii="Times New Roman" w:hAnsi="Times New Roman"/>
          <w:sz w:val="22"/>
          <w:szCs w:val="22"/>
        </w:rPr>
        <w:t xml:space="preserve"> </w:t>
      </w:r>
      <w:r w:rsidRPr="00233245">
        <w:rPr>
          <w:rFonts w:ascii="Times New Roman" w:hAnsi="Times New Roman"/>
          <w:sz w:val="22"/>
          <w:szCs w:val="22"/>
        </w:rPr>
        <w:t>Soumissionnaire</w:t>
      </w:r>
      <w:bookmarkEnd w:id="213"/>
    </w:p>
    <w:p w14:paraId="24A7847A" w14:textId="77777777" w:rsidR="00DB45AB" w:rsidRPr="00233245" w:rsidRDefault="00A63010" w:rsidP="00233245">
      <w:pPr>
        <w:widowControl w:val="0"/>
        <w:autoSpaceDE w:val="0"/>
        <w:ind w:right="95"/>
        <w:jc w:val="both"/>
        <w:rPr>
          <w:sz w:val="22"/>
          <w:szCs w:val="22"/>
        </w:rPr>
      </w:pPr>
      <w:r w:rsidRPr="00233245">
        <w:rPr>
          <w:sz w:val="22"/>
          <w:szCs w:val="22"/>
        </w:rPr>
        <w:t>Le</w:t>
      </w:r>
      <w:r w:rsidR="00CE5188" w:rsidRPr="00233245">
        <w:rPr>
          <w:sz w:val="22"/>
          <w:szCs w:val="22"/>
        </w:rPr>
        <w:t xml:space="preserve"> </w:t>
      </w:r>
      <w:r w:rsidRPr="00233245">
        <w:rPr>
          <w:sz w:val="22"/>
          <w:szCs w:val="22"/>
        </w:rPr>
        <w:t>Soumissionnaire</w:t>
      </w:r>
      <w:r w:rsidR="00CE5188" w:rsidRPr="00233245">
        <w:rPr>
          <w:sz w:val="22"/>
          <w:szCs w:val="22"/>
        </w:rPr>
        <w:t xml:space="preserve"> </w:t>
      </w:r>
      <w:r w:rsidRPr="00233245">
        <w:rPr>
          <w:sz w:val="22"/>
          <w:szCs w:val="22"/>
        </w:rPr>
        <w:t>fournira,</w:t>
      </w:r>
      <w:r w:rsidR="00CE5188" w:rsidRPr="00233245">
        <w:rPr>
          <w:sz w:val="22"/>
          <w:szCs w:val="22"/>
        </w:rPr>
        <w:t xml:space="preserve"> </w:t>
      </w:r>
      <w:r w:rsidRPr="00233245">
        <w:rPr>
          <w:sz w:val="22"/>
          <w:szCs w:val="22"/>
        </w:rPr>
        <w:t>en</w:t>
      </w:r>
      <w:r w:rsidR="00CE5188" w:rsidRPr="00233245">
        <w:rPr>
          <w:sz w:val="22"/>
          <w:szCs w:val="22"/>
        </w:rPr>
        <w:t xml:space="preserve"> </w:t>
      </w:r>
      <w:r w:rsidRPr="00233245">
        <w:rPr>
          <w:sz w:val="22"/>
          <w:szCs w:val="22"/>
        </w:rPr>
        <w:t>tant</w:t>
      </w:r>
      <w:r w:rsidR="00CE5188" w:rsidRPr="00233245">
        <w:rPr>
          <w:sz w:val="22"/>
          <w:szCs w:val="22"/>
        </w:rPr>
        <w:t xml:space="preserve"> </w:t>
      </w:r>
      <w:r w:rsidRPr="00233245">
        <w:rPr>
          <w:sz w:val="22"/>
          <w:szCs w:val="22"/>
        </w:rPr>
        <w:t>que</w:t>
      </w:r>
      <w:r w:rsidR="00CE5188" w:rsidRPr="00233245">
        <w:rPr>
          <w:sz w:val="22"/>
          <w:szCs w:val="22"/>
        </w:rPr>
        <w:t xml:space="preserve"> </w:t>
      </w:r>
      <w:r w:rsidRPr="00233245">
        <w:rPr>
          <w:sz w:val="22"/>
          <w:szCs w:val="22"/>
        </w:rPr>
        <w:t>partie</w:t>
      </w:r>
      <w:r w:rsidR="00CE5188" w:rsidRPr="00233245">
        <w:rPr>
          <w:sz w:val="22"/>
          <w:szCs w:val="22"/>
        </w:rPr>
        <w:t xml:space="preserve"> </w:t>
      </w:r>
      <w:r w:rsidRPr="00233245">
        <w:rPr>
          <w:sz w:val="22"/>
          <w:szCs w:val="22"/>
        </w:rPr>
        <w:t>intégrante de son offre, des documents attestant qu’il satisfait</w:t>
      </w:r>
      <w:r w:rsidR="008344A4" w:rsidRPr="00233245">
        <w:rPr>
          <w:sz w:val="22"/>
          <w:szCs w:val="22"/>
        </w:rPr>
        <w:t xml:space="preserve"> </w:t>
      </w:r>
      <w:r w:rsidRPr="00233245">
        <w:rPr>
          <w:sz w:val="22"/>
          <w:szCs w:val="22"/>
        </w:rPr>
        <w:t>aux</w:t>
      </w:r>
      <w:r w:rsidR="008344A4" w:rsidRPr="00233245">
        <w:rPr>
          <w:sz w:val="22"/>
          <w:szCs w:val="22"/>
        </w:rPr>
        <w:t xml:space="preserve"> </w:t>
      </w:r>
      <w:r w:rsidRPr="00233245">
        <w:rPr>
          <w:sz w:val="22"/>
          <w:szCs w:val="22"/>
        </w:rPr>
        <w:t>dispositions</w:t>
      </w:r>
      <w:r w:rsidR="008344A4" w:rsidRPr="00233245">
        <w:rPr>
          <w:sz w:val="22"/>
          <w:szCs w:val="22"/>
        </w:rPr>
        <w:t xml:space="preserve"> </w:t>
      </w:r>
      <w:r w:rsidRPr="00233245">
        <w:rPr>
          <w:sz w:val="22"/>
          <w:szCs w:val="22"/>
        </w:rPr>
        <w:t>de</w:t>
      </w:r>
      <w:r w:rsidR="008344A4" w:rsidRPr="00233245">
        <w:rPr>
          <w:sz w:val="22"/>
          <w:szCs w:val="22"/>
        </w:rPr>
        <w:t xml:space="preserve"> </w:t>
      </w:r>
      <w:r w:rsidRPr="00233245">
        <w:rPr>
          <w:sz w:val="22"/>
          <w:szCs w:val="22"/>
        </w:rPr>
        <w:t>l’article</w:t>
      </w:r>
      <w:r w:rsidR="008344A4" w:rsidRPr="00233245">
        <w:rPr>
          <w:sz w:val="22"/>
          <w:szCs w:val="22"/>
        </w:rPr>
        <w:t xml:space="preserve"> </w:t>
      </w:r>
      <w:r w:rsidRPr="00233245">
        <w:rPr>
          <w:sz w:val="22"/>
          <w:szCs w:val="22"/>
        </w:rPr>
        <w:t>4</w:t>
      </w:r>
      <w:r w:rsidR="008344A4" w:rsidRPr="00233245">
        <w:rPr>
          <w:sz w:val="22"/>
          <w:szCs w:val="22"/>
        </w:rPr>
        <w:t xml:space="preserve"> </w:t>
      </w:r>
      <w:r w:rsidRPr="00233245">
        <w:rPr>
          <w:sz w:val="22"/>
          <w:szCs w:val="22"/>
        </w:rPr>
        <w:t>du</w:t>
      </w:r>
      <w:r w:rsidR="008344A4" w:rsidRPr="00233245">
        <w:rPr>
          <w:sz w:val="22"/>
          <w:szCs w:val="22"/>
        </w:rPr>
        <w:t xml:space="preserve"> </w:t>
      </w:r>
      <w:r w:rsidRPr="00233245">
        <w:rPr>
          <w:sz w:val="22"/>
          <w:szCs w:val="22"/>
        </w:rPr>
        <w:t>RGAO.</w:t>
      </w:r>
    </w:p>
    <w:p w14:paraId="7F9AABEA" w14:textId="438AEB45" w:rsidR="00DB45AB" w:rsidRPr="00233245" w:rsidRDefault="00A63010" w:rsidP="00233245">
      <w:pPr>
        <w:pStyle w:val="RGAOARTICLES0"/>
        <w:spacing w:after="0" w:line="240" w:lineRule="auto"/>
        <w:rPr>
          <w:rFonts w:ascii="Times New Roman" w:hAnsi="Times New Roman"/>
          <w:sz w:val="22"/>
          <w:szCs w:val="22"/>
        </w:rPr>
      </w:pPr>
      <w:bookmarkStart w:id="214" w:name="_Toc157518638"/>
      <w:r w:rsidRPr="00233245">
        <w:rPr>
          <w:rFonts w:ascii="Times New Roman" w:hAnsi="Times New Roman"/>
          <w:sz w:val="22"/>
          <w:szCs w:val="22"/>
        </w:rPr>
        <w:t>Article1</w:t>
      </w:r>
      <w:r w:rsidR="00B00F6A" w:rsidRPr="00233245">
        <w:rPr>
          <w:rFonts w:ascii="Times New Roman" w:hAnsi="Times New Roman"/>
          <w:sz w:val="22"/>
          <w:szCs w:val="22"/>
        </w:rPr>
        <w:t>7</w:t>
      </w:r>
      <w:r w:rsidR="00CE5188" w:rsidRPr="00233245">
        <w:rPr>
          <w:rFonts w:ascii="Times New Roman" w:hAnsi="Times New Roman"/>
          <w:sz w:val="22"/>
          <w:szCs w:val="22"/>
        </w:rPr>
        <w:t xml:space="preserve"> </w:t>
      </w:r>
      <w:r w:rsidRPr="00233245">
        <w:rPr>
          <w:rFonts w:ascii="Times New Roman" w:hAnsi="Times New Roman"/>
          <w:sz w:val="22"/>
          <w:szCs w:val="22"/>
        </w:rPr>
        <w:t>:</w:t>
      </w:r>
      <w:r w:rsidR="00CE5188" w:rsidRPr="00233245">
        <w:rPr>
          <w:rFonts w:ascii="Times New Roman" w:hAnsi="Times New Roman"/>
          <w:sz w:val="22"/>
          <w:szCs w:val="22"/>
        </w:rPr>
        <w:t xml:space="preserve"> </w:t>
      </w:r>
      <w:r w:rsidRPr="00233245">
        <w:rPr>
          <w:rFonts w:ascii="Times New Roman" w:hAnsi="Times New Roman"/>
          <w:sz w:val="22"/>
          <w:szCs w:val="22"/>
        </w:rPr>
        <w:t>Documents attestant</w:t>
      </w:r>
      <w:r w:rsidR="006218D5" w:rsidRPr="00233245">
        <w:rPr>
          <w:rFonts w:ascii="Times New Roman" w:hAnsi="Times New Roman"/>
          <w:sz w:val="22"/>
          <w:szCs w:val="22"/>
        </w:rPr>
        <w:t xml:space="preserve"> </w:t>
      </w:r>
      <w:r w:rsidRPr="00233245">
        <w:rPr>
          <w:rFonts w:ascii="Times New Roman" w:hAnsi="Times New Roman"/>
          <w:sz w:val="22"/>
          <w:szCs w:val="22"/>
        </w:rPr>
        <w:t>l’admissibilité des</w:t>
      </w:r>
      <w:r w:rsidR="00CE5188" w:rsidRPr="00233245">
        <w:rPr>
          <w:rFonts w:ascii="Times New Roman" w:hAnsi="Times New Roman"/>
          <w:sz w:val="22"/>
          <w:szCs w:val="22"/>
        </w:rPr>
        <w:t xml:space="preserve"> </w:t>
      </w:r>
      <w:r w:rsidRPr="00233245">
        <w:rPr>
          <w:rFonts w:ascii="Times New Roman" w:hAnsi="Times New Roman"/>
          <w:sz w:val="22"/>
          <w:szCs w:val="22"/>
        </w:rPr>
        <w:t>fournitures</w:t>
      </w:r>
      <w:bookmarkEnd w:id="214"/>
    </w:p>
    <w:p w14:paraId="143DB330" w14:textId="79D121DF" w:rsidR="00DB45AB" w:rsidRPr="00233245" w:rsidRDefault="00A63010" w:rsidP="00233245">
      <w:pPr>
        <w:widowControl w:val="0"/>
        <w:autoSpaceDE w:val="0"/>
        <w:ind w:left="567" w:right="96" w:hanging="567"/>
        <w:jc w:val="both"/>
        <w:rPr>
          <w:sz w:val="22"/>
          <w:szCs w:val="22"/>
        </w:rPr>
      </w:pPr>
      <w:r w:rsidRPr="00233245">
        <w:rPr>
          <w:sz w:val="22"/>
          <w:szCs w:val="22"/>
        </w:rPr>
        <w:t>1</w:t>
      </w:r>
      <w:r w:rsidR="004C34E8" w:rsidRPr="00233245">
        <w:rPr>
          <w:sz w:val="22"/>
          <w:szCs w:val="22"/>
        </w:rPr>
        <w:t>7</w:t>
      </w:r>
      <w:r w:rsidRPr="00233245">
        <w:rPr>
          <w:sz w:val="22"/>
          <w:szCs w:val="22"/>
        </w:rPr>
        <w:t>.1.</w:t>
      </w:r>
      <w:r w:rsidR="00B85BB7" w:rsidRPr="00233245">
        <w:rPr>
          <w:sz w:val="22"/>
          <w:szCs w:val="22"/>
        </w:rPr>
        <w:t xml:space="preserve"> </w:t>
      </w:r>
      <w:r w:rsidRPr="00233245">
        <w:rPr>
          <w:sz w:val="22"/>
          <w:szCs w:val="22"/>
        </w:rPr>
        <w:t>En</w:t>
      </w:r>
      <w:r w:rsidR="00CE5188" w:rsidRPr="00233245">
        <w:rPr>
          <w:sz w:val="22"/>
          <w:szCs w:val="22"/>
        </w:rPr>
        <w:t xml:space="preserve"> </w:t>
      </w:r>
      <w:r w:rsidRPr="00233245">
        <w:rPr>
          <w:sz w:val="22"/>
          <w:szCs w:val="22"/>
        </w:rPr>
        <w:t>application</w:t>
      </w:r>
      <w:r w:rsidR="00CE5188" w:rsidRPr="00233245">
        <w:rPr>
          <w:sz w:val="22"/>
          <w:szCs w:val="22"/>
        </w:rPr>
        <w:t xml:space="preserve"> </w:t>
      </w:r>
      <w:r w:rsidRPr="00233245">
        <w:rPr>
          <w:sz w:val="22"/>
          <w:szCs w:val="22"/>
        </w:rPr>
        <w:t>des</w:t>
      </w:r>
      <w:r w:rsidR="00CE5188" w:rsidRPr="00233245">
        <w:rPr>
          <w:sz w:val="22"/>
          <w:szCs w:val="22"/>
        </w:rPr>
        <w:t xml:space="preserve"> </w:t>
      </w:r>
      <w:r w:rsidRPr="00233245">
        <w:rPr>
          <w:sz w:val="22"/>
          <w:szCs w:val="22"/>
        </w:rPr>
        <w:t>dispositions</w:t>
      </w:r>
      <w:r w:rsidR="00CE5188" w:rsidRPr="00233245">
        <w:rPr>
          <w:sz w:val="22"/>
          <w:szCs w:val="22"/>
        </w:rPr>
        <w:t xml:space="preserve"> </w:t>
      </w:r>
      <w:r w:rsidRPr="00233245">
        <w:rPr>
          <w:sz w:val="22"/>
          <w:szCs w:val="22"/>
        </w:rPr>
        <w:t>de</w:t>
      </w:r>
      <w:r w:rsidR="00CE5188" w:rsidRPr="00233245">
        <w:rPr>
          <w:sz w:val="22"/>
          <w:szCs w:val="22"/>
        </w:rPr>
        <w:t xml:space="preserve"> </w:t>
      </w:r>
      <w:r w:rsidRPr="00233245">
        <w:rPr>
          <w:sz w:val="22"/>
          <w:szCs w:val="22"/>
        </w:rPr>
        <w:t>l'article</w:t>
      </w:r>
      <w:r w:rsidR="00CE5188" w:rsidRPr="00233245">
        <w:rPr>
          <w:sz w:val="22"/>
          <w:szCs w:val="22"/>
        </w:rPr>
        <w:t xml:space="preserve"> </w:t>
      </w:r>
      <w:r w:rsidRPr="00233245">
        <w:rPr>
          <w:sz w:val="22"/>
          <w:szCs w:val="22"/>
        </w:rPr>
        <w:t>5</w:t>
      </w:r>
      <w:r w:rsidR="00CE5188" w:rsidRPr="00233245">
        <w:rPr>
          <w:sz w:val="22"/>
          <w:szCs w:val="22"/>
        </w:rPr>
        <w:t xml:space="preserve"> </w:t>
      </w:r>
      <w:r w:rsidRPr="00233245">
        <w:rPr>
          <w:sz w:val="22"/>
          <w:szCs w:val="22"/>
        </w:rPr>
        <w:t>du RGAO, le Soumissionnaire fournira, en tant que partie intégrante de son offre, les documents attestant que l’ensemble des fournitures</w:t>
      </w:r>
      <w:r w:rsidR="00CE5188" w:rsidRPr="00233245">
        <w:rPr>
          <w:sz w:val="22"/>
          <w:szCs w:val="22"/>
        </w:rPr>
        <w:t xml:space="preserve"> </w:t>
      </w:r>
      <w:r w:rsidRPr="00233245">
        <w:rPr>
          <w:sz w:val="22"/>
          <w:szCs w:val="22"/>
        </w:rPr>
        <w:t>et</w:t>
      </w:r>
      <w:r w:rsidR="00CE5188" w:rsidRPr="00233245">
        <w:rPr>
          <w:sz w:val="22"/>
          <w:szCs w:val="22"/>
        </w:rPr>
        <w:t xml:space="preserve"> </w:t>
      </w:r>
      <w:r w:rsidRPr="00233245">
        <w:rPr>
          <w:sz w:val="22"/>
          <w:szCs w:val="22"/>
        </w:rPr>
        <w:t>services</w:t>
      </w:r>
      <w:r w:rsidR="00CE5188" w:rsidRPr="00233245">
        <w:rPr>
          <w:sz w:val="22"/>
          <w:szCs w:val="22"/>
        </w:rPr>
        <w:t xml:space="preserve"> </w:t>
      </w:r>
      <w:r w:rsidRPr="00233245">
        <w:rPr>
          <w:sz w:val="22"/>
          <w:szCs w:val="22"/>
        </w:rPr>
        <w:t>qu’il</w:t>
      </w:r>
      <w:r w:rsidR="00CE5188" w:rsidRPr="00233245">
        <w:rPr>
          <w:sz w:val="22"/>
          <w:szCs w:val="22"/>
        </w:rPr>
        <w:t xml:space="preserve"> </w:t>
      </w:r>
      <w:r w:rsidRPr="00233245">
        <w:rPr>
          <w:sz w:val="22"/>
          <w:szCs w:val="22"/>
        </w:rPr>
        <w:t>se</w:t>
      </w:r>
      <w:r w:rsidR="00CE5188" w:rsidRPr="00233245">
        <w:rPr>
          <w:sz w:val="22"/>
          <w:szCs w:val="22"/>
        </w:rPr>
        <w:t xml:space="preserve"> </w:t>
      </w:r>
      <w:r w:rsidRPr="00233245">
        <w:rPr>
          <w:sz w:val="22"/>
          <w:szCs w:val="22"/>
        </w:rPr>
        <w:t>propose</w:t>
      </w:r>
      <w:r w:rsidR="00CE5188" w:rsidRPr="00233245">
        <w:rPr>
          <w:sz w:val="22"/>
          <w:szCs w:val="22"/>
        </w:rPr>
        <w:t xml:space="preserve"> </w:t>
      </w:r>
      <w:r w:rsidRPr="00233245">
        <w:rPr>
          <w:sz w:val="22"/>
          <w:szCs w:val="22"/>
        </w:rPr>
        <w:t>de</w:t>
      </w:r>
      <w:r w:rsidR="00CE5188" w:rsidRPr="00233245">
        <w:rPr>
          <w:sz w:val="22"/>
          <w:szCs w:val="22"/>
        </w:rPr>
        <w:t xml:space="preserve"> </w:t>
      </w:r>
      <w:r w:rsidRPr="00233245">
        <w:rPr>
          <w:sz w:val="22"/>
          <w:szCs w:val="22"/>
        </w:rPr>
        <w:t>fournir</w:t>
      </w:r>
      <w:r w:rsidR="00B85BB7" w:rsidRPr="00233245">
        <w:rPr>
          <w:sz w:val="22"/>
          <w:szCs w:val="22"/>
        </w:rPr>
        <w:t xml:space="preserve"> </w:t>
      </w:r>
      <w:r w:rsidRPr="00233245">
        <w:rPr>
          <w:sz w:val="22"/>
          <w:szCs w:val="22"/>
        </w:rPr>
        <w:t>en exécution</w:t>
      </w:r>
      <w:r w:rsidR="00B85BB7" w:rsidRPr="00233245">
        <w:rPr>
          <w:sz w:val="22"/>
          <w:szCs w:val="22"/>
        </w:rPr>
        <w:t xml:space="preserve"> </w:t>
      </w:r>
      <w:r w:rsidRPr="00233245">
        <w:rPr>
          <w:sz w:val="22"/>
          <w:szCs w:val="22"/>
        </w:rPr>
        <w:t>du</w:t>
      </w:r>
      <w:r w:rsidR="00B85BB7" w:rsidRPr="00233245">
        <w:rPr>
          <w:sz w:val="22"/>
          <w:szCs w:val="22"/>
        </w:rPr>
        <w:t xml:space="preserve"> </w:t>
      </w:r>
      <w:r w:rsidRPr="00233245">
        <w:rPr>
          <w:sz w:val="22"/>
          <w:szCs w:val="22"/>
        </w:rPr>
        <w:t>Marché</w:t>
      </w:r>
      <w:r w:rsidR="00B85BB7" w:rsidRPr="00233245">
        <w:rPr>
          <w:sz w:val="22"/>
          <w:szCs w:val="22"/>
        </w:rPr>
        <w:t xml:space="preserve"> </w:t>
      </w:r>
      <w:r w:rsidRPr="00233245">
        <w:rPr>
          <w:sz w:val="22"/>
          <w:szCs w:val="22"/>
        </w:rPr>
        <w:t>satisfont</w:t>
      </w:r>
      <w:r w:rsidR="00B85BB7" w:rsidRPr="00233245">
        <w:rPr>
          <w:sz w:val="22"/>
          <w:szCs w:val="22"/>
        </w:rPr>
        <w:t xml:space="preserve"> </w:t>
      </w:r>
      <w:r w:rsidRPr="00233245">
        <w:rPr>
          <w:sz w:val="22"/>
          <w:szCs w:val="22"/>
        </w:rPr>
        <w:t>aux</w:t>
      </w:r>
      <w:r w:rsidR="00B85BB7" w:rsidRPr="00233245">
        <w:rPr>
          <w:sz w:val="22"/>
          <w:szCs w:val="22"/>
        </w:rPr>
        <w:t xml:space="preserve"> </w:t>
      </w:r>
      <w:r w:rsidRPr="00233245">
        <w:rPr>
          <w:sz w:val="22"/>
          <w:szCs w:val="22"/>
        </w:rPr>
        <w:t>critères</w:t>
      </w:r>
      <w:r w:rsidR="00B85BB7" w:rsidRPr="00233245">
        <w:rPr>
          <w:sz w:val="22"/>
          <w:szCs w:val="22"/>
        </w:rPr>
        <w:t xml:space="preserve"> </w:t>
      </w:r>
      <w:r w:rsidRPr="00233245">
        <w:rPr>
          <w:sz w:val="22"/>
          <w:szCs w:val="22"/>
        </w:rPr>
        <w:t>de provenance</w:t>
      </w:r>
      <w:r w:rsidR="003B7A78" w:rsidRPr="00233245">
        <w:rPr>
          <w:sz w:val="22"/>
          <w:szCs w:val="22"/>
        </w:rPr>
        <w:t xml:space="preserve"> ou des clauses techniques particulières</w:t>
      </w:r>
      <w:r w:rsidRPr="00233245">
        <w:rPr>
          <w:sz w:val="22"/>
          <w:szCs w:val="22"/>
        </w:rPr>
        <w:t>.</w:t>
      </w:r>
      <w:r w:rsidR="0038021F" w:rsidRPr="00233245">
        <w:rPr>
          <w:sz w:val="22"/>
          <w:szCs w:val="22"/>
        </w:rPr>
        <w:t xml:space="preserve"> </w:t>
      </w:r>
    </w:p>
    <w:p w14:paraId="1E1002C5" w14:textId="071666BC" w:rsidR="00DB45AB" w:rsidRPr="00233245" w:rsidRDefault="00A63010" w:rsidP="00233245">
      <w:pPr>
        <w:widowControl w:val="0"/>
        <w:autoSpaceDE w:val="0"/>
        <w:ind w:left="567" w:right="96" w:hanging="567"/>
        <w:jc w:val="both"/>
        <w:rPr>
          <w:sz w:val="22"/>
          <w:szCs w:val="22"/>
        </w:rPr>
      </w:pPr>
      <w:r w:rsidRPr="00233245">
        <w:rPr>
          <w:sz w:val="22"/>
          <w:szCs w:val="22"/>
        </w:rPr>
        <w:t>1</w:t>
      </w:r>
      <w:r w:rsidR="004C34E8" w:rsidRPr="00233245">
        <w:rPr>
          <w:sz w:val="22"/>
          <w:szCs w:val="22"/>
        </w:rPr>
        <w:t>7</w:t>
      </w:r>
      <w:r w:rsidRPr="00233245">
        <w:rPr>
          <w:sz w:val="22"/>
          <w:szCs w:val="22"/>
        </w:rPr>
        <w:t>.2.</w:t>
      </w:r>
      <w:r w:rsidR="00B85BB7" w:rsidRPr="00233245">
        <w:rPr>
          <w:sz w:val="22"/>
          <w:szCs w:val="22"/>
        </w:rPr>
        <w:t xml:space="preserve"> </w:t>
      </w:r>
      <w:r w:rsidR="003B7A78" w:rsidRPr="00233245">
        <w:rPr>
          <w:spacing w:val="17"/>
          <w:sz w:val="22"/>
          <w:szCs w:val="22"/>
        </w:rPr>
        <w:t>S’agissant des fournitures</w:t>
      </w:r>
      <w:r w:rsidR="00551435" w:rsidRPr="00233245">
        <w:rPr>
          <w:spacing w:val="17"/>
          <w:sz w:val="22"/>
          <w:szCs w:val="22"/>
        </w:rPr>
        <w:t xml:space="preserve"> importées</w:t>
      </w:r>
      <w:r w:rsidR="003B7A78" w:rsidRPr="00233245">
        <w:rPr>
          <w:spacing w:val="17"/>
          <w:sz w:val="22"/>
          <w:szCs w:val="22"/>
        </w:rPr>
        <w:t>,</w:t>
      </w:r>
      <w:r w:rsidR="003B7A78" w:rsidRPr="00233245">
        <w:rPr>
          <w:sz w:val="22"/>
          <w:szCs w:val="22"/>
        </w:rPr>
        <w:t xml:space="preserve"> c</w:t>
      </w:r>
      <w:r w:rsidRPr="00233245">
        <w:rPr>
          <w:sz w:val="22"/>
          <w:szCs w:val="22"/>
        </w:rPr>
        <w:t>es</w:t>
      </w:r>
      <w:r w:rsidR="00B85BB7" w:rsidRPr="00233245">
        <w:rPr>
          <w:sz w:val="22"/>
          <w:szCs w:val="22"/>
        </w:rPr>
        <w:t xml:space="preserve"> </w:t>
      </w:r>
      <w:r w:rsidRPr="00233245">
        <w:rPr>
          <w:sz w:val="22"/>
          <w:szCs w:val="22"/>
        </w:rPr>
        <w:t>documents</w:t>
      </w:r>
      <w:r w:rsidR="00B85BB7" w:rsidRPr="00233245">
        <w:rPr>
          <w:sz w:val="22"/>
          <w:szCs w:val="22"/>
        </w:rPr>
        <w:t xml:space="preserve"> </w:t>
      </w:r>
      <w:r w:rsidRPr="00233245">
        <w:rPr>
          <w:sz w:val="22"/>
          <w:szCs w:val="22"/>
        </w:rPr>
        <w:t>consisteront</w:t>
      </w:r>
      <w:r w:rsidR="00B85BB7" w:rsidRPr="00233245">
        <w:rPr>
          <w:sz w:val="22"/>
          <w:szCs w:val="22"/>
        </w:rPr>
        <w:t xml:space="preserve"> </w:t>
      </w:r>
      <w:r w:rsidRPr="00233245">
        <w:rPr>
          <w:sz w:val="22"/>
          <w:szCs w:val="22"/>
        </w:rPr>
        <w:t>en</w:t>
      </w:r>
      <w:r w:rsidR="00B85BB7" w:rsidRPr="00233245">
        <w:rPr>
          <w:sz w:val="22"/>
          <w:szCs w:val="22"/>
        </w:rPr>
        <w:t xml:space="preserve"> </w:t>
      </w:r>
      <w:r w:rsidRPr="00233245">
        <w:rPr>
          <w:sz w:val="22"/>
          <w:szCs w:val="22"/>
        </w:rPr>
        <w:t>une</w:t>
      </w:r>
      <w:r w:rsidR="00B85BB7" w:rsidRPr="00233245">
        <w:rPr>
          <w:sz w:val="22"/>
          <w:szCs w:val="22"/>
        </w:rPr>
        <w:t xml:space="preserve"> </w:t>
      </w:r>
      <w:r w:rsidRPr="00233245">
        <w:rPr>
          <w:sz w:val="22"/>
          <w:szCs w:val="22"/>
        </w:rPr>
        <w:t>déclaration sur le pays d’origine des fournitures et services</w:t>
      </w:r>
      <w:r w:rsidR="00B85BB7" w:rsidRPr="00233245">
        <w:rPr>
          <w:sz w:val="22"/>
          <w:szCs w:val="22"/>
        </w:rPr>
        <w:t xml:space="preserve"> </w:t>
      </w:r>
      <w:r w:rsidRPr="00233245">
        <w:rPr>
          <w:sz w:val="22"/>
          <w:szCs w:val="22"/>
        </w:rPr>
        <w:t>proposés</w:t>
      </w:r>
      <w:r w:rsidR="00B85BB7" w:rsidRPr="00233245">
        <w:rPr>
          <w:sz w:val="22"/>
          <w:szCs w:val="22"/>
        </w:rPr>
        <w:t xml:space="preserve"> </w:t>
      </w:r>
      <w:r w:rsidRPr="00233245">
        <w:rPr>
          <w:sz w:val="22"/>
          <w:szCs w:val="22"/>
        </w:rPr>
        <w:t>dans</w:t>
      </w:r>
      <w:r w:rsidR="00B85BB7" w:rsidRPr="00233245">
        <w:rPr>
          <w:sz w:val="22"/>
          <w:szCs w:val="22"/>
        </w:rPr>
        <w:t xml:space="preserve"> </w:t>
      </w:r>
      <w:r w:rsidRPr="00233245">
        <w:rPr>
          <w:sz w:val="22"/>
          <w:szCs w:val="22"/>
        </w:rPr>
        <w:t>le</w:t>
      </w:r>
      <w:r w:rsidR="00B85BB7" w:rsidRPr="00233245">
        <w:rPr>
          <w:sz w:val="22"/>
          <w:szCs w:val="22"/>
        </w:rPr>
        <w:t xml:space="preserve"> </w:t>
      </w:r>
      <w:r w:rsidRPr="00233245">
        <w:rPr>
          <w:sz w:val="22"/>
          <w:szCs w:val="22"/>
        </w:rPr>
        <w:t>Bordereau</w:t>
      </w:r>
      <w:r w:rsidR="00B85BB7" w:rsidRPr="00233245">
        <w:rPr>
          <w:sz w:val="22"/>
          <w:szCs w:val="22"/>
        </w:rPr>
        <w:t xml:space="preserve"> </w:t>
      </w:r>
      <w:r w:rsidRPr="00233245">
        <w:rPr>
          <w:sz w:val="22"/>
          <w:szCs w:val="22"/>
        </w:rPr>
        <w:t>des</w:t>
      </w:r>
      <w:r w:rsidR="00B85BB7" w:rsidRPr="00233245">
        <w:rPr>
          <w:sz w:val="22"/>
          <w:szCs w:val="22"/>
        </w:rPr>
        <w:t xml:space="preserve"> </w:t>
      </w:r>
      <w:r w:rsidRPr="00233245">
        <w:rPr>
          <w:sz w:val="22"/>
          <w:szCs w:val="22"/>
        </w:rPr>
        <w:t>prix, déclaration</w:t>
      </w:r>
      <w:r w:rsidR="00B85BB7" w:rsidRPr="00233245">
        <w:rPr>
          <w:sz w:val="22"/>
          <w:szCs w:val="22"/>
        </w:rPr>
        <w:t xml:space="preserve"> </w:t>
      </w:r>
      <w:r w:rsidRPr="00233245">
        <w:rPr>
          <w:sz w:val="22"/>
          <w:szCs w:val="22"/>
        </w:rPr>
        <w:t>à</w:t>
      </w:r>
      <w:r w:rsidR="00B85BB7" w:rsidRPr="00233245">
        <w:rPr>
          <w:sz w:val="22"/>
          <w:szCs w:val="22"/>
        </w:rPr>
        <w:t xml:space="preserve"> </w:t>
      </w:r>
      <w:r w:rsidRPr="00233245">
        <w:rPr>
          <w:sz w:val="22"/>
          <w:szCs w:val="22"/>
        </w:rPr>
        <w:t>confirmer</w:t>
      </w:r>
      <w:r w:rsidR="00B85BB7" w:rsidRPr="00233245">
        <w:rPr>
          <w:sz w:val="22"/>
          <w:szCs w:val="22"/>
        </w:rPr>
        <w:t xml:space="preserve"> </w:t>
      </w:r>
      <w:r w:rsidRPr="00233245">
        <w:rPr>
          <w:sz w:val="22"/>
          <w:szCs w:val="22"/>
        </w:rPr>
        <w:t>par</w:t>
      </w:r>
      <w:r w:rsidR="00B85BB7" w:rsidRPr="00233245">
        <w:rPr>
          <w:sz w:val="22"/>
          <w:szCs w:val="22"/>
        </w:rPr>
        <w:t xml:space="preserve"> </w:t>
      </w:r>
      <w:r w:rsidRPr="00233245">
        <w:rPr>
          <w:sz w:val="22"/>
          <w:szCs w:val="22"/>
        </w:rPr>
        <w:t>un</w:t>
      </w:r>
      <w:r w:rsidR="00B85BB7" w:rsidRPr="00233245">
        <w:rPr>
          <w:sz w:val="22"/>
          <w:szCs w:val="22"/>
        </w:rPr>
        <w:t xml:space="preserve"> </w:t>
      </w:r>
      <w:r w:rsidRPr="00233245">
        <w:rPr>
          <w:sz w:val="22"/>
          <w:szCs w:val="22"/>
        </w:rPr>
        <w:t>certificat</w:t>
      </w:r>
      <w:r w:rsidR="00B85BB7" w:rsidRPr="00233245">
        <w:rPr>
          <w:sz w:val="22"/>
          <w:szCs w:val="22"/>
        </w:rPr>
        <w:t xml:space="preserve"> </w:t>
      </w:r>
      <w:r w:rsidRPr="00233245">
        <w:rPr>
          <w:sz w:val="22"/>
          <w:szCs w:val="22"/>
        </w:rPr>
        <w:t>d’origine</w:t>
      </w:r>
      <w:r w:rsidR="00B85BB7" w:rsidRPr="00233245">
        <w:rPr>
          <w:sz w:val="22"/>
          <w:szCs w:val="22"/>
        </w:rPr>
        <w:t xml:space="preserve"> </w:t>
      </w:r>
      <w:r w:rsidRPr="00233245">
        <w:rPr>
          <w:sz w:val="22"/>
          <w:szCs w:val="22"/>
        </w:rPr>
        <w:t>délivré</w:t>
      </w:r>
      <w:r w:rsidR="00B85BB7" w:rsidRPr="00233245">
        <w:rPr>
          <w:sz w:val="22"/>
          <w:szCs w:val="22"/>
        </w:rPr>
        <w:t xml:space="preserve"> </w:t>
      </w:r>
      <w:r w:rsidRPr="00233245">
        <w:rPr>
          <w:sz w:val="22"/>
          <w:szCs w:val="22"/>
        </w:rPr>
        <w:t>au</w:t>
      </w:r>
      <w:r w:rsidR="00B85BB7" w:rsidRPr="00233245">
        <w:rPr>
          <w:sz w:val="22"/>
          <w:szCs w:val="22"/>
        </w:rPr>
        <w:t xml:space="preserve"> </w:t>
      </w:r>
      <w:r w:rsidRPr="00233245">
        <w:rPr>
          <w:sz w:val="22"/>
          <w:szCs w:val="22"/>
        </w:rPr>
        <w:t>moment</w:t>
      </w:r>
      <w:r w:rsidR="00B85BB7" w:rsidRPr="00233245">
        <w:rPr>
          <w:sz w:val="22"/>
          <w:szCs w:val="22"/>
        </w:rPr>
        <w:t xml:space="preserve"> </w:t>
      </w:r>
      <w:r w:rsidRPr="00233245">
        <w:rPr>
          <w:sz w:val="22"/>
          <w:szCs w:val="22"/>
        </w:rPr>
        <w:t>de</w:t>
      </w:r>
      <w:r w:rsidR="00B85BB7" w:rsidRPr="00233245">
        <w:rPr>
          <w:sz w:val="22"/>
          <w:szCs w:val="22"/>
        </w:rPr>
        <w:t xml:space="preserve"> </w:t>
      </w:r>
      <w:r w:rsidRPr="00233245">
        <w:rPr>
          <w:sz w:val="22"/>
          <w:szCs w:val="22"/>
        </w:rPr>
        <w:t>l’embarquement</w:t>
      </w:r>
      <w:r w:rsidR="00BC7AEF" w:rsidRPr="00233245">
        <w:rPr>
          <w:sz w:val="22"/>
          <w:szCs w:val="22"/>
        </w:rPr>
        <w:t xml:space="preserve">, </w:t>
      </w:r>
      <w:r w:rsidR="00201251" w:rsidRPr="00233245">
        <w:rPr>
          <w:sz w:val="22"/>
          <w:szCs w:val="22"/>
        </w:rPr>
        <w:t xml:space="preserve">entre autres </w:t>
      </w:r>
      <w:r w:rsidR="00BC7AEF" w:rsidRPr="00233245">
        <w:rPr>
          <w:sz w:val="22"/>
          <w:szCs w:val="22"/>
        </w:rPr>
        <w:t>le cas échéant</w:t>
      </w:r>
      <w:r w:rsidRPr="00233245">
        <w:rPr>
          <w:sz w:val="22"/>
          <w:szCs w:val="22"/>
        </w:rPr>
        <w:t>.</w:t>
      </w:r>
      <w:r w:rsidR="00201251" w:rsidRPr="00233245">
        <w:rPr>
          <w:sz w:val="22"/>
          <w:szCs w:val="22"/>
        </w:rPr>
        <w:t xml:space="preserve"> </w:t>
      </w:r>
    </w:p>
    <w:p w14:paraId="28FAB241" w14:textId="3D7D1D4C" w:rsidR="00DB45AB" w:rsidRPr="00233245" w:rsidRDefault="00A63010" w:rsidP="00233245">
      <w:pPr>
        <w:pStyle w:val="RGAOARTICLES0"/>
        <w:spacing w:after="0" w:line="240" w:lineRule="auto"/>
        <w:rPr>
          <w:rFonts w:ascii="Times New Roman" w:hAnsi="Times New Roman"/>
          <w:b w:val="0"/>
          <w:bCs w:val="0"/>
          <w:sz w:val="22"/>
          <w:szCs w:val="22"/>
        </w:rPr>
      </w:pPr>
      <w:bookmarkStart w:id="215" w:name="_Toc157518639"/>
      <w:r w:rsidRPr="00233245">
        <w:rPr>
          <w:rFonts w:ascii="Times New Roman" w:hAnsi="Times New Roman"/>
          <w:sz w:val="22"/>
          <w:szCs w:val="22"/>
        </w:rPr>
        <w:t xml:space="preserve">Article </w:t>
      </w:r>
      <w:r w:rsidR="002B5ACE" w:rsidRPr="00233245">
        <w:rPr>
          <w:rFonts w:ascii="Times New Roman" w:hAnsi="Times New Roman"/>
          <w:sz w:val="22"/>
          <w:szCs w:val="22"/>
        </w:rPr>
        <w:t>18 :</w:t>
      </w:r>
      <w:r w:rsidRPr="00233245">
        <w:rPr>
          <w:rFonts w:ascii="Times New Roman" w:hAnsi="Times New Roman"/>
          <w:sz w:val="22"/>
          <w:szCs w:val="22"/>
        </w:rPr>
        <w:t xml:space="preserve"> Documents attestant de la conformité des fournitures</w:t>
      </w:r>
      <w:bookmarkEnd w:id="215"/>
    </w:p>
    <w:p w14:paraId="683AEB1A" w14:textId="525A5592" w:rsidR="00DB45AB" w:rsidRPr="00233245" w:rsidRDefault="00A63010" w:rsidP="00233245">
      <w:pPr>
        <w:widowControl w:val="0"/>
        <w:tabs>
          <w:tab w:val="left" w:pos="1280"/>
          <w:tab w:val="left" w:pos="1740"/>
          <w:tab w:val="left" w:pos="3100"/>
          <w:tab w:val="left" w:pos="3680"/>
        </w:tabs>
        <w:autoSpaceDE w:val="0"/>
        <w:ind w:right="90"/>
        <w:jc w:val="both"/>
        <w:rPr>
          <w:sz w:val="22"/>
          <w:szCs w:val="22"/>
        </w:rPr>
      </w:pPr>
      <w:r w:rsidRPr="00233245">
        <w:rPr>
          <w:sz w:val="22"/>
          <w:szCs w:val="22"/>
        </w:rPr>
        <w:t>1</w:t>
      </w:r>
      <w:r w:rsidR="002B5ACE" w:rsidRPr="00233245">
        <w:rPr>
          <w:sz w:val="22"/>
          <w:szCs w:val="22"/>
        </w:rPr>
        <w:t>8</w:t>
      </w:r>
      <w:r w:rsidRPr="00233245">
        <w:rPr>
          <w:sz w:val="22"/>
          <w:szCs w:val="22"/>
        </w:rPr>
        <w:t>.1.</w:t>
      </w:r>
      <w:r w:rsidR="00216B03" w:rsidRPr="00233245">
        <w:rPr>
          <w:sz w:val="22"/>
          <w:szCs w:val="22"/>
        </w:rPr>
        <w:t xml:space="preserve"> </w:t>
      </w:r>
      <w:r w:rsidRPr="00233245">
        <w:rPr>
          <w:sz w:val="22"/>
          <w:szCs w:val="22"/>
        </w:rPr>
        <w:t xml:space="preserve">Pour établir la conformité des fournitures </w:t>
      </w:r>
      <w:r w:rsidR="00BC7AEF" w:rsidRPr="00233245">
        <w:rPr>
          <w:sz w:val="22"/>
          <w:szCs w:val="22"/>
        </w:rPr>
        <w:t>et services connexes</w:t>
      </w:r>
      <w:r w:rsidR="007F6C7D" w:rsidRPr="00233245">
        <w:rPr>
          <w:sz w:val="22"/>
          <w:szCs w:val="22"/>
        </w:rPr>
        <w:t xml:space="preserve"> </w:t>
      </w:r>
      <w:r w:rsidRPr="00233245">
        <w:rPr>
          <w:sz w:val="22"/>
          <w:szCs w:val="22"/>
        </w:rPr>
        <w:t>au</w:t>
      </w:r>
      <w:r w:rsidR="007F6C7D" w:rsidRPr="00233245">
        <w:rPr>
          <w:sz w:val="22"/>
          <w:szCs w:val="22"/>
        </w:rPr>
        <w:t xml:space="preserve"> </w:t>
      </w:r>
      <w:r w:rsidRPr="00233245">
        <w:rPr>
          <w:sz w:val="22"/>
          <w:szCs w:val="22"/>
        </w:rPr>
        <w:t>Dossier</w:t>
      </w:r>
      <w:r w:rsidR="007F6C7D" w:rsidRPr="00233245">
        <w:rPr>
          <w:sz w:val="22"/>
          <w:szCs w:val="22"/>
        </w:rPr>
        <w:t xml:space="preserve"> </w:t>
      </w:r>
      <w:r w:rsidRPr="00233245">
        <w:rPr>
          <w:sz w:val="22"/>
          <w:szCs w:val="22"/>
        </w:rPr>
        <w:t>d’Appel</w:t>
      </w:r>
      <w:r w:rsidR="007F6C7D" w:rsidRPr="00233245">
        <w:rPr>
          <w:sz w:val="22"/>
          <w:szCs w:val="22"/>
        </w:rPr>
        <w:t xml:space="preserve"> </w:t>
      </w:r>
      <w:r w:rsidRPr="00233245">
        <w:rPr>
          <w:sz w:val="22"/>
          <w:szCs w:val="22"/>
        </w:rPr>
        <w:t>d’Offre</w:t>
      </w:r>
      <w:r w:rsidR="00BC7AEF" w:rsidRPr="00233245">
        <w:rPr>
          <w:sz w:val="22"/>
          <w:szCs w:val="22"/>
        </w:rPr>
        <w:t>s</w:t>
      </w:r>
      <w:r w:rsidRPr="00233245">
        <w:rPr>
          <w:sz w:val="22"/>
          <w:szCs w:val="22"/>
        </w:rPr>
        <w:t>, le</w:t>
      </w:r>
      <w:r w:rsidR="007F6C7D" w:rsidRPr="00233245">
        <w:rPr>
          <w:sz w:val="22"/>
          <w:szCs w:val="22"/>
        </w:rPr>
        <w:t xml:space="preserve"> </w:t>
      </w:r>
      <w:r w:rsidRPr="00233245">
        <w:rPr>
          <w:sz w:val="22"/>
          <w:szCs w:val="22"/>
        </w:rPr>
        <w:t>Soumissionnaire</w:t>
      </w:r>
      <w:r w:rsidR="007F6C7D" w:rsidRPr="00233245">
        <w:rPr>
          <w:sz w:val="22"/>
          <w:szCs w:val="22"/>
        </w:rPr>
        <w:t xml:space="preserve"> </w:t>
      </w:r>
      <w:r w:rsidRPr="00233245">
        <w:rPr>
          <w:sz w:val="22"/>
          <w:szCs w:val="22"/>
        </w:rPr>
        <w:t>fournira</w:t>
      </w:r>
      <w:r w:rsidR="007F6C7D" w:rsidRPr="00233245">
        <w:rPr>
          <w:sz w:val="22"/>
          <w:szCs w:val="22"/>
        </w:rPr>
        <w:t xml:space="preserve"> </w:t>
      </w:r>
      <w:r w:rsidRPr="00233245">
        <w:rPr>
          <w:sz w:val="22"/>
          <w:szCs w:val="22"/>
        </w:rPr>
        <w:t>dans</w:t>
      </w:r>
      <w:r w:rsidR="007F6C7D" w:rsidRPr="00233245">
        <w:rPr>
          <w:sz w:val="22"/>
          <w:szCs w:val="22"/>
        </w:rPr>
        <w:t xml:space="preserve"> </w:t>
      </w:r>
      <w:r w:rsidRPr="00233245">
        <w:rPr>
          <w:sz w:val="22"/>
          <w:szCs w:val="22"/>
        </w:rPr>
        <w:t>le</w:t>
      </w:r>
      <w:r w:rsidR="007F6C7D" w:rsidRPr="00233245">
        <w:rPr>
          <w:sz w:val="22"/>
          <w:szCs w:val="22"/>
        </w:rPr>
        <w:t xml:space="preserve"> </w:t>
      </w:r>
      <w:r w:rsidRPr="00233245">
        <w:rPr>
          <w:sz w:val="22"/>
          <w:szCs w:val="22"/>
        </w:rPr>
        <w:t>cadre</w:t>
      </w:r>
      <w:r w:rsidR="007F6C7D" w:rsidRPr="00233245">
        <w:rPr>
          <w:sz w:val="22"/>
          <w:szCs w:val="22"/>
        </w:rPr>
        <w:t xml:space="preserve"> </w:t>
      </w:r>
      <w:r w:rsidRPr="00233245">
        <w:rPr>
          <w:sz w:val="22"/>
          <w:szCs w:val="22"/>
        </w:rPr>
        <w:t>de son offre les preuves écrites que les fourni</w:t>
      </w:r>
      <w:r w:rsidRPr="00233245">
        <w:rPr>
          <w:spacing w:val="5"/>
          <w:sz w:val="22"/>
          <w:szCs w:val="22"/>
        </w:rPr>
        <w:t>ture</w:t>
      </w:r>
      <w:r w:rsidRPr="00233245">
        <w:rPr>
          <w:sz w:val="22"/>
          <w:szCs w:val="22"/>
        </w:rPr>
        <w:t>s</w:t>
      </w:r>
      <w:r w:rsidR="00F5141B" w:rsidRPr="00233245">
        <w:rPr>
          <w:sz w:val="22"/>
          <w:szCs w:val="22"/>
        </w:rPr>
        <w:t xml:space="preserve"> ou services</w:t>
      </w:r>
      <w:r w:rsidR="007F6C7D" w:rsidRPr="00233245">
        <w:rPr>
          <w:sz w:val="22"/>
          <w:szCs w:val="22"/>
        </w:rPr>
        <w:t xml:space="preserve"> </w:t>
      </w:r>
      <w:r w:rsidRPr="00233245">
        <w:rPr>
          <w:spacing w:val="5"/>
          <w:sz w:val="22"/>
          <w:szCs w:val="22"/>
        </w:rPr>
        <w:t>s</w:t>
      </w:r>
      <w:r w:rsidRPr="00233245">
        <w:rPr>
          <w:sz w:val="22"/>
          <w:szCs w:val="22"/>
        </w:rPr>
        <w:t xml:space="preserve">e </w:t>
      </w:r>
      <w:r w:rsidRPr="00233245">
        <w:rPr>
          <w:spacing w:val="5"/>
          <w:sz w:val="22"/>
          <w:szCs w:val="22"/>
        </w:rPr>
        <w:lastRenderedPageBreak/>
        <w:t>conformen</w:t>
      </w:r>
      <w:r w:rsidRPr="00233245">
        <w:rPr>
          <w:sz w:val="22"/>
          <w:szCs w:val="22"/>
        </w:rPr>
        <w:t xml:space="preserve">t </w:t>
      </w:r>
      <w:r w:rsidRPr="00233245">
        <w:rPr>
          <w:spacing w:val="5"/>
          <w:sz w:val="22"/>
          <w:szCs w:val="22"/>
        </w:rPr>
        <w:t>au</w:t>
      </w:r>
      <w:r w:rsidRPr="00233245">
        <w:rPr>
          <w:sz w:val="22"/>
          <w:szCs w:val="22"/>
        </w:rPr>
        <w:t xml:space="preserve">x </w:t>
      </w:r>
      <w:r w:rsidRPr="00233245">
        <w:rPr>
          <w:spacing w:val="5"/>
          <w:sz w:val="22"/>
          <w:szCs w:val="22"/>
        </w:rPr>
        <w:t xml:space="preserve">spécifications </w:t>
      </w:r>
      <w:r w:rsidR="00F5141B" w:rsidRPr="00233245">
        <w:rPr>
          <w:spacing w:val="5"/>
          <w:sz w:val="22"/>
          <w:szCs w:val="22"/>
        </w:rPr>
        <w:t xml:space="preserve">et clauses </w:t>
      </w:r>
      <w:r w:rsidRPr="00233245">
        <w:rPr>
          <w:spacing w:val="4"/>
          <w:sz w:val="22"/>
          <w:szCs w:val="22"/>
        </w:rPr>
        <w:t>technique</w:t>
      </w:r>
      <w:r w:rsidRPr="00233245">
        <w:rPr>
          <w:sz w:val="22"/>
          <w:szCs w:val="22"/>
        </w:rPr>
        <w:t xml:space="preserve">s </w:t>
      </w:r>
      <w:r w:rsidR="00F5141B" w:rsidRPr="00233245">
        <w:rPr>
          <w:sz w:val="22"/>
          <w:szCs w:val="22"/>
        </w:rPr>
        <w:t>ainsi qu’aux</w:t>
      </w:r>
      <w:r w:rsidR="007F6C7D" w:rsidRPr="00233245">
        <w:rPr>
          <w:sz w:val="22"/>
          <w:szCs w:val="22"/>
        </w:rPr>
        <w:t xml:space="preserve"> </w:t>
      </w:r>
      <w:r w:rsidRPr="00233245">
        <w:rPr>
          <w:spacing w:val="4"/>
          <w:sz w:val="22"/>
          <w:szCs w:val="22"/>
        </w:rPr>
        <w:t>norme</w:t>
      </w:r>
      <w:r w:rsidRPr="00233245">
        <w:rPr>
          <w:sz w:val="22"/>
          <w:szCs w:val="22"/>
        </w:rPr>
        <w:t>s</w:t>
      </w:r>
      <w:r w:rsidR="006218D5" w:rsidRPr="00233245">
        <w:rPr>
          <w:sz w:val="22"/>
          <w:szCs w:val="22"/>
        </w:rPr>
        <w:t xml:space="preserve"> </w:t>
      </w:r>
      <w:r w:rsidRPr="00233245">
        <w:rPr>
          <w:sz w:val="22"/>
          <w:szCs w:val="22"/>
        </w:rPr>
        <w:t>s</w:t>
      </w:r>
      <w:r w:rsidRPr="00233245">
        <w:rPr>
          <w:spacing w:val="4"/>
          <w:sz w:val="22"/>
          <w:szCs w:val="22"/>
        </w:rPr>
        <w:t>pécifiée</w:t>
      </w:r>
      <w:r w:rsidRPr="00233245">
        <w:rPr>
          <w:sz w:val="22"/>
          <w:szCs w:val="22"/>
        </w:rPr>
        <w:t xml:space="preserve">s </w:t>
      </w:r>
      <w:r w:rsidR="00F5141B" w:rsidRPr="00233245">
        <w:rPr>
          <w:sz w:val="22"/>
          <w:szCs w:val="22"/>
        </w:rPr>
        <w:t>(le cas échéant)</w:t>
      </w:r>
      <w:r w:rsidR="00D319A9" w:rsidRPr="00233245">
        <w:rPr>
          <w:sz w:val="22"/>
          <w:szCs w:val="22"/>
        </w:rPr>
        <w:t xml:space="preserve"> </w:t>
      </w:r>
      <w:r w:rsidRPr="00233245">
        <w:rPr>
          <w:spacing w:val="4"/>
          <w:sz w:val="22"/>
          <w:szCs w:val="22"/>
        </w:rPr>
        <w:t>dan</w:t>
      </w:r>
      <w:r w:rsidRPr="00233245">
        <w:rPr>
          <w:sz w:val="22"/>
          <w:szCs w:val="22"/>
        </w:rPr>
        <w:t>s</w:t>
      </w:r>
      <w:r w:rsidR="006218D5" w:rsidRPr="00233245">
        <w:rPr>
          <w:sz w:val="22"/>
          <w:szCs w:val="22"/>
        </w:rPr>
        <w:t xml:space="preserve"> </w:t>
      </w:r>
      <w:r w:rsidRPr="00233245">
        <w:rPr>
          <w:spacing w:val="4"/>
          <w:sz w:val="22"/>
          <w:szCs w:val="22"/>
        </w:rPr>
        <w:t xml:space="preserve">le </w:t>
      </w:r>
      <w:r w:rsidRPr="00233245">
        <w:rPr>
          <w:sz w:val="22"/>
          <w:szCs w:val="22"/>
        </w:rPr>
        <w:t>Descriptif</w:t>
      </w:r>
      <w:r w:rsidR="007F6C7D" w:rsidRPr="00233245">
        <w:rPr>
          <w:sz w:val="22"/>
          <w:szCs w:val="22"/>
        </w:rPr>
        <w:t xml:space="preserve"> </w:t>
      </w:r>
      <w:r w:rsidRPr="00233245">
        <w:rPr>
          <w:sz w:val="22"/>
          <w:szCs w:val="22"/>
        </w:rPr>
        <w:t>de</w:t>
      </w:r>
      <w:r w:rsidR="007F6C7D" w:rsidRPr="00233245">
        <w:rPr>
          <w:sz w:val="22"/>
          <w:szCs w:val="22"/>
        </w:rPr>
        <w:t xml:space="preserve"> </w:t>
      </w:r>
      <w:r w:rsidR="00BC7AEF" w:rsidRPr="00233245">
        <w:rPr>
          <w:sz w:val="22"/>
          <w:szCs w:val="22"/>
        </w:rPr>
        <w:t>fourniture</w:t>
      </w:r>
      <w:r w:rsidRPr="00233245">
        <w:rPr>
          <w:sz w:val="22"/>
          <w:szCs w:val="22"/>
        </w:rPr>
        <w:t>.</w:t>
      </w:r>
    </w:p>
    <w:p w14:paraId="17B8C327" w14:textId="6709AAE3" w:rsidR="00DB45AB" w:rsidRPr="00233245" w:rsidRDefault="00A63010" w:rsidP="00233245">
      <w:pPr>
        <w:widowControl w:val="0"/>
        <w:tabs>
          <w:tab w:val="left" w:pos="1180"/>
          <w:tab w:val="left" w:pos="2200"/>
          <w:tab w:val="left" w:pos="3240"/>
          <w:tab w:val="left" w:pos="4100"/>
          <w:tab w:val="left" w:pos="4480"/>
        </w:tabs>
        <w:autoSpaceDE w:val="0"/>
        <w:ind w:right="90"/>
        <w:jc w:val="both"/>
        <w:rPr>
          <w:sz w:val="22"/>
          <w:szCs w:val="22"/>
        </w:rPr>
      </w:pPr>
      <w:r w:rsidRPr="00233245">
        <w:rPr>
          <w:sz w:val="22"/>
          <w:szCs w:val="22"/>
        </w:rPr>
        <w:t>1</w:t>
      </w:r>
      <w:r w:rsidR="002B5ACE" w:rsidRPr="00233245">
        <w:rPr>
          <w:sz w:val="22"/>
          <w:szCs w:val="22"/>
        </w:rPr>
        <w:t>8</w:t>
      </w:r>
      <w:r w:rsidRPr="00233245">
        <w:rPr>
          <w:sz w:val="22"/>
          <w:szCs w:val="22"/>
        </w:rPr>
        <w:t>.2.</w:t>
      </w:r>
      <w:r w:rsidR="00D319A9" w:rsidRPr="00233245">
        <w:rPr>
          <w:sz w:val="22"/>
          <w:szCs w:val="22"/>
        </w:rPr>
        <w:t xml:space="preserve"> </w:t>
      </w:r>
      <w:r w:rsidRPr="00233245">
        <w:rPr>
          <w:spacing w:val="5"/>
          <w:sz w:val="22"/>
          <w:szCs w:val="22"/>
        </w:rPr>
        <w:t>Ce</w:t>
      </w:r>
      <w:r w:rsidRPr="00233245">
        <w:rPr>
          <w:sz w:val="22"/>
          <w:szCs w:val="22"/>
        </w:rPr>
        <w:t xml:space="preserve">s </w:t>
      </w:r>
      <w:r w:rsidRPr="00233245">
        <w:rPr>
          <w:spacing w:val="5"/>
          <w:sz w:val="22"/>
          <w:szCs w:val="22"/>
        </w:rPr>
        <w:t>preuve</w:t>
      </w:r>
      <w:r w:rsidRPr="00233245">
        <w:rPr>
          <w:sz w:val="22"/>
          <w:szCs w:val="22"/>
        </w:rPr>
        <w:t xml:space="preserve">s </w:t>
      </w:r>
      <w:r w:rsidRPr="00233245">
        <w:rPr>
          <w:spacing w:val="5"/>
          <w:sz w:val="22"/>
          <w:szCs w:val="22"/>
        </w:rPr>
        <w:t>peuven</w:t>
      </w:r>
      <w:r w:rsidRPr="00233245">
        <w:rPr>
          <w:sz w:val="22"/>
          <w:szCs w:val="22"/>
        </w:rPr>
        <w:t xml:space="preserve">t </w:t>
      </w:r>
      <w:r w:rsidRPr="00233245">
        <w:rPr>
          <w:spacing w:val="5"/>
          <w:sz w:val="22"/>
          <w:szCs w:val="22"/>
        </w:rPr>
        <w:t>revêti</w:t>
      </w:r>
      <w:r w:rsidRPr="00233245">
        <w:rPr>
          <w:sz w:val="22"/>
          <w:szCs w:val="22"/>
        </w:rPr>
        <w:t>r</w:t>
      </w:r>
      <w:r w:rsidRPr="00233245">
        <w:rPr>
          <w:spacing w:val="5"/>
          <w:sz w:val="22"/>
          <w:szCs w:val="22"/>
        </w:rPr>
        <w:t xml:space="preserve"> l</w:t>
      </w:r>
      <w:r w:rsidRPr="00233245">
        <w:rPr>
          <w:sz w:val="22"/>
          <w:szCs w:val="22"/>
        </w:rPr>
        <w:t xml:space="preserve">a </w:t>
      </w:r>
      <w:r w:rsidRPr="00233245">
        <w:rPr>
          <w:spacing w:val="5"/>
          <w:sz w:val="22"/>
          <w:szCs w:val="22"/>
        </w:rPr>
        <w:t>forme d</w:t>
      </w:r>
      <w:r w:rsidR="00BC7AEF" w:rsidRPr="00233245">
        <w:rPr>
          <w:sz w:val="22"/>
          <w:szCs w:val="22"/>
        </w:rPr>
        <w:t xml:space="preserve">e </w:t>
      </w:r>
      <w:r w:rsidRPr="00233245">
        <w:rPr>
          <w:spacing w:val="5"/>
          <w:sz w:val="22"/>
          <w:szCs w:val="22"/>
        </w:rPr>
        <w:t>prospectus</w:t>
      </w:r>
      <w:r w:rsidRPr="00233245">
        <w:rPr>
          <w:sz w:val="22"/>
          <w:szCs w:val="22"/>
        </w:rPr>
        <w:t xml:space="preserve">, </w:t>
      </w:r>
      <w:r w:rsidRPr="00233245">
        <w:rPr>
          <w:spacing w:val="5"/>
          <w:sz w:val="22"/>
          <w:szCs w:val="22"/>
        </w:rPr>
        <w:t>dessin</w:t>
      </w:r>
      <w:r w:rsidRPr="00233245">
        <w:rPr>
          <w:sz w:val="22"/>
          <w:szCs w:val="22"/>
        </w:rPr>
        <w:t xml:space="preserve">s </w:t>
      </w:r>
      <w:r w:rsidRPr="00233245">
        <w:rPr>
          <w:spacing w:val="5"/>
          <w:sz w:val="22"/>
          <w:szCs w:val="22"/>
        </w:rPr>
        <w:t>o</w:t>
      </w:r>
      <w:r w:rsidRPr="00233245">
        <w:rPr>
          <w:sz w:val="22"/>
          <w:szCs w:val="22"/>
        </w:rPr>
        <w:t xml:space="preserve">u </w:t>
      </w:r>
      <w:r w:rsidRPr="00233245">
        <w:rPr>
          <w:spacing w:val="5"/>
          <w:sz w:val="22"/>
          <w:szCs w:val="22"/>
        </w:rPr>
        <w:t>donnée</w:t>
      </w:r>
      <w:r w:rsidRPr="00233245">
        <w:rPr>
          <w:sz w:val="22"/>
          <w:szCs w:val="22"/>
        </w:rPr>
        <w:t xml:space="preserve">s </w:t>
      </w:r>
      <w:r w:rsidRPr="00233245">
        <w:rPr>
          <w:spacing w:val="5"/>
          <w:sz w:val="22"/>
          <w:szCs w:val="22"/>
        </w:rPr>
        <w:t xml:space="preserve">et </w:t>
      </w:r>
      <w:r w:rsidRPr="00233245">
        <w:rPr>
          <w:sz w:val="22"/>
          <w:szCs w:val="22"/>
        </w:rPr>
        <w:t xml:space="preserve">comprendront une description détaillée des principales caractéristiques techniques et de </w:t>
      </w:r>
      <w:r w:rsidRPr="00233245">
        <w:rPr>
          <w:spacing w:val="5"/>
          <w:sz w:val="22"/>
          <w:szCs w:val="22"/>
        </w:rPr>
        <w:t>performanc</w:t>
      </w:r>
      <w:r w:rsidRPr="00233245">
        <w:rPr>
          <w:sz w:val="22"/>
          <w:szCs w:val="22"/>
        </w:rPr>
        <w:t>e</w:t>
      </w:r>
      <w:r w:rsidR="006218D5" w:rsidRPr="00233245">
        <w:rPr>
          <w:sz w:val="22"/>
          <w:szCs w:val="22"/>
        </w:rPr>
        <w:t xml:space="preserve"> </w:t>
      </w:r>
      <w:r w:rsidR="00BC7AEF" w:rsidRPr="00233245">
        <w:rPr>
          <w:spacing w:val="5"/>
          <w:sz w:val="22"/>
          <w:szCs w:val="22"/>
        </w:rPr>
        <w:t>d</w:t>
      </w:r>
      <w:r w:rsidRPr="00233245">
        <w:rPr>
          <w:spacing w:val="5"/>
          <w:sz w:val="22"/>
          <w:szCs w:val="22"/>
        </w:rPr>
        <w:t>e</w:t>
      </w:r>
      <w:r w:rsidRPr="00233245">
        <w:rPr>
          <w:sz w:val="22"/>
          <w:szCs w:val="22"/>
        </w:rPr>
        <w:t>s</w:t>
      </w:r>
      <w:r w:rsidR="006218D5" w:rsidRPr="00233245">
        <w:rPr>
          <w:sz w:val="22"/>
          <w:szCs w:val="22"/>
        </w:rPr>
        <w:t xml:space="preserve"> </w:t>
      </w:r>
      <w:r w:rsidRPr="00233245">
        <w:rPr>
          <w:spacing w:val="5"/>
          <w:sz w:val="22"/>
          <w:szCs w:val="22"/>
        </w:rPr>
        <w:t>fourniture</w:t>
      </w:r>
      <w:r w:rsidRPr="00233245">
        <w:rPr>
          <w:sz w:val="22"/>
          <w:szCs w:val="22"/>
        </w:rPr>
        <w:t xml:space="preserve">s, </w:t>
      </w:r>
      <w:r w:rsidRPr="00233245">
        <w:rPr>
          <w:spacing w:val="1"/>
          <w:sz w:val="22"/>
          <w:szCs w:val="22"/>
        </w:rPr>
        <w:t>démontran</w:t>
      </w:r>
      <w:r w:rsidRPr="00233245">
        <w:rPr>
          <w:sz w:val="22"/>
          <w:szCs w:val="22"/>
        </w:rPr>
        <w:t xml:space="preserve">t </w:t>
      </w:r>
      <w:r w:rsidRPr="00233245">
        <w:rPr>
          <w:spacing w:val="1"/>
          <w:sz w:val="22"/>
          <w:szCs w:val="22"/>
        </w:rPr>
        <w:t>qu’il</w:t>
      </w:r>
      <w:r w:rsidRPr="00233245">
        <w:rPr>
          <w:sz w:val="22"/>
          <w:szCs w:val="22"/>
        </w:rPr>
        <w:t xml:space="preserve">s </w:t>
      </w:r>
      <w:r w:rsidRPr="00233245">
        <w:rPr>
          <w:spacing w:val="1"/>
          <w:sz w:val="22"/>
          <w:szCs w:val="22"/>
        </w:rPr>
        <w:t xml:space="preserve">correspondent </w:t>
      </w:r>
      <w:r w:rsidRPr="00233245">
        <w:rPr>
          <w:sz w:val="22"/>
          <w:szCs w:val="22"/>
        </w:rPr>
        <w:t xml:space="preserve">pour </w:t>
      </w:r>
      <w:r w:rsidR="00F5141B" w:rsidRPr="00233245">
        <w:rPr>
          <w:sz w:val="22"/>
          <w:szCs w:val="22"/>
        </w:rPr>
        <w:t>l</w:t>
      </w:r>
      <w:r w:rsidRPr="00233245">
        <w:rPr>
          <w:sz w:val="22"/>
          <w:szCs w:val="22"/>
        </w:rPr>
        <w:t>’essentiel aux</w:t>
      </w:r>
      <w:r w:rsidR="00BC7AEF" w:rsidRPr="00233245">
        <w:rPr>
          <w:sz w:val="22"/>
          <w:szCs w:val="22"/>
        </w:rPr>
        <w:t>dites</w:t>
      </w:r>
      <w:r w:rsidR="00D319A9" w:rsidRPr="00233245">
        <w:rPr>
          <w:sz w:val="22"/>
          <w:szCs w:val="22"/>
        </w:rPr>
        <w:t xml:space="preserve"> </w:t>
      </w:r>
      <w:r w:rsidR="00F17433" w:rsidRPr="00233245">
        <w:rPr>
          <w:sz w:val="22"/>
          <w:szCs w:val="22"/>
        </w:rPr>
        <w:t>spécifications</w:t>
      </w:r>
      <w:r w:rsidR="00F5141B" w:rsidRPr="00233245">
        <w:rPr>
          <w:sz w:val="22"/>
          <w:szCs w:val="22"/>
        </w:rPr>
        <w:t xml:space="preserve">. </w:t>
      </w:r>
    </w:p>
    <w:p w14:paraId="356412EF" w14:textId="5034161C" w:rsidR="00DB45AB" w:rsidRPr="00233245" w:rsidRDefault="00A63010" w:rsidP="00233245">
      <w:pPr>
        <w:widowControl w:val="0"/>
        <w:autoSpaceDE w:val="0"/>
        <w:ind w:right="93"/>
        <w:jc w:val="both"/>
        <w:rPr>
          <w:sz w:val="22"/>
          <w:szCs w:val="22"/>
        </w:rPr>
      </w:pPr>
      <w:r w:rsidRPr="00233245">
        <w:rPr>
          <w:sz w:val="22"/>
          <w:szCs w:val="22"/>
        </w:rPr>
        <w:t>1</w:t>
      </w:r>
      <w:r w:rsidR="002B5ACE" w:rsidRPr="00233245">
        <w:rPr>
          <w:sz w:val="22"/>
          <w:szCs w:val="22"/>
        </w:rPr>
        <w:t>8</w:t>
      </w:r>
      <w:r w:rsidRPr="00233245">
        <w:rPr>
          <w:sz w:val="22"/>
          <w:szCs w:val="22"/>
        </w:rPr>
        <w:t>.3.</w:t>
      </w:r>
      <w:r w:rsidR="00326E63" w:rsidRPr="00233245">
        <w:rPr>
          <w:sz w:val="22"/>
          <w:szCs w:val="22"/>
        </w:rPr>
        <w:t xml:space="preserve"> </w:t>
      </w:r>
      <w:r w:rsidRPr="00233245">
        <w:rPr>
          <w:sz w:val="22"/>
          <w:szCs w:val="22"/>
        </w:rPr>
        <w:t>Le Soumissionnaire fournira également une liste donnant tous les détails, y compris les sources d’approvisionnement disponibles et les prix courants des pièces de rechange, outils</w:t>
      </w:r>
      <w:r w:rsidR="00D319A9" w:rsidRPr="00233245">
        <w:rPr>
          <w:sz w:val="22"/>
          <w:szCs w:val="22"/>
        </w:rPr>
        <w:t xml:space="preserve"> </w:t>
      </w:r>
      <w:r w:rsidRPr="00233245">
        <w:rPr>
          <w:sz w:val="22"/>
          <w:szCs w:val="22"/>
        </w:rPr>
        <w:t>spéciaux,</w:t>
      </w:r>
      <w:r w:rsidR="00D319A9" w:rsidRPr="00233245">
        <w:rPr>
          <w:sz w:val="22"/>
          <w:szCs w:val="22"/>
        </w:rPr>
        <w:t xml:space="preserve"> </w:t>
      </w:r>
      <w:r w:rsidR="00BC7AEF" w:rsidRPr="00233245">
        <w:rPr>
          <w:spacing w:val="18"/>
          <w:sz w:val="22"/>
          <w:szCs w:val="22"/>
        </w:rPr>
        <w:t>consommables,</w:t>
      </w:r>
      <w:r w:rsidR="00D319A9" w:rsidRPr="00233245">
        <w:rPr>
          <w:spacing w:val="18"/>
          <w:sz w:val="22"/>
          <w:szCs w:val="22"/>
        </w:rPr>
        <w:t xml:space="preserve"> </w:t>
      </w:r>
      <w:r w:rsidRPr="00233245">
        <w:rPr>
          <w:sz w:val="22"/>
          <w:szCs w:val="22"/>
        </w:rPr>
        <w:t>etc.,</w:t>
      </w:r>
      <w:r w:rsidR="00D319A9" w:rsidRPr="00233245">
        <w:rPr>
          <w:sz w:val="22"/>
          <w:szCs w:val="22"/>
        </w:rPr>
        <w:t xml:space="preserve"> </w:t>
      </w:r>
      <w:r w:rsidRPr="00233245">
        <w:rPr>
          <w:sz w:val="22"/>
          <w:szCs w:val="22"/>
        </w:rPr>
        <w:t>nécessaires</w:t>
      </w:r>
      <w:r w:rsidR="00D319A9" w:rsidRPr="00233245">
        <w:rPr>
          <w:sz w:val="22"/>
          <w:szCs w:val="22"/>
        </w:rPr>
        <w:t xml:space="preserve"> </w:t>
      </w:r>
      <w:r w:rsidRPr="00233245">
        <w:rPr>
          <w:sz w:val="22"/>
          <w:szCs w:val="22"/>
        </w:rPr>
        <w:t>au</w:t>
      </w:r>
      <w:r w:rsidR="00D319A9" w:rsidRPr="00233245">
        <w:rPr>
          <w:sz w:val="22"/>
          <w:szCs w:val="22"/>
        </w:rPr>
        <w:t xml:space="preserve"> </w:t>
      </w:r>
      <w:r w:rsidRPr="00233245">
        <w:rPr>
          <w:sz w:val="22"/>
          <w:szCs w:val="22"/>
        </w:rPr>
        <w:t>fonction</w:t>
      </w:r>
      <w:r w:rsidRPr="00233245">
        <w:rPr>
          <w:spacing w:val="2"/>
          <w:sz w:val="22"/>
          <w:szCs w:val="22"/>
        </w:rPr>
        <w:t>nemen</w:t>
      </w:r>
      <w:r w:rsidRPr="00233245">
        <w:rPr>
          <w:sz w:val="22"/>
          <w:szCs w:val="22"/>
        </w:rPr>
        <w:t>t</w:t>
      </w:r>
      <w:r w:rsidR="006218D5" w:rsidRPr="00233245">
        <w:rPr>
          <w:sz w:val="22"/>
          <w:szCs w:val="22"/>
        </w:rPr>
        <w:t xml:space="preserve"> </w:t>
      </w:r>
      <w:r w:rsidRPr="00233245">
        <w:rPr>
          <w:spacing w:val="2"/>
          <w:sz w:val="22"/>
          <w:szCs w:val="22"/>
        </w:rPr>
        <w:t>correc</w:t>
      </w:r>
      <w:r w:rsidRPr="00233245">
        <w:rPr>
          <w:sz w:val="22"/>
          <w:szCs w:val="22"/>
        </w:rPr>
        <w:t>t</w:t>
      </w:r>
      <w:r w:rsidR="006218D5" w:rsidRPr="00233245">
        <w:rPr>
          <w:sz w:val="22"/>
          <w:szCs w:val="22"/>
        </w:rPr>
        <w:t xml:space="preserve"> </w:t>
      </w:r>
      <w:r w:rsidRPr="00233245">
        <w:rPr>
          <w:spacing w:val="2"/>
          <w:sz w:val="22"/>
          <w:szCs w:val="22"/>
        </w:rPr>
        <w:t>e</w:t>
      </w:r>
      <w:r w:rsidRPr="00233245">
        <w:rPr>
          <w:sz w:val="22"/>
          <w:szCs w:val="22"/>
        </w:rPr>
        <w:t>t</w:t>
      </w:r>
      <w:r w:rsidR="006218D5" w:rsidRPr="00233245">
        <w:rPr>
          <w:sz w:val="22"/>
          <w:szCs w:val="22"/>
        </w:rPr>
        <w:t xml:space="preserve"> </w:t>
      </w:r>
      <w:r w:rsidRPr="00233245">
        <w:rPr>
          <w:spacing w:val="2"/>
          <w:sz w:val="22"/>
          <w:szCs w:val="22"/>
        </w:rPr>
        <w:t>contin</w:t>
      </w:r>
      <w:r w:rsidRPr="00233245">
        <w:rPr>
          <w:sz w:val="22"/>
          <w:szCs w:val="22"/>
        </w:rPr>
        <w:t>u</w:t>
      </w:r>
      <w:r w:rsidR="006218D5" w:rsidRPr="00233245">
        <w:rPr>
          <w:sz w:val="22"/>
          <w:szCs w:val="22"/>
        </w:rPr>
        <w:t xml:space="preserve"> </w:t>
      </w:r>
      <w:r w:rsidRPr="00233245">
        <w:rPr>
          <w:spacing w:val="2"/>
          <w:sz w:val="22"/>
          <w:szCs w:val="22"/>
        </w:rPr>
        <w:t>de</w:t>
      </w:r>
      <w:r w:rsidRPr="00233245">
        <w:rPr>
          <w:sz w:val="22"/>
          <w:szCs w:val="22"/>
        </w:rPr>
        <w:t>s</w:t>
      </w:r>
      <w:r w:rsidR="006218D5" w:rsidRPr="00233245">
        <w:rPr>
          <w:sz w:val="22"/>
          <w:szCs w:val="22"/>
        </w:rPr>
        <w:t xml:space="preserve"> </w:t>
      </w:r>
      <w:r w:rsidRPr="00233245">
        <w:rPr>
          <w:spacing w:val="2"/>
          <w:sz w:val="22"/>
          <w:szCs w:val="22"/>
        </w:rPr>
        <w:t xml:space="preserve">fournitures </w:t>
      </w:r>
      <w:r w:rsidRPr="00233245">
        <w:rPr>
          <w:sz w:val="22"/>
          <w:szCs w:val="22"/>
        </w:rPr>
        <w:t>depuis</w:t>
      </w:r>
      <w:r w:rsidR="00D319A9" w:rsidRPr="00233245">
        <w:rPr>
          <w:sz w:val="22"/>
          <w:szCs w:val="22"/>
        </w:rPr>
        <w:t xml:space="preserve"> </w:t>
      </w:r>
      <w:r w:rsidRPr="00233245">
        <w:rPr>
          <w:sz w:val="22"/>
          <w:szCs w:val="22"/>
        </w:rPr>
        <w:t>le</w:t>
      </w:r>
      <w:r w:rsidR="00D319A9" w:rsidRPr="00233245">
        <w:rPr>
          <w:sz w:val="22"/>
          <w:szCs w:val="22"/>
        </w:rPr>
        <w:t xml:space="preserve"> </w:t>
      </w:r>
      <w:r w:rsidRPr="00233245">
        <w:rPr>
          <w:sz w:val="22"/>
          <w:szCs w:val="22"/>
        </w:rPr>
        <w:t>début</w:t>
      </w:r>
      <w:r w:rsidR="00D319A9" w:rsidRPr="00233245">
        <w:rPr>
          <w:sz w:val="22"/>
          <w:szCs w:val="22"/>
        </w:rPr>
        <w:t xml:space="preserve"> </w:t>
      </w:r>
      <w:r w:rsidRPr="00233245">
        <w:rPr>
          <w:sz w:val="22"/>
          <w:szCs w:val="22"/>
        </w:rPr>
        <w:t>de</w:t>
      </w:r>
      <w:r w:rsidR="00D319A9" w:rsidRPr="00233245">
        <w:rPr>
          <w:sz w:val="22"/>
          <w:szCs w:val="22"/>
        </w:rPr>
        <w:t xml:space="preserve"> </w:t>
      </w:r>
      <w:r w:rsidRPr="00233245">
        <w:rPr>
          <w:sz w:val="22"/>
          <w:szCs w:val="22"/>
        </w:rPr>
        <w:t>leur</w:t>
      </w:r>
      <w:r w:rsidR="00D319A9" w:rsidRPr="00233245">
        <w:rPr>
          <w:sz w:val="22"/>
          <w:szCs w:val="22"/>
        </w:rPr>
        <w:t xml:space="preserve"> </w:t>
      </w:r>
      <w:r w:rsidRPr="00233245">
        <w:rPr>
          <w:sz w:val="22"/>
          <w:szCs w:val="22"/>
        </w:rPr>
        <w:t>utilisation</w:t>
      </w:r>
      <w:r w:rsidR="00D319A9" w:rsidRPr="00233245">
        <w:rPr>
          <w:sz w:val="22"/>
          <w:szCs w:val="22"/>
        </w:rPr>
        <w:t xml:space="preserve"> </w:t>
      </w:r>
      <w:r w:rsidRPr="00233245">
        <w:rPr>
          <w:sz w:val="22"/>
          <w:szCs w:val="22"/>
        </w:rPr>
        <w:t>par</w:t>
      </w:r>
      <w:r w:rsidR="00D319A9" w:rsidRPr="00233245">
        <w:rPr>
          <w:sz w:val="22"/>
          <w:szCs w:val="22"/>
        </w:rPr>
        <w:t xml:space="preserve"> </w:t>
      </w:r>
      <w:r w:rsidRPr="00233245">
        <w:rPr>
          <w:sz w:val="22"/>
          <w:szCs w:val="22"/>
        </w:rPr>
        <w:t>le</w:t>
      </w:r>
      <w:r w:rsidR="00D319A9" w:rsidRPr="00233245">
        <w:rPr>
          <w:sz w:val="22"/>
          <w:szCs w:val="22"/>
        </w:rPr>
        <w:t xml:space="preserve"> </w:t>
      </w:r>
      <w:r w:rsidRPr="00233245">
        <w:rPr>
          <w:sz w:val="22"/>
          <w:szCs w:val="22"/>
        </w:rPr>
        <w:t>Maître d’Ouvrage</w:t>
      </w:r>
      <w:r w:rsidR="00D65651" w:rsidRPr="00233245">
        <w:rPr>
          <w:sz w:val="22"/>
          <w:szCs w:val="22"/>
        </w:rPr>
        <w:t xml:space="preserve"> ou le Maitre d’Ouvrage Délégué</w:t>
      </w:r>
      <w:r w:rsidR="00D319A9" w:rsidRPr="00233245">
        <w:rPr>
          <w:sz w:val="22"/>
          <w:szCs w:val="22"/>
        </w:rPr>
        <w:t xml:space="preserve"> </w:t>
      </w:r>
      <w:r w:rsidRPr="00233245">
        <w:rPr>
          <w:sz w:val="22"/>
          <w:szCs w:val="22"/>
        </w:rPr>
        <w:t>et</w:t>
      </w:r>
      <w:r w:rsidR="00D319A9" w:rsidRPr="00233245">
        <w:rPr>
          <w:sz w:val="22"/>
          <w:szCs w:val="22"/>
        </w:rPr>
        <w:t xml:space="preserve"> </w:t>
      </w:r>
      <w:r w:rsidRPr="00233245">
        <w:rPr>
          <w:sz w:val="22"/>
          <w:szCs w:val="22"/>
        </w:rPr>
        <w:t>pendant</w:t>
      </w:r>
      <w:r w:rsidR="00D319A9" w:rsidRPr="00233245">
        <w:rPr>
          <w:sz w:val="22"/>
          <w:szCs w:val="22"/>
        </w:rPr>
        <w:t xml:space="preserve"> </w:t>
      </w:r>
      <w:r w:rsidRPr="00233245">
        <w:rPr>
          <w:sz w:val="22"/>
          <w:szCs w:val="22"/>
        </w:rPr>
        <w:t>la</w:t>
      </w:r>
      <w:r w:rsidR="00D319A9" w:rsidRPr="00233245">
        <w:rPr>
          <w:sz w:val="22"/>
          <w:szCs w:val="22"/>
        </w:rPr>
        <w:t xml:space="preserve"> </w:t>
      </w:r>
      <w:r w:rsidRPr="00233245">
        <w:rPr>
          <w:sz w:val="22"/>
          <w:szCs w:val="22"/>
        </w:rPr>
        <w:t>période</w:t>
      </w:r>
      <w:r w:rsidR="00D319A9" w:rsidRPr="00233245">
        <w:rPr>
          <w:sz w:val="22"/>
          <w:szCs w:val="22"/>
        </w:rPr>
        <w:t xml:space="preserve"> </w:t>
      </w:r>
      <w:r w:rsidRPr="00233245">
        <w:rPr>
          <w:sz w:val="22"/>
          <w:szCs w:val="22"/>
        </w:rPr>
        <w:t>précisée</w:t>
      </w:r>
      <w:r w:rsidR="00D319A9" w:rsidRPr="00233245">
        <w:rPr>
          <w:sz w:val="22"/>
          <w:szCs w:val="22"/>
        </w:rPr>
        <w:t xml:space="preserve"> </w:t>
      </w:r>
      <w:r w:rsidRPr="00233245">
        <w:rPr>
          <w:sz w:val="22"/>
          <w:szCs w:val="22"/>
        </w:rPr>
        <w:t>au RPAO.</w:t>
      </w:r>
    </w:p>
    <w:p w14:paraId="7039CBEF" w14:textId="4FCADF85" w:rsidR="00DB45AB" w:rsidRPr="00233245" w:rsidRDefault="00BA4775" w:rsidP="00233245">
      <w:pPr>
        <w:widowControl w:val="0"/>
        <w:autoSpaceDE w:val="0"/>
        <w:ind w:right="-15"/>
        <w:jc w:val="both"/>
        <w:rPr>
          <w:sz w:val="22"/>
          <w:szCs w:val="22"/>
        </w:rPr>
      </w:pPr>
      <w:r w:rsidRPr="00233245">
        <w:rPr>
          <w:sz w:val="22"/>
          <w:szCs w:val="22"/>
        </w:rPr>
        <w:t>1</w:t>
      </w:r>
      <w:r w:rsidR="002B5ACE" w:rsidRPr="00233245">
        <w:rPr>
          <w:sz w:val="22"/>
          <w:szCs w:val="22"/>
        </w:rPr>
        <w:t>8</w:t>
      </w:r>
      <w:r w:rsidR="00A63010" w:rsidRPr="00233245">
        <w:rPr>
          <w:sz w:val="22"/>
          <w:szCs w:val="22"/>
        </w:rPr>
        <w:t>.4. Les normes qui s’appliquent aux modes d’exécution,</w:t>
      </w:r>
      <w:r w:rsidR="006218D5" w:rsidRPr="00233245">
        <w:rPr>
          <w:sz w:val="22"/>
          <w:szCs w:val="22"/>
        </w:rPr>
        <w:t xml:space="preserve"> </w:t>
      </w:r>
      <w:r w:rsidR="00A63010" w:rsidRPr="00233245">
        <w:rPr>
          <w:sz w:val="22"/>
          <w:szCs w:val="22"/>
        </w:rPr>
        <w:t>procédés</w:t>
      </w:r>
      <w:r w:rsidR="006218D5" w:rsidRPr="00233245">
        <w:rPr>
          <w:sz w:val="22"/>
          <w:szCs w:val="22"/>
        </w:rPr>
        <w:t xml:space="preserve"> </w:t>
      </w:r>
      <w:r w:rsidR="00A63010" w:rsidRPr="00233245">
        <w:rPr>
          <w:sz w:val="22"/>
          <w:szCs w:val="22"/>
        </w:rPr>
        <w:t>de</w:t>
      </w:r>
      <w:r w:rsidR="006218D5" w:rsidRPr="00233245">
        <w:rPr>
          <w:sz w:val="22"/>
          <w:szCs w:val="22"/>
        </w:rPr>
        <w:t xml:space="preserve"> </w:t>
      </w:r>
      <w:r w:rsidR="00A63010" w:rsidRPr="00233245">
        <w:rPr>
          <w:sz w:val="22"/>
          <w:szCs w:val="22"/>
        </w:rPr>
        <w:t>fabrication,</w:t>
      </w:r>
      <w:r w:rsidR="006218D5" w:rsidRPr="00233245">
        <w:rPr>
          <w:sz w:val="22"/>
          <w:szCs w:val="22"/>
        </w:rPr>
        <w:t xml:space="preserve"> </w:t>
      </w:r>
      <w:r w:rsidR="00A63010" w:rsidRPr="00233245">
        <w:rPr>
          <w:sz w:val="22"/>
          <w:szCs w:val="22"/>
        </w:rPr>
        <w:t>équipements et</w:t>
      </w:r>
      <w:r w:rsidR="006218D5" w:rsidRPr="00233245">
        <w:rPr>
          <w:sz w:val="22"/>
          <w:szCs w:val="22"/>
        </w:rPr>
        <w:t xml:space="preserve"> </w:t>
      </w:r>
      <w:r w:rsidR="00A63010" w:rsidRPr="00233245">
        <w:rPr>
          <w:sz w:val="22"/>
          <w:szCs w:val="22"/>
        </w:rPr>
        <w:t>matériels,</w:t>
      </w:r>
      <w:r w:rsidR="006218D5" w:rsidRPr="00233245">
        <w:rPr>
          <w:sz w:val="22"/>
          <w:szCs w:val="22"/>
        </w:rPr>
        <w:t xml:space="preserve"> </w:t>
      </w:r>
      <w:r w:rsidR="00A63010" w:rsidRPr="00233245">
        <w:rPr>
          <w:sz w:val="22"/>
          <w:szCs w:val="22"/>
        </w:rPr>
        <w:t>ainsi</w:t>
      </w:r>
      <w:r w:rsidR="006218D5" w:rsidRPr="00233245">
        <w:rPr>
          <w:sz w:val="22"/>
          <w:szCs w:val="22"/>
        </w:rPr>
        <w:t xml:space="preserve"> </w:t>
      </w:r>
      <w:r w:rsidR="00A63010" w:rsidRPr="00233245">
        <w:rPr>
          <w:sz w:val="22"/>
          <w:szCs w:val="22"/>
        </w:rPr>
        <w:t>que</w:t>
      </w:r>
      <w:r w:rsidR="006218D5" w:rsidRPr="00233245">
        <w:rPr>
          <w:sz w:val="22"/>
          <w:szCs w:val="22"/>
        </w:rPr>
        <w:t xml:space="preserve"> </w:t>
      </w:r>
      <w:r w:rsidR="00A63010" w:rsidRPr="00233245">
        <w:rPr>
          <w:sz w:val="22"/>
          <w:szCs w:val="22"/>
        </w:rPr>
        <w:t>les</w:t>
      </w:r>
      <w:r w:rsidR="006218D5" w:rsidRPr="00233245">
        <w:rPr>
          <w:sz w:val="22"/>
          <w:szCs w:val="22"/>
        </w:rPr>
        <w:t xml:space="preserve"> </w:t>
      </w:r>
      <w:r w:rsidR="00A63010" w:rsidRPr="00233245">
        <w:rPr>
          <w:sz w:val="22"/>
          <w:szCs w:val="22"/>
        </w:rPr>
        <w:t>références</w:t>
      </w:r>
      <w:r w:rsidR="006218D5" w:rsidRPr="00233245">
        <w:rPr>
          <w:sz w:val="22"/>
          <w:szCs w:val="22"/>
        </w:rPr>
        <w:t xml:space="preserve"> </w:t>
      </w:r>
      <w:r w:rsidR="00A63010" w:rsidRPr="00233245">
        <w:rPr>
          <w:sz w:val="22"/>
          <w:szCs w:val="22"/>
        </w:rPr>
        <w:t>à</w:t>
      </w:r>
      <w:r w:rsidR="006218D5" w:rsidRPr="00233245">
        <w:rPr>
          <w:sz w:val="22"/>
          <w:szCs w:val="22"/>
        </w:rPr>
        <w:t xml:space="preserve"> </w:t>
      </w:r>
      <w:r w:rsidR="00A63010" w:rsidRPr="00233245">
        <w:rPr>
          <w:sz w:val="22"/>
          <w:szCs w:val="22"/>
        </w:rPr>
        <w:t>des noms de marque ou à des numéros de catalogue spécifiés par le Maitre d’Ouvrage ou le Maitre d’Ouvrage Délégué sur le Bordereau des quantités, calendrier de livraison, et spécifications techniques ne sont mentionnés qu’</w:t>
      </w:r>
      <w:r w:rsidR="00551435" w:rsidRPr="00233245">
        <w:rPr>
          <w:sz w:val="22"/>
          <w:szCs w:val="22"/>
        </w:rPr>
        <w:t>à</w:t>
      </w:r>
      <w:r w:rsidR="00A63010" w:rsidRPr="00233245">
        <w:rPr>
          <w:sz w:val="22"/>
          <w:szCs w:val="22"/>
        </w:rPr>
        <w:t xml:space="preserve"> titre indicatif et n’ont nullement un caractère restrictif.</w:t>
      </w:r>
    </w:p>
    <w:p w14:paraId="74519365" w14:textId="217510C2" w:rsidR="00DB45AB" w:rsidRPr="00233245" w:rsidRDefault="00A90E8E" w:rsidP="00233245">
      <w:pPr>
        <w:widowControl w:val="0"/>
        <w:autoSpaceDE w:val="0"/>
        <w:ind w:right="-15"/>
        <w:jc w:val="both"/>
        <w:rPr>
          <w:sz w:val="22"/>
          <w:szCs w:val="22"/>
        </w:rPr>
      </w:pPr>
      <w:r w:rsidRPr="00233245">
        <w:rPr>
          <w:sz w:val="22"/>
          <w:szCs w:val="22"/>
        </w:rPr>
        <w:t>1</w:t>
      </w:r>
      <w:r w:rsidR="002B5ACE" w:rsidRPr="00233245">
        <w:rPr>
          <w:sz w:val="22"/>
          <w:szCs w:val="22"/>
        </w:rPr>
        <w:t>8</w:t>
      </w:r>
      <w:r w:rsidRPr="00233245">
        <w:rPr>
          <w:sz w:val="22"/>
          <w:szCs w:val="22"/>
        </w:rPr>
        <w:t xml:space="preserve">.5 </w:t>
      </w:r>
      <w:r w:rsidR="00A63010" w:rsidRPr="00233245">
        <w:rPr>
          <w:sz w:val="22"/>
          <w:szCs w:val="22"/>
        </w:rPr>
        <w:t>Le Soumissionnaire peut leur substituer d’autres normes</w:t>
      </w:r>
      <w:r w:rsidR="00326E63" w:rsidRPr="00233245">
        <w:rPr>
          <w:sz w:val="22"/>
          <w:szCs w:val="22"/>
        </w:rPr>
        <w:t xml:space="preserve"> </w:t>
      </w:r>
      <w:r w:rsidR="00A63010" w:rsidRPr="00233245">
        <w:rPr>
          <w:sz w:val="22"/>
          <w:szCs w:val="22"/>
        </w:rPr>
        <w:t>de</w:t>
      </w:r>
      <w:r w:rsidR="00326E63" w:rsidRPr="00233245">
        <w:rPr>
          <w:sz w:val="22"/>
          <w:szCs w:val="22"/>
        </w:rPr>
        <w:t xml:space="preserve"> </w:t>
      </w:r>
      <w:r w:rsidR="00A63010" w:rsidRPr="00233245">
        <w:rPr>
          <w:sz w:val="22"/>
          <w:szCs w:val="22"/>
        </w:rPr>
        <w:t>qualité,</w:t>
      </w:r>
      <w:r w:rsidR="00326E63" w:rsidRPr="00233245">
        <w:rPr>
          <w:sz w:val="22"/>
          <w:szCs w:val="22"/>
        </w:rPr>
        <w:t xml:space="preserve"> </w:t>
      </w:r>
      <w:r w:rsidR="00A63010" w:rsidRPr="00233245">
        <w:rPr>
          <w:sz w:val="22"/>
          <w:szCs w:val="22"/>
        </w:rPr>
        <w:t>noms</w:t>
      </w:r>
      <w:r w:rsidR="00326E63" w:rsidRPr="00233245">
        <w:rPr>
          <w:sz w:val="22"/>
          <w:szCs w:val="22"/>
        </w:rPr>
        <w:t xml:space="preserve"> </w:t>
      </w:r>
      <w:r w:rsidR="00A63010" w:rsidRPr="00233245">
        <w:rPr>
          <w:sz w:val="22"/>
          <w:szCs w:val="22"/>
        </w:rPr>
        <w:t>de</w:t>
      </w:r>
      <w:r w:rsidR="00326E63" w:rsidRPr="00233245">
        <w:rPr>
          <w:sz w:val="22"/>
          <w:szCs w:val="22"/>
        </w:rPr>
        <w:t xml:space="preserve"> </w:t>
      </w:r>
      <w:r w:rsidR="00A63010" w:rsidRPr="00233245">
        <w:rPr>
          <w:sz w:val="22"/>
          <w:szCs w:val="22"/>
        </w:rPr>
        <w:t>marque</w:t>
      </w:r>
      <w:r w:rsidR="00326E63" w:rsidRPr="00233245">
        <w:rPr>
          <w:sz w:val="22"/>
          <w:szCs w:val="22"/>
        </w:rPr>
        <w:t xml:space="preserve"> </w:t>
      </w:r>
      <w:r w:rsidR="00A63010" w:rsidRPr="00233245">
        <w:rPr>
          <w:sz w:val="22"/>
          <w:szCs w:val="22"/>
        </w:rPr>
        <w:t>et/ou</w:t>
      </w:r>
      <w:r w:rsidR="00326E63" w:rsidRPr="00233245">
        <w:rPr>
          <w:sz w:val="22"/>
          <w:szCs w:val="22"/>
        </w:rPr>
        <w:t xml:space="preserve"> </w:t>
      </w:r>
      <w:r w:rsidR="00A63010" w:rsidRPr="00233245">
        <w:rPr>
          <w:sz w:val="22"/>
          <w:szCs w:val="22"/>
        </w:rPr>
        <w:t xml:space="preserve">d’autres numéros de catalogue, pourvu qu’il établisse à la satisfaction de </w:t>
      </w:r>
      <w:r w:rsidR="00A63010" w:rsidRPr="00233245">
        <w:rPr>
          <w:spacing w:val="5"/>
          <w:sz w:val="22"/>
          <w:szCs w:val="22"/>
        </w:rPr>
        <w:t>Maître d’Ouvrage</w:t>
      </w:r>
      <w:r w:rsidR="00A63010" w:rsidRPr="00233245">
        <w:rPr>
          <w:sz w:val="22"/>
          <w:szCs w:val="22"/>
        </w:rPr>
        <w:t xml:space="preserve"> que les normes, marques</w:t>
      </w:r>
      <w:r w:rsidR="00326E63" w:rsidRPr="00233245">
        <w:rPr>
          <w:sz w:val="22"/>
          <w:szCs w:val="22"/>
        </w:rPr>
        <w:t xml:space="preserve"> </w:t>
      </w:r>
      <w:r w:rsidR="00A63010" w:rsidRPr="00233245">
        <w:rPr>
          <w:sz w:val="22"/>
          <w:szCs w:val="22"/>
        </w:rPr>
        <w:t>et</w:t>
      </w:r>
      <w:r w:rsidR="00326E63" w:rsidRPr="00233245">
        <w:rPr>
          <w:sz w:val="22"/>
          <w:szCs w:val="22"/>
        </w:rPr>
        <w:t xml:space="preserve"> </w:t>
      </w:r>
      <w:r w:rsidR="00A63010" w:rsidRPr="00233245">
        <w:rPr>
          <w:sz w:val="22"/>
          <w:szCs w:val="22"/>
        </w:rPr>
        <w:t>numéros</w:t>
      </w:r>
      <w:r w:rsidR="00326E63" w:rsidRPr="00233245">
        <w:rPr>
          <w:sz w:val="22"/>
          <w:szCs w:val="22"/>
        </w:rPr>
        <w:t xml:space="preserve"> </w:t>
      </w:r>
      <w:r w:rsidR="00A63010" w:rsidRPr="00233245">
        <w:rPr>
          <w:sz w:val="22"/>
          <w:szCs w:val="22"/>
        </w:rPr>
        <w:t>ainsi</w:t>
      </w:r>
      <w:r w:rsidR="00326E63" w:rsidRPr="00233245">
        <w:rPr>
          <w:sz w:val="22"/>
          <w:szCs w:val="22"/>
        </w:rPr>
        <w:t xml:space="preserve"> </w:t>
      </w:r>
      <w:r w:rsidR="00A63010" w:rsidRPr="00233245">
        <w:rPr>
          <w:sz w:val="22"/>
          <w:szCs w:val="22"/>
        </w:rPr>
        <w:t>substitués</w:t>
      </w:r>
      <w:r w:rsidR="00326E63" w:rsidRPr="00233245">
        <w:rPr>
          <w:sz w:val="22"/>
          <w:szCs w:val="22"/>
        </w:rPr>
        <w:t xml:space="preserve"> </w:t>
      </w:r>
      <w:r w:rsidR="00A63010" w:rsidRPr="00233245">
        <w:rPr>
          <w:sz w:val="22"/>
          <w:szCs w:val="22"/>
        </w:rPr>
        <w:t>sont</w:t>
      </w:r>
      <w:r w:rsidR="00326E63" w:rsidRPr="00233245">
        <w:rPr>
          <w:sz w:val="22"/>
          <w:szCs w:val="22"/>
        </w:rPr>
        <w:t xml:space="preserve"> </w:t>
      </w:r>
      <w:r w:rsidR="00A63010" w:rsidRPr="00233245">
        <w:rPr>
          <w:sz w:val="22"/>
          <w:szCs w:val="22"/>
        </w:rPr>
        <w:t>substantiellement équivalents ou supérieurs aux spécifications</w:t>
      </w:r>
      <w:r w:rsidR="00326E63" w:rsidRPr="00233245">
        <w:rPr>
          <w:sz w:val="22"/>
          <w:szCs w:val="22"/>
        </w:rPr>
        <w:t xml:space="preserve"> </w:t>
      </w:r>
      <w:r w:rsidR="00A63010" w:rsidRPr="00233245">
        <w:rPr>
          <w:sz w:val="22"/>
          <w:szCs w:val="22"/>
        </w:rPr>
        <w:t>du</w:t>
      </w:r>
      <w:r w:rsidR="00326E63" w:rsidRPr="00233245">
        <w:rPr>
          <w:sz w:val="22"/>
          <w:szCs w:val="22"/>
        </w:rPr>
        <w:t xml:space="preserve"> </w:t>
      </w:r>
      <w:r w:rsidR="00A63010" w:rsidRPr="00233245">
        <w:rPr>
          <w:sz w:val="22"/>
          <w:szCs w:val="22"/>
        </w:rPr>
        <w:t>Bordereau</w:t>
      </w:r>
      <w:r w:rsidR="00326E63" w:rsidRPr="00233245">
        <w:rPr>
          <w:sz w:val="22"/>
          <w:szCs w:val="22"/>
        </w:rPr>
        <w:t xml:space="preserve"> </w:t>
      </w:r>
      <w:r w:rsidR="00A63010" w:rsidRPr="00233245">
        <w:rPr>
          <w:sz w:val="22"/>
          <w:szCs w:val="22"/>
        </w:rPr>
        <w:t>des</w:t>
      </w:r>
      <w:r w:rsidR="00326E63" w:rsidRPr="00233245">
        <w:rPr>
          <w:sz w:val="22"/>
          <w:szCs w:val="22"/>
        </w:rPr>
        <w:t xml:space="preserve"> </w:t>
      </w:r>
      <w:r w:rsidR="00A63010" w:rsidRPr="00233245">
        <w:rPr>
          <w:sz w:val="22"/>
          <w:szCs w:val="22"/>
        </w:rPr>
        <w:t>prix</w:t>
      </w:r>
      <w:r w:rsidR="00326E63" w:rsidRPr="00233245">
        <w:rPr>
          <w:sz w:val="22"/>
          <w:szCs w:val="22"/>
        </w:rPr>
        <w:t xml:space="preserve"> </w:t>
      </w:r>
      <w:r w:rsidR="00A63010" w:rsidRPr="00233245">
        <w:rPr>
          <w:sz w:val="22"/>
          <w:szCs w:val="22"/>
        </w:rPr>
        <w:t>et</w:t>
      </w:r>
      <w:r w:rsidR="00326E63" w:rsidRPr="00233245">
        <w:rPr>
          <w:sz w:val="22"/>
          <w:szCs w:val="22"/>
        </w:rPr>
        <w:t xml:space="preserve"> </w:t>
      </w:r>
      <w:r w:rsidR="00A63010" w:rsidRPr="00233245">
        <w:rPr>
          <w:sz w:val="22"/>
          <w:szCs w:val="22"/>
        </w:rPr>
        <w:t>les</w:t>
      </w:r>
      <w:r w:rsidR="00326E63" w:rsidRPr="00233245">
        <w:rPr>
          <w:sz w:val="22"/>
          <w:szCs w:val="22"/>
        </w:rPr>
        <w:t xml:space="preserve"> </w:t>
      </w:r>
      <w:r w:rsidR="00A63010" w:rsidRPr="00233245">
        <w:rPr>
          <w:sz w:val="22"/>
          <w:szCs w:val="22"/>
        </w:rPr>
        <w:t>spécifications techniques.</w:t>
      </w:r>
    </w:p>
    <w:p w14:paraId="0E755485" w14:textId="77777777" w:rsidR="00225982" w:rsidRPr="00233245" w:rsidRDefault="00225982" w:rsidP="00233245">
      <w:pPr>
        <w:widowControl w:val="0"/>
        <w:autoSpaceDE w:val="0"/>
        <w:rPr>
          <w:sz w:val="22"/>
          <w:szCs w:val="22"/>
        </w:rPr>
      </w:pPr>
      <w:r w:rsidRPr="00233245">
        <w:rPr>
          <w:sz w:val="22"/>
          <w:szCs w:val="22"/>
        </w:rPr>
        <w:t xml:space="preserve">18.6. Propositions variantes des soumissionnaires </w:t>
      </w:r>
    </w:p>
    <w:p w14:paraId="46383394" w14:textId="77777777" w:rsidR="00225982" w:rsidRPr="00233245" w:rsidRDefault="00225982" w:rsidP="00233245">
      <w:pPr>
        <w:widowControl w:val="0"/>
        <w:tabs>
          <w:tab w:val="left" w:pos="284"/>
        </w:tabs>
        <w:autoSpaceDE w:val="0"/>
        <w:jc w:val="both"/>
        <w:rPr>
          <w:sz w:val="22"/>
          <w:szCs w:val="22"/>
        </w:rPr>
      </w:pPr>
      <w:r w:rsidRPr="00233245">
        <w:rPr>
          <w:sz w:val="22"/>
          <w:szCs w:val="22"/>
        </w:rPr>
        <w:t>a.</w:t>
      </w:r>
      <w:r w:rsidRPr="00233245">
        <w:rPr>
          <w:sz w:val="22"/>
          <w:szCs w:val="22"/>
        </w:rPr>
        <w:tab/>
        <w:t>Excepté dans le cas mentionné à l’Article 18.6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w:t>
      </w:r>
      <w:proofErr w:type="spellStart"/>
      <w:r w:rsidRPr="00233245">
        <w:rPr>
          <w:sz w:val="22"/>
          <w:szCs w:val="22"/>
        </w:rPr>
        <w:t>disante</w:t>
      </w:r>
      <w:proofErr w:type="spellEnd"/>
      <w:r w:rsidRPr="00233245">
        <w:rPr>
          <w:sz w:val="22"/>
          <w:szCs w:val="22"/>
        </w:rPr>
        <w:t>.</w:t>
      </w:r>
    </w:p>
    <w:p w14:paraId="78908864" w14:textId="751F969E" w:rsidR="00DB45AB" w:rsidRPr="00233245" w:rsidRDefault="00225982" w:rsidP="00233245">
      <w:pPr>
        <w:widowControl w:val="0"/>
        <w:tabs>
          <w:tab w:val="left" w:pos="284"/>
        </w:tabs>
        <w:autoSpaceDE w:val="0"/>
        <w:jc w:val="both"/>
        <w:rPr>
          <w:sz w:val="22"/>
          <w:szCs w:val="22"/>
        </w:rPr>
      </w:pPr>
      <w:r w:rsidRPr="00233245">
        <w:rPr>
          <w:sz w:val="22"/>
          <w:szCs w:val="22"/>
        </w:rPr>
        <w:t>b.</w:t>
      </w:r>
      <w:r w:rsidRPr="00233245">
        <w:rPr>
          <w:sz w:val="22"/>
          <w:szCs w:val="22"/>
        </w:rPr>
        <w:tab/>
        <w:t>Quand les soumissionnaires sont autorisés, suivant le RPAO, à soumettre directement des variantes techniques pour certaines parties des fournitures complexes, ces parties de fournitures doivent être décrites dans les Spécifications techniques. Le dossier d’appel d’offres doit préciser de manière claire, la façon dont les variantes doivent être prises en considération pour l’évaluation des offres.</w:t>
      </w:r>
    </w:p>
    <w:p w14:paraId="5BCD6A86" w14:textId="45E12E0C" w:rsidR="00A90E8E" w:rsidRPr="00233245" w:rsidRDefault="00A90E8E" w:rsidP="00233245">
      <w:pPr>
        <w:pStyle w:val="RGAOARTICLES0"/>
        <w:spacing w:after="0" w:line="240" w:lineRule="auto"/>
        <w:rPr>
          <w:rFonts w:ascii="Times New Roman" w:hAnsi="Times New Roman"/>
          <w:sz w:val="22"/>
          <w:szCs w:val="22"/>
        </w:rPr>
      </w:pPr>
      <w:bookmarkStart w:id="216" w:name="_Toc157518640"/>
      <w:r w:rsidRPr="00233245">
        <w:rPr>
          <w:rFonts w:ascii="Times New Roman" w:hAnsi="Times New Roman"/>
          <w:sz w:val="22"/>
          <w:szCs w:val="22"/>
        </w:rPr>
        <w:t>Article</w:t>
      </w:r>
      <w:r w:rsidR="00226A25" w:rsidRPr="00233245">
        <w:rPr>
          <w:rFonts w:ascii="Times New Roman" w:hAnsi="Times New Roman"/>
          <w:sz w:val="22"/>
          <w:szCs w:val="22"/>
        </w:rPr>
        <w:t xml:space="preserve"> </w:t>
      </w:r>
      <w:r w:rsidRPr="00233245">
        <w:rPr>
          <w:rFonts w:ascii="Times New Roman" w:hAnsi="Times New Roman"/>
          <w:sz w:val="22"/>
          <w:szCs w:val="22"/>
        </w:rPr>
        <w:t>1</w:t>
      </w:r>
      <w:r w:rsidR="00FA5911" w:rsidRPr="00233245">
        <w:rPr>
          <w:rFonts w:ascii="Times New Roman" w:hAnsi="Times New Roman"/>
          <w:sz w:val="22"/>
          <w:szCs w:val="22"/>
        </w:rPr>
        <w:t>9</w:t>
      </w:r>
      <w:r w:rsidR="00326E63" w:rsidRPr="00233245">
        <w:rPr>
          <w:rFonts w:ascii="Times New Roman" w:hAnsi="Times New Roman"/>
          <w:sz w:val="22"/>
          <w:szCs w:val="22"/>
        </w:rPr>
        <w:t xml:space="preserve"> </w:t>
      </w:r>
      <w:r w:rsidRPr="00233245">
        <w:rPr>
          <w:rFonts w:ascii="Times New Roman" w:hAnsi="Times New Roman"/>
          <w:sz w:val="22"/>
          <w:szCs w:val="22"/>
        </w:rPr>
        <w:t>:</w:t>
      </w:r>
      <w:r w:rsidR="00326E63" w:rsidRPr="00233245">
        <w:rPr>
          <w:rFonts w:ascii="Times New Roman" w:hAnsi="Times New Roman"/>
          <w:sz w:val="22"/>
          <w:szCs w:val="22"/>
        </w:rPr>
        <w:t xml:space="preserve"> V</w:t>
      </w:r>
      <w:r w:rsidRPr="00233245">
        <w:rPr>
          <w:rFonts w:ascii="Times New Roman" w:hAnsi="Times New Roman"/>
          <w:sz w:val="22"/>
          <w:szCs w:val="22"/>
        </w:rPr>
        <w:t>alidité</w:t>
      </w:r>
      <w:r w:rsidR="00326E63" w:rsidRPr="00233245">
        <w:rPr>
          <w:rFonts w:ascii="Times New Roman" w:hAnsi="Times New Roman"/>
          <w:sz w:val="22"/>
          <w:szCs w:val="22"/>
        </w:rPr>
        <w:t xml:space="preserve"> </w:t>
      </w:r>
      <w:r w:rsidRPr="00233245">
        <w:rPr>
          <w:rFonts w:ascii="Times New Roman" w:hAnsi="Times New Roman"/>
          <w:sz w:val="22"/>
          <w:szCs w:val="22"/>
        </w:rPr>
        <w:t>des</w:t>
      </w:r>
      <w:r w:rsidR="00326E63" w:rsidRPr="00233245">
        <w:rPr>
          <w:rFonts w:ascii="Times New Roman" w:hAnsi="Times New Roman"/>
          <w:sz w:val="22"/>
          <w:szCs w:val="22"/>
        </w:rPr>
        <w:t xml:space="preserve"> </w:t>
      </w:r>
      <w:r w:rsidRPr="00233245">
        <w:rPr>
          <w:rFonts w:ascii="Times New Roman" w:hAnsi="Times New Roman"/>
          <w:sz w:val="22"/>
          <w:szCs w:val="22"/>
        </w:rPr>
        <w:t>offres</w:t>
      </w:r>
      <w:bookmarkEnd w:id="216"/>
    </w:p>
    <w:p w14:paraId="49F1EC85" w14:textId="5FAA52E7" w:rsidR="00A90E8E" w:rsidRPr="00233245" w:rsidRDefault="00A90E8E" w:rsidP="00233245">
      <w:pPr>
        <w:widowControl w:val="0"/>
        <w:autoSpaceDE w:val="0"/>
        <w:ind w:right="-20"/>
        <w:jc w:val="both"/>
        <w:rPr>
          <w:sz w:val="22"/>
          <w:szCs w:val="22"/>
        </w:rPr>
      </w:pPr>
      <w:r w:rsidRPr="00233245">
        <w:rPr>
          <w:sz w:val="22"/>
          <w:szCs w:val="22"/>
        </w:rPr>
        <w:t>1</w:t>
      </w:r>
      <w:r w:rsidR="00B92AB1" w:rsidRPr="00233245">
        <w:rPr>
          <w:sz w:val="22"/>
          <w:szCs w:val="22"/>
        </w:rPr>
        <w:t>9</w:t>
      </w:r>
      <w:r w:rsidRPr="00233245">
        <w:rPr>
          <w:sz w:val="22"/>
          <w:szCs w:val="22"/>
        </w:rPr>
        <w:t>.1.</w:t>
      </w:r>
      <w:r w:rsidR="00226A25" w:rsidRPr="00233245">
        <w:rPr>
          <w:sz w:val="22"/>
          <w:szCs w:val="22"/>
        </w:rPr>
        <w:t xml:space="preserve"> </w:t>
      </w:r>
      <w:r w:rsidRPr="00233245">
        <w:rPr>
          <w:sz w:val="22"/>
          <w:szCs w:val="22"/>
        </w:rPr>
        <w:t xml:space="preserve">Les offres doivent demeurer valables pendant </w:t>
      </w:r>
      <w:r w:rsidRPr="00233245">
        <w:rPr>
          <w:spacing w:val="5"/>
          <w:sz w:val="22"/>
          <w:szCs w:val="22"/>
        </w:rPr>
        <w:t>l</w:t>
      </w:r>
      <w:r w:rsidRPr="00233245">
        <w:rPr>
          <w:sz w:val="22"/>
          <w:szCs w:val="22"/>
        </w:rPr>
        <w:t xml:space="preserve">a </w:t>
      </w:r>
      <w:r w:rsidRPr="00233245">
        <w:rPr>
          <w:spacing w:val="5"/>
          <w:sz w:val="22"/>
          <w:szCs w:val="22"/>
        </w:rPr>
        <w:t>périod</w:t>
      </w:r>
      <w:r w:rsidRPr="00233245">
        <w:rPr>
          <w:sz w:val="22"/>
          <w:szCs w:val="22"/>
        </w:rPr>
        <w:t xml:space="preserve">e </w:t>
      </w:r>
      <w:r w:rsidRPr="00233245">
        <w:rPr>
          <w:spacing w:val="5"/>
          <w:sz w:val="22"/>
          <w:szCs w:val="22"/>
        </w:rPr>
        <w:t>spécifié</w:t>
      </w:r>
      <w:r w:rsidRPr="00233245">
        <w:rPr>
          <w:sz w:val="22"/>
          <w:szCs w:val="22"/>
        </w:rPr>
        <w:t xml:space="preserve">e </w:t>
      </w:r>
      <w:r w:rsidRPr="00233245">
        <w:rPr>
          <w:spacing w:val="5"/>
          <w:sz w:val="22"/>
          <w:szCs w:val="22"/>
        </w:rPr>
        <w:t>dan</w:t>
      </w:r>
      <w:r w:rsidRPr="00233245">
        <w:rPr>
          <w:sz w:val="22"/>
          <w:szCs w:val="22"/>
        </w:rPr>
        <w:t xml:space="preserve">s </w:t>
      </w:r>
      <w:r w:rsidRPr="00233245">
        <w:rPr>
          <w:spacing w:val="5"/>
          <w:sz w:val="22"/>
          <w:szCs w:val="22"/>
        </w:rPr>
        <w:t>l</w:t>
      </w:r>
      <w:r w:rsidRPr="00233245">
        <w:rPr>
          <w:sz w:val="22"/>
          <w:szCs w:val="22"/>
        </w:rPr>
        <w:t xml:space="preserve">e </w:t>
      </w:r>
      <w:r w:rsidRPr="00233245">
        <w:rPr>
          <w:spacing w:val="5"/>
          <w:sz w:val="22"/>
          <w:szCs w:val="22"/>
        </w:rPr>
        <w:t xml:space="preserve">Règlement </w:t>
      </w:r>
      <w:r w:rsidRPr="00233245">
        <w:rPr>
          <w:sz w:val="22"/>
          <w:szCs w:val="22"/>
        </w:rPr>
        <w:t xml:space="preserve">Particulier de l'Appel d'Offres à compter de la date de remise des offres fixée par le Maître d’Ouvrage ou le Maître d’Ouvrage Délégué, en application de </w:t>
      </w:r>
      <w:r w:rsidR="00E87D92" w:rsidRPr="00233245">
        <w:rPr>
          <w:sz w:val="22"/>
          <w:szCs w:val="22"/>
        </w:rPr>
        <w:t>l'A</w:t>
      </w:r>
      <w:r w:rsidRPr="00233245">
        <w:rPr>
          <w:sz w:val="22"/>
          <w:szCs w:val="22"/>
        </w:rPr>
        <w:t xml:space="preserve">rticle 22 du RGAO. Une offre valable pour une période </w:t>
      </w:r>
      <w:r w:rsidRPr="00233245">
        <w:rPr>
          <w:spacing w:val="5"/>
          <w:sz w:val="22"/>
          <w:szCs w:val="22"/>
        </w:rPr>
        <w:t>plu</w:t>
      </w:r>
      <w:r w:rsidRPr="00233245">
        <w:rPr>
          <w:sz w:val="22"/>
          <w:szCs w:val="22"/>
        </w:rPr>
        <w:t xml:space="preserve">s </w:t>
      </w:r>
      <w:r w:rsidRPr="00233245">
        <w:rPr>
          <w:spacing w:val="5"/>
          <w:sz w:val="22"/>
          <w:szCs w:val="22"/>
        </w:rPr>
        <w:t>court</w:t>
      </w:r>
      <w:r w:rsidRPr="00233245">
        <w:rPr>
          <w:sz w:val="22"/>
          <w:szCs w:val="22"/>
        </w:rPr>
        <w:t>e, au dépouillement,</w:t>
      </w:r>
      <w:r w:rsidRPr="00233245">
        <w:rPr>
          <w:spacing w:val="5"/>
          <w:sz w:val="22"/>
          <w:szCs w:val="22"/>
        </w:rPr>
        <w:t xml:space="preserve"> se</w:t>
      </w:r>
      <w:r w:rsidRPr="00233245">
        <w:rPr>
          <w:sz w:val="22"/>
          <w:szCs w:val="22"/>
        </w:rPr>
        <w:t xml:space="preserve">ra </w:t>
      </w:r>
      <w:r w:rsidRPr="00233245">
        <w:rPr>
          <w:spacing w:val="5"/>
          <w:sz w:val="22"/>
          <w:szCs w:val="22"/>
        </w:rPr>
        <w:t>considérée</w:t>
      </w:r>
      <w:r w:rsidR="00226A25" w:rsidRPr="00233245">
        <w:rPr>
          <w:spacing w:val="5"/>
          <w:sz w:val="22"/>
          <w:szCs w:val="22"/>
        </w:rPr>
        <w:t xml:space="preserve"> </w:t>
      </w:r>
      <w:r w:rsidRPr="00233245">
        <w:rPr>
          <w:spacing w:val="5"/>
          <w:sz w:val="22"/>
          <w:szCs w:val="22"/>
        </w:rPr>
        <w:t>pa</w:t>
      </w:r>
      <w:r w:rsidRPr="00233245">
        <w:rPr>
          <w:sz w:val="22"/>
          <w:szCs w:val="22"/>
        </w:rPr>
        <w:t xml:space="preserve">r </w:t>
      </w:r>
      <w:r w:rsidRPr="00233245">
        <w:rPr>
          <w:spacing w:val="5"/>
          <w:sz w:val="22"/>
          <w:szCs w:val="22"/>
        </w:rPr>
        <w:t>la Commission de passation des marchés</w:t>
      </w:r>
      <w:r w:rsidRPr="00233245">
        <w:rPr>
          <w:sz w:val="22"/>
          <w:szCs w:val="22"/>
        </w:rPr>
        <w:t xml:space="preserve"> comme non conforme, sauf si le délai de validité du cautionnement de soumission est conforme. Dans ce cas, un délai de quarante-huit</w:t>
      </w:r>
      <w:r w:rsidR="003A62C2" w:rsidRPr="00233245">
        <w:rPr>
          <w:sz w:val="22"/>
          <w:szCs w:val="22"/>
        </w:rPr>
        <w:t xml:space="preserve"> </w:t>
      </w:r>
      <w:r w:rsidRPr="00233245">
        <w:rPr>
          <w:sz w:val="22"/>
          <w:szCs w:val="22"/>
        </w:rPr>
        <w:t xml:space="preserve">(48) </w:t>
      </w:r>
      <w:r w:rsidR="00551435" w:rsidRPr="00233245">
        <w:rPr>
          <w:sz w:val="22"/>
          <w:szCs w:val="22"/>
        </w:rPr>
        <w:t>heures est</w:t>
      </w:r>
      <w:r w:rsidRPr="00233245">
        <w:rPr>
          <w:sz w:val="22"/>
          <w:szCs w:val="22"/>
        </w:rPr>
        <w:t xml:space="preserve"> accordé</w:t>
      </w:r>
      <w:r w:rsidR="006218D5" w:rsidRPr="00233245">
        <w:rPr>
          <w:sz w:val="22"/>
          <w:szCs w:val="22"/>
        </w:rPr>
        <w:t xml:space="preserve"> </w:t>
      </w:r>
      <w:r w:rsidRPr="00233245">
        <w:rPr>
          <w:sz w:val="22"/>
          <w:szCs w:val="22"/>
        </w:rPr>
        <w:t xml:space="preserve">au soumissionnaire pour en produire une lettre </w:t>
      </w:r>
      <w:r w:rsidR="00551435" w:rsidRPr="00233245">
        <w:rPr>
          <w:sz w:val="22"/>
          <w:szCs w:val="22"/>
        </w:rPr>
        <w:t>de</w:t>
      </w:r>
      <w:r w:rsidRPr="00233245">
        <w:rPr>
          <w:sz w:val="22"/>
          <w:szCs w:val="22"/>
        </w:rPr>
        <w:t xml:space="preserve"> soumission en phase avec le cautionnement de soumission.</w:t>
      </w:r>
    </w:p>
    <w:p w14:paraId="0FE87A94" w14:textId="08AEF117" w:rsidR="00A90E8E" w:rsidRPr="00233245" w:rsidRDefault="00A90E8E" w:rsidP="00233245">
      <w:pPr>
        <w:widowControl w:val="0"/>
        <w:autoSpaceDE w:val="0"/>
        <w:ind w:right="-15"/>
        <w:jc w:val="both"/>
        <w:rPr>
          <w:sz w:val="22"/>
          <w:szCs w:val="22"/>
        </w:rPr>
      </w:pPr>
      <w:r w:rsidRPr="00233245">
        <w:rPr>
          <w:sz w:val="22"/>
          <w:szCs w:val="22"/>
        </w:rPr>
        <w:t>1</w:t>
      </w:r>
      <w:r w:rsidR="00854F6B" w:rsidRPr="00233245">
        <w:rPr>
          <w:sz w:val="22"/>
          <w:szCs w:val="22"/>
        </w:rPr>
        <w:t>9</w:t>
      </w:r>
      <w:r w:rsidRPr="00233245">
        <w:rPr>
          <w:sz w:val="22"/>
          <w:szCs w:val="22"/>
        </w:rPr>
        <w:t>.2.</w:t>
      </w:r>
      <w:r w:rsidR="009C6344" w:rsidRPr="00233245">
        <w:rPr>
          <w:sz w:val="22"/>
          <w:szCs w:val="22"/>
        </w:rPr>
        <w:t xml:space="preserve"> </w:t>
      </w:r>
      <w:r w:rsidRPr="00233245">
        <w:rPr>
          <w:spacing w:val="5"/>
          <w:sz w:val="22"/>
          <w:szCs w:val="22"/>
        </w:rPr>
        <w:t>Dan</w:t>
      </w:r>
      <w:r w:rsidRPr="00233245">
        <w:rPr>
          <w:sz w:val="22"/>
          <w:szCs w:val="22"/>
        </w:rPr>
        <w:t xml:space="preserve">s </w:t>
      </w:r>
      <w:r w:rsidRPr="00233245">
        <w:rPr>
          <w:spacing w:val="5"/>
          <w:sz w:val="22"/>
          <w:szCs w:val="22"/>
        </w:rPr>
        <w:t>de</w:t>
      </w:r>
      <w:r w:rsidRPr="00233245">
        <w:rPr>
          <w:sz w:val="22"/>
          <w:szCs w:val="22"/>
        </w:rPr>
        <w:t xml:space="preserve">s </w:t>
      </w:r>
      <w:r w:rsidRPr="00233245">
        <w:rPr>
          <w:spacing w:val="5"/>
          <w:sz w:val="22"/>
          <w:szCs w:val="22"/>
        </w:rPr>
        <w:t>circonstance</w:t>
      </w:r>
      <w:r w:rsidRPr="00233245">
        <w:rPr>
          <w:sz w:val="22"/>
          <w:szCs w:val="22"/>
        </w:rPr>
        <w:t xml:space="preserve">s </w:t>
      </w:r>
      <w:r w:rsidRPr="00233245">
        <w:rPr>
          <w:spacing w:val="5"/>
          <w:sz w:val="22"/>
          <w:szCs w:val="22"/>
        </w:rPr>
        <w:t xml:space="preserve">exceptionnelles, </w:t>
      </w:r>
      <w:r w:rsidRPr="00233245">
        <w:rPr>
          <w:sz w:val="22"/>
          <w:szCs w:val="22"/>
        </w:rPr>
        <w:t>le Maître d’Ouvrage ou le Maître d’Ouvrage Délégué peut solliciter le consentement du soumissionnaire à une prolongation du délai de validité. La demande et les réponses qui lui seront faites le seront par écrit (ou par télécopie). La validité du</w:t>
      </w:r>
      <w:r w:rsidR="006218D5" w:rsidRPr="00233245">
        <w:rPr>
          <w:sz w:val="22"/>
          <w:szCs w:val="22"/>
        </w:rPr>
        <w:t xml:space="preserve"> </w:t>
      </w:r>
      <w:r w:rsidRPr="00233245">
        <w:rPr>
          <w:sz w:val="22"/>
          <w:szCs w:val="22"/>
        </w:rPr>
        <w:t xml:space="preserve">cautionnement de soumission prévu à </w:t>
      </w:r>
      <w:r w:rsidR="00E87D92" w:rsidRPr="00233245">
        <w:rPr>
          <w:sz w:val="22"/>
          <w:szCs w:val="22"/>
        </w:rPr>
        <w:t>l'Article 19</w:t>
      </w:r>
      <w:r w:rsidRPr="00233245">
        <w:rPr>
          <w:sz w:val="22"/>
          <w:szCs w:val="22"/>
        </w:rPr>
        <w:t xml:space="preserve"> du RGAO sera de même prolongée</w:t>
      </w:r>
      <w:r w:rsidR="006218D5" w:rsidRPr="00233245">
        <w:rPr>
          <w:sz w:val="22"/>
          <w:szCs w:val="22"/>
        </w:rPr>
        <w:t xml:space="preserve"> </w:t>
      </w:r>
      <w:r w:rsidRPr="00233245">
        <w:rPr>
          <w:sz w:val="22"/>
          <w:szCs w:val="22"/>
        </w:rPr>
        <w:t>pour une durée correspondante. Un Soumissionnaire peut refuser de prolonger la validité de son offre sans perdre son</w:t>
      </w:r>
      <w:r w:rsidR="006218D5" w:rsidRPr="00233245">
        <w:rPr>
          <w:sz w:val="22"/>
          <w:szCs w:val="22"/>
        </w:rPr>
        <w:t xml:space="preserve"> </w:t>
      </w:r>
      <w:r w:rsidRPr="00233245">
        <w:rPr>
          <w:sz w:val="22"/>
          <w:szCs w:val="22"/>
        </w:rPr>
        <w:t xml:space="preserve">cautionnement de soumission. </w:t>
      </w:r>
      <w:r w:rsidRPr="00233245">
        <w:rPr>
          <w:spacing w:val="5"/>
          <w:sz w:val="22"/>
          <w:szCs w:val="22"/>
        </w:rPr>
        <w:t>U</w:t>
      </w:r>
      <w:r w:rsidRPr="00233245">
        <w:rPr>
          <w:sz w:val="22"/>
          <w:szCs w:val="22"/>
        </w:rPr>
        <w:t>n</w:t>
      </w:r>
      <w:r w:rsidR="006218D5" w:rsidRPr="00233245">
        <w:rPr>
          <w:sz w:val="22"/>
          <w:szCs w:val="22"/>
        </w:rPr>
        <w:t xml:space="preserve"> </w:t>
      </w:r>
      <w:r w:rsidRPr="00233245">
        <w:rPr>
          <w:spacing w:val="5"/>
          <w:sz w:val="22"/>
          <w:szCs w:val="22"/>
        </w:rPr>
        <w:t>soumissionnair</w:t>
      </w:r>
      <w:r w:rsidRPr="00233245">
        <w:rPr>
          <w:sz w:val="22"/>
          <w:szCs w:val="22"/>
        </w:rPr>
        <w:t>e</w:t>
      </w:r>
      <w:r w:rsidR="006218D5" w:rsidRPr="00233245">
        <w:rPr>
          <w:sz w:val="22"/>
          <w:szCs w:val="22"/>
        </w:rPr>
        <w:t xml:space="preserve"> </w:t>
      </w:r>
      <w:r w:rsidRPr="00233245">
        <w:rPr>
          <w:spacing w:val="5"/>
          <w:sz w:val="22"/>
          <w:szCs w:val="22"/>
        </w:rPr>
        <w:t>qu</w:t>
      </w:r>
      <w:r w:rsidRPr="00233245">
        <w:rPr>
          <w:sz w:val="22"/>
          <w:szCs w:val="22"/>
        </w:rPr>
        <w:t>i</w:t>
      </w:r>
      <w:r w:rsidR="006218D5" w:rsidRPr="00233245">
        <w:rPr>
          <w:sz w:val="22"/>
          <w:szCs w:val="22"/>
        </w:rPr>
        <w:t xml:space="preserve"> </w:t>
      </w:r>
      <w:r w:rsidRPr="00233245">
        <w:rPr>
          <w:spacing w:val="5"/>
          <w:sz w:val="22"/>
          <w:szCs w:val="22"/>
        </w:rPr>
        <w:t>consen</w:t>
      </w:r>
      <w:r w:rsidRPr="00233245">
        <w:rPr>
          <w:sz w:val="22"/>
          <w:szCs w:val="22"/>
        </w:rPr>
        <w:t>t</w:t>
      </w:r>
      <w:r w:rsidR="006218D5" w:rsidRPr="00233245">
        <w:rPr>
          <w:sz w:val="22"/>
          <w:szCs w:val="22"/>
        </w:rPr>
        <w:t xml:space="preserve"> </w:t>
      </w:r>
      <w:r w:rsidRPr="00233245">
        <w:rPr>
          <w:sz w:val="22"/>
          <w:szCs w:val="22"/>
        </w:rPr>
        <w:t>à</w:t>
      </w:r>
      <w:r w:rsidR="006218D5" w:rsidRPr="00233245">
        <w:rPr>
          <w:sz w:val="22"/>
          <w:szCs w:val="22"/>
        </w:rPr>
        <w:t xml:space="preserve"> </w:t>
      </w:r>
      <w:r w:rsidRPr="00233245">
        <w:rPr>
          <w:spacing w:val="5"/>
          <w:sz w:val="22"/>
          <w:szCs w:val="22"/>
        </w:rPr>
        <w:t xml:space="preserve">une </w:t>
      </w:r>
      <w:r w:rsidRPr="00233245">
        <w:rPr>
          <w:sz w:val="22"/>
          <w:szCs w:val="22"/>
        </w:rPr>
        <w:t>prolongation ne se verra pas demander de modifier son offre, ni ne sera autorisé à le faire</w:t>
      </w:r>
      <w:r w:rsidR="00675EF9" w:rsidRPr="00233245">
        <w:rPr>
          <w:sz w:val="22"/>
          <w:szCs w:val="22"/>
        </w:rPr>
        <w:t>.</w:t>
      </w:r>
    </w:p>
    <w:p w14:paraId="4D0BDD4D" w14:textId="1DC4E792" w:rsidR="00A90E8E" w:rsidRPr="00233245" w:rsidRDefault="00A90E8E" w:rsidP="00233245">
      <w:pPr>
        <w:widowControl w:val="0"/>
        <w:autoSpaceDE w:val="0"/>
        <w:ind w:right="-15"/>
        <w:jc w:val="both"/>
        <w:rPr>
          <w:sz w:val="22"/>
          <w:szCs w:val="22"/>
        </w:rPr>
      </w:pPr>
      <w:r w:rsidRPr="00233245">
        <w:rPr>
          <w:sz w:val="22"/>
          <w:szCs w:val="22"/>
        </w:rPr>
        <w:t>1</w:t>
      </w:r>
      <w:r w:rsidR="00854F6B" w:rsidRPr="00233245">
        <w:rPr>
          <w:sz w:val="22"/>
          <w:szCs w:val="22"/>
        </w:rPr>
        <w:t>9</w:t>
      </w:r>
      <w:r w:rsidRPr="00233245">
        <w:rPr>
          <w:sz w:val="22"/>
          <w:szCs w:val="22"/>
        </w:rPr>
        <w:t>.3.</w:t>
      </w:r>
      <w:r w:rsidR="00226A25" w:rsidRPr="00233245">
        <w:rPr>
          <w:sz w:val="22"/>
          <w:szCs w:val="22"/>
        </w:rPr>
        <w:t xml:space="preserve"> </w:t>
      </w:r>
      <w:r w:rsidRPr="00233245">
        <w:rPr>
          <w:sz w:val="22"/>
          <w:szCs w:val="22"/>
        </w:rPr>
        <w:t>Lorsque le marché ne comporte pas d’article de révision de prix et que la période de validité des offres est prorogée de plus de soixante (60) jours, les montants payables au soumissionnaire retenu, seront actualisés par application de la formule y relative figurant à</w:t>
      </w:r>
      <w:r w:rsidR="006218D5" w:rsidRPr="00233245">
        <w:rPr>
          <w:sz w:val="22"/>
          <w:szCs w:val="22"/>
        </w:rPr>
        <w:t xml:space="preserve"> </w:t>
      </w:r>
      <w:r w:rsidRPr="00233245">
        <w:rPr>
          <w:sz w:val="22"/>
          <w:szCs w:val="22"/>
        </w:rPr>
        <w:t xml:space="preserve">la demande de prorogation que le Maître d’Ouvrage ou le Maître d’Ouvrage Délégué </w:t>
      </w:r>
      <w:r w:rsidRPr="00233245">
        <w:rPr>
          <w:spacing w:val="5"/>
          <w:sz w:val="22"/>
          <w:szCs w:val="22"/>
        </w:rPr>
        <w:t>adresser</w:t>
      </w:r>
      <w:r w:rsidRPr="00233245">
        <w:rPr>
          <w:sz w:val="22"/>
          <w:szCs w:val="22"/>
        </w:rPr>
        <w:t xml:space="preserve">a </w:t>
      </w:r>
      <w:r w:rsidRPr="00233245">
        <w:rPr>
          <w:spacing w:val="5"/>
          <w:sz w:val="22"/>
          <w:szCs w:val="22"/>
        </w:rPr>
        <w:t>au(x</w:t>
      </w:r>
      <w:r w:rsidRPr="00233245">
        <w:rPr>
          <w:sz w:val="22"/>
          <w:szCs w:val="22"/>
        </w:rPr>
        <w:t xml:space="preserve">) </w:t>
      </w:r>
      <w:r w:rsidRPr="00233245">
        <w:rPr>
          <w:spacing w:val="5"/>
          <w:sz w:val="22"/>
          <w:szCs w:val="22"/>
        </w:rPr>
        <w:t>soumission</w:t>
      </w:r>
      <w:r w:rsidRPr="00233245">
        <w:rPr>
          <w:sz w:val="22"/>
          <w:szCs w:val="22"/>
        </w:rPr>
        <w:t>naire(s).</w:t>
      </w:r>
    </w:p>
    <w:p w14:paraId="5B35C084" w14:textId="097FE39E" w:rsidR="00A90E8E" w:rsidRPr="00233245" w:rsidRDefault="00E45FF2" w:rsidP="00233245">
      <w:pPr>
        <w:widowControl w:val="0"/>
        <w:tabs>
          <w:tab w:val="left" w:pos="800"/>
          <w:tab w:val="left" w:pos="2000"/>
          <w:tab w:val="left" w:pos="3220"/>
          <w:tab w:val="left" w:pos="3960"/>
        </w:tabs>
        <w:autoSpaceDE w:val="0"/>
        <w:jc w:val="both"/>
        <w:rPr>
          <w:sz w:val="22"/>
          <w:szCs w:val="22"/>
        </w:rPr>
      </w:pPr>
      <w:r w:rsidRPr="00233245">
        <w:rPr>
          <w:sz w:val="22"/>
          <w:szCs w:val="22"/>
        </w:rPr>
        <w:t>1</w:t>
      </w:r>
      <w:r w:rsidR="00CA44DC" w:rsidRPr="00233245">
        <w:rPr>
          <w:sz w:val="22"/>
          <w:szCs w:val="22"/>
        </w:rPr>
        <w:t>9</w:t>
      </w:r>
      <w:r w:rsidR="00A90E8E" w:rsidRPr="00233245">
        <w:rPr>
          <w:sz w:val="22"/>
          <w:szCs w:val="22"/>
        </w:rPr>
        <w:t>.4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245C7CAD" w14:textId="77777777" w:rsidR="004C4D2B" w:rsidRPr="00233245" w:rsidRDefault="004C4D2B" w:rsidP="00233245">
      <w:pPr>
        <w:widowControl w:val="0"/>
        <w:autoSpaceDE w:val="0"/>
        <w:ind w:right="-15"/>
        <w:jc w:val="both"/>
        <w:rPr>
          <w:b/>
          <w:bCs/>
          <w:sz w:val="22"/>
          <w:szCs w:val="22"/>
        </w:rPr>
      </w:pPr>
      <w:bookmarkStart w:id="217" w:name="_Toc157518641"/>
      <w:r w:rsidRPr="00233245">
        <w:rPr>
          <w:b/>
          <w:bCs/>
          <w:sz w:val="22"/>
          <w:szCs w:val="22"/>
        </w:rPr>
        <w:t>Article 20.</w:t>
      </w:r>
      <w:r w:rsidRPr="00233245">
        <w:rPr>
          <w:b/>
          <w:bCs/>
          <w:sz w:val="22"/>
          <w:szCs w:val="22"/>
        </w:rPr>
        <w:tab/>
        <w:t>Réunion préparatoire à l’établissement des offres</w:t>
      </w:r>
    </w:p>
    <w:p w14:paraId="0B27B9BD" w14:textId="3535F9D8" w:rsidR="004C4D2B" w:rsidRPr="00233245" w:rsidRDefault="004C4D2B" w:rsidP="00233245">
      <w:pPr>
        <w:widowControl w:val="0"/>
        <w:autoSpaceDE w:val="0"/>
        <w:ind w:right="-15"/>
        <w:jc w:val="both"/>
        <w:rPr>
          <w:sz w:val="22"/>
          <w:szCs w:val="22"/>
        </w:rPr>
      </w:pPr>
      <w:r w:rsidRPr="00233245">
        <w:rPr>
          <w:sz w:val="22"/>
          <w:szCs w:val="22"/>
        </w:rPr>
        <w:t xml:space="preserve">20.1. A moins que le RPAO n’en dispose autrement, et en cas de fournitures complexes, le Soumissionnaire peut être invité à assister à une réunion préparatoire qui se tiendra </w:t>
      </w:r>
      <w:r w:rsidR="00532771" w:rsidRPr="00233245">
        <w:rPr>
          <w:sz w:val="22"/>
          <w:szCs w:val="22"/>
        </w:rPr>
        <w:t>aux lieux</w:t>
      </w:r>
      <w:r w:rsidRPr="00233245">
        <w:rPr>
          <w:sz w:val="22"/>
          <w:szCs w:val="22"/>
        </w:rPr>
        <w:t xml:space="preserve"> et date indiqués dans le RPAO.</w:t>
      </w:r>
    </w:p>
    <w:p w14:paraId="0E0D46AE" w14:textId="77777777" w:rsidR="004C4D2B" w:rsidRPr="00233245" w:rsidRDefault="004C4D2B" w:rsidP="00233245">
      <w:pPr>
        <w:widowControl w:val="0"/>
        <w:autoSpaceDE w:val="0"/>
        <w:ind w:right="-15"/>
        <w:jc w:val="both"/>
        <w:rPr>
          <w:sz w:val="22"/>
          <w:szCs w:val="22"/>
        </w:rPr>
      </w:pPr>
      <w:r w:rsidRPr="00233245">
        <w:rPr>
          <w:sz w:val="22"/>
          <w:szCs w:val="22"/>
        </w:rPr>
        <w:t>20.2. La réunion préparatoire aura pour objet de fournir des éclaircissements et réponses à toute question qui pourrait être soulevée à ce stade.</w:t>
      </w:r>
    </w:p>
    <w:p w14:paraId="2E5D2B79" w14:textId="77777777" w:rsidR="004C4D2B" w:rsidRPr="00233245" w:rsidRDefault="004C4D2B" w:rsidP="00233245">
      <w:pPr>
        <w:widowControl w:val="0"/>
        <w:autoSpaceDE w:val="0"/>
        <w:ind w:right="-15"/>
        <w:jc w:val="both"/>
        <w:rPr>
          <w:sz w:val="22"/>
          <w:szCs w:val="22"/>
        </w:rPr>
      </w:pPr>
      <w:r w:rsidRPr="00233245">
        <w:rPr>
          <w:sz w:val="22"/>
          <w:szCs w:val="22"/>
        </w:rPr>
        <w:lastRenderedPageBreak/>
        <w:t>20.3.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47598584" w14:textId="77777777" w:rsidR="004C4D2B" w:rsidRPr="00233245" w:rsidRDefault="004C4D2B" w:rsidP="00233245">
      <w:pPr>
        <w:widowControl w:val="0"/>
        <w:autoSpaceDE w:val="0"/>
        <w:ind w:right="-15"/>
        <w:jc w:val="both"/>
        <w:rPr>
          <w:sz w:val="22"/>
          <w:szCs w:val="22"/>
        </w:rPr>
      </w:pPr>
      <w:r w:rsidRPr="00233245">
        <w:rPr>
          <w:sz w:val="22"/>
          <w:szCs w:val="22"/>
        </w:rPr>
        <w:t xml:space="preserve">20.4. Le procès-verbal de la réunion auquel est joint la feuille de présence, incluant le texte des questions posées et des réponses données, y compris les réponses préparées après la réunion, sera </w:t>
      </w:r>
      <w:proofErr w:type="gramStart"/>
      <w:r w:rsidRPr="00233245">
        <w:rPr>
          <w:sz w:val="22"/>
          <w:szCs w:val="22"/>
        </w:rPr>
        <w:t>transmis</w:t>
      </w:r>
      <w:proofErr w:type="gramEnd"/>
      <w:r w:rsidRPr="00233245">
        <w:rPr>
          <w:sz w:val="22"/>
          <w:szCs w:val="22"/>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5063FA82" w14:textId="77777777" w:rsidR="004C4D2B" w:rsidRPr="00233245" w:rsidRDefault="004C4D2B" w:rsidP="00233245">
      <w:pPr>
        <w:widowControl w:val="0"/>
        <w:autoSpaceDE w:val="0"/>
        <w:ind w:right="-15"/>
        <w:jc w:val="both"/>
        <w:rPr>
          <w:sz w:val="22"/>
          <w:szCs w:val="22"/>
        </w:rPr>
      </w:pPr>
      <w:r w:rsidRPr="00233245">
        <w:rPr>
          <w:sz w:val="22"/>
          <w:szCs w:val="22"/>
        </w:rPr>
        <w:t>20.5. Le fait qu’un soumissionnaire n’assiste pas à la réunion préparatoire à l’établissement des offres ne sera pas un motif de disqualification.</w:t>
      </w:r>
    </w:p>
    <w:p w14:paraId="5D15956E" w14:textId="42AD2A09" w:rsidR="00DB45AB" w:rsidRPr="00233245" w:rsidRDefault="00A63010" w:rsidP="00233245">
      <w:pPr>
        <w:pStyle w:val="RGAOARTICLES0"/>
        <w:spacing w:after="0" w:line="240" w:lineRule="auto"/>
        <w:rPr>
          <w:rFonts w:ascii="Times New Roman" w:hAnsi="Times New Roman"/>
          <w:sz w:val="22"/>
          <w:szCs w:val="22"/>
        </w:rPr>
      </w:pPr>
      <w:r w:rsidRPr="00233245">
        <w:rPr>
          <w:rFonts w:ascii="Times New Roman" w:hAnsi="Times New Roman"/>
          <w:sz w:val="22"/>
          <w:szCs w:val="22"/>
        </w:rPr>
        <w:t>Article</w:t>
      </w:r>
      <w:r w:rsidR="00226A25" w:rsidRPr="00233245">
        <w:rPr>
          <w:rFonts w:ascii="Times New Roman" w:hAnsi="Times New Roman"/>
          <w:sz w:val="22"/>
          <w:szCs w:val="22"/>
        </w:rPr>
        <w:t xml:space="preserve"> </w:t>
      </w:r>
      <w:r w:rsidR="00DB3F77" w:rsidRPr="00233245">
        <w:rPr>
          <w:rFonts w:ascii="Times New Roman" w:hAnsi="Times New Roman"/>
          <w:sz w:val="22"/>
          <w:szCs w:val="22"/>
        </w:rPr>
        <w:t>21</w:t>
      </w:r>
      <w:r w:rsidR="00226A25" w:rsidRPr="00233245">
        <w:rPr>
          <w:rFonts w:ascii="Times New Roman" w:hAnsi="Times New Roman"/>
          <w:sz w:val="22"/>
          <w:szCs w:val="22"/>
        </w:rPr>
        <w:t xml:space="preserve"> </w:t>
      </w:r>
      <w:r w:rsidRPr="00233245">
        <w:rPr>
          <w:rFonts w:ascii="Times New Roman" w:hAnsi="Times New Roman"/>
          <w:sz w:val="22"/>
          <w:szCs w:val="22"/>
        </w:rPr>
        <w:t>:</w:t>
      </w:r>
      <w:r w:rsidR="00226A25" w:rsidRPr="00233245">
        <w:rPr>
          <w:rFonts w:ascii="Times New Roman" w:hAnsi="Times New Roman"/>
          <w:sz w:val="22"/>
          <w:szCs w:val="22"/>
        </w:rPr>
        <w:t xml:space="preserve"> </w:t>
      </w:r>
      <w:r w:rsidRPr="00233245">
        <w:rPr>
          <w:rFonts w:ascii="Times New Roman" w:hAnsi="Times New Roman"/>
          <w:sz w:val="22"/>
          <w:szCs w:val="22"/>
        </w:rPr>
        <w:t>Caution</w:t>
      </w:r>
      <w:r w:rsidR="00F5141B" w:rsidRPr="00233245">
        <w:rPr>
          <w:rFonts w:ascii="Times New Roman" w:hAnsi="Times New Roman"/>
          <w:sz w:val="22"/>
          <w:szCs w:val="22"/>
        </w:rPr>
        <w:t>nement</w:t>
      </w:r>
      <w:r w:rsidR="00226A25" w:rsidRPr="00233245">
        <w:rPr>
          <w:rFonts w:ascii="Times New Roman" w:hAnsi="Times New Roman"/>
          <w:sz w:val="22"/>
          <w:szCs w:val="22"/>
        </w:rPr>
        <w:t xml:space="preserve"> </w:t>
      </w:r>
      <w:r w:rsidRPr="00233245">
        <w:rPr>
          <w:rFonts w:ascii="Times New Roman" w:hAnsi="Times New Roman"/>
          <w:sz w:val="22"/>
          <w:szCs w:val="22"/>
        </w:rPr>
        <w:t>de</w:t>
      </w:r>
      <w:r w:rsidR="00226A25" w:rsidRPr="00233245">
        <w:rPr>
          <w:rFonts w:ascii="Times New Roman" w:hAnsi="Times New Roman"/>
          <w:sz w:val="22"/>
          <w:szCs w:val="22"/>
        </w:rPr>
        <w:t xml:space="preserve"> </w:t>
      </w:r>
      <w:r w:rsidRPr="00233245">
        <w:rPr>
          <w:rFonts w:ascii="Times New Roman" w:hAnsi="Times New Roman"/>
          <w:sz w:val="22"/>
          <w:szCs w:val="22"/>
        </w:rPr>
        <w:t>soumission</w:t>
      </w:r>
      <w:bookmarkEnd w:id="217"/>
    </w:p>
    <w:p w14:paraId="5F646DF6" w14:textId="7A0D6E3B" w:rsidR="00DB45AB" w:rsidRPr="00233245" w:rsidRDefault="00991538" w:rsidP="00233245">
      <w:pPr>
        <w:widowControl w:val="0"/>
        <w:autoSpaceDE w:val="0"/>
        <w:ind w:right="90"/>
        <w:jc w:val="both"/>
        <w:rPr>
          <w:sz w:val="22"/>
          <w:szCs w:val="22"/>
        </w:rPr>
      </w:pPr>
      <w:r w:rsidRPr="00233245">
        <w:rPr>
          <w:sz w:val="22"/>
          <w:szCs w:val="22"/>
        </w:rPr>
        <w:t>21</w:t>
      </w:r>
      <w:r w:rsidR="00A63010" w:rsidRPr="00233245">
        <w:rPr>
          <w:sz w:val="22"/>
          <w:szCs w:val="22"/>
        </w:rPr>
        <w:t>.1.</w:t>
      </w:r>
      <w:r w:rsidR="00226A25" w:rsidRPr="00233245">
        <w:rPr>
          <w:sz w:val="22"/>
          <w:szCs w:val="22"/>
        </w:rPr>
        <w:t xml:space="preserve"> </w:t>
      </w:r>
      <w:r w:rsidR="003A58F2" w:rsidRPr="00233245">
        <w:rPr>
          <w:spacing w:val="3"/>
          <w:sz w:val="22"/>
          <w:szCs w:val="22"/>
        </w:rPr>
        <w:t>E</w:t>
      </w:r>
      <w:r w:rsidR="003A58F2" w:rsidRPr="00233245">
        <w:rPr>
          <w:sz w:val="22"/>
          <w:szCs w:val="22"/>
        </w:rPr>
        <w:t xml:space="preserve">n </w:t>
      </w:r>
      <w:r w:rsidR="003A58F2" w:rsidRPr="00233245">
        <w:rPr>
          <w:spacing w:val="3"/>
          <w:sz w:val="22"/>
          <w:szCs w:val="22"/>
        </w:rPr>
        <w:t>applicatio</w:t>
      </w:r>
      <w:r w:rsidR="003A58F2" w:rsidRPr="00233245">
        <w:rPr>
          <w:sz w:val="22"/>
          <w:szCs w:val="22"/>
        </w:rPr>
        <w:t xml:space="preserve">n </w:t>
      </w:r>
      <w:r w:rsidR="003A58F2" w:rsidRPr="00233245">
        <w:rPr>
          <w:spacing w:val="3"/>
          <w:sz w:val="22"/>
          <w:szCs w:val="22"/>
        </w:rPr>
        <w:t>d</w:t>
      </w:r>
      <w:r w:rsidR="003A58F2" w:rsidRPr="00233245">
        <w:rPr>
          <w:sz w:val="22"/>
          <w:szCs w:val="22"/>
        </w:rPr>
        <w:t xml:space="preserve">e </w:t>
      </w:r>
      <w:r w:rsidR="003A58F2" w:rsidRPr="00233245">
        <w:rPr>
          <w:spacing w:val="3"/>
          <w:sz w:val="22"/>
          <w:szCs w:val="22"/>
        </w:rPr>
        <w:t>l'articl</w:t>
      </w:r>
      <w:r w:rsidR="003A58F2" w:rsidRPr="00233245">
        <w:rPr>
          <w:sz w:val="22"/>
          <w:szCs w:val="22"/>
        </w:rPr>
        <w:t xml:space="preserve">e </w:t>
      </w:r>
      <w:r w:rsidR="003A58F2" w:rsidRPr="00233245">
        <w:rPr>
          <w:spacing w:val="3"/>
          <w:sz w:val="22"/>
          <w:szCs w:val="22"/>
        </w:rPr>
        <w:t>1</w:t>
      </w:r>
      <w:r w:rsidR="003A58F2" w:rsidRPr="00233245">
        <w:rPr>
          <w:sz w:val="22"/>
          <w:szCs w:val="22"/>
        </w:rPr>
        <w:t xml:space="preserve">2 </w:t>
      </w:r>
      <w:r w:rsidR="003A58F2" w:rsidRPr="00233245">
        <w:rPr>
          <w:spacing w:val="3"/>
          <w:sz w:val="22"/>
          <w:szCs w:val="22"/>
        </w:rPr>
        <w:t>d</w:t>
      </w:r>
      <w:r w:rsidR="003A58F2" w:rsidRPr="00233245">
        <w:rPr>
          <w:sz w:val="22"/>
          <w:szCs w:val="22"/>
        </w:rPr>
        <w:t xml:space="preserve">u </w:t>
      </w:r>
      <w:r w:rsidR="003A58F2" w:rsidRPr="00233245">
        <w:rPr>
          <w:spacing w:val="3"/>
          <w:sz w:val="22"/>
          <w:szCs w:val="22"/>
        </w:rPr>
        <w:t xml:space="preserve">RGAO, </w:t>
      </w:r>
      <w:r w:rsidR="003A58F2" w:rsidRPr="00233245">
        <w:rPr>
          <w:sz w:val="22"/>
          <w:szCs w:val="22"/>
        </w:rPr>
        <w:t xml:space="preserve">le soumissionnaire fournira </w:t>
      </w:r>
      <w:r w:rsidR="00675EF9" w:rsidRPr="00233245">
        <w:rPr>
          <w:sz w:val="22"/>
          <w:szCs w:val="22"/>
        </w:rPr>
        <w:t>un cautionnement</w:t>
      </w:r>
      <w:r w:rsidR="003A58F2" w:rsidRPr="00233245">
        <w:rPr>
          <w:sz w:val="22"/>
          <w:szCs w:val="22"/>
        </w:rPr>
        <w:t xml:space="preserve"> de soumission </w:t>
      </w:r>
      <w:r w:rsidR="003A58F2" w:rsidRPr="00233245">
        <w:rPr>
          <w:spacing w:val="5"/>
          <w:sz w:val="22"/>
          <w:szCs w:val="22"/>
        </w:rPr>
        <w:t>d</w:t>
      </w:r>
      <w:r w:rsidR="003A58F2" w:rsidRPr="00233245">
        <w:rPr>
          <w:sz w:val="22"/>
          <w:szCs w:val="22"/>
        </w:rPr>
        <w:t xml:space="preserve">u </w:t>
      </w:r>
      <w:r w:rsidR="003A58F2" w:rsidRPr="00233245">
        <w:rPr>
          <w:spacing w:val="5"/>
          <w:sz w:val="22"/>
          <w:szCs w:val="22"/>
        </w:rPr>
        <w:t>montan</w:t>
      </w:r>
      <w:r w:rsidR="003A58F2" w:rsidRPr="00233245">
        <w:rPr>
          <w:sz w:val="22"/>
          <w:szCs w:val="22"/>
        </w:rPr>
        <w:t xml:space="preserve">t </w:t>
      </w:r>
      <w:r w:rsidR="003A58F2" w:rsidRPr="00233245">
        <w:rPr>
          <w:spacing w:val="5"/>
          <w:sz w:val="22"/>
          <w:szCs w:val="22"/>
        </w:rPr>
        <w:t>spécifi</w:t>
      </w:r>
      <w:r w:rsidR="003A58F2" w:rsidRPr="00233245">
        <w:rPr>
          <w:sz w:val="22"/>
          <w:szCs w:val="22"/>
        </w:rPr>
        <w:t>é</w:t>
      </w:r>
      <w:r w:rsidR="00226A25" w:rsidRPr="00233245">
        <w:rPr>
          <w:sz w:val="22"/>
          <w:szCs w:val="22"/>
        </w:rPr>
        <w:t xml:space="preserve"> </w:t>
      </w:r>
      <w:r w:rsidR="003A58F2" w:rsidRPr="00233245">
        <w:rPr>
          <w:spacing w:val="5"/>
          <w:sz w:val="22"/>
          <w:szCs w:val="22"/>
        </w:rPr>
        <w:t>dan</w:t>
      </w:r>
      <w:r w:rsidR="003A58F2" w:rsidRPr="00233245">
        <w:rPr>
          <w:sz w:val="22"/>
          <w:szCs w:val="22"/>
        </w:rPr>
        <w:t xml:space="preserve">s </w:t>
      </w:r>
      <w:r w:rsidR="003A58F2" w:rsidRPr="00233245">
        <w:rPr>
          <w:spacing w:val="5"/>
          <w:sz w:val="22"/>
          <w:szCs w:val="22"/>
        </w:rPr>
        <w:t xml:space="preserve">le </w:t>
      </w:r>
      <w:r w:rsidR="003A58F2" w:rsidRPr="00233245">
        <w:rPr>
          <w:spacing w:val="2"/>
          <w:sz w:val="22"/>
          <w:szCs w:val="22"/>
        </w:rPr>
        <w:t>Règlemen</w:t>
      </w:r>
      <w:r w:rsidR="003A58F2" w:rsidRPr="00233245">
        <w:rPr>
          <w:sz w:val="22"/>
          <w:szCs w:val="22"/>
        </w:rPr>
        <w:t xml:space="preserve">t </w:t>
      </w:r>
      <w:r w:rsidR="003A58F2" w:rsidRPr="00233245">
        <w:rPr>
          <w:spacing w:val="2"/>
          <w:sz w:val="22"/>
          <w:szCs w:val="22"/>
        </w:rPr>
        <w:t>Particulie</w:t>
      </w:r>
      <w:r w:rsidR="003A58F2" w:rsidRPr="00233245">
        <w:rPr>
          <w:sz w:val="22"/>
          <w:szCs w:val="22"/>
        </w:rPr>
        <w:t xml:space="preserve">r </w:t>
      </w:r>
      <w:r w:rsidR="003A58F2" w:rsidRPr="00233245">
        <w:rPr>
          <w:spacing w:val="2"/>
          <w:sz w:val="22"/>
          <w:szCs w:val="22"/>
        </w:rPr>
        <w:t>d</w:t>
      </w:r>
      <w:r w:rsidR="003A58F2" w:rsidRPr="00233245">
        <w:rPr>
          <w:sz w:val="22"/>
          <w:szCs w:val="22"/>
        </w:rPr>
        <w:t xml:space="preserve">e </w:t>
      </w:r>
      <w:r w:rsidR="003A58F2" w:rsidRPr="00233245">
        <w:rPr>
          <w:spacing w:val="2"/>
          <w:sz w:val="22"/>
          <w:szCs w:val="22"/>
        </w:rPr>
        <w:t>l'Appe</w:t>
      </w:r>
      <w:r w:rsidR="003A58F2" w:rsidRPr="00233245">
        <w:rPr>
          <w:sz w:val="22"/>
          <w:szCs w:val="22"/>
        </w:rPr>
        <w:t xml:space="preserve">l </w:t>
      </w:r>
      <w:r w:rsidR="003A58F2" w:rsidRPr="00233245">
        <w:rPr>
          <w:spacing w:val="2"/>
          <w:sz w:val="22"/>
          <w:szCs w:val="22"/>
        </w:rPr>
        <w:t xml:space="preserve">d'Offres, </w:t>
      </w:r>
      <w:r w:rsidR="00675EF9" w:rsidRPr="00233245">
        <w:rPr>
          <w:sz w:val="22"/>
          <w:szCs w:val="22"/>
        </w:rPr>
        <w:t>qui</w:t>
      </w:r>
      <w:r w:rsidR="003A58F2" w:rsidRPr="00233245">
        <w:rPr>
          <w:sz w:val="22"/>
          <w:szCs w:val="22"/>
        </w:rPr>
        <w:t xml:space="preserve"> fera partie intégrante de son offre.</w:t>
      </w:r>
    </w:p>
    <w:p w14:paraId="2ADB512F" w14:textId="2AF27C54" w:rsidR="00CC1038" w:rsidRPr="00233245" w:rsidRDefault="00991538" w:rsidP="00233245">
      <w:pPr>
        <w:widowControl w:val="0"/>
        <w:autoSpaceDE w:val="0"/>
        <w:jc w:val="both"/>
        <w:rPr>
          <w:sz w:val="22"/>
          <w:szCs w:val="22"/>
        </w:rPr>
      </w:pPr>
      <w:r w:rsidRPr="00233245">
        <w:rPr>
          <w:sz w:val="22"/>
          <w:szCs w:val="22"/>
        </w:rPr>
        <w:t>21</w:t>
      </w:r>
      <w:r w:rsidR="00A63010" w:rsidRPr="00233245">
        <w:rPr>
          <w:sz w:val="22"/>
          <w:szCs w:val="22"/>
        </w:rPr>
        <w:t>.2.</w:t>
      </w:r>
      <w:r w:rsidR="00226A25" w:rsidRPr="00233245">
        <w:rPr>
          <w:sz w:val="22"/>
          <w:szCs w:val="22"/>
        </w:rPr>
        <w:t xml:space="preserve"> </w:t>
      </w:r>
      <w:r w:rsidR="003A58F2" w:rsidRPr="00233245">
        <w:rPr>
          <w:sz w:val="22"/>
          <w:szCs w:val="22"/>
        </w:rPr>
        <w:t>Le</w:t>
      </w:r>
      <w:r w:rsidR="006218D5" w:rsidRPr="00233245">
        <w:rPr>
          <w:sz w:val="22"/>
          <w:szCs w:val="22"/>
        </w:rPr>
        <w:t xml:space="preserve"> </w:t>
      </w:r>
      <w:r w:rsidR="003A58F2" w:rsidRPr="00233245">
        <w:rPr>
          <w:sz w:val="22"/>
          <w:szCs w:val="22"/>
        </w:rPr>
        <w:t>cautionnement de soumission sera conforme au modèle présenté dans le Dossier d’Appel d’Offres</w:t>
      </w:r>
      <w:r w:rsidR="00675EF9" w:rsidRPr="00233245">
        <w:rPr>
          <w:sz w:val="22"/>
          <w:szCs w:val="22"/>
        </w:rPr>
        <w:t> ;</w:t>
      </w:r>
      <w:r w:rsidR="003A58F2" w:rsidRPr="00233245">
        <w:rPr>
          <w:sz w:val="22"/>
          <w:szCs w:val="22"/>
        </w:rPr>
        <w:t xml:space="preserve"> d’autres modèles peuvent être autorisés par le </w:t>
      </w:r>
      <w:r w:rsidR="003A58F2" w:rsidRPr="00233245">
        <w:rPr>
          <w:spacing w:val="5"/>
          <w:sz w:val="22"/>
          <w:szCs w:val="22"/>
        </w:rPr>
        <w:t xml:space="preserve">Maître d’Ouvrage ou </w:t>
      </w:r>
      <w:r w:rsidR="00675EF9" w:rsidRPr="00233245">
        <w:rPr>
          <w:spacing w:val="5"/>
          <w:sz w:val="22"/>
          <w:szCs w:val="22"/>
        </w:rPr>
        <w:t xml:space="preserve">le </w:t>
      </w:r>
      <w:r w:rsidR="003A58F2" w:rsidRPr="00233245">
        <w:rPr>
          <w:spacing w:val="5"/>
          <w:sz w:val="22"/>
          <w:szCs w:val="22"/>
        </w:rPr>
        <w:t>Maître d’Ouvrage Délégué</w:t>
      </w:r>
      <w:r w:rsidR="003A58F2" w:rsidRPr="00233245">
        <w:rPr>
          <w:sz w:val="22"/>
          <w:szCs w:val="22"/>
        </w:rPr>
        <w:t xml:space="preserve">. </w:t>
      </w:r>
      <w:r w:rsidR="003A58F2" w:rsidRPr="00233245">
        <w:rPr>
          <w:spacing w:val="5"/>
          <w:sz w:val="22"/>
          <w:szCs w:val="22"/>
        </w:rPr>
        <w:t>L</w:t>
      </w:r>
      <w:r w:rsidR="003A58F2" w:rsidRPr="00233245">
        <w:rPr>
          <w:sz w:val="22"/>
          <w:szCs w:val="22"/>
        </w:rPr>
        <w:t xml:space="preserve">e </w:t>
      </w:r>
      <w:r w:rsidR="003A58F2" w:rsidRPr="00233245">
        <w:rPr>
          <w:spacing w:val="5"/>
          <w:sz w:val="22"/>
          <w:szCs w:val="22"/>
        </w:rPr>
        <w:t>Cautio</w:t>
      </w:r>
      <w:r w:rsidR="003A58F2" w:rsidRPr="00233245">
        <w:rPr>
          <w:sz w:val="22"/>
          <w:szCs w:val="22"/>
        </w:rPr>
        <w:t xml:space="preserve">nnement </w:t>
      </w:r>
      <w:r w:rsidR="003A58F2" w:rsidRPr="00233245">
        <w:rPr>
          <w:spacing w:val="5"/>
          <w:sz w:val="22"/>
          <w:szCs w:val="22"/>
        </w:rPr>
        <w:t xml:space="preserve">de </w:t>
      </w:r>
      <w:r w:rsidR="003A58F2" w:rsidRPr="00233245">
        <w:rPr>
          <w:sz w:val="22"/>
          <w:szCs w:val="22"/>
        </w:rPr>
        <w:t>soumission demeurera valide pendant trente (30) jours au-delà de la date limite</w:t>
      </w:r>
      <w:r w:rsidR="003A58F2" w:rsidRPr="00233245">
        <w:rPr>
          <w:spacing w:val="-8"/>
          <w:sz w:val="22"/>
          <w:szCs w:val="22"/>
        </w:rPr>
        <w:t xml:space="preserve"> initiale </w:t>
      </w:r>
      <w:r w:rsidR="003A58F2" w:rsidRPr="00233245">
        <w:rPr>
          <w:sz w:val="22"/>
          <w:szCs w:val="22"/>
        </w:rPr>
        <w:t>de validité des offres, ou de toute nouvelle date limite de validité demandée par le</w:t>
      </w:r>
      <w:r w:rsidR="006218D5" w:rsidRPr="00233245">
        <w:rPr>
          <w:sz w:val="22"/>
          <w:szCs w:val="22"/>
        </w:rPr>
        <w:t xml:space="preserve"> </w:t>
      </w:r>
      <w:r w:rsidR="003A58F2" w:rsidRPr="00233245">
        <w:rPr>
          <w:sz w:val="22"/>
          <w:szCs w:val="22"/>
        </w:rPr>
        <w:t>Maître d’Ouvrage ou le Maître d’Ouvrage Délégué et acceptée par le soumission</w:t>
      </w:r>
      <w:r w:rsidR="003A58F2" w:rsidRPr="00233245">
        <w:rPr>
          <w:spacing w:val="4"/>
          <w:sz w:val="22"/>
          <w:szCs w:val="22"/>
        </w:rPr>
        <w:t>naire</w:t>
      </w:r>
      <w:r w:rsidR="003A58F2" w:rsidRPr="00233245">
        <w:rPr>
          <w:sz w:val="22"/>
          <w:szCs w:val="22"/>
        </w:rPr>
        <w:t xml:space="preserve">, </w:t>
      </w:r>
      <w:r w:rsidR="003A58F2" w:rsidRPr="00233245">
        <w:rPr>
          <w:spacing w:val="4"/>
          <w:sz w:val="22"/>
          <w:szCs w:val="22"/>
        </w:rPr>
        <w:t>conformémen</w:t>
      </w:r>
      <w:r w:rsidR="003A58F2" w:rsidRPr="00233245">
        <w:rPr>
          <w:sz w:val="22"/>
          <w:szCs w:val="22"/>
        </w:rPr>
        <w:t xml:space="preserve">t </w:t>
      </w:r>
      <w:r w:rsidR="003A58F2" w:rsidRPr="00233245">
        <w:rPr>
          <w:spacing w:val="4"/>
          <w:sz w:val="22"/>
          <w:szCs w:val="22"/>
        </w:rPr>
        <w:t>au</w:t>
      </w:r>
      <w:r w:rsidR="003A58F2" w:rsidRPr="00233245">
        <w:rPr>
          <w:sz w:val="22"/>
          <w:szCs w:val="22"/>
        </w:rPr>
        <w:t xml:space="preserve">x </w:t>
      </w:r>
      <w:r w:rsidR="003A58F2" w:rsidRPr="00233245">
        <w:rPr>
          <w:spacing w:val="4"/>
          <w:sz w:val="22"/>
          <w:szCs w:val="22"/>
        </w:rPr>
        <w:t>disposition</w:t>
      </w:r>
      <w:r w:rsidR="003A58F2" w:rsidRPr="00233245">
        <w:rPr>
          <w:sz w:val="22"/>
          <w:szCs w:val="22"/>
        </w:rPr>
        <w:t xml:space="preserve">s </w:t>
      </w:r>
      <w:r w:rsidR="003A58F2" w:rsidRPr="00233245">
        <w:rPr>
          <w:spacing w:val="4"/>
          <w:sz w:val="22"/>
          <w:szCs w:val="22"/>
        </w:rPr>
        <w:t xml:space="preserve">de </w:t>
      </w:r>
      <w:r w:rsidR="00E87D92" w:rsidRPr="00233245">
        <w:rPr>
          <w:sz w:val="22"/>
          <w:szCs w:val="22"/>
        </w:rPr>
        <w:t>l’Article 18</w:t>
      </w:r>
      <w:r w:rsidR="003A58F2" w:rsidRPr="00233245">
        <w:rPr>
          <w:sz w:val="22"/>
          <w:szCs w:val="22"/>
        </w:rPr>
        <w:t>.2 du RGAO.</w:t>
      </w:r>
      <w:r w:rsidR="00CC1038" w:rsidRPr="00233245">
        <w:rPr>
          <w:sz w:val="22"/>
          <w:szCs w:val="22"/>
        </w:rPr>
        <w:t xml:space="preserve"> </w:t>
      </w:r>
    </w:p>
    <w:p w14:paraId="44374534" w14:textId="40D4844B" w:rsidR="00675EF9" w:rsidRPr="00233245" w:rsidRDefault="00CC1038" w:rsidP="00233245">
      <w:pPr>
        <w:widowControl w:val="0"/>
        <w:tabs>
          <w:tab w:val="left" w:pos="3500"/>
        </w:tabs>
        <w:autoSpaceDE w:val="0"/>
        <w:ind w:right="92"/>
        <w:jc w:val="both"/>
        <w:rPr>
          <w:sz w:val="22"/>
          <w:szCs w:val="22"/>
        </w:rPr>
      </w:pPr>
      <w:r w:rsidRPr="00233245">
        <w:rPr>
          <w:sz w:val="22"/>
          <w:szCs w:val="22"/>
        </w:rPr>
        <w:t>Pour les prestations relevant des lettres commandes, les chèques certifiés et les chèques</w:t>
      </w:r>
      <w:r w:rsidR="000063B3" w:rsidRPr="00233245">
        <w:rPr>
          <w:sz w:val="22"/>
          <w:szCs w:val="22"/>
        </w:rPr>
        <w:t xml:space="preserve"> de </w:t>
      </w:r>
      <w:r w:rsidRPr="00233245">
        <w:rPr>
          <w:sz w:val="22"/>
          <w:szCs w:val="22"/>
        </w:rPr>
        <w:t>banques sont admis au titre du cautionnement de soumission.</w:t>
      </w:r>
    </w:p>
    <w:p w14:paraId="428CFBCA" w14:textId="6F02CFE3" w:rsidR="00DB45AB" w:rsidRPr="00233245" w:rsidRDefault="009E6783" w:rsidP="00233245">
      <w:pPr>
        <w:widowControl w:val="0"/>
        <w:autoSpaceDE w:val="0"/>
        <w:ind w:right="90"/>
        <w:jc w:val="both"/>
        <w:rPr>
          <w:sz w:val="22"/>
          <w:szCs w:val="22"/>
        </w:rPr>
      </w:pPr>
      <w:r w:rsidRPr="00233245">
        <w:rPr>
          <w:sz w:val="22"/>
          <w:szCs w:val="22"/>
        </w:rPr>
        <w:t>21</w:t>
      </w:r>
      <w:r w:rsidR="00A63010" w:rsidRPr="00233245">
        <w:rPr>
          <w:sz w:val="22"/>
          <w:szCs w:val="22"/>
        </w:rPr>
        <w:t>.3.</w:t>
      </w:r>
      <w:r w:rsidR="00226A25" w:rsidRPr="00233245">
        <w:rPr>
          <w:sz w:val="22"/>
          <w:szCs w:val="22"/>
        </w:rPr>
        <w:t xml:space="preserve"> </w:t>
      </w:r>
      <w:r w:rsidR="003A58F2" w:rsidRPr="00233245">
        <w:rPr>
          <w:sz w:val="22"/>
          <w:szCs w:val="22"/>
        </w:rPr>
        <w:t>Toute offre non accompagnée d’un</w:t>
      </w:r>
      <w:r w:rsidR="006218D5" w:rsidRPr="00233245">
        <w:rPr>
          <w:sz w:val="22"/>
          <w:szCs w:val="22"/>
        </w:rPr>
        <w:t xml:space="preserve"> </w:t>
      </w:r>
      <w:r w:rsidR="003A58F2" w:rsidRPr="00233245">
        <w:rPr>
          <w:sz w:val="22"/>
          <w:szCs w:val="22"/>
        </w:rPr>
        <w:t xml:space="preserve">Cautionnement de Soumission acceptable sera rejetée par la </w:t>
      </w:r>
      <w:r w:rsidR="003A58F2" w:rsidRPr="00233245">
        <w:rPr>
          <w:spacing w:val="5"/>
          <w:sz w:val="22"/>
          <w:szCs w:val="22"/>
        </w:rPr>
        <w:t>Commissio</w:t>
      </w:r>
      <w:r w:rsidR="003A58F2" w:rsidRPr="00233245">
        <w:rPr>
          <w:sz w:val="22"/>
          <w:szCs w:val="22"/>
        </w:rPr>
        <w:t xml:space="preserve">n </w:t>
      </w:r>
      <w:r w:rsidR="003A58F2" w:rsidRPr="00233245">
        <w:rPr>
          <w:spacing w:val="5"/>
          <w:sz w:val="22"/>
          <w:szCs w:val="22"/>
        </w:rPr>
        <w:t>d</w:t>
      </w:r>
      <w:r w:rsidR="003A58F2" w:rsidRPr="00233245">
        <w:rPr>
          <w:sz w:val="22"/>
          <w:szCs w:val="22"/>
        </w:rPr>
        <w:t xml:space="preserve">e </w:t>
      </w:r>
      <w:r w:rsidR="003A58F2" w:rsidRPr="00233245">
        <w:rPr>
          <w:spacing w:val="5"/>
          <w:sz w:val="22"/>
          <w:szCs w:val="22"/>
        </w:rPr>
        <w:t>Passatio</w:t>
      </w:r>
      <w:r w:rsidR="003A58F2" w:rsidRPr="00233245">
        <w:rPr>
          <w:sz w:val="22"/>
          <w:szCs w:val="22"/>
        </w:rPr>
        <w:t xml:space="preserve">n </w:t>
      </w:r>
      <w:r w:rsidR="003A58F2" w:rsidRPr="00233245">
        <w:rPr>
          <w:spacing w:val="5"/>
          <w:sz w:val="22"/>
          <w:szCs w:val="22"/>
        </w:rPr>
        <w:t>de</w:t>
      </w:r>
      <w:r w:rsidR="003A58F2" w:rsidRPr="00233245">
        <w:rPr>
          <w:sz w:val="22"/>
          <w:szCs w:val="22"/>
        </w:rPr>
        <w:t xml:space="preserve">s </w:t>
      </w:r>
      <w:r w:rsidR="003A58F2" w:rsidRPr="00233245">
        <w:rPr>
          <w:spacing w:val="5"/>
          <w:sz w:val="22"/>
          <w:szCs w:val="22"/>
        </w:rPr>
        <w:t>Marchés comm</w:t>
      </w:r>
      <w:r w:rsidR="003A58F2" w:rsidRPr="00233245">
        <w:rPr>
          <w:sz w:val="22"/>
          <w:szCs w:val="22"/>
        </w:rPr>
        <w:t xml:space="preserve">e </w:t>
      </w:r>
      <w:r w:rsidR="003A58F2" w:rsidRPr="00233245">
        <w:rPr>
          <w:spacing w:val="5"/>
          <w:sz w:val="22"/>
          <w:szCs w:val="22"/>
        </w:rPr>
        <w:t>incomplète</w:t>
      </w:r>
      <w:r w:rsidR="003A58F2" w:rsidRPr="00233245">
        <w:rPr>
          <w:sz w:val="22"/>
          <w:szCs w:val="22"/>
        </w:rPr>
        <w:t xml:space="preserve">. </w:t>
      </w:r>
      <w:r w:rsidR="003A58F2" w:rsidRPr="00233245">
        <w:rPr>
          <w:spacing w:val="5"/>
          <w:sz w:val="22"/>
          <w:szCs w:val="22"/>
        </w:rPr>
        <w:t>Le Cautio</w:t>
      </w:r>
      <w:r w:rsidR="003A58F2" w:rsidRPr="00233245">
        <w:rPr>
          <w:sz w:val="22"/>
          <w:szCs w:val="22"/>
        </w:rPr>
        <w:t xml:space="preserve">nnement </w:t>
      </w:r>
      <w:r w:rsidR="003A58F2" w:rsidRPr="00233245">
        <w:rPr>
          <w:spacing w:val="5"/>
          <w:sz w:val="22"/>
          <w:szCs w:val="22"/>
        </w:rPr>
        <w:t xml:space="preserve">de </w:t>
      </w:r>
      <w:r w:rsidR="003A58F2" w:rsidRPr="00233245">
        <w:rPr>
          <w:spacing w:val="1"/>
          <w:sz w:val="22"/>
          <w:szCs w:val="22"/>
        </w:rPr>
        <w:t>soumissio</w:t>
      </w:r>
      <w:r w:rsidR="003A58F2" w:rsidRPr="00233245">
        <w:rPr>
          <w:sz w:val="22"/>
          <w:szCs w:val="22"/>
        </w:rPr>
        <w:t xml:space="preserve">n </w:t>
      </w:r>
      <w:r w:rsidR="003A58F2" w:rsidRPr="00233245">
        <w:rPr>
          <w:spacing w:val="1"/>
          <w:sz w:val="22"/>
          <w:szCs w:val="22"/>
        </w:rPr>
        <w:t>d’u</w:t>
      </w:r>
      <w:r w:rsidR="003A58F2" w:rsidRPr="00233245">
        <w:rPr>
          <w:sz w:val="22"/>
          <w:szCs w:val="22"/>
        </w:rPr>
        <w:t xml:space="preserve">n </w:t>
      </w:r>
      <w:r w:rsidR="003A58F2" w:rsidRPr="00233245">
        <w:rPr>
          <w:spacing w:val="1"/>
          <w:sz w:val="22"/>
          <w:szCs w:val="22"/>
        </w:rPr>
        <w:t>groupemen</w:t>
      </w:r>
      <w:r w:rsidR="003A58F2" w:rsidRPr="00233245">
        <w:rPr>
          <w:sz w:val="22"/>
          <w:szCs w:val="22"/>
        </w:rPr>
        <w:t xml:space="preserve">t </w:t>
      </w:r>
      <w:r w:rsidR="003A58F2" w:rsidRPr="00233245">
        <w:rPr>
          <w:spacing w:val="1"/>
          <w:sz w:val="22"/>
          <w:szCs w:val="22"/>
        </w:rPr>
        <w:t xml:space="preserve">d’entreprises </w:t>
      </w:r>
      <w:r w:rsidR="003A58F2" w:rsidRPr="00233245">
        <w:rPr>
          <w:spacing w:val="5"/>
          <w:sz w:val="22"/>
          <w:szCs w:val="22"/>
        </w:rPr>
        <w:t>doi</w:t>
      </w:r>
      <w:r w:rsidR="003A58F2" w:rsidRPr="00233245">
        <w:rPr>
          <w:sz w:val="22"/>
          <w:szCs w:val="22"/>
        </w:rPr>
        <w:t xml:space="preserve">t </w:t>
      </w:r>
      <w:r w:rsidR="003A58F2" w:rsidRPr="00233245">
        <w:rPr>
          <w:spacing w:val="5"/>
          <w:sz w:val="22"/>
          <w:szCs w:val="22"/>
        </w:rPr>
        <w:t>êtr</w:t>
      </w:r>
      <w:r w:rsidR="003A58F2" w:rsidRPr="00233245">
        <w:rPr>
          <w:sz w:val="22"/>
          <w:szCs w:val="22"/>
        </w:rPr>
        <w:t xml:space="preserve">e </w:t>
      </w:r>
      <w:r w:rsidR="003A58F2" w:rsidRPr="00233245">
        <w:rPr>
          <w:spacing w:val="5"/>
          <w:sz w:val="22"/>
          <w:szCs w:val="22"/>
        </w:rPr>
        <w:t>établi a</w:t>
      </w:r>
      <w:r w:rsidR="003A58F2" w:rsidRPr="00233245">
        <w:rPr>
          <w:sz w:val="22"/>
          <w:szCs w:val="22"/>
        </w:rPr>
        <w:t xml:space="preserve">u </w:t>
      </w:r>
      <w:r w:rsidR="003A58F2" w:rsidRPr="00233245">
        <w:rPr>
          <w:spacing w:val="5"/>
          <w:sz w:val="22"/>
          <w:szCs w:val="22"/>
        </w:rPr>
        <w:t>no</w:t>
      </w:r>
      <w:r w:rsidR="003A58F2" w:rsidRPr="00233245">
        <w:rPr>
          <w:sz w:val="22"/>
          <w:szCs w:val="22"/>
        </w:rPr>
        <w:t xml:space="preserve">m </w:t>
      </w:r>
      <w:r w:rsidR="003A58F2" w:rsidRPr="00233245">
        <w:rPr>
          <w:spacing w:val="5"/>
          <w:sz w:val="22"/>
          <w:szCs w:val="22"/>
        </w:rPr>
        <w:t>d</w:t>
      </w:r>
      <w:r w:rsidR="003A58F2" w:rsidRPr="00233245">
        <w:rPr>
          <w:sz w:val="22"/>
          <w:szCs w:val="22"/>
        </w:rPr>
        <w:t xml:space="preserve">u </w:t>
      </w:r>
      <w:r w:rsidR="003A58F2" w:rsidRPr="00233245">
        <w:rPr>
          <w:spacing w:val="5"/>
          <w:sz w:val="22"/>
          <w:szCs w:val="22"/>
        </w:rPr>
        <w:t xml:space="preserve">mandataire </w:t>
      </w:r>
      <w:r w:rsidR="003A58F2" w:rsidRPr="00233245">
        <w:rPr>
          <w:sz w:val="22"/>
          <w:szCs w:val="22"/>
        </w:rPr>
        <w:t>soumettant l’offre.</w:t>
      </w:r>
    </w:p>
    <w:p w14:paraId="791DAC1D" w14:textId="0D3CE524" w:rsidR="00E77D60" w:rsidRPr="00233245" w:rsidRDefault="00CD4621" w:rsidP="00233245">
      <w:pPr>
        <w:widowControl w:val="0"/>
        <w:tabs>
          <w:tab w:val="left" w:pos="1560"/>
          <w:tab w:val="left" w:pos="2140"/>
          <w:tab w:val="left" w:pos="3380"/>
          <w:tab w:val="left" w:pos="3820"/>
          <w:tab w:val="left" w:pos="4820"/>
        </w:tabs>
        <w:autoSpaceDE w:val="0"/>
        <w:jc w:val="both"/>
        <w:rPr>
          <w:sz w:val="22"/>
          <w:szCs w:val="22"/>
        </w:rPr>
      </w:pPr>
      <w:r w:rsidRPr="00233245">
        <w:rPr>
          <w:sz w:val="22"/>
          <w:szCs w:val="22"/>
        </w:rPr>
        <w:t>21</w:t>
      </w:r>
      <w:r w:rsidR="00A90E8E" w:rsidRPr="00233245">
        <w:rPr>
          <w:sz w:val="22"/>
          <w:szCs w:val="22"/>
        </w:rPr>
        <w:t>.</w:t>
      </w:r>
      <w:r w:rsidR="00A63010" w:rsidRPr="00233245">
        <w:rPr>
          <w:sz w:val="22"/>
          <w:szCs w:val="22"/>
        </w:rPr>
        <w:t>4.</w:t>
      </w:r>
      <w:r w:rsidR="00226A25" w:rsidRPr="00233245">
        <w:rPr>
          <w:sz w:val="22"/>
          <w:szCs w:val="22"/>
        </w:rPr>
        <w:t xml:space="preserve"> </w:t>
      </w:r>
      <w:r w:rsidR="003A58F2" w:rsidRPr="00233245">
        <w:rPr>
          <w:sz w:val="22"/>
          <w:szCs w:val="22"/>
        </w:rPr>
        <w:t>Les</w:t>
      </w:r>
      <w:r w:rsidR="006218D5" w:rsidRPr="00233245">
        <w:rPr>
          <w:sz w:val="22"/>
          <w:szCs w:val="22"/>
        </w:rPr>
        <w:t xml:space="preserve"> </w:t>
      </w:r>
      <w:r w:rsidR="003A58F2" w:rsidRPr="00233245">
        <w:rPr>
          <w:sz w:val="22"/>
          <w:szCs w:val="22"/>
        </w:rPr>
        <w:t>offres des soumissionnaires non retenus (à l’exception de l’exemplaire destiné à l’organisme chargé de la régulation des marchés publics) seront restituées dans un délai de quinze (15) jours ouvrables</w:t>
      </w:r>
      <w:r w:rsidR="006218D5" w:rsidRPr="00233245">
        <w:rPr>
          <w:sz w:val="22"/>
          <w:szCs w:val="22"/>
        </w:rPr>
        <w:t xml:space="preserve"> </w:t>
      </w:r>
      <w:r w:rsidR="003A58F2" w:rsidRPr="00233245">
        <w:rPr>
          <w:sz w:val="22"/>
          <w:szCs w:val="22"/>
        </w:rPr>
        <w:t>dès publication des résultats de l’attribution. Les offres non retirées dans ce délai peuvent être détruites, sans qu’il y ait lieu à réclamation.</w:t>
      </w:r>
    </w:p>
    <w:p w14:paraId="5427F283" w14:textId="659F0786" w:rsidR="00DB45AB" w:rsidRPr="00233245" w:rsidRDefault="00CD4621" w:rsidP="00233245">
      <w:pPr>
        <w:widowControl w:val="0"/>
        <w:tabs>
          <w:tab w:val="left" w:pos="1560"/>
          <w:tab w:val="left" w:pos="2140"/>
          <w:tab w:val="left" w:pos="3380"/>
          <w:tab w:val="left" w:pos="3820"/>
          <w:tab w:val="left" w:pos="4820"/>
        </w:tabs>
        <w:autoSpaceDE w:val="0"/>
        <w:jc w:val="both"/>
        <w:rPr>
          <w:sz w:val="22"/>
          <w:szCs w:val="22"/>
        </w:rPr>
      </w:pPr>
      <w:r w:rsidRPr="00233245">
        <w:rPr>
          <w:sz w:val="22"/>
          <w:szCs w:val="22"/>
        </w:rPr>
        <w:t>21</w:t>
      </w:r>
      <w:r w:rsidR="00E77D60" w:rsidRPr="00233245">
        <w:rPr>
          <w:sz w:val="22"/>
          <w:szCs w:val="22"/>
        </w:rPr>
        <w:t xml:space="preserve">.5. </w:t>
      </w:r>
      <w:r w:rsidR="00670A37" w:rsidRPr="00233245">
        <w:rPr>
          <w:sz w:val="22"/>
          <w:szCs w:val="22"/>
        </w:rPr>
        <w:t>Les</w:t>
      </w:r>
      <w:r w:rsidR="006218D5" w:rsidRPr="00233245">
        <w:rPr>
          <w:sz w:val="22"/>
          <w:szCs w:val="22"/>
        </w:rPr>
        <w:t xml:space="preserve"> </w:t>
      </w:r>
      <w:r w:rsidR="00670A37" w:rsidRPr="00233245">
        <w:rPr>
          <w:sz w:val="22"/>
          <w:szCs w:val="22"/>
        </w:rPr>
        <w:t>cautionnements de soumission des soumissionnaires non retenus sont restitués dès publication des résultats d’attribution.</w:t>
      </w:r>
    </w:p>
    <w:p w14:paraId="68B7242D" w14:textId="2086DDEC" w:rsidR="00DB45AB" w:rsidRPr="00233245" w:rsidRDefault="00CD4621" w:rsidP="00233245">
      <w:pPr>
        <w:widowControl w:val="0"/>
        <w:autoSpaceDE w:val="0"/>
        <w:ind w:right="95"/>
        <w:jc w:val="both"/>
        <w:rPr>
          <w:sz w:val="22"/>
          <w:szCs w:val="22"/>
        </w:rPr>
      </w:pPr>
      <w:r w:rsidRPr="00233245">
        <w:rPr>
          <w:sz w:val="22"/>
          <w:szCs w:val="22"/>
        </w:rPr>
        <w:t>21</w:t>
      </w:r>
      <w:r w:rsidR="00A90E8E" w:rsidRPr="00233245">
        <w:rPr>
          <w:sz w:val="22"/>
          <w:szCs w:val="22"/>
        </w:rPr>
        <w:t>.</w:t>
      </w:r>
      <w:r w:rsidR="00E77D60" w:rsidRPr="00233245">
        <w:rPr>
          <w:sz w:val="22"/>
          <w:szCs w:val="22"/>
        </w:rPr>
        <w:t>6</w:t>
      </w:r>
      <w:r w:rsidR="00A63010" w:rsidRPr="00233245">
        <w:rPr>
          <w:sz w:val="22"/>
          <w:szCs w:val="22"/>
        </w:rPr>
        <w:t>.</w:t>
      </w:r>
      <w:r w:rsidR="00D24037" w:rsidRPr="00233245">
        <w:rPr>
          <w:sz w:val="22"/>
          <w:szCs w:val="22"/>
        </w:rPr>
        <w:t xml:space="preserve"> </w:t>
      </w:r>
      <w:r w:rsidR="00670A37" w:rsidRPr="00233245">
        <w:rPr>
          <w:sz w:val="22"/>
          <w:szCs w:val="22"/>
        </w:rPr>
        <w:t>Le cautionnement de soumission de l’attributaire du Marché sera libéré dès que ce dernier aura</w:t>
      </w:r>
      <w:r w:rsidR="006218D5" w:rsidRPr="00233245">
        <w:rPr>
          <w:sz w:val="22"/>
          <w:szCs w:val="22"/>
        </w:rPr>
        <w:t xml:space="preserve"> </w:t>
      </w:r>
      <w:r w:rsidR="00670A37" w:rsidRPr="00233245">
        <w:rPr>
          <w:sz w:val="22"/>
          <w:szCs w:val="22"/>
        </w:rPr>
        <w:t>fourni le Cautionnement définitif requis.</w:t>
      </w:r>
    </w:p>
    <w:p w14:paraId="24916E8F" w14:textId="7D45236E" w:rsidR="00670A37" w:rsidRPr="00233245" w:rsidRDefault="00CD4621" w:rsidP="00233245">
      <w:pPr>
        <w:widowControl w:val="0"/>
        <w:autoSpaceDE w:val="0"/>
        <w:jc w:val="both"/>
        <w:rPr>
          <w:sz w:val="22"/>
          <w:szCs w:val="22"/>
        </w:rPr>
      </w:pPr>
      <w:r w:rsidRPr="00233245">
        <w:rPr>
          <w:sz w:val="22"/>
          <w:szCs w:val="22"/>
        </w:rPr>
        <w:t>21</w:t>
      </w:r>
      <w:r w:rsidR="00A90E8E" w:rsidRPr="00233245">
        <w:rPr>
          <w:sz w:val="22"/>
          <w:szCs w:val="22"/>
        </w:rPr>
        <w:t>.</w:t>
      </w:r>
      <w:r w:rsidR="00E77D60" w:rsidRPr="00233245">
        <w:rPr>
          <w:sz w:val="22"/>
          <w:szCs w:val="22"/>
        </w:rPr>
        <w:t>7</w:t>
      </w:r>
      <w:r w:rsidR="00A63010" w:rsidRPr="00233245">
        <w:rPr>
          <w:sz w:val="22"/>
          <w:szCs w:val="22"/>
        </w:rPr>
        <w:t>.</w:t>
      </w:r>
      <w:r w:rsidR="00D24037" w:rsidRPr="00233245">
        <w:rPr>
          <w:sz w:val="22"/>
          <w:szCs w:val="22"/>
        </w:rPr>
        <w:t xml:space="preserve"> </w:t>
      </w:r>
      <w:r w:rsidR="00670A37" w:rsidRPr="00233245">
        <w:rPr>
          <w:sz w:val="22"/>
          <w:szCs w:val="22"/>
        </w:rPr>
        <w:t xml:space="preserve">Le cautionnement de soumission peut être </w:t>
      </w:r>
      <w:r w:rsidR="006633D8" w:rsidRPr="00233245">
        <w:rPr>
          <w:sz w:val="22"/>
          <w:szCs w:val="22"/>
        </w:rPr>
        <w:t>saisi :</w:t>
      </w:r>
    </w:p>
    <w:p w14:paraId="7A4B2090" w14:textId="77777777" w:rsidR="00E87D92" w:rsidRPr="00233245" w:rsidRDefault="00670A37" w:rsidP="00233245">
      <w:pPr>
        <w:widowControl w:val="0"/>
        <w:autoSpaceDE w:val="0"/>
        <w:ind w:firstLine="720"/>
        <w:jc w:val="both"/>
        <w:rPr>
          <w:sz w:val="22"/>
          <w:szCs w:val="22"/>
        </w:rPr>
      </w:pPr>
      <w:r w:rsidRPr="00233245">
        <w:rPr>
          <w:sz w:val="22"/>
          <w:szCs w:val="22"/>
        </w:rPr>
        <w:t>a. Si le soumissionnaire</w:t>
      </w:r>
      <w:r w:rsidR="00E87D92" w:rsidRPr="00233245">
        <w:rPr>
          <w:sz w:val="22"/>
          <w:szCs w:val="22"/>
        </w:rPr>
        <w:t> :</w:t>
      </w:r>
    </w:p>
    <w:p w14:paraId="2F2D327E" w14:textId="49B6AF55" w:rsidR="00670A37" w:rsidRPr="00233245" w:rsidRDefault="00670A37" w:rsidP="004104C1">
      <w:pPr>
        <w:pStyle w:val="Paragraphedeliste"/>
        <w:widowControl w:val="0"/>
        <w:numPr>
          <w:ilvl w:val="0"/>
          <w:numId w:val="37"/>
        </w:numPr>
        <w:autoSpaceDE w:val="0"/>
        <w:jc w:val="both"/>
        <w:rPr>
          <w:sz w:val="22"/>
          <w:szCs w:val="22"/>
        </w:rPr>
      </w:pPr>
      <w:r w:rsidRPr="00233245">
        <w:rPr>
          <w:sz w:val="22"/>
          <w:szCs w:val="22"/>
        </w:rPr>
        <w:t>retire son offr</w:t>
      </w:r>
      <w:r w:rsidR="00E87D92" w:rsidRPr="00233245">
        <w:rPr>
          <w:sz w:val="22"/>
          <w:szCs w:val="22"/>
        </w:rPr>
        <w:t>e durant la période de validité, ou ;</w:t>
      </w:r>
    </w:p>
    <w:p w14:paraId="61271177" w14:textId="2B9E93B2" w:rsidR="00670A37" w:rsidRPr="00233245" w:rsidRDefault="00E87D92" w:rsidP="004104C1">
      <w:pPr>
        <w:pStyle w:val="Paragraphedeliste"/>
        <w:widowControl w:val="0"/>
        <w:numPr>
          <w:ilvl w:val="0"/>
          <w:numId w:val="37"/>
        </w:numPr>
        <w:autoSpaceDE w:val="0"/>
        <w:jc w:val="both"/>
        <w:rPr>
          <w:sz w:val="22"/>
          <w:szCs w:val="22"/>
        </w:rPr>
      </w:pPr>
      <w:r w:rsidRPr="00233245">
        <w:rPr>
          <w:sz w:val="22"/>
          <w:szCs w:val="22"/>
        </w:rPr>
        <w:t>n’accepte pas la correction des erreurs en application de l’Article 30 du RGAO ; ou</w:t>
      </w:r>
    </w:p>
    <w:p w14:paraId="53EC533E" w14:textId="68C9CE80" w:rsidR="00670A37" w:rsidRPr="00233245" w:rsidRDefault="00670A37" w:rsidP="00233245">
      <w:pPr>
        <w:widowControl w:val="0"/>
        <w:autoSpaceDE w:val="0"/>
        <w:ind w:firstLine="720"/>
        <w:jc w:val="both"/>
        <w:rPr>
          <w:sz w:val="22"/>
          <w:szCs w:val="22"/>
        </w:rPr>
      </w:pPr>
      <w:r w:rsidRPr="00233245">
        <w:rPr>
          <w:sz w:val="22"/>
          <w:szCs w:val="22"/>
        </w:rPr>
        <w:t>b. Si, le soumissionnaire retenu</w:t>
      </w:r>
      <w:r w:rsidR="00992FDB" w:rsidRPr="00233245">
        <w:rPr>
          <w:sz w:val="22"/>
          <w:szCs w:val="22"/>
        </w:rPr>
        <w:t xml:space="preserve"> </w:t>
      </w:r>
      <w:r w:rsidRPr="00233245">
        <w:rPr>
          <w:sz w:val="22"/>
          <w:szCs w:val="22"/>
        </w:rPr>
        <w:t>:</w:t>
      </w:r>
    </w:p>
    <w:p w14:paraId="2C424884" w14:textId="1C8096D8" w:rsidR="00670A37" w:rsidRPr="00233245" w:rsidRDefault="00670A37" w:rsidP="004104C1">
      <w:pPr>
        <w:pStyle w:val="Paragraphedeliste"/>
        <w:widowControl w:val="0"/>
        <w:numPr>
          <w:ilvl w:val="0"/>
          <w:numId w:val="36"/>
        </w:numPr>
        <w:autoSpaceDE w:val="0"/>
        <w:jc w:val="both"/>
        <w:rPr>
          <w:sz w:val="22"/>
          <w:szCs w:val="22"/>
        </w:rPr>
      </w:pPr>
      <w:r w:rsidRPr="00233245">
        <w:rPr>
          <w:sz w:val="22"/>
          <w:szCs w:val="22"/>
        </w:rPr>
        <w:t xml:space="preserve">Manque à son obligation de souscrire le marché en application de </w:t>
      </w:r>
      <w:r w:rsidR="000E7760" w:rsidRPr="00233245">
        <w:rPr>
          <w:sz w:val="22"/>
          <w:szCs w:val="22"/>
        </w:rPr>
        <w:t xml:space="preserve">l’Article </w:t>
      </w:r>
      <w:r w:rsidR="00A54489" w:rsidRPr="00233245">
        <w:rPr>
          <w:sz w:val="22"/>
          <w:szCs w:val="22"/>
        </w:rPr>
        <w:t xml:space="preserve">38 </w:t>
      </w:r>
      <w:r w:rsidRPr="00233245">
        <w:rPr>
          <w:sz w:val="22"/>
          <w:szCs w:val="22"/>
        </w:rPr>
        <w:t xml:space="preserve">du RGAO ; </w:t>
      </w:r>
    </w:p>
    <w:p w14:paraId="05E4C560" w14:textId="1B8949C5" w:rsidR="00670A37" w:rsidRPr="00233245" w:rsidRDefault="00670A37" w:rsidP="004104C1">
      <w:pPr>
        <w:pStyle w:val="Paragraphedeliste"/>
        <w:widowControl w:val="0"/>
        <w:numPr>
          <w:ilvl w:val="0"/>
          <w:numId w:val="36"/>
        </w:numPr>
        <w:autoSpaceDE w:val="0"/>
        <w:jc w:val="both"/>
        <w:rPr>
          <w:sz w:val="22"/>
          <w:szCs w:val="22"/>
        </w:rPr>
      </w:pPr>
      <w:r w:rsidRPr="00233245">
        <w:rPr>
          <w:sz w:val="22"/>
          <w:szCs w:val="22"/>
        </w:rPr>
        <w:t xml:space="preserve">Manque à son obligation de fournir le cautionnement définitif en application de </w:t>
      </w:r>
      <w:r w:rsidR="000E7760" w:rsidRPr="00233245">
        <w:rPr>
          <w:sz w:val="22"/>
          <w:szCs w:val="22"/>
        </w:rPr>
        <w:t xml:space="preserve">l’Article </w:t>
      </w:r>
      <w:r w:rsidR="00A54489" w:rsidRPr="00233245">
        <w:rPr>
          <w:sz w:val="22"/>
          <w:szCs w:val="22"/>
        </w:rPr>
        <w:t xml:space="preserve">39 </w:t>
      </w:r>
      <w:r w:rsidRPr="00233245">
        <w:rPr>
          <w:sz w:val="22"/>
          <w:szCs w:val="22"/>
        </w:rPr>
        <w:t>du RGAO ;</w:t>
      </w:r>
    </w:p>
    <w:p w14:paraId="7AAC74B5" w14:textId="32D1AC65" w:rsidR="00DB45AB" w:rsidRPr="00233245" w:rsidRDefault="00670A37" w:rsidP="004104C1">
      <w:pPr>
        <w:pStyle w:val="Paragraphedeliste"/>
        <w:widowControl w:val="0"/>
        <w:numPr>
          <w:ilvl w:val="0"/>
          <w:numId w:val="36"/>
        </w:numPr>
        <w:autoSpaceDE w:val="0"/>
        <w:jc w:val="both"/>
        <w:rPr>
          <w:sz w:val="22"/>
          <w:szCs w:val="22"/>
        </w:rPr>
      </w:pPr>
      <w:r w:rsidRPr="00233245">
        <w:rPr>
          <w:sz w:val="22"/>
          <w:szCs w:val="22"/>
        </w:rPr>
        <w:t xml:space="preserve">Refuse de recevoir notification du marché. </w:t>
      </w:r>
    </w:p>
    <w:p w14:paraId="200BE603" w14:textId="77777777" w:rsidR="002D2212" w:rsidRPr="00233245" w:rsidRDefault="002D2212" w:rsidP="00233245">
      <w:pPr>
        <w:pStyle w:val="RGAOARTICLES0"/>
        <w:spacing w:after="0" w:line="240" w:lineRule="auto"/>
        <w:rPr>
          <w:rFonts w:ascii="Times New Roman" w:hAnsi="Times New Roman"/>
          <w:sz w:val="22"/>
          <w:szCs w:val="22"/>
        </w:rPr>
      </w:pPr>
    </w:p>
    <w:p w14:paraId="4506489A" w14:textId="0A718543" w:rsidR="00DB45AB" w:rsidRPr="00233245" w:rsidRDefault="00A63010" w:rsidP="00233245">
      <w:pPr>
        <w:pStyle w:val="RGAOARTICLES0"/>
        <w:spacing w:after="0" w:line="240" w:lineRule="auto"/>
        <w:rPr>
          <w:rFonts w:ascii="Times New Roman" w:hAnsi="Times New Roman"/>
          <w:sz w:val="22"/>
          <w:szCs w:val="22"/>
        </w:rPr>
      </w:pPr>
      <w:bookmarkStart w:id="218" w:name="_Toc157518642"/>
      <w:r w:rsidRPr="00233245">
        <w:rPr>
          <w:rFonts w:ascii="Times New Roman" w:hAnsi="Times New Roman"/>
          <w:sz w:val="22"/>
          <w:szCs w:val="22"/>
        </w:rPr>
        <w:t>Article</w:t>
      </w:r>
      <w:r w:rsidR="0039289F" w:rsidRPr="00233245">
        <w:rPr>
          <w:rFonts w:ascii="Times New Roman" w:hAnsi="Times New Roman"/>
          <w:sz w:val="22"/>
          <w:szCs w:val="22"/>
        </w:rPr>
        <w:t xml:space="preserve"> </w:t>
      </w:r>
      <w:r w:rsidR="00E45FF2" w:rsidRPr="00233245">
        <w:rPr>
          <w:rFonts w:ascii="Times New Roman" w:hAnsi="Times New Roman"/>
          <w:sz w:val="22"/>
          <w:szCs w:val="22"/>
        </w:rPr>
        <w:t>2</w:t>
      </w:r>
      <w:r w:rsidR="00413DAD" w:rsidRPr="00233245">
        <w:rPr>
          <w:rFonts w:ascii="Times New Roman" w:hAnsi="Times New Roman"/>
          <w:sz w:val="22"/>
          <w:szCs w:val="22"/>
        </w:rPr>
        <w:t>2</w:t>
      </w:r>
      <w:r w:rsidR="00D24037" w:rsidRPr="00233245">
        <w:rPr>
          <w:rFonts w:ascii="Times New Roman" w:hAnsi="Times New Roman"/>
          <w:sz w:val="22"/>
          <w:szCs w:val="22"/>
        </w:rPr>
        <w:t xml:space="preserve"> </w:t>
      </w:r>
      <w:r w:rsidRPr="00233245">
        <w:rPr>
          <w:rFonts w:ascii="Times New Roman" w:hAnsi="Times New Roman"/>
          <w:sz w:val="22"/>
          <w:szCs w:val="22"/>
        </w:rPr>
        <w:t>:</w:t>
      </w:r>
      <w:r w:rsidR="00D24037" w:rsidRPr="00233245">
        <w:rPr>
          <w:rFonts w:ascii="Times New Roman" w:hAnsi="Times New Roman"/>
          <w:sz w:val="22"/>
          <w:szCs w:val="22"/>
        </w:rPr>
        <w:t xml:space="preserve"> </w:t>
      </w:r>
      <w:r w:rsidRPr="00233245">
        <w:rPr>
          <w:rFonts w:ascii="Times New Roman" w:hAnsi="Times New Roman"/>
          <w:sz w:val="22"/>
          <w:szCs w:val="22"/>
        </w:rPr>
        <w:t>Forme</w:t>
      </w:r>
      <w:r w:rsidR="00885BAB" w:rsidRPr="00233245">
        <w:rPr>
          <w:rFonts w:ascii="Times New Roman" w:hAnsi="Times New Roman"/>
          <w:sz w:val="22"/>
          <w:szCs w:val="22"/>
        </w:rPr>
        <w:t>, format et</w:t>
      </w:r>
      <w:r w:rsidR="00D24037" w:rsidRPr="00233245">
        <w:rPr>
          <w:rFonts w:ascii="Times New Roman" w:hAnsi="Times New Roman"/>
          <w:sz w:val="22"/>
          <w:szCs w:val="22"/>
        </w:rPr>
        <w:t xml:space="preserve"> </w:t>
      </w:r>
      <w:r w:rsidRPr="00233245">
        <w:rPr>
          <w:rFonts w:ascii="Times New Roman" w:hAnsi="Times New Roman"/>
          <w:sz w:val="22"/>
          <w:szCs w:val="22"/>
        </w:rPr>
        <w:t>signature</w:t>
      </w:r>
      <w:r w:rsidR="00D24037" w:rsidRPr="00233245">
        <w:rPr>
          <w:rFonts w:ascii="Times New Roman" w:hAnsi="Times New Roman"/>
          <w:sz w:val="22"/>
          <w:szCs w:val="22"/>
        </w:rPr>
        <w:t xml:space="preserve"> </w:t>
      </w:r>
      <w:r w:rsidRPr="00233245">
        <w:rPr>
          <w:rFonts w:ascii="Times New Roman" w:hAnsi="Times New Roman"/>
          <w:sz w:val="22"/>
          <w:szCs w:val="22"/>
        </w:rPr>
        <w:t>de</w:t>
      </w:r>
      <w:r w:rsidR="00D24037" w:rsidRPr="00233245">
        <w:rPr>
          <w:rFonts w:ascii="Times New Roman" w:hAnsi="Times New Roman"/>
          <w:sz w:val="22"/>
          <w:szCs w:val="22"/>
        </w:rPr>
        <w:t xml:space="preserve"> </w:t>
      </w:r>
      <w:r w:rsidRPr="00233245">
        <w:rPr>
          <w:rFonts w:ascii="Times New Roman" w:hAnsi="Times New Roman"/>
          <w:sz w:val="22"/>
          <w:szCs w:val="22"/>
        </w:rPr>
        <w:t>l’offre</w:t>
      </w:r>
      <w:bookmarkEnd w:id="218"/>
    </w:p>
    <w:p w14:paraId="0909AAE6" w14:textId="53C5AB6D" w:rsidR="00C77692" w:rsidRPr="00233245" w:rsidRDefault="00E45FF2" w:rsidP="00233245">
      <w:pPr>
        <w:widowControl w:val="0"/>
        <w:autoSpaceDE w:val="0"/>
        <w:ind w:right="90"/>
        <w:jc w:val="both"/>
        <w:rPr>
          <w:sz w:val="22"/>
          <w:szCs w:val="22"/>
        </w:rPr>
      </w:pPr>
      <w:bookmarkStart w:id="219" w:name="_Hlk152159818"/>
      <w:r w:rsidRPr="00233245">
        <w:rPr>
          <w:sz w:val="22"/>
          <w:szCs w:val="22"/>
        </w:rPr>
        <w:t>2</w:t>
      </w:r>
      <w:r w:rsidR="004530AB" w:rsidRPr="00233245">
        <w:rPr>
          <w:sz w:val="22"/>
          <w:szCs w:val="22"/>
        </w:rPr>
        <w:t>2</w:t>
      </w:r>
      <w:r w:rsidR="00A63010" w:rsidRPr="00233245">
        <w:rPr>
          <w:sz w:val="22"/>
          <w:szCs w:val="22"/>
        </w:rPr>
        <w:t>.1.</w:t>
      </w:r>
      <w:r w:rsidR="00D24037" w:rsidRPr="00233245">
        <w:rPr>
          <w:sz w:val="22"/>
          <w:szCs w:val="22"/>
        </w:rPr>
        <w:t xml:space="preserve"> </w:t>
      </w:r>
      <w:r w:rsidR="00C77692" w:rsidRPr="00233245">
        <w:rPr>
          <w:sz w:val="22"/>
          <w:szCs w:val="22"/>
        </w:rPr>
        <w:t>Pour la soumission hors ligne :</w:t>
      </w:r>
    </w:p>
    <w:p w14:paraId="4E14CDD9" w14:textId="1D262F90" w:rsidR="00DB45AB" w:rsidRPr="00233245" w:rsidRDefault="00BC3A94" w:rsidP="004104C1">
      <w:pPr>
        <w:pStyle w:val="Paragraphedeliste"/>
        <w:widowControl w:val="0"/>
        <w:numPr>
          <w:ilvl w:val="0"/>
          <w:numId w:val="38"/>
        </w:numPr>
        <w:tabs>
          <w:tab w:val="left" w:pos="2940"/>
        </w:tabs>
        <w:autoSpaceDE w:val="0"/>
        <w:ind w:right="94"/>
        <w:jc w:val="both"/>
        <w:rPr>
          <w:sz w:val="22"/>
          <w:szCs w:val="22"/>
        </w:rPr>
      </w:pPr>
      <w:r w:rsidRPr="00233245">
        <w:rPr>
          <w:sz w:val="22"/>
          <w:szCs w:val="22"/>
        </w:rPr>
        <w:t>Le Soumissio</w:t>
      </w:r>
      <w:r w:rsidR="00366F39" w:rsidRPr="00233245">
        <w:rPr>
          <w:sz w:val="22"/>
          <w:szCs w:val="22"/>
        </w:rPr>
        <w:t xml:space="preserve">nnaire préparera </w:t>
      </w:r>
      <w:r w:rsidR="005D591F" w:rsidRPr="00233245">
        <w:rPr>
          <w:sz w:val="22"/>
          <w:szCs w:val="22"/>
        </w:rPr>
        <w:t xml:space="preserve">dans chaque volume </w:t>
      </w:r>
      <w:r w:rsidR="00366F39" w:rsidRPr="00233245">
        <w:rPr>
          <w:sz w:val="22"/>
          <w:szCs w:val="22"/>
        </w:rPr>
        <w:t xml:space="preserve">un original </w:t>
      </w:r>
      <w:r w:rsidR="005D591F" w:rsidRPr="00233245">
        <w:rPr>
          <w:sz w:val="22"/>
          <w:szCs w:val="22"/>
        </w:rPr>
        <w:t xml:space="preserve">des documents constitutifs de l’offre </w:t>
      </w:r>
      <w:r w:rsidRPr="00233245">
        <w:rPr>
          <w:sz w:val="22"/>
          <w:szCs w:val="22"/>
        </w:rPr>
        <w:t xml:space="preserve">décrit à </w:t>
      </w:r>
      <w:r w:rsidR="000E7760" w:rsidRPr="00233245">
        <w:rPr>
          <w:sz w:val="22"/>
          <w:szCs w:val="22"/>
        </w:rPr>
        <w:t>l’Article 12</w:t>
      </w:r>
      <w:r w:rsidRPr="00233245">
        <w:rPr>
          <w:sz w:val="22"/>
          <w:szCs w:val="22"/>
        </w:rPr>
        <w:t xml:space="preserve"> du RGAO, portant clairement l’indication “ORIGINAL” </w:t>
      </w:r>
      <w:r w:rsidR="00C77692" w:rsidRPr="00233245">
        <w:rPr>
          <w:sz w:val="22"/>
          <w:szCs w:val="22"/>
        </w:rPr>
        <w:t>et des copies</w:t>
      </w:r>
      <w:r w:rsidR="00366F39" w:rsidRPr="00233245">
        <w:rPr>
          <w:sz w:val="22"/>
          <w:szCs w:val="22"/>
        </w:rPr>
        <w:t xml:space="preserve"> </w:t>
      </w:r>
      <w:r w:rsidR="00C77692" w:rsidRPr="00233245">
        <w:rPr>
          <w:sz w:val="22"/>
          <w:szCs w:val="22"/>
        </w:rPr>
        <w:t>en nombre</w:t>
      </w:r>
      <w:r w:rsidR="005D591F" w:rsidRPr="00233245">
        <w:rPr>
          <w:sz w:val="22"/>
          <w:szCs w:val="22"/>
        </w:rPr>
        <w:t xml:space="preserve"> requis </w:t>
      </w:r>
      <w:r w:rsidR="00C77692" w:rsidRPr="00233245">
        <w:rPr>
          <w:sz w:val="22"/>
          <w:szCs w:val="22"/>
        </w:rPr>
        <w:t>par</w:t>
      </w:r>
      <w:r w:rsidR="005D591F" w:rsidRPr="00233245" w:rsidDel="005D591F">
        <w:rPr>
          <w:sz w:val="22"/>
          <w:szCs w:val="22"/>
        </w:rPr>
        <w:t xml:space="preserve"> </w:t>
      </w:r>
      <w:r w:rsidRPr="00233245">
        <w:rPr>
          <w:sz w:val="22"/>
          <w:szCs w:val="22"/>
        </w:rPr>
        <w:t>le RPAO, portant l’indication “COPIE”. En cas de divergence entre l’original et les copies, l’original fera foi.</w:t>
      </w:r>
    </w:p>
    <w:p w14:paraId="52FBD663" w14:textId="35016496" w:rsidR="00DB45AB" w:rsidRPr="00233245" w:rsidRDefault="00BC3A94" w:rsidP="004104C1">
      <w:pPr>
        <w:pStyle w:val="Paragraphedeliste"/>
        <w:widowControl w:val="0"/>
        <w:numPr>
          <w:ilvl w:val="0"/>
          <w:numId w:val="38"/>
        </w:numPr>
        <w:tabs>
          <w:tab w:val="left" w:pos="2940"/>
        </w:tabs>
        <w:autoSpaceDE w:val="0"/>
        <w:ind w:right="94"/>
        <w:jc w:val="both"/>
        <w:rPr>
          <w:sz w:val="22"/>
          <w:szCs w:val="22"/>
        </w:rPr>
      </w:pPr>
      <w:r w:rsidRPr="00233245">
        <w:rPr>
          <w:spacing w:val="5"/>
          <w:sz w:val="22"/>
          <w:szCs w:val="22"/>
        </w:rPr>
        <w:t>L’origina</w:t>
      </w:r>
      <w:r w:rsidRPr="00233245">
        <w:rPr>
          <w:sz w:val="22"/>
          <w:szCs w:val="22"/>
        </w:rPr>
        <w:t xml:space="preserve">l </w:t>
      </w:r>
      <w:r w:rsidRPr="00233245">
        <w:rPr>
          <w:spacing w:val="5"/>
          <w:sz w:val="22"/>
          <w:szCs w:val="22"/>
        </w:rPr>
        <w:t>e</w:t>
      </w:r>
      <w:r w:rsidRPr="00233245">
        <w:rPr>
          <w:sz w:val="22"/>
          <w:szCs w:val="22"/>
        </w:rPr>
        <w:t xml:space="preserve">t </w:t>
      </w:r>
      <w:r w:rsidRPr="00233245">
        <w:rPr>
          <w:spacing w:val="5"/>
          <w:sz w:val="22"/>
          <w:szCs w:val="22"/>
        </w:rPr>
        <w:t>toute</w:t>
      </w:r>
      <w:r w:rsidRPr="00233245">
        <w:rPr>
          <w:sz w:val="22"/>
          <w:szCs w:val="22"/>
        </w:rPr>
        <w:t xml:space="preserve">s </w:t>
      </w:r>
      <w:r w:rsidRPr="00233245">
        <w:rPr>
          <w:spacing w:val="5"/>
          <w:sz w:val="22"/>
          <w:szCs w:val="22"/>
        </w:rPr>
        <w:t>le</w:t>
      </w:r>
      <w:r w:rsidRPr="00233245">
        <w:rPr>
          <w:sz w:val="22"/>
          <w:szCs w:val="22"/>
        </w:rPr>
        <w:t xml:space="preserve">s </w:t>
      </w:r>
      <w:r w:rsidRPr="00233245">
        <w:rPr>
          <w:spacing w:val="5"/>
          <w:sz w:val="22"/>
          <w:szCs w:val="22"/>
        </w:rPr>
        <w:t>copie</w:t>
      </w:r>
      <w:r w:rsidRPr="00233245">
        <w:rPr>
          <w:sz w:val="22"/>
          <w:szCs w:val="22"/>
        </w:rPr>
        <w:t xml:space="preserve">s </w:t>
      </w:r>
      <w:r w:rsidRPr="00233245">
        <w:rPr>
          <w:spacing w:val="5"/>
          <w:sz w:val="22"/>
          <w:szCs w:val="22"/>
        </w:rPr>
        <w:t>d</w:t>
      </w:r>
      <w:r w:rsidRPr="00233245">
        <w:rPr>
          <w:sz w:val="22"/>
          <w:szCs w:val="22"/>
        </w:rPr>
        <w:t xml:space="preserve">e </w:t>
      </w:r>
      <w:r w:rsidRPr="00233245">
        <w:rPr>
          <w:spacing w:val="5"/>
          <w:sz w:val="22"/>
          <w:szCs w:val="22"/>
        </w:rPr>
        <w:t xml:space="preserve">l’offre </w:t>
      </w:r>
      <w:r w:rsidRPr="00233245">
        <w:rPr>
          <w:sz w:val="22"/>
          <w:szCs w:val="22"/>
        </w:rPr>
        <w:t xml:space="preserve">devront être </w:t>
      </w:r>
      <w:r w:rsidR="00C77692" w:rsidRPr="00233245">
        <w:rPr>
          <w:sz w:val="22"/>
          <w:szCs w:val="22"/>
        </w:rPr>
        <w:t xml:space="preserve">dactylographiés ou </w:t>
      </w:r>
      <w:r w:rsidRPr="00233245">
        <w:rPr>
          <w:sz w:val="22"/>
          <w:szCs w:val="22"/>
        </w:rPr>
        <w:t xml:space="preserve">écrits à l’encre indélébile (dans le cas des copies, des photocopies y compris sous la forme scannée sont également acceptables) et seront signés par la ou les personnes dûment </w:t>
      </w:r>
      <w:r w:rsidRPr="00233245">
        <w:rPr>
          <w:spacing w:val="5"/>
          <w:sz w:val="22"/>
          <w:szCs w:val="22"/>
        </w:rPr>
        <w:t>habilitée</w:t>
      </w:r>
      <w:r w:rsidRPr="00233245">
        <w:rPr>
          <w:sz w:val="22"/>
          <w:szCs w:val="22"/>
        </w:rPr>
        <w:t xml:space="preserve">s à </w:t>
      </w:r>
      <w:r w:rsidRPr="00233245">
        <w:rPr>
          <w:spacing w:val="5"/>
          <w:sz w:val="22"/>
          <w:szCs w:val="22"/>
        </w:rPr>
        <w:t>signe</w:t>
      </w:r>
      <w:r w:rsidRPr="00233245">
        <w:rPr>
          <w:sz w:val="22"/>
          <w:szCs w:val="22"/>
        </w:rPr>
        <w:t xml:space="preserve">r </w:t>
      </w:r>
      <w:r w:rsidRPr="00233245">
        <w:rPr>
          <w:spacing w:val="5"/>
          <w:sz w:val="22"/>
          <w:szCs w:val="22"/>
        </w:rPr>
        <w:t>a</w:t>
      </w:r>
      <w:r w:rsidRPr="00233245">
        <w:rPr>
          <w:sz w:val="22"/>
          <w:szCs w:val="22"/>
        </w:rPr>
        <w:t xml:space="preserve">u </w:t>
      </w:r>
      <w:r w:rsidRPr="00233245">
        <w:rPr>
          <w:spacing w:val="5"/>
          <w:sz w:val="22"/>
          <w:szCs w:val="22"/>
        </w:rPr>
        <w:t>no</w:t>
      </w:r>
      <w:r w:rsidRPr="00233245">
        <w:rPr>
          <w:sz w:val="22"/>
          <w:szCs w:val="22"/>
        </w:rPr>
        <w:t xml:space="preserve">m </w:t>
      </w:r>
      <w:r w:rsidRPr="00233245">
        <w:rPr>
          <w:spacing w:val="5"/>
          <w:sz w:val="22"/>
          <w:szCs w:val="22"/>
        </w:rPr>
        <w:t xml:space="preserve">du </w:t>
      </w:r>
      <w:r w:rsidRPr="00233245">
        <w:rPr>
          <w:sz w:val="22"/>
          <w:szCs w:val="22"/>
        </w:rPr>
        <w:t>Soumissionnaire, conformément à l’Article 6.1(a) ou 6.2(c) du RGAO, selon le cas. Toutes les pages de l’offre comprenant des surcharges ou des changements seront paraphées par le ou les signataires de l’offre.</w:t>
      </w:r>
    </w:p>
    <w:p w14:paraId="283DFC5A" w14:textId="48AD0DB4" w:rsidR="00C773A1" w:rsidRPr="00233245" w:rsidRDefault="00BC3A94" w:rsidP="004104C1">
      <w:pPr>
        <w:pStyle w:val="Paragraphedeliste"/>
        <w:widowControl w:val="0"/>
        <w:numPr>
          <w:ilvl w:val="0"/>
          <w:numId w:val="38"/>
        </w:numPr>
        <w:autoSpaceDE w:val="0"/>
        <w:rPr>
          <w:b/>
          <w:bCs/>
          <w:sz w:val="22"/>
          <w:szCs w:val="22"/>
        </w:rPr>
      </w:pPr>
      <w:r w:rsidRPr="00233245">
        <w:rPr>
          <w:sz w:val="22"/>
          <w:szCs w:val="22"/>
        </w:rPr>
        <w:t xml:space="preserve">L’offre ne doit comporter aucune modification, suppression ni surcharge, à moins que de telles </w:t>
      </w:r>
      <w:r w:rsidRPr="00233245">
        <w:rPr>
          <w:sz w:val="22"/>
          <w:szCs w:val="22"/>
        </w:rPr>
        <w:lastRenderedPageBreak/>
        <w:t>corrections ne soient paraphées par le ou les signataires de la soumission.</w:t>
      </w:r>
    </w:p>
    <w:p w14:paraId="488B42A8" w14:textId="1499CB0F" w:rsidR="00C773A1" w:rsidRPr="00233245" w:rsidRDefault="00C773A1" w:rsidP="00233245">
      <w:pPr>
        <w:widowControl w:val="0"/>
        <w:autoSpaceDE w:val="0"/>
        <w:adjustRightInd w:val="0"/>
        <w:ind w:right="95"/>
        <w:jc w:val="both"/>
        <w:rPr>
          <w:sz w:val="22"/>
          <w:szCs w:val="22"/>
        </w:rPr>
      </w:pPr>
      <w:r w:rsidRPr="00233245">
        <w:rPr>
          <w:sz w:val="22"/>
          <w:szCs w:val="22"/>
        </w:rPr>
        <w:t>2</w:t>
      </w:r>
      <w:r w:rsidR="004530AB" w:rsidRPr="00233245">
        <w:rPr>
          <w:sz w:val="22"/>
          <w:szCs w:val="22"/>
        </w:rPr>
        <w:t>2</w:t>
      </w:r>
      <w:r w:rsidRPr="00233245">
        <w:rPr>
          <w:sz w:val="22"/>
          <w:szCs w:val="22"/>
        </w:rPr>
        <w:t>.2. Pour la soumission en ligne :</w:t>
      </w:r>
    </w:p>
    <w:p w14:paraId="46DE74CB" w14:textId="31F39167" w:rsidR="00C773A1" w:rsidRPr="00233245" w:rsidRDefault="00C773A1" w:rsidP="004104C1">
      <w:pPr>
        <w:pStyle w:val="Paragraphedeliste"/>
        <w:widowControl w:val="0"/>
        <w:numPr>
          <w:ilvl w:val="0"/>
          <w:numId w:val="39"/>
        </w:numPr>
        <w:autoSpaceDE w:val="0"/>
        <w:adjustRightInd w:val="0"/>
        <w:ind w:right="-20"/>
        <w:jc w:val="both"/>
        <w:rPr>
          <w:sz w:val="22"/>
          <w:szCs w:val="22"/>
        </w:rPr>
      </w:pPr>
      <w:r w:rsidRPr="00233245">
        <w:rPr>
          <w:sz w:val="22"/>
          <w:szCs w:val="22"/>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543AFC15" w14:textId="681DDC2E" w:rsidR="00C773A1" w:rsidRPr="00233245" w:rsidRDefault="00C773A1" w:rsidP="004104C1">
      <w:pPr>
        <w:pStyle w:val="Paragraphedeliste"/>
        <w:widowControl w:val="0"/>
        <w:numPr>
          <w:ilvl w:val="0"/>
          <w:numId w:val="39"/>
        </w:numPr>
        <w:autoSpaceDE w:val="0"/>
        <w:adjustRightInd w:val="0"/>
        <w:ind w:right="95"/>
        <w:jc w:val="both"/>
        <w:rPr>
          <w:sz w:val="22"/>
          <w:szCs w:val="22"/>
        </w:rPr>
      </w:pPr>
      <w:r w:rsidRPr="00233245">
        <w:rPr>
          <w:sz w:val="22"/>
          <w:szCs w:val="22"/>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04E48C96" w14:textId="5C94C0A7" w:rsidR="00C773A1" w:rsidRPr="00233245" w:rsidRDefault="00C773A1" w:rsidP="004104C1">
      <w:pPr>
        <w:pStyle w:val="Paragraphedeliste"/>
        <w:widowControl w:val="0"/>
        <w:numPr>
          <w:ilvl w:val="0"/>
          <w:numId w:val="39"/>
        </w:numPr>
        <w:autoSpaceDE w:val="0"/>
        <w:adjustRightInd w:val="0"/>
        <w:ind w:right="95"/>
        <w:jc w:val="both"/>
        <w:rPr>
          <w:sz w:val="22"/>
          <w:szCs w:val="22"/>
        </w:rPr>
      </w:pPr>
      <w:r w:rsidRPr="00233245">
        <w:rPr>
          <w:sz w:val="22"/>
          <w:szCs w:val="22"/>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3B6FBBFA" w14:textId="31C798A1" w:rsidR="00C773A1" w:rsidRPr="00233245" w:rsidRDefault="00C773A1" w:rsidP="004104C1">
      <w:pPr>
        <w:pStyle w:val="Paragraphedeliste"/>
        <w:widowControl w:val="0"/>
        <w:numPr>
          <w:ilvl w:val="0"/>
          <w:numId w:val="39"/>
        </w:numPr>
        <w:autoSpaceDE w:val="0"/>
        <w:adjustRightInd w:val="0"/>
        <w:ind w:right="95"/>
        <w:jc w:val="both"/>
        <w:rPr>
          <w:sz w:val="22"/>
          <w:szCs w:val="22"/>
        </w:rPr>
      </w:pPr>
      <w:r w:rsidRPr="00233245">
        <w:rPr>
          <w:sz w:val="22"/>
          <w:szCs w:val="22"/>
        </w:rPr>
        <w:t>Les documents et pièces transmis dans la plateforme COLEPS sont revêtus d’une signature électronique à travers l’usage du certificat.</w:t>
      </w:r>
    </w:p>
    <w:p w14:paraId="52666694" w14:textId="6F03B630" w:rsidR="00DB45AB" w:rsidRPr="00233245" w:rsidRDefault="00A63010" w:rsidP="00233245">
      <w:pPr>
        <w:pStyle w:val="RGAOPARTIE0"/>
        <w:spacing w:before="0" w:after="0" w:line="240" w:lineRule="auto"/>
        <w:rPr>
          <w:rFonts w:ascii="Times New Roman" w:hAnsi="Times New Roman"/>
          <w:sz w:val="22"/>
          <w:szCs w:val="22"/>
        </w:rPr>
      </w:pPr>
      <w:bookmarkStart w:id="220" w:name="_Toc157518643"/>
      <w:bookmarkEnd w:id="219"/>
      <w:r w:rsidRPr="00233245">
        <w:rPr>
          <w:rFonts w:ascii="Times New Roman" w:hAnsi="Times New Roman"/>
          <w:sz w:val="22"/>
          <w:szCs w:val="22"/>
        </w:rPr>
        <w:t>Dépôt</w:t>
      </w:r>
      <w:r w:rsidR="009C6344" w:rsidRPr="00233245">
        <w:rPr>
          <w:rFonts w:ascii="Times New Roman" w:hAnsi="Times New Roman"/>
          <w:sz w:val="22"/>
          <w:szCs w:val="22"/>
        </w:rPr>
        <w:t xml:space="preserve"> </w:t>
      </w:r>
      <w:r w:rsidRPr="00233245">
        <w:rPr>
          <w:rFonts w:ascii="Times New Roman" w:hAnsi="Times New Roman"/>
          <w:sz w:val="22"/>
          <w:szCs w:val="22"/>
        </w:rPr>
        <w:t>des</w:t>
      </w:r>
      <w:r w:rsidR="009C6344" w:rsidRPr="00233245">
        <w:rPr>
          <w:rFonts w:ascii="Times New Roman" w:hAnsi="Times New Roman"/>
          <w:sz w:val="22"/>
          <w:szCs w:val="22"/>
        </w:rPr>
        <w:t xml:space="preserve"> </w:t>
      </w:r>
      <w:r w:rsidRPr="00233245">
        <w:rPr>
          <w:rFonts w:ascii="Times New Roman" w:hAnsi="Times New Roman"/>
          <w:sz w:val="22"/>
          <w:szCs w:val="22"/>
        </w:rPr>
        <w:t>offres</w:t>
      </w:r>
      <w:bookmarkEnd w:id="220"/>
    </w:p>
    <w:p w14:paraId="3D7A142E" w14:textId="21F4F928" w:rsidR="00DB45AB" w:rsidRPr="00233245" w:rsidRDefault="00A63010" w:rsidP="00233245">
      <w:pPr>
        <w:pStyle w:val="RGAOARTICLES0"/>
        <w:spacing w:after="0" w:line="240" w:lineRule="auto"/>
        <w:rPr>
          <w:rFonts w:ascii="Times New Roman" w:hAnsi="Times New Roman"/>
          <w:sz w:val="22"/>
          <w:szCs w:val="22"/>
        </w:rPr>
      </w:pPr>
      <w:bookmarkStart w:id="221" w:name="_Toc157518644"/>
      <w:r w:rsidRPr="00233245">
        <w:rPr>
          <w:rFonts w:ascii="Times New Roman" w:hAnsi="Times New Roman"/>
          <w:sz w:val="22"/>
          <w:szCs w:val="22"/>
        </w:rPr>
        <w:t>Article</w:t>
      </w:r>
      <w:r w:rsidR="009C6344" w:rsidRPr="00233245">
        <w:rPr>
          <w:rFonts w:ascii="Times New Roman" w:hAnsi="Times New Roman"/>
          <w:sz w:val="22"/>
          <w:szCs w:val="22"/>
        </w:rPr>
        <w:t xml:space="preserve"> </w:t>
      </w:r>
      <w:r w:rsidR="00C35837" w:rsidRPr="00233245">
        <w:rPr>
          <w:rFonts w:ascii="Times New Roman" w:hAnsi="Times New Roman"/>
          <w:sz w:val="22"/>
          <w:szCs w:val="22"/>
        </w:rPr>
        <w:t>2</w:t>
      </w:r>
      <w:r w:rsidR="00896673" w:rsidRPr="00233245">
        <w:rPr>
          <w:rFonts w:ascii="Times New Roman" w:hAnsi="Times New Roman"/>
          <w:sz w:val="22"/>
          <w:szCs w:val="22"/>
        </w:rPr>
        <w:t>3</w:t>
      </w:r>
      <w:r w:rsidR="00092935" w:rsidRPr="00233245">
        <w:rPr>
          <w:rFonts w:ascii="Times New Roman" w:hAnsi="Times New Roman"/>
          <w:sz w:val="22"/>
          <w:szCs w:val="22"/>
        </w:rPr>
        <w:t xml:space="preserve"> </w:t>
      </w:r>
      <w:r w:rsidRPr="00233245">
        <w:rPr>
          <w:rFonts w:ascii="Times New Roman" w:hAnsi="Times New Roman"/>
          <w:sz w:val="22"/>
          <w:szCs w:val="22"/>
        </w:rPr>
        <w:t>:</w:t>
      </w:r>
      <w:r w:rsidR="00092935" w:rsidRPr="00233245">
        <w:rPr>
          <w:rFonts w:ascii="Times New Roman" w:hAnsi="Times New Roman"/>
          <w:sz w:val="22"/>
          <w:szCs w:val="22"/>
        </w:rPr>
        <w:t xml:space="preserve"> </w:t>
      </w:r>
      <w:r w:rsidRPr="00233245">
        <w:rPr>
          <w:rFonts w:ascii="Times New Roman" w:hAnsi="Times New Roman"/>
          <w:sz w:val="22"/>
          <w:szCs w:val="22"/>
        </w:rPr>
        <w:t>Cachetage</w:t>
      </w:r>
      <w:r w:rsidR="009C6344" w:rsidRPr="00233245">
        <w:rPr>
          <w:rFonts w:ascii="Times New Roman" w:hAnsi="Times New Roman"/>
          <w:sz w:val="22"/>
          <w:szCs w:val="22"/>
        </w:rPr>
        <w:t xml:space="preserve"> </w:t>
      </w:r>
      <w:r w:rsidRPr="00233245">
        <w:rPr>
          <w:rFonts w:ascii="Times New Roman" w:hAnsi="Times New Roman"/>
          <w:sz w:val="22"/>
          <w:szCs w:val="22"/>
        </w:rPr>
        <w:t>et</w:t>
      </w:r>
      <w:r w:rsidR="009C6344" w:rsidRPr="00233245">
        <w:rPr>
          <w:rFonts w:ascii="Times New Roman" w:hAnsi="Times New Roman"/>
          <w:sz w:val="22"/>
          <w:szCs w:val="22"/>
        </w:rPr>
        <w:t xml:space="preserve"> </w:t>
      </w:r>
      <w:r w:rsidRPr="00233245">
        <w:rPr>
          <w:rFonts w:ascii="Times New Roman" w:hAnsi="Times New Roman"/>
          <w:sz w:val="22"/>
          <w:szCs w:val="22"/>
        </w:rPr>
        <w:t>marquage</w:t>
      </w:r>
      <w:r w:rsidR="009C6344" w:rsidRPr="00233245">
        <w:rPr>
          <w:rFonts w:ascii="Times New Roman" w:hAnsi="Times New Roman"/>
          <w:sz w:val="22"/>
          <w:szCs w:val="22"/>
        </w:rPr>
        <w:t xml:space="preserve"> </w:t>
      </w:r>
      <w:r w:rsidRPr="00233245">
        <w:rPr>
          <w:rFonts w:ascii="Times New Roman" w:hAnsi="Times New Roman"/>
          <w:sz w:val="22"/>
          <w:szCs w:val="22"/>
        </w:rPr>
        <w:t>des</w:t>
      </w:r>
      <w:r w:rsidR="009C6344" w:rsidRPr="00233245">
        <w:rPr>
          <w:rFonts w:ascii="Times New Roman" w:hAnsi="Times New Roman"/>
          <w:sz w:val="22"/>
          <w:szCs w:val="22"/>
        </w:rPr>
        <w:t xml:space="preserve"> </w:t>
      </w:r>
      <w:r w:rsidRPr="00233245">
        <w:rPr>
          <w:rFonts w:ascii="Times New Roman" w:hAnsi="Times New Roman"/>
          <w:sz w:val="22"/>
          <w:szCs w:val="22"/>
        </w:rPr>
        <w:t>offres</w:t>
      </w:r>
      <w:bookmarkEnd w:id="221"/>
    </w:p>
    <w:p w14:paraId="0836E328" w14:textId="409797B8" w:rsidR="00DF3E4A" w:rsidRPr="00233245" w:rsidRDefault="00C35837" w:rsidP="00233245">
      <w:pPr>
        <w:widowControl w:val="0"/>
        <w:autoSpaceDE w:val="0"/>
        <w:ind w:right="-15"/>
        <w:jc w:val="both"/>
        <w:rPr>
          <w:sz w:val="22"/>
          <w:szCs w:val="22"/>
        </w:rPr>
      </w:pPr>
      <w:r w:rsidRPr="00233245">
        <w:rPr>
          <w:sz w:val="22"/>
          <w:szCs w:val="22"/>
        </w:rPr>
        <w:t>2</w:t>
      </w:r>
      <w:r w:rsidR="00135F2C" w:rsidRPr="00233245">
        <w:rPr>
          <w:sz w:val="22"/>
          <w:szCs w:val="22"/>
        </w:rPr>
        <w:t>3</w:t>
      </w:r>
      <w:r w:rsidR="00A63010" w:rsidRPr="00233245">
        <w:rPr>
          <w:sz w:val="22"/>
          <w:szCs w:val="22"/>
        </w:rPr>
        <w:t xml:space="preserve">.1. </w:t>
      </w:r>
      <w:r w:rsidR="00DF3E4A" w:rsidRPr="00233245">
        <w:rPr>
          <w:sz w:val="22"/>
          <w:szCs w:val="22"/>
        </w:rPr>
        <w:t>Les Soumissionnaires doivent placer l’original et toutes les copies des pièces administratives énumérées dans le RPAO, dans une enveloppe scellée portant la mention “DOSSIER ADMINISTRATIF ”, l’original et toutes les copies de la proposition technique dans une enveloppe scellée portant clairement la mention “PROPOSITION TECHNIQUE”, et l’original et toutes les copies de la Proposition financière, dans une enveloppe scellée portant clairement la mention “ PROPOSITION FINANCIERE ”.</w:t>
      </w:r>
    </w:p>
    <w:p w14:paraId="3E87CBC6" w14:textId="27DB8D7B" w:rsidR="00CC1038" w:rsidRPr="00233245" w:rsidRDefault="00DF3E4A" w:rsidP="00233245">
      <w:pPr>
        <w:widowControl w:val="0"/>
        <w:autoSpaceDE w:val="0"/>
        <w:ind w:right="-15"/>
        <w:jc w:val="both"/>
        <w:rPr>
          <w:sz w:val="22"/>
          <w:szCs w:val="22"/>
        </w:rPr>
      </w:pPr>
      <w:r w:rsidRPr="00233245">
        <w:rPr>
          <w:sz w:val="22"/>
          <w:szCs w:val="22"/>
        </w:rPr>
        <w:t>Les différentes pièces de chaque volume seront numérotées dans l’ordre du RPAO et séparées par un intercalaire de couleur.</w:t>
      </w:r>
    </w:p>
    <w:p w14:paraId="1A02D248" w14:textId="56AF59BD" w:rsidR="006B4F17" w:rsidRPr="00233245" w:rsidRDefault="00C35837" w:rsidP="00233245">
      <w:pPr>
        <w:widowControl w:val="0"/>
        <w:autoSpaceDE w:val="0"/>
        <w:jc w:val="both"/>
        <w:rPr>
          <w:sz w:val="22"/>
          <w:szCs w:val="22"/>
        </w:rPr>
      </w:pPr>
      <w:r w:rsidRPr="00233245">
        <w:rPr>
          <w:sz w:val="22"/>
          <w:szCs w:val="22"/>
        </w:rPr>
        <w:t>2</w:t>
      </w:r>
      <w:r w:rsidR="00135F2C" w:rsidRPr="00233245">
        <w:rPr>
          <w:sz w:val="22"/>
          <w:szCs w:val="22"/>
        </w:rPr>
        <w:t>3</w:t>
      </w:r>
      <w:r w:rsidR="00A63010" w:rsidRPr="00233245">
        <w:rPr>
          <w:sz w:val="22"/>
          <w:szCs w:val="22"/>
        </w:rPr>
        <w:t xml:space="preserve">.2. </w:t>
      </w:r>
      <w:r w:rsidR="006B4F17" w:rsidRPr="00233245">
        <w:rPr>
          <w:sz w:val="22"/>
          <w:szCs w:val="22"/>
        </w:rPr>
        <w:t xml:space="preserve">Les enveloppes intérieures et </w:t>
      </w:r>
      <w:r w:rsidR="00135F2C" w:rsidRPr="00233245">
        <w:rPr>
          <w:sz w:val="22"/>
          <w:szCs w:val="22"/>
        </w:rPr>
        <w:t>extérieures :</w:t>
      </w:r>
    </w:p>
    <w:p w14:paraId="1FF7D274" w14:textId="6D683489" w:rsidR="006B4F17" w:rsidRPr="00233245" w:rsidRDefault="006B4F17" w:rsidP="004104C1">
      <w:pPr>
        <w:pStyle w:val="Paragraphedeliste"/>
        <w:widowControl w:val="0"/>
        <w:numPr>
          <w:ilvl w:val="1"/>
          <w:numId w:val="40"/>
        </w:numPr>
        <w:autoSpaceDE w:val="0"/>
        <w:ind w:left="720"/>
        <w:jc w:val="both"/>
        <w:rPr>
          <w:sz w:val="22"/>
          <w:szCs w:val="22"/>
        </w:rPr>
      </w:pPr>
      <w:r w:rsidRPr="00233245">
        <w:rPr>
          <w:spacing w:val="5"/>
          <w:sz w:val="22"/>
          <w:szCs w:val="22"/>
        </w:rPr>
        <w:t>Seron</w:t>
      </w:r>
      <w:r w:rsidRPr="00233245">
        <w:rPr>
          <w:sz w:val="22"/>
          <w:szCs w:val="22"/>
        </w:rPr>
        <w:t xml:space="preserve">t </w:t>
      </w:r>
      <w:r w:rsidR="00501147" w:rsidRPr="00233245">
        <w:rPr>
          <w:spacing w:val="5"/>
          <w:sz w:val="22"/>
          <w:szCs w:val="22"/>
        </w:rPr>
        <w:t>adressée</w:t>
      </w:r>
      <w:r w:rsidR="00501147" w:rsidRPr="00233245">
        <w:rPr>
          <w:sz w:val="22"/>
          <w:szCs w:val="22"/>
        </w:rPr>
        <w:t xml:space="preserve">s </w:t>
      </w:r>
      <w:r w:rsidR="00501147" w:rsidRPr="00233245">
        <w:rPr>
          <w:spacing w:val="7"/>
          <w:sz w:val="22"/>
          <w:szCs w:val="22"/>
        </w:rPr>
        <w:t>au</w:t>
      </w:r>
      <w:r w:rsidRPr="00233245">
        <w:rPr>
          <w:spacing w:val="7"/>
          <w:sz w:val="22"/>
          <w:szCs w:val="22"/>
        </w:rPr>
        <w:t xml:space="preserve"> Maître d’Ouvrage ou au Maître d’Ouvrage Délégué </w:t>
      </w:r>
      <w:r w:rsidRPr="00233245">
        <w:rPr>
          <w:spacing w:val="5"/>
          <w:sz w:val="22"/>
          <w:szCs w:val="22"/>
        </w:rPr>
        <w:t xml:space="preserve">à </w:t>
      </w:r>
      <w:r w:rsidRPr="00233245">
        <w:rPr>
          <w:sz w:val="22"/>
          <w:szCs w:val="22"/>
        </w:rPr>
        <w:t xml:space="preserve">l’adresse indiquée dans le Règlement Particulier de l'Appel </w:t>
      </w:r>
      <w:r w:rsidR="00501147" w:rsidRPr="00233245">
        <w:rPr>
          <w:sz w:val="22"/>
          <w:szCs w:val="22"/>
        </w:rPr>
        <w:t>d’Offres ;</w:t>
      </w:r>
    </w:p>
    <w:p w14:paraId="2E79CC46" w14:textId="0ED0618A" w:rsidR="00DB45AB" w:rsidRPr="00233245" w:rsidRDefault="006B4F17" w:rsidP="004104C1">
      <w:pPr>
        <w:pStyle w:val="Paragraphedeliste"/>
        <w:widowControl w:val="0"/>
        <w:numPr>
          <w:ilvl w:val="1"/>
          <w:numId w:val="40"/>
        </w:numPr>
        <w:autoSpaceDE w:val="0"/>
        <w:ind w:left="720"/>
        <w:jc w:val="both"/>
        <w:rPr>
          <w:sz w:val="22"/>
          <w:szCs w:val="22"/>
        </w:rPr>
      </w:pPr>
      <w:r w:rsidRPr="00233245">
        <w:rPr>
          <w:sz w:val="22"/>
          <w:szCs w:val="22"/>
        </w:rPr>
        <w:t>Porteront le nom du projet ainsi que l’objet et le numéro de l’Avis d’Appel d’Offres indiqués dans le RPAO, et la mention “A N'OUVRIR QU'EN SEANCE DE DEPOUILLEMENT”.</w:t>
      </w:r>
    </w:p>
    <w:p w14:paraId="02B3E98B" w14:textId="0418397B" w:rsidR="00DB45AB" w:rsidRPr="00233245" w:rsidRDefault="00C35837" w:rsidP="00233245">
      <w:pPr>
        <w:widowControl w:val="0"/>
        <w:autoSpaceDE w:val="0"/>
        <w:ind w:right="-20"/>
        <w:jc w:val="both"/>
        <w:rPr>
          <w:sz w:val="22"/>
          <w:szCs w:val="22"/>
        </w:rPr>
      </w:pPr>
      <w:r w:rsidRPr="00233245">
        <w:rPr>
          <w:sz w:val="22"/>
          <w:szCs w:val="22"/>
        </w:rPr>
        <w:t>2</w:t>
      </w:r>
      <w:r w:rsidR="00135F2C" w:rsidRPr="00233245">
        <w:rPr>
          <w:sz w:val="22"/>
          <w:szCs w:val="22"/>
        </w:rPr>
        <w:t>3</w:t>
      </w:r>
      <w:r w:rsidR="00A63010" w:rsidRPr="00233245">
        <w:rPr>
          <w:sz w:val="22"/>
          <w:szCs w:val="22"/>
        </w:rPr>
        <w:t xml:space="preserve">.3. </w:t>
      </w:r>
      <w:r w:rsidR="00FF3184" w:rsidRPr="00233245">
        <w:rPr>
          <w:sz w:val="22"/>
          <w:szCs w:val="22"/>
        </w:rPr>
        <w:t>Les enveloppes intérieures porteront éga</w:t>
      </w:r>
      <w:r w:rsidR="00FF3184" w:rsidRPr="00233245">
        <w:rPr>
          <w:spacing w:val="5"/>
          <w:sz w:val="22"/>
          <w:szCs w:val="22"/>
        </w:rPr>
        <w:t>lemen</w:t>
      </w:r>
      <w:r w:rsidR="00FF3184" w:rsidRPr="00233245">
        <w:rPr>
          <w:sz w:val="22"/>
          <w:szCs w:val="22"/>
        </w:rPr>
        <w:t xml:space="preserve">t </w:t>
      </w:r>
      <w:r w:rsidR="00FF3184" w:rsidRPr="00233245">
        <w:rPr>
          <w:spacing w:val="5"/>
          <w:sz w:val="22"/>
          <w:szCs w:val="22"/>
        </w:rPr>
        <w:t>l</w:t>
      </w:r>
      <w:r w:rsidR="00FF3184" w:rsidRPr="00233245">
        <w:rPr>
          <w:sz w:val="22"/>
          <w:szCs w:val="22"/>
        </w:rPr>
        <w:t xml:space="preserve">e </w:t>
      </w:r>
      <w:r w:rsidR="00FF3184" w:rsidRPr="00233245">
        <w:rPr>
          <w:spacing w:val="5"/>
          <w:sz w:val="22"/>
          <w:szCs w:val="22"/>
        </w:rPr>
        <w:t>no</w:t>
      </w:r>
      <w:r w:rsidR="00FF3184" w:rsidRPr="00233245">
        <w:rPr>
          <w:sz w:val="22"/>
          <w:szCs w:val="22"/>
        </w:rPr>
        <w:t xml:space="preserve">m </w:t>
      </w:r>
      <w:r w:rsidR="00FF3184" w:rsidRPr="00233245">
        <w:rPr>
          <w:spacing w:val="5"/>
          <w:sz w:val="22"/>
          <w:szCs w:val="22"/>
        </w:rPr>
        <w:t>e</w:t>
      </w:r>
      <w:r w:rsidR="00FF3184" w:rsidRPr="00233245">
        <w:rPr>
          <w:sz w:val="22"/>
          <w:szCs w:val="22"/>
        </w:rPr>
        <w:t xml:space="preserve">t </w:t>
      </w:r>
      <w:r w:rsidR="00FF3184" w:rsidRPr="00233245">
        <w:rPr>
          <w:spacing w:val="5"/>
          <w:sz w:val="22"/>
          <w:szCs w:val="22"/>
        </w:rPr>
        <w:t>l’adress</w:t>
      </w:r>
      <w:r w:rsidR="00FF3184" w:rsidRPr="00233245">
        <w:rPr>
          <w:sz w:val="22"/>
          <w:szCs w:val="22"/>
        </w:rPr>
        <w:t xml:space="preserve">e </w:t>
      </w:r>
      <w:r w:rsidR="00FF3184" w:rsidRPr="00233245">
        <w:rPr>
          <w:spacing w:val="5"/>
          <w:sz w:val="22"/>
          <w:szCs w:val="22"/>
        </w:rPr>
        <w:t xml:space="preserve">du </w:t>
      </w:r>
      <w:r w:rsidR="00FF3184" w:rsidRPr="00233245">
        <w:rPr>
          <w:sz w:val="22"/>
          <w:szCs w:val="22"/>
        </w:rPr>
        <w:t>Soumissionnaire de façon à permettre</w:t>
      </w:r>
      <w:r w:rsidR="006218D5" w:rsidRPr="00233245">
        <w:rPr>
          <w:sz w:val="22"/>
          <w:szCs w:val="22"/>
        </w:rPr>
        <w:t xml:space="preserve"> </w:t>
      </w:r>
      <w:r w:rsidR="00FF3184" w:rsidRPr="00233245">
        <w:rPr>
          <w:sz w:val="22"/>
          <w:szCs w:val="22"/>
        </w:rPr>
        <w:t xml:space="preserve">au Maître d’Ouvrage ou au Maître d’Ouvrage Délégué de renvoyer l’offre scellée si elle a été déclarée hors délai conformément aux dispositions des </w:t>
      </w:r>
      <w:r w:rsidR="000E7760" w:rsidRPr="00233245">
        <w:rPr>
          <w:sz w:val="22"/>
          <w:szCs w:val="22"/>
        </w:rPr>
        <w:t>A</w:t>
      </w:r>
      <w:r w:rsidR="00FF3184" w:rsidRPr="00233245">
        <w:rPr>
          <w:sz w:val="22"/>
          <w:szCs w:val="22"/>
        </w:rPr>
        <w:t>rticles 23 et 24 du RGAO.</w:t>
      </w:r>
    </w:p>
    <w:p w14:paraId="1F6FD0FD" w14:textId="367C3B11" w:rsidR="00501147" w:rsidRPr="00233245" w:rsidRDefault="00C35837" w:rsidP="00233245">
      <w:pPr>
        <w:widowControl w:val="0"/>
        <w:autoSpaceDE w:val="0"/>
        <w:jc w:val="both"/>
        <w:rPr>
          <w:sz w:val="22"/>
          <w:szCs w:val="22"/>
        </w:rPr>
      </w:pPr>
      <w:r w:rsidRPr="00233245">
        <w:rPr>
          <w:sz w:val="22"/>
          <w:szCs w:val="22"/>
        </w:rPr>
        <w:t>2</w:t>
      </w:r>
      <w:r w:rsidR="00135F2C" w:rsidRPr="00233245">
        <w:rPr>
          <w:sz w:val="22"/>
          <w:szCs w:val="22"/>
        </w:rPr>
        <w:t>3</w:t>
      </w:r>
      <w:r w:rsidR="00A63010" w:rsidRPr="00233245">
        <w:rPr>
          <w:sz w:val="22"/>
          <w:szCs w:val="22"/>
        </w:rPr>
        <w:t xml:space="preserve">.4. </w:t>
      </w:r>
      <w:r w:rsidR="00FF3184" w:rsidRPr="00233245">
        <w:rPr>
          <w:sz w:val="22"/>
          <w:szCs w:val="22"/>
        </w:rPr>
        <w:t xml:space="preserve">Si l’enveloppe extérieure n’est pas scellée et marquée comme indiqué aux </w:t>
      </w:r>
      <w:r w:rsidR="000E7760" w:rsidRPr="00233245">
        <w:rPr>
          <w:sz w:val="22"/>
          <w:szCs w:val="22"/>
        </w:rPr>
        <w:t>A</w:t>
      </w:r>
      <w:r w:rsidR="00FF3184" w:rsidRPr="00233245">
        <w:rPr>
          <w:sz w:val="22"/>
          <w:szCs w:val="22"/>
        </w:rPr>
        <w:t>rticles 21.1 et 21.2 susvisés, le Maître d’Ouvrage ou le Maître d’Ouvrage Délégué ne sera nullement responsable si l’offre est égarée ou ouverte prématurément.</w:t>
      </w:r>
    </w:p>
    <w:p w14:paraId="41EC70E5" w14:textId="38D7FAAF" w:rsidR="00501147" w:rsidRPr="00233245" w:rsidRDefault="00501147" w:rsidP="00233245">
      <w:pPr>
        <w:widowControl w:val="0"/>
        <w:autoSpaceDE w:val="0"/>
        <w:jc w:val="both"/>
        <w:rPr>
          <w:sz w:val="22"/>
          <w:szCs w:val="22"/>
        </w:rPr>
      </w:pPr>
      <w:r w:rsidRPr="00233245">
        <w:rPr>
          <w:sz w:val="22"/>
          <w:szCs w:val="22"/>
        </w:rPr>
        <w:t>2</w:t>
      </w:r>
      <w:r w:rsidR="00135F2C" w:rsidRPr="00233245">
        <w:rPr>
          <w:sz w:val="22"/>
          <w:szCs w:val="22"/>
        </w:rPr>
        <w:t>3</w:t>
      </w:r>
      <w:r w:rsidRPr="00233245">
        <w:rPr>
          <w:sz w:val="22"/>
          <w:szCs w:val="22"/>
        </w:rPr>
        <w:t>.</w:t>
      </w:r>
      <w:r w:rsidR="006633D8" w:rsidRPr="00233245">
        <w:rPr>
          <w:sz w:val="22"/>
          <w:szCs w:val="22"/>
        </w:rPr>
        <w:t>5</w:t>
      </w:r>
      <w:r w:rsidRPr="00233245">
        <w:rPr>
          <w:sz w:val="22"/>
          <w:szCs w:val="22"/>
        </w:rPr>
        <w:t xml:space="preserve"> Dans le cadre de la soumission en ligne, l’offre à fournir par le soumissionnaire comprend trois fichiers électroniques correspondant aux trois volumes administratifs, </w:t>
      </w:r>
      <w:proofErr w:type="gramStart"/>
      <w:r w:rsidRPr="00233245">
        <w:rPr>
          <w:sz w:val="22"/>
          <w:szCs w:val="22"/>
        </w:rPr>
        <w:t>technique et financier</w:t>
      </w:r>
      <w:proofErr w:type="gramEnd"/>
      <w:r w:rsidRPr="00233245">
        <w:rPr>
          <w:sz w:val="22"/>
          <w:szCs w:val="22"/>
        </w:rPr>
        <w:t xml:space="preserve">. </w:t>
      </w:r>
      <w:bookmarkStart w:id="222" w:name="_Hlk152159964"/>
      <w:r w:rsidRPr="00233245">
        <w:rPr>
          <w:sz w:val="22"/>
          <w:szCs w:val="22"/>
        </w:rPr>
        <w:t>Chaque fichier doit explicitement porter un nom qui renvoie à la nature de son contenu (Dossier Administratif, Offre Technique, Offre Financière).</w:t>
      </w:r>
      <w:bookmarkEnd w:id="222"/>
    </w:p>
    <w:p w14:paraId="5D764D1C" w14:textId="5E51BBAE" w:rsidR="00501147" w:rsidRPr="00233245" w:rsidRDefault="00501147" w:rsidP="00233245">
      <w:pPr>
        <w:widowControl w:val="0"/>
        <w:autoSpaceDE w:val="0"/>
        <w:jc w:val="both"/>
        <w:rPr>
          <w:sz w:val="22"/>
          <w:szCs w:val="22"/>
        </w:rPr>
      </w:pPr>
      <w:r w:rsidRPr="00233245">
        <w:rPr>
          <w:sz w:val="22"/>
          <w:szCs w:val="22"/>
        </w:rPr>
        <w:t>2</w:t>
      </w:r>
      <w:r w:rsidR="00135F2C" w:rsidRPr="00233245">
        <w:rPr>
          <w:sz w:val="22"/>
          <w:szCs w:val="22"/>
        </w:rPr>
        <w:t>3</w:t>
      </w:r>
      <w:r w:rsidRPr="00233245">
        <w:rPr>
          <w:sz w:val="22"/>
          <w:szCs w:val="22"/>
        </w:rPr>
        <w:t>.</w:t>
      </w:r>
      <w:r w:rsidR="006633D8" w:rsidRPr="00233245">
        <w:rPr>
          <w:sz w:val="22"/>
          <w:szCs w:val="22"/>
        </w:rPr>
        <w:t>6</w:t>
      </w:r>
      <w:r w:rsidRPr="00233245">
        <w:rPr>
          <w:sz w:val="22"/>
          <w:szCs w:val="22"/>
        </w:rPr>
        <w:t xml:space="preserve"> Parallèlement à l’envoi électronique, les soumissionnaires doivent faire parvenir à l’Autorité Contractante dans les mêmes délais impartis, une copie de sauvegarde de leur offre sur support physique électronique (CD, DVD, Clé USB…). Cette copie est transmise sous pli fermé par voie postale ou par dépôt chez l’Autorité Contractante ou le MO/MOD. Ce pli, fermé, doit porter la mention « copie de sauvegarde » de manière claire et lisible, ainsi que les références de la consultation.</w:t>
      </w:r>
    </w:p>
    <w:p w14:paraId="37A92DDD" w14:textId="2D840364" w:rsidR="006633D8" w:rsidRPr="00233245" w:rsidRDefault="00501147" w:rsidP="00233245">
      <w:pPr>
        <w:widowControl w:val="0"/>
        <w:autoSpaceDE w:val="0"/>
        <w:jc w:val="both"/>
        <w:rPr>
          <w:sz w:val="22"/>
          <w:szCs w:val="22"/>
        </w:rPr>
      </w:pPr>
      <w:r w:rsidRPr="00233245">
        <w:rPr>
          <w:sz w:val="22"/>
          <w:szCs w:val="22"/>
        </w:rPr>
        <w:t>2</w:t>
      </w:r>
      <w:r w:rsidR="00135F2C" w:rsidRPr="00233245">
        <w:rPr>
          <w:sz w:val="22"/>
          <w:szCs w:val="22"/>
        </w:rPr>
        <w:t>3</w:t>
      </w:r>
      <w:r w:rsidRPr="00233245">
        <w:rPr>
          <w:sz w:val="22"/>
          <w:szCs w:val="22"/>
        </w:rPr>
        <w:t>.</w:t>
      </w:r>
      <w:r w:rsidR="006633D8" w:rsidRPr="00233245">
        <w:rPr>
          <w:sz w:val="22"/>
          <w:szCs w:val="22"/>
        </w:rPr>
        <w:t>7</w:t>
      </w:r>
      <w:r w:rsidRPr="00233245">
        <w:rPr>
          <w:sz w:val="22"/>
          <w:szCs w:val="22"/>
        </w:rPr>
        <w:t xml:space="preserve"> Les éléments constitutifs de l’</w:t>
      </w:r>
      <w:r w:rsidR="00966AE6" w:rsidRPr="00233245">
        <w:rPr>
          <w:sz w:val="22"/>
          <w:szCs w:val="22"/>
        </w:rPr>
        <w:t>o</w:t>
      </w:r>
      <w:r w:rsidRPr="00233245">
        <w:rPr>
          <w:sz w:val="22"/>
          <w:szCs w:val="22"/>
        </w:rPr>
        <w:t xml:space="preserve">ffre </w:t>
      </w:r>
      <w:r w:rsidR="00966AE6" w:rsidRPr="00233245">
        <w:rPr>
          <w:sz w:val="22"/>
          <w:szCs w:val="22"/>
        </w:rPr>
        <w:t xml:space="preserve">du soumissionnaire </w:t>
      </w:r>
      <w:r w:rsidRPr="00233245">
        <w:rPr>
          <w:sz w:val="22"/>
          <w:szCs w:val="22"/>
        </w:rPr>
        <w:t>en ligne ou hors ligne doivent être les mêmes pour une consultation donnée.</w:t>
      </w:r>
    </w:p>
    <w:p w14:paraId="70514DF9" w14:textId="6508A58D" w:rsidR="006633D8" w:rsidRPr="00233245" w:rsidRDefault="006633D8" w:rsidP="00233245">
      <w:pPr>
        <w:widowControl w:val="0"/>
        <w:autoSpaceDE w:val="0"/>
        <w:jc w:val="both"/>
        <w:rPr>
          <w:sz w:val="22"/>
          <w:szCs w:val="22"/>
        </w:rPr>
      </w:pPr>
      <w:r w:rsidRPr="00233245">
        <w:rPr>
          <w:sz w:val="22"/>
          <w:szCs w:val="22"/>
        </w:rPr>
        <w:t>2</w:t>
      </w:r>
      <w:r w:rsidR="00E30254" w:rsidRPr="00233245">
        <w:rPr>
          <w:sz w:val="22"/>
          <w:szCs w:val="22"/>
        </w:rPr>
        <w:t>3</w:t>
      </w:r>
      <w:r w:rsidRPr="00233245">
        <w:rPr>
          <w:sz w:val="22"/>
          <w:szCs w:val="22"/>
        </w:rPr>
        <w:t>.8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52678850" w14:textId="03DC3718" w:rsidR="00DB45AB" w:rsidRPr="00233245" w:rsidRDefault="00C35837" w:rsidP="00233245">
      <w:pPr>
        <w:pStyle w:val="RGAOARTICLES0"/>
        <w:spacing w:after="0" w:line="240" w:lineRule="auto"/>
        <w:rPr>
          <w:rFonts w:ascii="Times New Roman" w:hAnsi="Times New Roman"/>
          <w:b w:val="0"/>
          <w:bCs w:val="0"/>
          <w:sz w:val="22"/>
          <w:szCs w:val="22"/>
        </w:rPr>
      </w:pPr>
      <w:bookmarkStart w:id="223" w:name="_Toc157518645"/>
      <w:r w:rsidRPr="00233245">
        <w:rPr>
          <w:rFonts w:ascii="Times New Roman" w:hAnsi="Times New Roman"/>
          <w:sz w:val="22"/>
          <w:szCs w:val="22"/>
        </w:rPr>
        <w:t>Article 2</w:t>
      </w:r>
      <w:r w:rsidR="00BB3590" w:rsidRPr="00233245">
        <w:rPr>
          <w:rFonts w:ascii="Times New Roman" w:hAnsi="Times New Roman"/>
          <w:sz w:val="22"/>
          <w:szCs w:val="22"/>
        </w:rPr>
        <w:t>4</w:t>
      </w:r>
      <w:r w:rsidR="00A63010" w:rsidRPr="00233245">
        <w:rPr>
          <w:rFonts w:ascii="Times New Roman" w:hAnsi="Times New Roman"/>
          <w:sz w:val="22"/>
          <w:szCs w:val="22"/>
        </w:rPr>
        <w:t xml:space="preserve"> : Date</w:t>
      </w:r>
      <w:r w:rsidR="00B06A2F" w:rsidRPr="00233245">
        <w:rPr>
          <w:rFonts w:ascii="Times New Roman" w:hAnsi="Times New Roman"/>
          <w:sz w:val="22"/>
          <w:szCs w:val="22"/>
        </w:rPr>
        <w:t>,</w:t>
      </w:r>
      <w:r w:rsidR="00A63010" w:rsidRPr="00233245">
        <w:rPr>
          <w:rFonts w:ascii="Times New Roman" w:hAnsi="Times New Roman"/>
          <w:sz w:val="22"/>
          <w:szCs w:val="22"/>
        </w:rPr>
        <w:t xml:space="preserve"> heure limite</w:t>
      </w:r>
      <w:r w:rsidR="007938F4" w:rsidRPr="00233245">
        <w:rPr>
          <w:rFonts w:ascii="Times New Roman" w:hAnsi="Times New Roman"/>
          <w:sz w:val="22"/>
          <w:szCs w:val="22"/>
        </w:rPr>
        <w:t>s</w:t>
      </w:r>
      <w:r w:rsidR="00A63010" w:rsidRPr="00233245">
        <w:rPr>
          <w:rFonts w:ascii="Times New Roman" w:hAnsi="Times New Roman"/>
          <w:sz w:val="22"/>
          <w:szCs w:val="22"/>
        </w:rPr>
        <w:t xml:space="preserve"> de dépôt des offres</w:t>
      </w:r>
      <w:r w:rsidR="00B06A2F" w:rsidRPr="00233245">
        <w:rPr>
          <w:rFonts w:ascii="Times New Roman" w:hAnsi="Times New Roman"/>
          <w:sz w:val="22"/>
          <w:szCs w:val="22"/>
        </w:rPr>
        <w:t xml:space="preserve"> et mode de soumission</w:t>
      </w:r>
      <w:bookmarkEnd w:id="223"/>
    </w:p>
    <w:p w14:paraId="417F297D" w14:textId="03735C31" w:rsidR="006B4F17" w:rsidRPr="00233245" w:rsidRDefault="00C35837" w:rsidP="00233245">
      <w:pPr>
        <w:widowControl w:val="0"/>
        <w:autoSpaceDE w:val="0"/>
        <w:ind w:right="-145"/>
        <w:jc w:val="both"/>
        <w:rPr>
          <w:sz w:val="22"/>
          <w:szCs w:val="22"/>
        </w:rPr>
      </w:pPr>
      <w:r w:rsidRPr="00233245">
        <w:rPr>
          <w:sz w:val="22"/>
          <w:szCs w:val="22"/>
        </w:rPr>
        <w:t>2</w:t>
      </w:r>
      <w:r w:rsidR="00BB3590" w:rsidRPr="00233245">
        <w:rPr>
          <w:sz w:val="22"/>
          <w:szCs w:val="22"/>
        </w:rPr>
        <w:t>4</w:t>
      </w:r>
      <w:r w:rsidR="00A63010" w:rsidRPr="00233245">
        <w:rPr>
          <w:sz w:val="22"/>
          <w:szCs w:val="22"/>
        </w:rPr>
        <w:t xml:space="preserve">.1. </w:t>
      </w:r>
      <w:r w:rsidR="0044388A" w:rsidRPr="00233245">
        <w:rPr>
          <w:sz w:val="22"/>
          <w:szCs w:val="22"/>
        </w:rPr>
        <w:t xml:space="preserve">a) </w:t>
      </w:r>
      <w:r w:rsidR="006B4F17" w:rsidRPr="00233245">
        <w:rPr>
          <w:sz w:val="22"/>
          <w:szCs w:val="22"/>
        </w:rPr>
        <w:t xml:space="preserve">Les offres doivent être reçues par le Maître d’Ouvrage ou le Maître d’Ouvrage Délégué </w:t>
      </w:r>
      <w:r w:rsidR="006B4F17" w:rsidRPr="00233245">
        <w:rPr>
          <w:spacing w:val="-2"/>
          <w:sz w:val="22"/>
          <w:szCs w:val="22"/>
        </w:rPr>
        <w:t xml:space="preserve">par l’entremise de leur structure interne de gestion administrative des marchés publics </w:t>
      </w:r>
      <w:r w:rsidR="006B4F17" w:rsidRPr="00233245">
        <w:rPr>
          <w:sz w:val="22"/>
          <w:szCs w:val="22"/>
        </w:rPr>
        <w:t xml:space="preserve">à l’adresse spécifiée </w:t>
      </w:r>
      <w:r w:rsidR="00966AE6" w:rsidRPr="00233245">
        <w:rPr>
          <w:sz w:val="22"/>
          <w:szCs w:val="22"/>
        </w:rPr>
        <w:t xml:space="preserve">à l'article 21.2 du </w:t>
      </w:r>
      <w:r w:rsidR="006B4F17" w:rsidRPr="00233245">
        <w:rPr>
          <w:sz w:val="22"/>
          <w:szCs w:val="22"/>
        </w:rPr>
        <w:t>RPAO au plus tard à la date et à l’heure spécifiées dans le Règlement Particulier de l'Appel d'Offres.</w:t>
      </w:r>
    </w:p>
    <w:p w14:paraId="6582D5E8" w14:textId="39BE69E0" w:rsidR="0044388A" w:rsidRPr="00233245" w:rsidRDefault="0044388A" w:rsidP="004104C1">
      <w:pPr>
        <w:pStyle w:val="Paragraphedeliste"/>
        <w:widowControl w:val="0"/>
        <w:numPr>
          <w:ilvl w:val="0"/>
          <w:numId w:val="42"/>
        </w:numPr>
        <w:autoSpaceDE w:val="0"/>
        <w:ind w:right="-145"/>
        <w:jc w:val="both"/>
        <w:rPr>
          <w:sz w:val="22"/>
          <w:szCs w:val="22"/>
        </w:rPr>
      </w:pPr>
      <w:r w:rsidRPr="00233245">
        <w:rPr>
          <w:sz w:val="22"/>
          <w:szCs w:val="22"/>
        </w:rPr>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w:t>
      </w:r>
      <w:r w:rsidR="00B06A2F" w:rsidRPr="00233245">
        <w:rPr>
          <w:sz w:val="22"/>
          <w:szCs w:val="22"/>
        </w:rPr>
        <w:t>d’Ouvrage font</w:t>
      </w:r>
      <w:r w:rsidRPr="00233245">
        <w:rPr>
          <w:sz w:val="22"/>
          <w:szCs w:val="22"/>
        </w:rPr>
        <w:t xml:space="preserve"> foi. </w:t>
      </w:r>
    </w:p>
    <w:p w14:paraId="60ACD732" w14:textId="176CD337" w:rsidR="0044388A" w:rsidRPr="00233245" w:rsidRDefault="0044388A" w:rsidP="004104C1">
      <w:pPr>
        <w:pStyle w:val="Paragraphedeliste"/>
        <w:widowControl w:val="0"/>
        <w:numPr>
          <w:ilvl w:val="0"/>
          <w:numId w:val="42"/>
        </w:numPr>
        <w:autoSpaceDE w:val="0"/>
        <w:ind w:right="-145"/>
        <w:jc w:val="both"/>
        <w:rPr>
          <w:sz w:val="22"/>
          <w:szCs w:val="22"/>
        </w:rPr>
      </w:pPr>
      <w:r w:rsidRPr="00233245">
        <w:rPr>
          <w:sz w:val="22"/>
          <w:szCs w:val="22"/>
        </w:rPr>
        <w:lastRenderedPageBreak/>
        <w:t>Pour l’horodatage, le fuseau horaire de référence est l’heure locale (GMT/UTC + 1). Cette heure est visible sur la page de soumission.</w:t>
      </w:r>
    </w:p>
    <w:p w14:paraId="116F47CF" w14:textId="27E4B65F" w:rsidR="0044388A" w:rsidRPr="00233245" w:rsidRDefault="00C35837" w:rsidP="00233245">
      <w:pPr>
        <w:widowControl w:val="0"/>
        <w:autoSpaceDE w:val="0"/>
        <w:jc w:val="both"/>
        <w:rPr>
          <w:sz w:val="22"/>
          <w:szCs w:val="22"/>
        </w:rPr>
      </w:pPr>
      <w:r w:rsidRPr="00233245">
        <w:rPr>
          <w:sz w:val="22"/>
          <w:szCs w:val="22"/>
        </w:rPr>
        <w:t>2</w:t>
      </w:r>
      <w:r w:rsidR="0023597D" w:rsidRPr="00233245">
        <w:rPr>
          <w:sz w:val="22"/>
          <w:szCs w:val="22"/>
        </w:rPr>
        <w:t>4</w:t>
      </w:r>
      <w:r w:rsidR="00A63010" w:rsidRPr="00233245">
        <w:rPr>
          <w:sz w:val="22"/>
          <w:szCs w:val="22"/>
        </w:rPr>
        <w:t xml:space="preserve">.2. </w:t>
      </w:r>
      <w:r w:rsidR="006B4F17" w:rsidRPr="00233245">
        <w:rPr>
          <w:sz w:val="22"/>
          <w:szCs w:val="22"/>
        </w:rPr>
        <w:t xml:space="preserve">Le Maître d’Ouvrage ou le Maître d’Ouvrage Délégué peut, à son gré, reporter la date limite fixée pour le dépôt des offres en publiant un additif conformément aux dispositions de </w:t>
      </w:r>
      <w:r w:rsidR="000E7760" w:rsidRPr="00233245">
        <w:rPr>
          <w:sz w:val="22"/>
          <w:szCs w:val="22"/>
        </w:rPr>
        <w:t>l'A</w:t>
      </w:r>
      <w:r w:rsidR="006B4F17" w:rsidRPr="00233245">
        <w:rPr>
          <w:sz w:val="22"/>
          <w:szCs w:val="22"/>
        </w:rPr>
        <w:t xml:space="preserve">rticle 10 du RGAO. Dans ce cas, </w:t>
      </w:r>
      <w:r w:rsidR="006B4F17" w:rsidRPr="00233245">
        <w:rPr>
          <w:spacing w:val="5"/>
          <w:sz w:val="22"/>
          <w:szCs w:val="22"/>
        </w:rPr>
        <w:t>tou</w:t>
      </w:r>
      <w:r w:rsidR="006B4F17" w:rsidRPr="00233245">
        <w:rPr>
          <w:sz w:val="22"/>
          <w:szCs w:val="22"/>
        </w:rPr>
        <w:t xml:space="preserve">s </w:t>
      </w:r>
      <w:r w:rsidR="006B4F17" w:rsidRPr="00233245">
        <w:rPr>
          <w:spacing w:val="5"/>
          <w:sz w:val="22"/>
          <w:szCs w:val="22"/>
        </w:rPr>
        <w:t>le</w:t>
      </w:r>
      <w:r w:rsidR="006B4F17" w:rsidRPr="00233245">
        <w:rPr>
          <w:sz w:val="22"/>
          <w:szCs w:val="22"/>
        </w:rPr>
        <w:t xml:space="preserve">s </w:t>
      </w:r>
      <w:r w:rsidR="006B4F17" w:rsidRPr="00233245">
        <w:rPr>
          <w:spacing w:val="5"/>
          <w:sz w:val="22"/>
          <w:szCs w:val="22"/>
        </w:rPr>
        <w:t>droit</w:t>
      </w:r>
      <w:r w:rsidR="006B4F17" w:rsidRPr="00233245">
        <w:rPr>
          <w:sz w:val="22"/>
          <w:szCs w:val="22"/>
        </w:rPr>
        <w:t xml:space="preserve">s </w:t>
      </w:r>
      <w:r w:rsidR="006B4F17" w:rsidRPr="00233245">
        <w:rPr>
          <w:spacing w:val="5"/>
          <w:sz w:val="22"/>
          <w:szCs w:val="22"/>
        </w:rPr>
        <w:t>e</w:t>
      </w:r>
      <w:r w:rsidR="006B4F17" w:rsidRPr="00233245">
        <w:rPr>
          <w:sz w:val="22"/>
          <w:szCs w:val="22"/>
        </w:rPr>
        <w:t xml:space="preserve">t </w:t>
      </w:r>
      <w:r w:rsidR="006B4F17" w:rsidRPr="00233245">
        <w:rPr>
          <w:spacing w:val="5"/>
          <w:sz w:val="22"/>
          <w:szCs w:val="22"/>
        </w:rPr>
        <w:t>obligation</w:t>
      </w:r>
      <w:r w:rsidR="006B4F17" w:rsidRPr="00233245">
        <w:rPr>
          <w:sz w:val="22"/>
          <w:szCs w:val="22"/>
        </w:rPr>
        <w:t xml:space="preserve">s </w:t>
      </w:r>
      <w:r w:rsidR="006B4F17" w:rsidRPr="00233245">
        <w:rPr>
          <w:spacing w:val="5"/>
          <w:sz w:val="22"/>
          <w:szCs w:val="22"/>
        </w:rPr>
        <w:t>du Maître d’Ouvrage ou du Maître d’Ouvrage Délégué</w:t>
      </w:r>
      <w:r w:rsidR="006B4F17" w:rsidRPr="00233245">
        <w:rPr>
          <w:sz w:val="22"/>
          <w:szCs w:val="22"/>
        </w:rPr>
        <w:t xml:space="preserve"> et des Soumissionnaires précédemment régis par la date limite initiale seront régis par la nouvelle date limite.</w:t>
      </w:r>
    </w:p>
    <w:p w14:paraId="6C855F84" w14:textId="25A90540" w:rsidR="0044388A" w:rsidRPr="00233245" w:rsidRDefault="0044388A" w:rsidP="00233245">
      <w:pPr>
        <w:widowControl w:val="0"/>
        <w:autoSpaceDE w:val="0"/>
        <w:adjustRightInd w:val="0"/>
        <w:ind w:right="-20"/>
        <w:jc w:val="both"/>
        <w:rPr>
          <w:sz w:val="22"/>
          <w:szCs w:val="22"/>
        </w:rPr>
      </w:pPr>
      <w:r w:rsidRPr="00233245">
        <w:rPr>
          <w:sz w:val="22"/>
          <w:szCs w:val="22"/>
        </w:rPr>
        <w:t>2</w:t>
      </w:r>
      <w:r w:rsidR="0023597D" w:rsidRPr="00233245">
        <w:rPr>
          <w:sz w:val="22"/>
          <w:szCs w:val="22"/>
        </w:rPr>
        <w:t>4</w:t>
      </w:r>
      <w:r w:rsidRPr="00233245">
        <w:rPr>
          <w:sz w:val="22"/>
          <w:szCs w:val="22"/>
        </w:rPr>
        <w:t>.3. Les offres transmises par voie électronique donnent lieu à un accusé de réception mentionnant la date et l’heure de réception ainsi que les références de la consultation.</w:t>
      </w:r>
    </w:p>
    <w:p w14:paraId="51CC33C2" w14:textId="6B0A4D35" w:rsidR="0044388A" w:rsidRPr="00233245" w:rsidRDefault="00B06A2F" w:rsidP="00233245">
      <w:pPr>
        <w:widowControl w:val="0"/>
        <w:autoSpaceDE w:val="0"/>
        <w:adjustRightInd w:val="0"/>
        <w:ind w:left="624" w:right="-39" w:hanging="624"/>
        <w:rPr>
          <w:sz w:val="22"/>
          <w:szCs w:val="22"/>
        </w:rPr>
      </w:pPr>
      <w:r w:rsidRPr="00233245">
        <w:rPr>
          <w:sz w:val="22"/>
          <w:szCs w:val="22"/>
        </w:rPr>
        <w:t>2</w:t>
      </w:r>
      <w:r w:rsidR="0023597D" w:rsidRPr="00233245">
        <w:rPr>
          <w:sz w:val="22"/>
          <w:szCs w:val="22"/>
        </w:rPr>
        <w:t>4</w:t>
      </w:r>
      <w:r w:rsidRPr="00233245">
        <w:rPr>
          <w:sz w:val="22"/>
          <w:szCs w:val="22"/>
        </w:rPr>
        <w:t xml:space="preserve">.4. </w:t>
      </w:r>
      <w:r w:rsidR="0044388A" w:rsidRPr="00233245">
        <w:rPr>
          <w:sz w:val="22"/>
          <w:szCs w:val="22"/>
        </w:rPr>
        <w:t>Trois modes de soumissions sont possibles :</w:t>
      </w:r>
    </w:p>
    <w:p w14:paraId="21EA8A8C" w14:textId="2855A7D7" w:rsidR="0044388A" w:rsidRPr="00233245" w:rsidRDefault="00B06A2F" w:rsidP="004104C1">
      <w:pPr>
        <w:widowControl w:val="0"/>
        <w:numPr>
          <w:ilvl w:val="0"/>
          <w:numId w:val="41"/>
        </w:numPr>
        <w:suppressAutoHyphens w:val="0"/>
        <w:autoSpaceDE w:val="0"/>
        <w:adjustRightInd w:val="0"/>
        <w:ind w:right="-39"/>
        <w:textAlignment w:val="auto"/>
        <w:rPr>
          <w:sz w:val="22"/>
          <w:szCs w:val="22"/>
        </w:rPr>
      </w:pPr>
      <w:r w:rsidRPr="00233245">
        <w:rPr>
          <w:sz w:val="22"/>
          <w:szCs w:val="22"/>
        </w:rPr>
        <w:t>e</w:t>
      </w:r>
      <w:r w:rsidR="0044388A" w:rsidRPr="00233245">
        <w:rPr>
          <w:sz w:val="22"/>
          <w:szCs w:val="22"/>
        </w:rPr>
        <w:t>n ligne (online) : seules les soumissions en ligne sont acceptées pour cette consultation par l’Autorité Contractante et font foi.</w:t>
      </w:r>
    </w:p>
    <w:p w14:paraId="3DD1D402" w14:textId="28C182B2" w:rsidR="0044388A" w:rsidRPr="00233245" w:rsidRDefault="00B06A2F" w:rsidP="004104C1">
      <w:pPr>
        <w:widowControl w:val="0"/>
        <w:numPr>
          <w:ilvl w:val="0"/>
          <w:numId w:val="41"/>
        </w:numPr>
        <w:suppressAutoHyphens w:val="0"/>
        <w:autoSpaceDE w:val="0"/>
        <w:adjustRightInd w:val="0"/>
        <w:ind w:right="-39"/>
        <w:textAlignment w:val="auto"/>
        <w:rPr>
          <w:sz w:val="22"/>
          <w:szCs w:val="22"/>
        </w:rPr>
      </w:pPr>
      <w:r w:rsidRPr="00233245">
        <w:rPr>
          <w:sz w:val="22"/>
          <w:szCs w:val="22"/>
        </w:rPr>
        <w:t>h</w:t>
      </w:r>
      <w:r w:rsidR="0044388A" w:rsidRPr="00233245">
        <w:rPr>
          <w:sz w:val="22"/>
          <w:szCs w:val="22"/>
        </w:rPr>
        <w:t>ors ligne (offline) : seules les soumissions hors ligne sont acceptées pour cette consultation par l’Autorité Contractante et font foi.</w:t>
      </w:r>
    </w:p>
    <w:p w14:paraId="22B0A319" w14:textId="68031C43" w:rsidR="00B06A2F" w:rsidRPr="00233245" w:rsidRDefault="00B06A2F" w:rsidP="004104C1">
      <w:pPr>
        <w:widowControl w:val="0"/>
        <w:numPr>
          <w:ilvl w:val="0"/>
          <w:numId w:val="41"/>
        </w:numPr>
        <w:suppressAutoHyphens w:val="0"/>
        <w:autoSpaceDE w:val="0"/>
        <w:adjustRightInd w:val="0"/>
        <w:ind w:right="-39"/>
        <w:textAlignment w:val="auto"/>
        <w:rPr>
          <w:sz w:val="22"/>
          <w:szCs w:val="22"/>
        </w:rPr>
      </w:pPr>
      <w:r w:rsidRPr="00233245">
        <w:rPr>
          <w:sz w:val="22"/>
          <w:szCs w:val="22"/>
        </w:rPr>
        <w:t>e</w:t>
      </w:r>
      <w:r w:rsidR="0044388A" w:rsidRPr="00233245">
        <w:rPr>
          <w:sz w:val="22"/>
          <w:szCs w:val="22"/>
        </w:rPr>
        <w:t>n ligne ou hors ligne (on/offline). Les deux modes de soumission sont possibles. Toutefois, il n’est pas possible de soumissionner en ligne et hors ligne pour une même consultation.</w:t>
      </w:r>
    </w:p>
    <w:p w14:paraId="5686D737" w14:textId="5A601E44" w:rsidR="0044388A" w:rsidRPr="00233245" w:rsidRDefault="0044388A" w:rsidP="00233245">
      <w:pPr>
        <w:widowControl w:val="0"/>
        <w:autoSpaceDE w:val="0"/>
        <w:adjustRightInd w:val="0"/>
        <w:ind w:right="-39"/>
        <w:rPr>
          <w:sz w:val="22"/>
          <w:szCs w:val="22"/>
        </w:rPr>
      </w:pPr>
      <w:r w:rsidRPr="00233245">
        <w:rPr>
          <w:sz w:val="22"/>
          <w:szCs w:val="22"/>
        </w:rPr>
        <w:t>Le mode de soumission retenu est précisé dans le RPAO.</w:t>
      </w:r>
    </w:p>
    <w:p w14:paraId="4C6A7B1D" w14:textId="6D4EC73B" w:rsidR="00DB45AB" w:rsidRPr="00233245" w:rsidRDefault="00B06A2F" w:rsidP="00233245">
      <w:pPr>
        <w:widowControl w:val="0"/>
        <w:autoSpaceDE w:val="0"/>
        <w:adjustRightInd w:val="0"/>
        <w:ind w:right="-39"/>
        <w:rPr>
          <w:sz w:val="22"/>
          <w:szCs w:val="22"/>
        </w:rPr>
      </w:pPr>
      <w:r w:rsidRPr="00233245">
        <w:rPr>
          <w:bCs/>
          <w:sz w:val="22"/>
          <w:szCs w:val="22"/>
        </w:rPr>
        <w:t>2</w:t>
      </w:r>
      <w:r w:rsidR="003E7C5D" w:rsidRPr="00233245">
        <w:rPr>
          <w:bCs/>
          <w:sz w:val="22"/>
          <w:szCs w:val="22"/>
        </w:rPr>
        <w:t>4</w:t>
      </w:r>
      <w:r w:rsidRPr="00233245">
        <w:rPr>
          <w:bCs/>
          <w:sz w:val="22"/>
          <w:szCs w:val="22"/>
        </w:rPr>
        <w:t>.5</w:t>
      </w:r>
      <w:r w:rsidRPr="00233245">
        <w:rPr>
          <w:sz w:val="22"/>
          <w:szCs w:val="22"/>
        </w:rPr>
        <w:t xml:space="preserve">. </w:t>
      </w:r>
      <w:r w:rsidR="0044388A" w:rsidRPr="00233245">
        <w:rPr>
          <w:sz w:val="22"/>
          <w:szCs w:val="22"/>
        </w:rPr>
        <w:t>Au moment de la soumission en ligne, les plis des soumissionnaires sont automatiquement chiffrés ou cryptés c'est-à-dire que leur contenu est rendu illisible.</w:t>
      </w:r>
    </w:p>
    <w:p w14:paraId="2C01F3F5" w14:textId="2A4170DB" w:rsidR="00DB45AB" w:rsidRPr="00233245" w:rsidRDefault="00A63010" w:rsidP="00233245">
      <w:pPr>
        <w:pStyle w:val="RGAOARTICLES0"/>
        <w:spacing w:after="0" w:line="240" w:lineRule="auto"/>
        <w:rPr>
          <w:rFonts w:ascii="Times New Roman" w:hAnsi="Times New Roman"/>
          <w:sz w:val="22"/>
          <w:szCs w:val="22"/>
        </w:rPr>
      </w:pPr>
      <w:bookmarkStart w:id="224" w:name="_Toc157518646"/>
      <w:r w:rsidRPr="00233245">
        <w:rPr>
          <w:rFonts w:ascii="Times New Roman" w:hAnsi="Times New Roman"/>
          <w:sz w:val="22"/>
          <w:szCs w:val="22"/>
        </w:rPr>
        <w:t>Article</w:t>
      </w:r>
      <w:r w:rsidR="009C6344" w:rsidRPr="00233245">
        <w:rPr>
          <w:rFonts w:ascii="Times New Roman" w:hAnsi="Times New Roman"/>
          <w:sz w:val="22"/>
          <w:szCs w:val="22"/>
        </w:rPr>
        <w:t xml:space="preserve"> </w:t>
      </w:r>
      <w:r w:rsidR="00C35837" w:rsidRPr="00233245">
        <w:rPr>
          <w:rFonts w:ascii="Times New Roman" w:hAnsi="Times New Roman"/>
          <w:sz w:val="22"/>
          <w:szCs w:val="22"/>
        </w:rPr>
        <w:t>2</w:t>
      </w:r>
      <w:r w:rsidR="00194620" w:rsidRPr="00233245">
        <w:rPr>
          <w:rFonts w:ascii="Times New Roman" w:hAnsi="Times New Roman"/>
          <w:sz w:val="22"/>
          <w:szCs w:val="22"/>
        </w:rPr>
        <w:t>5</w:t>
      </w:r>
      <w:r w:rsidR="009C6344" w:rsidRPr="00233245">
        <w:rPr>
          <w:rFonts w:ascii="Times New Roman" w:hAnsi="Times New Roman"/>
          <w:sz w:val="22"/>
          <w:szCs w:val="22"/>
        </w:rPr>
        <w:t xml:space="preserve"> </w:t>
      </w:r>
      <w:r w:rsidRPr="00233245">
        <w:rPr>
          <w:rFonts w:ascii="Times New Roman" w:hAnsi="Times New Roman"/>
          <w:sz w:val="22"/>
          <w:szCs w:val="22"/>
        </w:rPr>
        <w:t>:</w:t>
      </w:r>
      <w:r w:rsidR="009C6344" w:rsidRPr="00233245">
        <w:rPr>
          <w:rFonts w:ascii="Times New Roman" w:hAnsi="Times New Roman"/>
          <w:sz w:val="22"/>
          <w:szCs w:val="22"/>
        </w:rPr>
        <w:t xml:space="preserve"> </w:t>
      </w:r>
      <w:r w:rsidRPr="00233245">
        <w:rPr>
          <w:rFonts w:ascii="Times New Roman" w:hAnsi="Times New Roman"/>
          <w:sz w:val="22"/>
          <w:szCs w:val="22"/>
        </w:rPr>
        <w:t>Offres</w:t>
      </w:r>
      <w:r w:rsidR="009C6344" w:rsidRPr="00233245">
        <w:rPr>
          <w:rFonts w:ascii="Times New Roman" w:hAnsi="Times New Roman"/>
          <w:sz w:val="22"/>
          <w:szCs w:val="22"/>
        </w:rPr>
        <w:t xml:space="preserve"> </w:t>
      </w:r>
      <w:r w:rsidRPr="00233245">
        <w:rPr>
          <w:rFonts w:ascii="Times New Roman" w:hAnsi="Times New Roman"/>
          <w:sz w:val="22"/>
          <w:szCs w:val="22"/>
        </w:rPr>
        <w:t>hors</w:t>
      </w:r>
      <w:r w:rsidR="009C6344" w:rsidRPr="00233245">
        <w:rPr>
          <w:rFonts w:ascii="Times New Roman" w:hAnsi="Times New Roman"/>
          <w:sz w:val="22"/>
          <w:szCs w:val="22"/>
        </w:rPr>
        <w:t xml:space="preserve"> </w:t>
      </w:r>
      <w:r w:rsidRPr="00233245">
        <w:rPr>
          <w:rFonts w:ascii="Times New Roman" w:hAnsi="Times New Roman"/>
          <w:sz w:val="22"/>
          <w:szCs w:val="22"/>
        </w:rPr>
        <w:t>délai</w:t>
      </w:r>
      <w:bookmarkEnd w:id="224"/>
    </w:p>
    <w:p w14:paraId="7F321261" w14:textId="77777777" w:rsidR="00992FDB" w:rsidRPr="00233245" w:rsidRDefault="00B06A2F" w:rsidP="00233245">
      <w:pPr>
        <w:widowControl w:val="0"/>
        <w:autoSpaceDE w:val="0"/>
        <w:jc w:val="both"/>
        <w:rPr>
          <w:sz w:val="22"/>
          <w:szCs w:val="22"/>
        </w:rPr>
      </w:pPr>
      <w:r w:rsidRPr="00233245">
        <w:rPr>
          <w:sz w:val="22"/>
          <w:szCs w:val="22"/>
        </w:rPr>
        <w:t>Quel que soit le mode de soumission, t</w:t>
      </w:r>
      <w:r w:rsidR="006B4F17" w:rsidRPr="00233245">
        <w:rPr>
          <w:sz w:val="22"/>
          <w:szCs w:val="22"/>
        </w:rPr>
        <w:t xml:space="preserve">oute offre parvenue </w:t>
      </w:r>
      <w:bookmarkStart w:id="225" w:name="_Hlk152160554"/>
      <w:r w:rsidR="007938F4" w:rsidRPr="00233245">
        <w:rPr>
          <w:sz w:val="22"/>
          <w:szCs w:val="22"/>
        </w:rPr>
        <w:t>dans les services d</w:t>
      </w:r>
      <w:r w:rsidR="006B4F17" w:rsidRPr="00233245">
        <w:rPr>
          <w:sz w:val="22"/>
          <w:szCs w:val="22"/>
        </w:rPr>
        <w:t xml:space="preserve">u Maître d’Ouvrage ou </w:t>
      </w:r>
      <w:r w:rsidRPr="00233245">
        <w:rPr>
          <w:sz w:val="22"/>
          <w:szCs w:val="22"/>
        </w:rPr>
        <w:t xml:space="preserve">du </w:t>
      </w:r>
      <w:r w:rsidR="006B4F17" w:rsidRPr="00233245">
        <w:rPr>
          <w:sz w:val="22"/>
          <w:szCs w:val="22"/>
        </w:rPr>
        <w:t xml:space="preserve">Maître d’Ouvrage Délégué après </w:t>
      </w:r>
      <w:proofErr w:type="gramStart"/>
      <w:r w:rsidR="006B4F17" w:rsidRPr="00233245">
        <w:rPr>
          <w:sz w:val="22"/>
          <w:szCs w:val="22"/>
        </w:rPr>
        <w:t>les date</w:t>
      </w:r>
      <w:proofErr w:type="gramEnd"/>
      <w:r w:rsidR="006B4F17" w:rsidRPr="00233245">
        <w:rPr>
          <w:sz w:val="22"/>
          <w:szCs w:val="22"/>
        </w:rPr>
        <w:t xml:space="preserve"> et heure limites fixées pour le dépôt des offres conformément à l’Article 22 du RGAO sera déclarée irrecevable</w:t>
      </w:r>
      <w:r w:rsidR="00BF4176" w:rsidRPr="00233245">
        <w:rPr>
          <w:sz w:val="22"/>
          <w:szCs w:val="22"/>
        </w:rPr>
        <w:t xml:space="preserve"> par la commission de passation des marchés publics</w:t>
      </w:r>
      <w:bookmarkEnd w:id="225"/>
      <w:r w:rsidR="006B4F17" w:rsidRPr="00233245">
        <w:rPr>
          <w:sz w:val="22"/>
          <w:szCs w:val="22"/>
        </w:rPr>
        <w:t>.</w:t>
      </w:r>
    </w:p>
    <w:p w14:paraId="175B9196" w14:textId="0807FB07" w:rsidR="00DB45AB" w:rsidRPr="00233245" w:rsidRDefault="00B13D45" w:rsidP="009831BB">
      <w:pPr>
        <w:widowControl w:val="0"/>
        <w:autoSpaceDE w:val="0"/>
        <w:jc w:val="both"/>
        <w:rPr>
          <w:sz w:val="22"/>
          <w:szCs w:val="22"/>
        </w:rPr>
      </w:pPr>
      <w:r w:rsidRPr="00233245">
        <w:rPr>
          <w:sz w:val="22"/>
          <w:szCs w:val="22"/>
        </w:rPr>
        <w:tab/>
      </w:r>
      <w:bookmarkStart w:id="226" w:name="_Toc157518647"/>
      <w:r w:rsidR="00A63010" w:rsidRPr="00233245">
        <w:rPr>
          <w:sz w:val="22"/>
          <w:szCs w:val="22"/>
        </w:rPr>
        <w:t>Article</w:t>
      </w:r>
      <w:r w:rsidR="009C6344" w:rsidRPr="00233245">
        <w:rPr>
          <w:sz w:val="22"/>
          <w:szCs w:val="22"/>
        </w:rPr>
        <w:t xml:space="preserve"> </w:t>
      </w:r>
      <w:r w:rsidR="00C35837" w:rsidRPr="00233245">
        <w:rPr>
          <w:sz w:val="22"/>
          <w:szCs w:val="22"/>
        </w:rPr>
        <w:t>2</w:t>
      </w:r>
      <w:r w:rsidR="00753192" w:rsidRPr="00233245">
        <w:rPr>
          <w:sz w:val="22"/>
          <w:szCs w:val="22"/>
        </w:rPr>
        <w:t>6</w:t>
      </w:r>
      <w:r w:rsidR="009C6344" w:rsidRPr="00233245">
        <w:rPr>
          <w:sz w:val="22"/>
          <w:szCs w:val="22"/>
        </w:rPr>
        <w:t xml:space="preserve"> </w:t>
      </w:r>
      <w:r w:rsidR="00A63010" w:rsidRPr="00233245">
        <w:rPr>
          <w:sz w:val="22"/>
          <w:szCs w:val="22"/>
        </w:rPr>
        <w:t>:</w:t>
      </w:r>
      <w:r w:rsidR="009C6344" w:rsidRPr="00233245">
        <w:rPr>
          <w:sz w:val="22"/>
          <w:szCs w:val="22"/>
        </w:rPr>
        <w:t xml:space="preserve"> </w:t>
      </w:r>
      <w:r w:rsidR="00A63010" w:rsidRPr="00233245">
        <w:rPr>
          <w:sz w:val="22"/>
          <w:szCs w:val="22"/>
        </w:rPr>
        <w:t>Modification,</w:t>
      </w:r>
      <w:r w:rsidR="006218D5" w:rsidRPr="00233245">
        <w:rPr>
          <w:sz w:val="22"/>
          <w:szCs w:val="22"/>
        </w:rPr>
        <w:t xml:space="preserve"> </w:t>
      </w:r>
      <w:r w:rsidR="00A63010" w:rsidRPr="00233245">
        <w:rPr>
          <w:sz w:val="22"/>
          <w:szCs w:val="22"/>
        </w:rPr>
        <w:t>substitution</w:t>
      </w:r>
      <w:r w:rsidR="006218D5" w:rsidRPr="00233245">
        <w:rPr>
          <w:sz w:val="22"/>
          <w:szCs w:val="22"/>
        </w:rPr>
        <w:t xml:space="preserve"> </w:t>
      </w:r>
      <w:r w:rsidR="00A63010" w:rsidRPr="00233245">
        <w:rPr>
          <w:sz w:val="22"/>
          <w:szCs w:val="22"/>
        </w:rPr>
        <w:t>et</w:t>
      </w:r>
      <w:r w:rsidR="006218D5" w:rsidRPr="00233245">
        <w:rPr>
          <w:sz w:val="22"/>
          <w:szCs w:val="22"/>
        </w:rPr>
        <w:t xml:space="preserve"> </w:t>
      </w:r>
      <w:r w:rsidR="00A63010" w:rsidRPr="00233245">
        <w:rPr>
          <w:sz w:val="22"/>
          <w:szCs w:val="22"/>
        </w:rPr>
        <w:t>retrait des</w:t>
      </w:r>
      <w:r w:rsidR="009C6344" w:rsidRPr="00233245">
        <w:rPr>
          <w:sz w:val="22"/>
          <w:szCs w:val="22"/>
        </w:rPr>
        <w:t xml:space="preserve"> </w:t>
      </w:r>
      <w:r w:rsidR="00A63010" w:rsidRPr="00233245">
        <w:rPr>
          <w:sz w:val="22"/>
          <w:szCs w:val="22"/>
        </w:rPr>
        <w:t>offres</w:t>
      </w:r>
      <w:bookmarkEnd w:id="226"/>
    </w:p>
    <w:p w14:paraId="5D6E4B29" w14:textId="02CF1CA1" w:rsidR="00BF4176" w:rsidRPr="00233245" w:rsidRDefault="00C35837" w:rsidP="00233245">
      <w:pPr>
        <w:rPr>
          <w:sz w:val="22"/>
          <w:szCs w:val="22"/>
        </w:rPr>
      </w:pPr>
      <w:r w:rsidRPr="00233245">
        <w:rPr>
          <w:sz w:val="22"/>
          <w:szCs w:val="22"/>
        </w:rPr>
        <w:t>2</w:t>
      </w:r>
      <w:r w:rsidR="00F72539" w:rsidRPr="00233245">
        <w:rPr>
          <w:sz w:val="22"/>
          <w:szCs w:val="22"/>
        </w:rPr>
        <w:t>6</w:t>
      </w:r>
      <w:r w:rsidR="00A63010" w:rsidRPr="00233245">
        <w:rPr>
          <w:sz w:val="22"/>
          <w:szCs w:val="22"/>
        </w:rPr>
        <w:t xml:space="preserve">.1. </w:t>
      </w:r>
      <w:r w:rsidR="00BF4176" w:rsidRPr="00233245">
        <w:rPr>
          <w:sz w:val="22"/>
          <w:szCs w:val="22"/>
        </w:rPr>
        <w:t>Pour les soumissions hors ligne :</w:t>
      </w:r>
    </w:p>
    <w:p w14:paraId="51D3CF36" w14:textId="15ECBB74" w:rsidR="007938F4" w:rsidRPr="00233245" w:rsidRDefault="00434A24" w:rsidP="004104C1">
      <w:pPr>
        <w:pStyle w:val="Paragraphedeliste"/>
        <w:widowControl w:val="0"/>
        <w:numPr>
          <w:ilvl w:val="0"/>
          <w:numId w:val="43"/>
        </w:numPr>
        <w:autoSpaceDE w:val="0"/>
        <w:ind w:right="94"/>
        <w:jc w:val="both"/>
        <w:rPr>
          <w:sz w:val="22"/>
          <w:szCs w:val="22"/>
        </w:rPr>
      </w:pPr>
      <w:r w:rsidRPr="00233245">
        <w:rPr>
          <w:sz w:val="22"/>
          <w:szCs w:val="22"/>
        </w:rPr>
        <w:t>Un Soumissionnaire peut modifier, remplacer ou retirer son offre après l’avoir dépos</w:t>
      </w:r>
      <w:r w:rsidR="00F84318" w:rsidRPr="00233245">
        <w:rPr>
          <w:sz w:val="22"/>
          <w:szCs w:val="22"/>
        </w:rPr>
        <w:t>ée</w:t>
      </w:r>
      <w:r w:rsidRPr="00233245">
        <w:rPr>
          <w:sz w:val="22"/>
          <w:szCs w:val="22"/>
        </w:rPr>
        <w:t xml:space="preserve">, à condition que la notification écrite de la modification ou du retrait, soit reçue par le Maître d’Ouvrage ou le Maître d’Ouvrage Délégué </w:t>
      </w:r>
      <w:r w:rsidRPr="00233245">
        <w:rPr>
          <w:spacing w:val="5"/>
          <w:sz w:val="22"/>
          <w:szCs w:val="22"/>
        </w:rPr>
        <w:t>avan</w:t>
      </w:r>
      <w:r w:rsidRPr="00233245">
        <w:rPr>
          <w:sz w:val="22"/>
          <w:szCs w:val="22"/>
        </w:rPr>
        <w:t xml:space="preserve">t </w:t>
      </w:r>
      <w:r w:rsidRPr="00233245">
        <w:rPr>
          <w:spacing w:val="5"/>
          <w:sz w:val="22"/>
          <w:szCs w:val="22"/>
        </w:rPr>
        <w:t>l’achèvemen</w:t>
      </w:r>
      <w:r w:rsidRPr="00233245">
        <w:rPr>
          <w:sz w:val="22"/>
          <w:szCs w:val="22"/>
        </w:rPr>
        <w:t xml:space="preserve">t </w:t>
      </w:r>
      <w:r w:rsidRPr="00233245">
        <w:rPr>
          <w:spacing w:val="5"/>
          <w:sz w:val="22"/>
          <w:szCs w:val="22"/>
        </w:rPr>
        <w:t>d</w:t>
      </w:r>
      <w:r w:rsidRPr="00233245">
        <w:rPr>
          <w:sz w:val="22"/>
          <w:szCs w:val="22"/>
        </w:rPr>
        <w:t xml:space="preserve">u </w:t>
      </w:r>
      <w:r w:rsidRPr="00233245">
        <w:rPr>
          <w:spacing w:val="5"/>
          <w:sz w:val="22"/>
          <w:szCs w:val="22"/>
        </w:rPr>
        <w:t xml:space="preserve">délai </w:t>
      </w:r>
      <w:r w:rsidRPr="00233245">
        <w:rPr>
          <w:sz w:val="22"/>
          <w:szCs w:val="22"/>
        </w:rPr>
        <w:t>prescrit pour le dépôt des offres. Ladite notification doit être signée par un représentant habilité en application de l’</w:t>
      </w:r>
      <w:r w:rsidR="000E7760" w:rsidRPr="00233245">
        <w:rPr>
          <w:sz w:val="22"/>
          <w:szCs w:val="22"/>
        </w:rPr>
        <w:t>A</w:t>
      </w:r>
      <w:r w:rsidRPr="00233245">
        <w:rPr>
          <w:sz w:val="22"/>
          <w:szCs w:val="22"/>
        </w:rPr>
        <w:t xml:space="preserve">rticle 20.2 du RGAO. La modification ou l’offre de remplacement correspondante doit être jointe à la notification écrite. Les enveloppes doivent porter clairement selon le cas, la mention « RETRAIT » et </w:t>
      </w:r>
      <w:r w:rsidR="00303BCD" w:rsidRPr="00233245">
        <w:rPr>
          <w:sz w:val="22"/>
          <w:szCs w:val="22"/>
        </w:rPr>
        <w:t>« </w:t>
      </w:r>
      <w:r w:rsidRPr="00233245">
        <w:rPr>
          <w:sz w:val="22"/>
          <w:szCs w:val="22"/>
        </w:rPr>
        <w:t xml:space="preserve">OFFRE DE </w:t>
      </w:r>
      <w:r w:rsidR="00303BCD" w:rsidRPr="00233245">
        <w:rPr>
          <w:sz w:val="22"/>
          <w:szCs w:val="22"/>
        </w:rPr>
        <w:t>REMPLACEMENT »</w:t>
      </w:r>
      <w:r w:rsidRPr="00233245">
        <w:rPr>
          <w:sz w:val="22"/>
          <w:szCs w:val="22"/>
        </w:rPr>
        <w:t xml:space="preserve"> ou</w:t>
      </w:r>
      <w:r w:rsidR="00303BCD" w:rsidRPr="00233245">
        <w:rPr>
          <w:sz w:val="22"/>
          <w:szCs w:val="22"/>
        </w:rPr>
        <w:t xml:space="preserve"> « MODIFICATION »</w:t>
      </w:r>
      <w:r w:rsidRPr="00233245">
        <w:rPr>
          <w:sz w:val="22"/>
          <w:szCs w:val="22"/>
        </w:rPr>
        <w:t>.</w:t>
      </w:r>
    </w:p>
    <w:p w14:paraId="1CE87674" w14:textId="1414D672" w:rsidR="006A6FD9" w:rsidRPr="00233245" w:rsidRDefault="00434A24" w:rsidP="004104C1">
      <w:pPr>
        <w:pStyle w:val="Paragraphedeliste"/>
        <w:widowControl w:val="0"/>
        <w:numPr>
          <w:ilvl w:val="0"/>
          <w:numId w:val="43"/>
        </w:numPr>
        <w:tabs>
          <w:tab w:val="left" w:pos="1340"/>
          <w:tab w:val="left" w:pos="1800"/>
          <w:tab w:val="left" w:pos="2280"/>
          <w:tab w:val="left" w:pos="3080"/>
          <w:tab w:val="left" w:pos="3560"/>
          <w:tab w:val="left" w:pos="4340"/>
          <w:tab w:val="left" w:pos="4900"/>
        </w:tabs>
        <w:autoSpaceDE w:val="0"/>
        <w:ind w:right="90"/>
        <w:jc w:val="both"/>
        <w:rPr>
          <w:sz w:val="22"/>
          <w:szCs w:val="22"/>
        </w:rPr>
      </w:pPr>
      <w:r w:rsidRPr="00233245">
        <w:rPr>
          <w:sz w:val="22"/>
          <w:szCs w:val="22"/>
        </w:rPr>
        <w:t>La notification de modification, de rempla</w:t>
      </w:r>
      <w:r w:rsidRPr="00233245">
        <w:rPr>
          <w:spacing w:val="5"/>
          <w:sz w:val="22"/>
          <w:szCs w:val="22"/>
        </w:rPr>
        <w:t>cemen</w:t>
      </w:r>
      <w:r w:rsidRPr="00233245">
        <w:rPr>
          <w:sz w:val="22"/>
          <w:szCs w:val="22"/>
        </w:rPr>
        <w:t xml:space="preserve">t </w:t>
      </w:r>
      <w:r w:rsidRPr="00233245">
        <w:rPr>
          <w:spacing w:val="5"/>
          <w:sz w:val="22"/>
          <w:szCs w:val="22"/>
        </w:rPr>
        <w:t>o</w:t>
      </w:r>
      <w:r w:rsidRPr="00233245">
        <w:rPr>
          <w:sz w:val="22"/>
          <w:szCs w:val="22"/>
        </w:rPr>
        <w:t xml:space="preserve">u </w:t>
      </w:r>
      <w:r w:rsidRPr="00233245">
        <w:rPr>
          <w:spacing w:val="5"/>
          <w:sz w:val="22"/>
          <w:szCs w:val="22"/>
        </w:rPr>
        <w:t>d</w:t>
      </w:r>
      <w:r w:rsidRPr="00233245">
        <w:rPr>
          <w:sz w:val="22"/>
          <w:szCs w:val="22"/>
        </w:rPr>
        <w:t xml:space="preserve">e </w:t>
      </w:r>
      <w:r w:rsidRPr="00233245">
        <w:rPr>
          <w:spacing w:val="5"/>
          <w:sz w:val="22"/>
          <w:szCs w:val="22"/>
        </w:rPr>
        <w:t>retrai</w:t>
      </w:r>
      <w:r w:rsidRPr="00233245">
        <w:rPr>
          <w:sz w:val="22"/>
          <w:szCs w:val="22"/>
        </w:rPr>
        <w:t xml:space="preserve">t </w:t>
      </w:r>
      <w:r w:rsidRPr="00233245">
        <w:rPr>
          <w:spacing w:val="5"/>
          <w:sz w:val="22"/>
          <w:szCs w:val="22"/>
        </w:rPr>
        <w:t>d</w:t>
      </w:r>
      <w:r w:rsidRPr="00233245">
        <w:rPr>
          <w:sz w:val="22"/>
          <w:szCs w:val="22"/>
        </w:rPr>
        <w:t xml:space="preserve">e </w:t>
      </w:r>
      <w:r w:rsidRPr="00233245">
        <w:rPr>
          <w:spacing w:val="5"/>
          <w:sz w:val="22"/>
          <w:szCs w:val="22"/>
        </w:rPr>
        <w:t>l’offr</w:t>
      </w:r>
      <w:r w:rsidRPr="00233245">
        <w:rPr>
          <w:sz w:val="22"/>
          <w:szCs w:val="22"/>
        </w:rPr>
        <w:t xml:space="preserve">e </w:t>
      </w:r>
      <w:r w:rsidRPr="00233245">
        <w:rPr>
          <w:spacing w:val="5"/>
          <w:sz w:val="22"/>
          <w:szCs w:val="22"/>
        </w:rPr>
        <w:t>pa</w:t>
      </w:r>
      <w:r w:rsidRPr="00233245">
        <w:rPr>
          <w:sz w:val="22"/>
          <w:szCs w:val="22"/>
        </w:rPr>
        <w:t xml:space="preserve">r </w:t>
      </w:r>
      <w:r w:rsidRPr="00233245">
        <w:rPr>
          <w:spacing w:val="5"/>
          <w:sz w:val="22"/>
          <w:szCs w:val="22"/>
        </w:rPr>
        <w:t xml:space="preserve">le </w:t>
      </w:r>
      <w:r w:rsidRPr="00233245">
        <w:rPr>
          <w:spacing w:val="1"/>
          <w:sz w:val="22"/>
          <w:szCs w:val="22"/>
        </w:rPr>
        <w:t>Soumissionnair</w:t>
      </w:r>
      <w:r w:rsidRPr="00233245">
        <w:rPr>
          <w:sz w:val="22"/>
          <w:szCs w:val="22"/>
        </w:rPr>
        <w:t xml:space="preserve">e </w:t>
      </w:r>
      <w:r w:rsidRPr="00233245">
        <w:rPr>
          <w:spacing w:val="1"/>
          <w:sz w:val="22"/>
          <w:szCs w:val="22"/>
        </w:rPr>
        <w:t>ser</w:t>
      </w:r>
      <w:r w:rsidRPr="00233245">
        <w:rPr>
          <w:sz w:val="22"/>
          <w:szCs w:val="22"/>
        </w:rPr>
        <w:t xml:space="preserve">a </w:t>
      </w:r>
      <w:r w:rsidRPr="00233245">
        <w:rPr>
          <w:spacing w:val="1"/>
          <w:sz w:val="22"/>
          <w:szCs w:val="22"/>
        </w:rPr>
        <w:t>préparée</w:t>
      </w:r>
      <w:r w:rsidRPr="00233245">
        <w:rPr>
          <w:sz w:val="22"/>
          <w:szCs w:val="22"/>
        </w:rPr>
        <w:t xml:space="preserve">, </w:t>
      </w:r>
      <w:r w:rsidRPr="00233245">
        <w:rPr>
          <w:spacing w:val="1"/>
          <w:sz w:val="22"/>
          <w:szCs w:val="22"/>
        </w:rPr>
        <w:t xml:space="preserve">cachetée, </w:t>
      </w:r>
      <w:r w:rsidRPr="00233245">
        <w:rPr>
          <w:spacing w:val="5"/>
          <w:sz w:val="22"/>
          <w:szCs w:val="22"/>
        </w:rPr>
        <w:t>marqué</w:t>
      </w:r>
      <w:r w:rsidRPr="00233245">
        <w:rPr>
          <w:sz w:val="22"/>
          <w:szCs w:val="22"/>
        </w:rPr>
        <w:t xml:space="preserve">e </w:t>
      </w:r>
      <w:r w:rsidRPr="00233245">
        <w:rPr>
          <w:spacing w:val="5"/>
          <w:sz w:val="22"/>
          <w:szCs w:val="22"/>
        </w:rPr>
        <w:t>e</w:t>
      </w:r>
      <w:r w:rsidRPr="00233245">
        <w:rPr>
          <w:sz w:val="22"/>
          <w:szCs w:val="22"/>
        </w:rPr>
        <w:t xml:space="preserve">t </w:t>
      </w:r>
      <w:r w:rsidRPr="00233245">
        <w:rPr>
          <w:spacing w:val="5"/>
          <w:sz w:val="22"/>
          <w:szCs w:val="22"/>
        </w:rPr>
        <w:t>envoyé</w:t>
      </w:r>
      <w:r w:rsidRPr="00233245">
        <w:rPr>
          <w:sz w:val="22"/>
          <w:szCs w:val="22"/>
        </w:rPr>
        <w:t xml:space="preserve">e </w:t>
      </w:r>
      <w:r w:rsidRPr="00233245">
        <w:rPr>
          <w:spacing w:val="5"/>
          <w:sz w:val="22"/>
          <w:szCs w:val="22"/>
        </w:rPr>
        <w:t>conformémen</w:t>
      </w:r>
      <w:r w:rsidRPr="00233245">
        <w:rPr>
          <w:sz w:val="22"/>
          <w:szCs w:val="22"/>
        </w:rPr>
        <w:t xml:space="preserve">t </w:t>
      </w:r>
      <w:r w:rsidRPr="00233245">
        <w:rPr>
          <w:spacing w:val="5"/>
          <w:sz w:val="22"/>
          <w:szCs w:val="22"/>
        </w:rPr>
        <w:t xml:space="preserve">aux </w:t>
      </w:r>
      <w:r w:rsidRPr="00233245">
        <w:rPr>
          <w:sz w:val="22"/>
          <w:szCs w:val="22"/>
        </w:rPr>
        <w:t xml:space="preserve">dispositions de </w:t>
      </w:r>
      <w:r w:rsidR="000E7760" w:rsidRPr="00233245">
        <w:rPr>
          <w:sz w:val="22"/>
          <w:szCs w:val="22"/>
        </w:rPr>
        <w:t>l'A</w:t>
      </w:r>
      <w:r w:rsidRPr="00233245">
        <w:rPr>
          <w:sz w:val="22"/>
          <w:szCs w:val="22"/>
        </w:rPr>
        <w:t>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1984D9A" w14:textId="0B0B4294" w:rsidR="00DB45AB" w:rsidRPr="00233245" w:rsidRDefault="00434A24" w:rsidP="004104C1">
      <w:pPr>
        <w:pStyle w:val="Paragraphedeliste"/>
        <w:widowControl w:val="0"/>
        <w:numPr>
          <w:ilvl w:val="0"/>
          <w:numId w:val="43"/>
        </w:numPr>
        <w:tabs>
          <w:tab w:val="left" w:pos="1240"/>
          <w:tab w:val="left" w:pos="2060"/>
          <w:tab w:val="left" w:pos="2760"/>
          <w:tab w:val="left" w:pos="3300"/>
        </w:tabs>
        <w:autoSpaceDE w:val="0"/>
        <w:jc w:val="both"/>
        <w:rPr>
          <w:sz w:val="22"/>
          <w:szCs w:val="22"/>
        </w:rPr>
      </w:pPr>
      <w:r w:rsidRPr="00233245">
        <w:rPr>
          <w:spacing w:val="5"/>
          <w:sz w:val="22"/>
          <w:szCs w:val="22"/>
        </w:rPr>
        <w:t>Le</w:t>
      </w:r>
      <w:r w:rsidRPr="00233245">
        <w:rPr>
          <w:sz w:val="22"/>
          <w:szCs w:val="22"/>
        </w:rPr>
        <w:t xml:space="preserve">s </w:t>
      </w:r>
      <w:r w:rsidRPr="00233245">
        <w:rPr>
          <w:spacing w:val="5"/>
          <w:sz w:val="22"/>
          <w:szCs w:val="22"/>
        </w:rPr>
        <w:t>offre</w:t>
      </w:r>
      <w:r w:rsidRPr="00233245">
        <w:rPr>
          <w:sz w:val="22"/>
          <w:szCs w:val="22"/>
        </w:rPr>
        <w:t xml:space="preserve">s </w:t>
      </w:r>
      <w:r w:rsidRPr="00233245">
        <w:rPr>
          <w:spacing w:val="5"/>
          <w:sz w:val="22"/>
          <w:szCs w:val="22"/>
        </w:rPr>
        <w:t>don</w:t>
      </w:r>
      <w:r w:rsidRPr="00233245">
        <w:rPr>
          <w:sz w:val="22"/>
          <w:szCs w:val="22"/>
        </w:rPr>
        <w:t xml:space="preserve">t </w:t>
      </w:r>
      <w:r w:rsidRPr="00233245">
        <w:rPr>
          <w:spacing w:val="5"/>
          <w:sz w:val="22"/>
          <w:szCs w:val="22"/>
        </w:rPr>
        <w:t>le</w:t>
      </w:r>
      <w:r w:rsidRPr="00233245">
        <w:rPr>
          <w:sz w:val="22"/>
          <w:szCs w:val="22"/>
        </w:rPr>
        <w:t xml:space="preserve">s </w:t>
      </w:r>
      <w:r w:rsidRPr="00233245">
        <w:rPr>
          <w:spacing w:val="5"/>
          <w:sz w:val="22"/>
          <w:szCs w:val="22"/>
        </w:rPr>
        <w:t xml:space="preserve">Soumissionnaires </w:t>
      </w:r>
      <w:r w:rsidRPr="00233245">
        <w:rPr>
          <w:sz w:val="22"/>
          <w:szCs w:val="22"/>
        </w:rPr>
        <w:t xml:space="preserve">demandent </w:t>
      </w:r>
      <w:r w:rsidR="000E7760" w:rsidRPr="00233245">
        <w:rPr>
          <w:sz w:val="22"/>
          <w:szCs w:val="22"/>
        </w:rPr>
        <w:t xml:space="preserve">le retrait en application de </w:t>
      </w:r>
      <w:bookmarkStart w:id="227" w:name="_Hlk152160720"/>
      <w:r w:rsidR="000E7760" w:rsidRPr="00233245">
        <w:rPr>
          <w:sz w:val="22"/>
          <w:szCs w:val="22"/>
        </w:rPr>
        <w:t>l’</w:t>
      </w:r>
      <w:r w:rsidR="00F84318" w:rsidRPr="00233245">
        <w:rPr>
          <w:sz w:val="22"/>
          <w:szCs w:val="22"/>
        </w:rPr>
        <w:t>alinéa a ci-dessus</w:t>
      </w:r>
      <w:r w:rsidRPr="00233245">
        <w:rPr>
          <w:sz w:val="22"/>
          <w:szCs w:val="22"/>
        </w:rPr>
        <w:t xml:space="preserve"> </w:t>
      </w:r>
      <w:bookmarkEnd w:id="227"/>
      <w:r w:rsidRPr="00233245">
        <w:rPr>
          <w:sz w:val="22"/>
          <w:szCs w:val="22"/>
        </w:rPr>
        <w:t xml:space="preserve">leur seront retournées sans avoir été </w:t>
      </w:r>
      <w:r w:rsidR="000E7760" w:rsidRPr="00233245">
        <w:rPr>
          <w:sz w:val="22"/>
          <w:szCs w:val="22"/>
        </w:rPr>
        <w:t>ouvertes</w:t>
      </w:r>
      <w:r w:rsidR="000E7760" w:rsidRPr="00233245" w:rsidDel="00434A24">
        <w:rPr>
          <w:sz w:val="22"/>
          <w:szCs w:val="22"/>
        </w:rPr>
        <w:t>.</w:t>
      </w:r>
    </w:p>
    <w:p w14:paraId="62F42BC8" w14:textId="5F93C6EA" w:rsidR="000E77EA" w:rsidRPr="00233245" w:rsidRDefault="00434A24" w:rsidP="004104C1">
      <w:pPr>
        <w:pStyle w:val="Paragraphedeliste"/>
        <w:widowControl w:val="0"/>
        <w:numPr>
          <w:ilvl w:val="0"/>
          <w:numId w:val="43"/>
        </w:numPr>
        <w:tabs>
          <w:tab w:val="left" w:pos="1300"/>
          <w:tab w:val="left" w:pos="1780"/>
          <w:tab w:val="left" w:pos="2580"/>
          <w:tab w:val="left" w:pos="3040"/>
          <w:tab w:val="left" w:pos="3620"/>
          <w:tab w:val="left" w:pos="4280"/>
          <w:tab w:val="left" w:pos="4820"/>
        </w:tabs>
        <w:autoSpaceDE w:val="0"/>
        <w:ind w:right="90"/>
        <w:jc w:val="both"/>
        <w:rPr>
          <w:sz w:val="22"/>
          <w:szCs w:val="22"/>
        </w:rPr>
      </w:pPr>
      <w:r w:rsidRPr="00233245">
        <w:rPr>
          <w:spacing w:val="5"/>
          <w:sz w:val="22"/>
          <w:szCs w:val="22"/>
        </w:rPr>
        <w:t>Aucun</w:t>
      </w:r>
      <w:r w:rsidRPr="00233245">
        <w:rPr>
          <w:sz w:val="22"/>
          <w:szCs w:val="22"/>
        </w:rPr>
        <w:t xml:space="preserve">e </w:t>
      </w:r>
      <w:r w:rsidRPr="00233245">
        <w:rPr>
          <w:spacing w:val="5"/>
          <w:sz w:val="22"/>
          <w:szCs w:val="22"/>
        </w:rPr>
        <w:t>offr</w:t>
      </w:r>
      <w:r w:rsidRPr="00233245">
        <w:rPr>
          <w:sz w:val="22"/>
          <w:szCs w:val="22"/>
        </w:rPr>
        <w:t xml:space="preserve">e </w:t>
      </w:r>
      <w:r w:rsidRPr="00233245">
        <w:rPr>
          <w:spacing w:val="5"/>
          <w:sz w:val="22"/>
          <w:szCs w:val="22"/>
        </w:rPr>
        <w:t>n</w:t>
      </w:r>
      <w:r w:rsidRPr="00233245">
        <w:rPr>
          <w:sz w:val="22"/>
          <w:szCs w:val="22"/>
        </w:rPr>
        <w:t xml:space="preserve">e </w:t>
      </w:r>
      <w:r w:rsidRPr="00233245">
        <w:rPr>
          <w:spacing w:val="5"/>
          <w:sz w:val="22"/>
          <w:szCs w:val="22"/>
        </w:rPr>
        <w:t>peu</w:t>
      </w:r>
      <w:r w:rsidRPr="00233245">
        <w:rPr>
          <w:sz w:val="22"/>
          <w:szCs w:val="22"/>
        </w:rPr>
        <w:t xml:space="preserve">t </w:t>
      </w:r>
      <w:r w:rsidRPr="00233245">
        <w:rPr>
          <w:spacing w:val="5"/>
          <w:sz w:val="22"/>
          <w:szCs w:val="22"/>
        </w:rPr>
        <w:t>êtr</w:t>
      </w:r>
      <w:r w:rsidRPr="00233245">
        <w:rPr>
          <w:sz w:val="22"/>
          <w:szCs w:val="22"/>
        </w:rPr>
        <w:t xml:space="preserve">e </w:t>
      </w:r>
      <w:r w:rsidRPr="00233245">
        <w:rPr>
          <w:spacing w:val="5"/>
          <w:sz w:val="22"/>
          <w:szCs w:val="22"/>
        </w:rPr>
        <w:t>retiré</w:t>
      </w:r>
      <w:r w:rsidRPr="00233245">
        <w:rPr>
          <w:sz w:val="22"/>
          <w:szCs w:val="22"/>
        </w:rPr>
        <w:t xml:space="preserve">e </w:t>
      </w:r>
      <w:r w:rsidRPr="00233245">
        <w:rPr>
          <w:spacing w:val="5"/>
          <w:sz w:val="22"/>
          <w:szCs w:val="22"/>
        </w:rPr>
        <w:t xml:space="preserve">dans </w:t>
      </w:r>
      <w:r w:rsidRPr="00233245">
        <w:rPr>
          <w:sz w:val="22"/>
          <w:szCs w:val="22"/>
        </w:rPr>
        <w:t>l’intervalle compris entre la date limite de dépôt des offres et l’expiration de la période de validité de l’offre spécifiée par le modèle de soumission. Tout retrait par un Soumissionnaire de son off</w:t>
      </w:r>
      <w:r w:rsidR="00E45FF2" w:rsidRPr="00233245">
        <w:rPr>
          <w:sz w:val="22"/>
          <w:szCs w:val="22"/>
        </w:rPr>
        <w:t>re pendant cet intervalle entraî</w:t>
      </w:r>
      <w:r w:rsidRPr="00233245">
        <w:rPr>
          <w:sz w:val="22"/>
          <w:szCs w:val="22"/>
        </w:rPr>
        <w:t xml:space="preserve">ne la </w:t>
      </w:r>
      <w:r w:rsidR="00303BCD" w:rsidRPr="00233245">
        <w:rPr>
          <w:sz w:val="22"/>
          <w:szCs w:val="22"/>
        </w:rPr>
        <w:t>confiscation du</w:t>
      </w:r>
      <w:r w:rsidRPr="00233245">
        <w:rPr>
          <w:sz w:val="22"/>
          <w:szCs w:val="22"/>
        </w:rPr>
        <w:t xml:space="preserve"> cautionnement de soumission conformément aux dispositions de </w:t>
      </w:r>
      <w:r w:rsidR="000E7760" w:rsidRPr="00233245">
        <w:rPr>
          <w:sz w:val="22"/>
          <w:szCs w:val="22"/>
        </w:rPr>
        <w:t>l'A</w:t>
      </w:r>
      <w:r w:rsidRPr="00233245">
        <w:rPr>
          <w:sz w:val="22"/>
          <w:szCs w:val="22"/>
        </w:rPr>
        <w:t xml:space="preserve">rticle </w:t>
      </w:r>
      <w:r w:rsidR="00F84318" w:rsidRPr="00233245">
        <w:rPr>
          <w:sz w:val="22"/>
          <w:szCs w:val="22"/>
        </w:rPr>
        <w:t>19.7</w:t>
      </w:r>
      <w:r w:rsidRPr="00233245">
        <w:rPr>
          <w:sz w:val="22"/>
          <w:szCs w:val="22"/>
        </w:rPr>
        <w:t xml:space="preserve"> du RGAO.</w:t>
      </w:r>
    </w:p>
    <w:p w14:paraId="7DBED859" w14:textId="6E44A2E1" w:rsidR="000E77EA" w:rsidRPr="00233245" w:rsidRDefault="000E77EA" w:rsidP="00233245">
      <w:pPr>
        <w:widowControl w:val="0"/>
        <w:autoSpaceDE w:val="0"/>
        <w:adjustRightInd w:val="0"/>
        <w:ind w:left="624" w:right="90" w:hanging="624"/>
        <w:jc w:val="both"/>
        <w:rPr>
          <w:sz w:val="22"/>
          <w:szCs w:val="22"/>
        </w:rPr>
      </w:pPr>
      <w:bookmarkStart w:id="228" w:name="_Hlk523209148"/>
      <w:r w:rsidRPr="00233245">
        <w:rPr>
          <w:sz w:val="22"/>
          <w:szCs w:val="22"/>
        </w:rPr>
        <w:t>2</w:t>
      </w:r>
      <w:r w:rsidR="00F72539" w:rsidRPr="00233245">
        <w:rPr>
          <w:sz w:val="22"/>
          <w:szCs w:val="22"/>
        </w:rPr>
        <w:t>6</w:t>
      </w:r>
      <w:r w:rsidRPr="00233245">
        <w:rPr>
          <w:sz w:val="22"/>
          <w:szCs w:val="22"/>
        </w:rPr>
        <w:t>.2. Pour les soumissions en ligne :</w:t>
      </w:r>
    </w:p>
    <w:p w14:paraId="4C4095C3" w14:textId="434FFBF5" w:rsidR="000E77EA" w:rsidRPr="00233245" w:rsidRDefault="000E77EA" w:rsidP="004104C1">
      <w:pPr>
        <w:pStyle w:val="Paragraphedeliste"/>
        <w:widowControl w:val="0"/>
        <w:numPr>
          <w:ilvl w:val="0"/>
          <w:numId w:val="44"/>
        </w:numPr>
        <w:autoSpaceDE w:val="0"/>
        <w:adjustRightInd w:val="0"/>
        <w:ind w:right="90"/>
        <w:jc w:val="both"/>
        <w:rPr>
          <w:sz w:val="22"/>
          <w:szCs w:val="22"/>
        </w:rPr>
      </w:pPr>
      <w:r w:rsidRPr="00233245">
        <w:rPr>
          <w:sz w:val="22"/>
          <w:szCs w:val="22"/>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0E79DC9" w14:textId="6A7F54C9" w:rsidR="00DB45AB" w:rsidRPr="00233245" w:rsidRDefault="000E77EA" w:rsidP="004104C1">
      <w:pPr>
        <w:pStyle w:val="Paragraphedeliste"/>
        <w:widowControl w:val="0"/>
        <w:numPr>
          <w:ilvl w:val="0"/>
          <w:numId w:val="44"/>
        </w:numPr>
        <w:autoSpaceDE w:val="0"/>
        <w:adjustRightInd w:val="0"/>
        <w:ind w:right="90"/>
        <w:jc w:val="both"/>
        <w:rPr>
          <w:b/>
          <w:bCs/>
          <w:sz w:val="22"/>
          <w:szCs w:val="22"/>
        </w:rPr>
      </w:pPr>
      <w:r w:rsidRPr="00233245">
        <w:rPr>
          <w:sz w:val="22"/>
          <w:szCs w:val="22"/>
        </w:rPr>
        <w:t>24.6 La modification, le remplacement ou le retrait de la copie de sauvegarde se fait conformément aux dispositions de l’article 24</w:t>
      </w:r>
      <w:r w:rsidR="00F84318" w:rsidRPr="00233245">
        <w:rPr>
          <w:sz w:val="22"/>
          <w:szCs w:val="22"/>
        </w:rPr>
        <w:t>.</w:t>
      </w:r>
      <w:r w:rsidRPr="00233245">
        <w:rPr>
          <w:sz w:val="22"/>
          <w:szCs w:val="22"/>
        </w:rPr>
        <w:t>1.</w:t>
      </w:r>
      <w:bookmarkEnd w:id="228"/>
    </w:p>
    <w:p w14:paraId="609D0AEC" w14:textId="2AB2BAC1" w:rsidR="00DB45AB" w:rsidRPr="00233245" w:rsidRDefault="00A63010" w:rsidP="00233245">
      <w:pPr>
        <w:pStyle w:val="RGAOPARTIE0"/>
        <w:spacing w:before="0" w:after="0" w:line="240" w:lineRule="auto"/>
        <w:rPr>
          <w:rFonts w:ascii="Times New Roman" w:hAnsi="Times New Roman"/>
          <w:sz w:val="22"/>
          <w:szCs w:val="22"/>
        </w:rPr>
      </w:pPr>
      <w:bookmarkStart w:id="229" w:name="_Toc157518648"/>
      <w:r w:rsidRPr="00233245">
        <w:rPr>
          <w:rFonts w:ascii="Times New Roman" w:hAnsi="Times New Roman"/>
          <w:sz w:val="22"/>
          <w:szCs w:val="22"/>
        </w:rPr>
        <w:t>Ouverture</w:t>
      </w:r>
      <w:r w:rsidR="009C6344" w:rsidRPr="00233245">
        <w:rPr>
          <w:rFonts w:ascii="Times New Roman" w:hAnsi="Times New Roman"/>
          <w:sz w:val="22"/>
          <w:szCs w:val="22"/>
        </w:rPr>
        <w:t xml:space="preserve"> </w:t>
      </w:r>
      <w:r w:rsidRPr="00233245">
        <w:rPr>
          <w:rFonts w:ascii="Times New Roman" w:hAnsi="Times New Roman"/>
          <w:sz w:val="22"/>
          <w:szCs w:val="22"/>
        </w:rPr>
        <w:t>des</w:t>
      </w:r>
      <w:r w:rsidR="009C6344" w:rsidRPr="00233245">
        <w:rPr>
          <w:rFonts w:ascii="Times New Roman" w:hAnsi="Times New Roman"/>
          <w:sz w:val="22"/>
          <w:szCs w:val="22"/>
        </w:rPr>
        <w:t xml:space="preserve"> </w:t>
      </w:r>
      <w:r w:rsidRPr="00233245">
        <w:rPr>
          <w:rFonts w:ascii="Times New Roman" w:hAnsi="Times New Roman"/>
          <w:sz w:val="22"/>
          <w:szCs w:val="22"/>
        </w:rPr>
        <w:t>plis et</w:t>
      </w:r>
      <w:r w:rsidR="009C6344" w:rsidRPr="00233245">
        <w:rPr>
          <w:rFonts w:ascii="Times New Roman" w:hAnsi="Times New Roman"/>
          <w:sz w:val="22"/>
          <w:szCs w:val="22"/>
        </w:rPr>
        <w:t xml:space="preserve"> </w:t>
      </w:r>
      <w:r w:rsidRPr="00233245">
        <w:rPr>
          <w:rFonts w:ascii="Times New Roman" w:hAnsi="Times New Roman"/>
          <w:sz w:val="22"/>
          <w:szCs w:val="22"/>
        </w:rPr>
        <w:t>évaluation</w:t>
      </w:r>
      <w:r w:rsidR="009C6344" w:rsidRPr="00233245">
        <w:rPr>
          <w:rFonts w:ascii="Times New Roman" w:hAnsi="Times New Roman"/>
          <w:sz w:val="22"/>
          <w:szCs w:val="22"/>
        </w:rPr>
        <w:t xml:space="preserve"> </w:t>
      </w:r>
      <w:r w:rsidRPr="00233245">
        <w:rPr>
          <w:rFonts w:ascii="Times New Roman" w:hAnsi="Times New Roman"/>
          <w:sz w:val="22"/>
          <w:szCs w:val="22"/>
        </w:rPr>
        <w:t>des</w:t>
      </w:r>
      <w:r w:rsidR="009C6344" w:rsidRPr="00233245">
        <w:rPr>
          <w:rFonts w:ascii="Times New Roman" w:hAnsi="Times New Roman"/>
          <w:sz w:val="22"/>
          <w:szCs w:val="22"/>
        </w:rPr>
        <w:t xml:space="preserve"> </w:t>
      </w:r>
      <w:r w:rsidRPr="00233245">
        <w:rPr>
          <w:rFonts w:ascii="Times New Roman" w:hAnsi="Times New Roman"/>
          <w:sz w:val="22"/>
          <w:szCs w:val="22"/>
        </w:rPr>
        <w:t>offres</w:t>
      </w:r>
      <w:bookmarkEnd w:id="229"/>
    </w:p>
    <w:p w14:paraId="69E67B60" w14:textId="4DAF9E69" w:rsidR="00DB45AB" w:rsidRPr="00233245" w:rsidRDefault="00A63010" w:rsidP="00233245">
      <w:pPr>
        <w:pStyle w:val="RGAOARTICLES0"/>
        <w:spacing w:after="0" w:line="240" w:lineRule="auto"/>
        <w:rPr>
          <w:rFonts w:ascii="Times New Roman" w:hAnsi="Times New Roman"/>
          <w:sz w:val="22"/>
          <w:szCs w:val="22"/>
        </w:rPr>
      </w:pPr>
      <w:bookmarkStart w:id="230" w:name="_Toc157518649"/>
      <w:r w:rsidRPr="00233245">
        <w:rPr>
          <w:rFonts w:ascii="Times New Roman" w:hAnsi="Times New Roman"/>
          <w:sz w:val="22"/>
          <w:szCs w:val="22"/>
        </w:rPr>
        <w:t>Article</w:t>
      </w:r>
      <w:r w:rsidR="00633FC6" w:rsidRPr="00233245">
        <w:rPr>
          <w:rFonts w:ascii="Times New Roman" w:hAnsi="Times New Roman"/>
          <w:sz w:val="22"/>
          <w:szCs w:val="22"/>
        </w:rPr>
        <w:t xml:space="preserve"> </w:t>
      </w:r>
      <w:r w:rsidR="00C35837" w:rsidRPr="00233245">
        <w:rPr>
          <w:rFonts w:ascii="Times New Roman" w:hAnsi="Times New Roman"/>
          <w:sz w:val="22"/>
          <w:szCs w:val="22"/>
        </w:rPr>
        <w:t>2</w:t>
      </w:r>
      <w:r w:rsidR="0034061E" w:rsidRPr="00233245">
        <w:rPr>
          <w:rFonts w:ascii="Times New Roman" w:hAnsi="Times New Roman"/>
          <w:sz w:val="22"/>
          <w:szCs w:val="22"/>
        </w:rPr>
        <w:t>7</w:t>
      </w:r>
      <w:r w:rsidR="00633FC6" w:rsidRPr="00233245">
        <w:rPr>
          <w:rFonts w:ascii="Times New Roman" w:hAnsi="Times New Roman"/>
          <w:sz w:val="22"/>
          <w:szCs w:val="22"/>
        </w:rPr>
        <w:t xml:space="preserve"> </w:t>
      </w:r>
      <w:r w:rsidRPr="00233245">
        <w:rPr>
          <w:rFonts w:ascii="Times New Roman" w:hAnsi="Times New Roman"/>
          <w:sz w:val="22"/>
          <w:szCs w:val="22"/>
        </w:rPr>
        <w:t>:</w:t>
      </w:r>
      <w:r w:rsidR="00633FC6" w:rsidRPr="00233245">
        <w:rPr>
          <w:rFonts w:ascii="Times New Roman" w:hAnsi="Times New Roman"/>
          <w:sz w:val="22"/>
          <w:szCs w:val="22"/>
        </w:rPr>
        <w:t xml:space="preserve"> </w:t>
      </w:r>
      <w:r w:rsidRPr="00233245">
        <w:rPr>
          <w:rFonts w:ascii="Times New Roman" w:hAnsi="Times New Roman"/>
          <w:sz w:val="22"/>
          <w:szCs w:val="22"/>
        </w:rPr>
        <w:t>Ouverture</w:t>
      </w:r>
      <w:r w:rsidR="00633FC6" w:rsidRPr="00233245">
        <w:rPr>
          <w:rFonts w:ascii="Times New Roman" w:hAnsi="Times New Roman"/>
          <w:sz w:val="22"/>
          <w:szCs w:val="22"/>
        </w:rPr>
        <w:t xml:space="preserve"> </w:t>
      </w:r>
      <w:r w:rsidRPr="00233245">
        <w:rPr>
          <w:rFonts w:ascii="Times New Roman" w:hAnsi="Times New Roman"/>
          <w:sz w:val="22"/>
          <w:szCs w:val="22"/>
        </w:rPr>
        <w:t>des</w:t>
      </w:r>
      <w:r w:rsidR="00633FC6" w:rsidRPr="00233245">
        <w:rPr>
          <w:rFonts w:ascii="Times New Roman" w:hAnsi="Times New Roman"/>
          <w:sz w:val="22"/>
          <w:szCs w:val="22"/>
        </w:rPr>
        <w:t xml:space="preserve"> </w:t>
      </w:r>
      <w:r w:rsidRPr="00233245">
        <w:rPr>
          <w:rFonts w:ascii="Times New Roman" w:hAnsi="Times New Roman"/>
          <w:sz w:val="22"/>
          <w:szCs w:val="22"/>
        </w:rPr>
        <w:t>plis</w:t>
      </w:r>
      <w:r w:rsidR="00633FC6" w:rsidRPr="00233245">
        <w:rPr>
          <w:rFonts w:ascii="Times New Roman" w:hAnsi="Times New Roman"/>
          <w:sz w:val="22"/>
          <w:szCs w:val="22"/>
        </w:rPr>
        <w:t xml:space="preserve"> </w:t>
      </w:r>
      <w:r w:rsidRPr="00233245">
        <w:rPr>
          <w:rFonts w:ascii="Times New Roman" w:hAnsi="Times New Roman"/>
          <w:sz w:val="22"/>
          <w:szCs w:val="22"/>
        </w:rPr>
        <w:t>et</w:t>
      </w:r>
      <w:r w:rsidR="00633FC6" w:rsidRPr="00233245">
        <w:rPr>
          <w:rFonts w:ascii="Times New Roman" w:hAnsi="Times New Roman"/>
          <w:sz w:val="22"/>
          <w:szCs w:val="22"/>
        </w:rPr>
        <w:t xml:space="preserve"> </w:t>
      </w:r>
      <w:r w:rsidRPr="00233245">
        <w:rPr>
          <w:rFonts w:ascii="Times New Roman" w:hAnsi="Times New Roman"/>
          <w:sz w:val="22"/>
          <w:szCs w:val="22"/>
        </w:rPr>
        <w:t>recours</w:t>
      </w:r>
      <w:bookmarkEnd w:id="230"/>
    </w:p>
    <w:p w14:paraId="44ABCB93" w14:textId="77777777" w:rsidR="00E66AB8" w:rsidRPr="00233245" w:rsidRDefault="00E66AB8" w:rsidP="00233245">
      <w:pPr>
        <w:widowControl w:val="0"/>
        <w:autoSpaceDE w:val="0"/>
        <w:ind w:right="-20"/>
        <w:rPr>
          <w:sz w:val="22"/>
          <w:szCs w:val="22"/>
        </w:rPr>
      </w:pPr>
      <w:r w:rsidRPr="00233245">
        <w:rPr>
          <w:sz w:val="22"/>
          <w:szCs w:val="22"/>
        </w:rPr>
        <w:t>27.1</w:t>
      </w:r>
      <w:bookmarkStart w:id="231" w:name="_Hlk142578473"/>
      <w:r w:rsidRPr="00233245">
        <w:rPr>
          <w:sz w:val="22"/>
          <w:szCs w:val="22"/>
        </w:rPr>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231"/>
    </w:p>
    <w:p w14:paraId="69AC9236" w14:textId="5A139E02" w:rsidR="007A57F9" w:rsidRPr="00233245" w:rsidRDefault="00E66AB8" w:rsidP="00233245">
      <w:pPr>
        <w:widowControl w:val="0"/>
        <w:tabs>
          <w:tab w:val="left" w:pos="2340"/>
          <w:tab w:val="left" w:pos="2920"/>
          <w:tab w:val="left" w:pos="4900"/>
        </w:tabs>
        <w:autoSpaceDE w:val="0"/>
        <w:jc w:val="both"/>
        <w:rPr>
          <w:sz w:val="22"/>
          <w:szCs w:val="22"/>
        </w:rPr>
      </w:pPr>
      <w:r w:rsidRPr="00233245">
        <w:rPr>
          <w:sz w:val="22"/>
          <w:szCs w:val="22"/>
        </w:rPr>
        <w:t>27.2. L’ouverture de tous les plis se fait en un temps</w:t>
      </w:r>
      <w:bookmarkStart w:id="232" w:name="_Hlk152161175"/>
      <w:r w:rsidRPr="00233245">
        <w:rPr>
          <w:sz w:val="22"/>
          <w:szCs w:val="22"/>
        </w:rPr>
        <w:t xml:space="preserve"> </w:t>
      </w:r>
      <w:bookmarkStart w:id="233" w:name="_Hlk152161717"/>
      <w:r w:rsidRPr="00233245">
        <w:rPr>
          <w:sz w:val="22"/>
          <w:szCs w:val="22"/>
        </w:rPr>
        <w:t xml:space="preserve">ou en deux temps </w:t>
      </w:r>
      <w:bookmarkEnd w:id="232"/>
      <w:r w:rsidRPr="00233245">
        <w:rPr>
          <w:sz w:val="22"/>
          <w:szCs w:val="22"/>
        </w:rPr>
        <w:t>selon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14:paraId="599E540C" w14:textId="77777777" w:rsidR="00E66AB8" w:rsidRPr="00233245" w:rsidRDefault="00E66AB8" w:rsidP="00233245">
      <w:pPr>
        <w:widowControl w:val="0"/>
        <w:tabs>
          <w:tab w:val="left" w:pos="2220"/>
          <w:tab w:val="left" w:pos="2860"/>
          <w:tab w:val="left" w:pos="3660"/>
          <w:tab w:val="left" w:pos="4940"/>
        </w:tabs>
        <w:autoSpaceDE w:val="0"/>
        <w:ind w:right="-20"/>
        <w:jc w:val="both"/>
        <w:rPr>
          <w:sz w:val="22"/>
          <w:szCs w:val="22"/>
        </w:rPr>
      </w:pPr>
      <w:bookmarkStart w:id="234" w:name="_Hlk142579195"/>
      <w:bookmarkEnd w:id="233"/>
      <w:r w:rsidRPr="00233245">
        <w:rPr>
          <w:sz w:val="22"/>
          <w:szCs w:val="22"/>
        </w:rPr>
        <w:lastRenderedPageBreak/>
        <w:t xml:space="preserve">27.3. Dans un premier temps, les enveloppes marquées « Retrait » seront ouvertes et leur contenu annoncé à haute voix, </w:t>
      </w:r>
      <w:bookmarkStart w:id="235" w:name="_Hlk142579095"/>
      <w:r w:rsidRPr="00233245">
        <w:rPr>
          <w:sz w:val="22"/>
          <w:szCs w:val="22"/>
        </w:rPr>
        <w:t>tandis que l’enveloppe contenant l’offre ou la copie de sauvegarde correspondante sera retournée au Soumissionnaire sans avoir été ouverte</w:t>
      </w:r>
      <w:bookmarkEnd w:id="235"/>
      <w:r w:rsidRPr="00233245">
        <w:rPr>
          <w:sz w:val="22"/>
          <w:szCs w:val="22"/>
        </w:rPr>
        <w:t>. Le retrait d’une offre ou la copie de sauvegarde ne sera auto</w:t>
      </w:r>
      <w:r w:rsidRPr="00233245">
        <w:rPr>
          <w:spacing w:val="3"/>
          <w:sz w:val="22"/>
          <w:szCs w:val="22"/>
        </w:rPr>
        <w:t>ris</w:t>
      </w:r>
      <w:r w:rsidRPr="00233245">
        <w:rPr>
          <w:sz w:val="22"/>
          <w:szCs w:val="22"/>
        </w:rPr>
        <w:t xml:space="preserve">é </w:t>
      </w:r>
      <w:r w:rsidRPr="00233245">
        <w:rPr>
          <w:spacing w:val="3"/>
          <w:sz w:val="22"/>
          <w:szCs w:val="22"/>
        </w:rPr>
        <w:t>qu</w:t>
      </w:r>
      <w:r w:rsidRPr="00233245">
        <w:rPr>
          <w:sz w:val="22"/>
          <w:szCs w:val="22"/>
        </w:rPr>
        <w:t xml:space="preserve">e </w:t>
      </w:r>
      <w:r w:rsidRPr="00233245">
        <w:rPr>
          <w:spacing w:val="3"/>
          <w:sz w:val="22"/>
          <w:szCs w:val="22"/>
        </w:rPr>
        <w:t>s</w:t>
      </w:r>
      <w:r w:rsidRPr="00233245">
        <w:rPr>
          <w:sz w:val="22"/>
          <w:szCs w:val="22"/>
        </w:rPr>
        <w:t xml:space="preserve">i </w:t>
      </w:r>
      <w:r w:rsidRPr="00233245">
        <w:rPr>
          <w:spacing w:val="3"/>
          <w:sz w:val="22"/>
          <w:szCs w:val="22"/>
        </w:rPr>
        <w:t>l</w:t>
      </w:r>
      <w:r w:rsidRPr="00233245">
        <w:rPr>
          <w:sz w:val="22"/>
          <w:szCs w:val="22"/>
        </w:rPr>
        <w:t xml:space="preserve">a </w:t>
      </w:r>
      <w:r w:rsidRPr="00233245">
        <w:rPr>
          <w:spacing w:val="3"/>
          <w:sz w:val="22"/>
          <w:szCs w:val="22"/>
        </w:rPr>
        <w:t>notificatio</w:t>
      </w:r>
      <w:r w:rsidRPr="00233245">
        <w:rPr>
          <w:sz w:val="22"/>
          <w:szCs w:val="22"/>
        </w:rPr>
        <w:t>n correspondante</w:t>
      </w:r>
      <w:r w:rsidRPr="00233245">
        <w:rPr>
          <w:spacing w:val="3"/>
          <w:sz w:val="22"/>
          <w:szCs w:val="22"/>
        </w:rPr>
        <w:t xml:space="preserve"> </w:t>
      </w:r>
      <w:r w:rsidRPr="00233245">
        <w:rPr>
          <w:sz w:val="22"/>
          <w:szCs w:val="22"/>
        </w:rPr>
        <w:t xml:space="preserve">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w:t>
      </w:r>
      <w:r w:rsidRPr="00233245">
        <w:rPr>
          <w:spacing w:val="5"/>
          <w:sz w:val="22"/>
          <w:szCs w:val="22"/>
        </w:rPr>
        <w:t>précédente qu</w:t>
      </w:r>
      <w:r w:rsidRPr="00233245">
        <w:rPr>
          <w:sz w:val="22"/>
          <w:szCs w:val="22"/>
        </w:rPr>
        <w:t xml:space="preserve">i </w:t>
      </w:r>
      <w:r w:rsidRPr="00233245">
        <w:rPr>
          <w:spacing w:val="5"/>
          <w:sz w:val="22"/>
          <w:szCs w:val="22"/>
        </w:rPr>
        <w:t>ser</w:t>
      </w:r>
      <w:r w:rsidRPr="00233245">
        <w:rPr>
          <w:sz w:val="22"/>
          <w:szCs w:val="22"/>
        </w:rPr>
        <w:t xml:space="preserve">a retournée </w:t>
      </w:r>
      <w:r w:rsidRPr="00233245">
        <w:rPr>
          <w:spacing w:val="5"/>
          <w:sz w:val="22"/>
          <w:szCs w:val="22"/>
        </w:rPr>
        <w:t xml:space="preserve">au </w:t>
      </w:r>
      <w:r w:rsidRPr="00233245">
        <w:rPr>
          <w:spacing w:val="4"/>
          <w:sz w:val="22"/>
          <w:szCs w:val="22"/>
        </w:rPr>
        <w:t>Soumissionnair</w:t>
      </w:r>
      <w:r w:rsidRPr="00233245">
        <w:rPr>
          <w:sz w:val="22"/>
          <w:szCs w:val="22"/>
        </w:rPr>
        <w:t xml:space="preserve">e </w:t>
      </w:r>
      <w:r w:rsidRPr="00233245">
        <w:rPr>
          <w:spacing w:val="4"/>
          <w:sz w:val="22"/>
          <w:szCs w:val="22"/>
        </w:rPr>
        <w:t>concern</w:t>
      </w:r>
      <w:r w:rsidRPr="00233245">
        <w:rPr>
          <w:sz w:val="22"/>
          <w:szCs w:val="22"/>
        </w:rPr>
        <w:t xml:space="preserve">é </w:t>
      </w:r>
      <w:r w:rsidRPr="00233245">
        <w:rPr>
          <w:spacing w:val="4"/>
          <w:sz w:val="22"/>
          <w:szCs w:val="22"/>
        </w:rPr>
        <w:t>san</w:t>
      </w:r>
      <w:r w:rsidRPr="00233245">
        <w:rPr>
          <w:sz w:val="22"/>
          <w:szCs w:val="22"/>
        </w:rPr>
        <w:t>s avoir été</w:t>
      </w:r>
      <w:r w:rsidRPr="00233245">
        <w:rPr>
          <w:spacing w:val="4"/>
          <w:sz w:val="22"/>
          <w:szCs w:val="22"/>
        </w:rPr>
        <w:t xml:space="preserve"> </w:t>
      </w:r>
      <w:r w:rsidRPr="00233245">
        <w:rPr>
          <w:sz w:val="22"/>
          <w:szCs w:val="22"/>
        </w:rPr>
        <w:t>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bookmarkEnd w:id="234"/>
      <w:r w:rsidRPr="00233245">
        <w:rPr>
          <w:sz w:val="22"/>
          <w:szCs w:val="22"/>
        </w:rPr>
        <w:t>.</w:t>
      </w:r>
    </w:p>
    <w:p w14:paraId="2A0B32AB" w14:textId="77777777" w:rsidR="00E66AB8" w:rsidRPr="00233245" w:rsidRDefault="00E66AB8" w:rsidP="00233245">
      <w:pPr>
        <w:widowControl w:val="0"/>
        <w:autoSpaceDE w:val="0"/>
        <w:ind w:right="-15"/>
        <w:jc w:val="both"/>
        <w:rPr>
          <w:sz w:val="22"/>
          <w:szCs w:val="22"/>
        </w:rPr>
      </w:pPr>
      <w:r w:rsidRPr="00233245">
        <w:rPr>
          <w:sz w:val="22"/>
          <w:szCs w:val="22"/>
        </w:rPr>
        <w:t>27.4.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AA38997" w14:textId="77777777" w:rsidR="00E66AB8" w:rsidRPr="00233245" w:rsidRDefault="00E66AB8" w:rsidP="00233245">
      <w:pPr>
        <w:widowControl w:val="0"/>
        <w:tabs>
          <w:tab w:val="left" w:pos="2300"/>
          <w:tab w:val="left" w:pos="2880"/>
          <w:tab w:val="left" w:pos="4880"/>
        </w:tabs>
        <w:autoSpaceDE w:val="0"/>
        <w:ind w:right="-20"/>
        <w:jc w:val="both"/>
        <w:rPr>
          <w:sz w:val="22"/>
          <w:szCs w:val="22"/>
        </w:rPr>
      </w:pPr>
      <w:r w:rsidRPr="00233245">
        <w:rPr>
          <w:sz w:val="22"/>
          <w:szCs w:val="22"/>
        </w:rPr>
        <w:t xml:space="preserve">27.5. </w:t>
      </w:r>
      <w:bookmarkStart w:id="236" w:name="_Hlk142579291"/>
      <w:r w:rsidRPr="00233245">
        <w:rPr>
          <w:sz w:val="22"/>
          <w:szCs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236"/>
    </w:p>
    <w:p w14:paraId="3EE21390" w14:textId="03D67056" w:rsidR="00E66AB8" w:rsidRPr="00233245" w:rsidRDefault="00E66AB8" w:rsidP="00233245">
      <w:pPr>
        <w:widowControl w:val="0"/>
        <w:autoSpaceDE w:val="0"/>
        <w:jc w:val="both"/>
        <w:rPr>
          <w:spacing w:val="2"/>
          <w:sz w:val="22"/>
          <w:szCs w:val="22"/>
        </w:rPr>
      </w:pPr>
      <w:r w:rsidRPr="00233245">
        <w:rPr>
          <w:sz w:val="22"/>
          <w:szCs w:val="22"/>
        </w:rPr>
        <w:t>27.6. Il est établi, séance tenante un procès</w:t>
      </w:r>
      <w:r w:rsidRPr="00233245">
        <w:rPr>
          <w:spacing w:val="13"/>
          <w:sz w:val="22"/>
          <w:szCs w:val="22"/>
        </w:rPr>
        <w:t>-</w:t>
      </w:r>
      <w:r w:rsidRPr="00233245">
        <w:rPr>
          <w:sz w:val="22"/>
          <w:szCs w:val="22"/>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33245">
        <w:rPr>
          <w:spacing w:val="30"/>
          <w:sz w:val="22"/>
          <w:szCs w:val="22"/>
        </w:rPr>
        <w:t>sa demande</w:t>
      </w:r>
      <w:r w:rsidRPr="00233245">
        <w:rPr>
          <w:sz w:val="22"/>
          <w:szCs w:val="22"/>
        </w:rPr>
        <w:t>.</w:t>
      </w:r>
      <w:r w:rsidRPr="00233245">
        <w:rPr>
          <w:spacing w:val="2"/>
          <w:sz w:val="22"/>
          <w:szCs w:val="22"/>
        </w:rPr>
        <w:t xml:space="preserve"> </w:t>
      </w:r>
      <w:bookmarkStart w:id="237" w:name="_Hlk142579371"/>
      <w:r w:rsidRPr="00233245">
        <w:rPr>
          <w:spacing w:val="2"/>
          <w:sz w:val="22"/>
          <w:szCs w:val="22"/>
        </w:rPr>
        <w:t>Enfin seules les offres financières des soumissionnaires ayant atteint la note technique minimale requise sont ouvertes en présence des soumissionnaires concernés</w:t>
      </w:r>
      <w:bookmarkEnd w:id="237"/>
      <w:r w:rsidR="007A57F9" w:rsidRPr="00233245">
        <w:rPr>
          <w:spacing w:val="2"/>
          <w:sz w:val="22"/>
          <w:szCs w:val="22"/>
        </w:rPr>
        <w:t>.</w:t>
      </w:r>
    </w:p>
    <w:p w14:paraId="02154D83" w14:textId="77777777" w:rsidR="00E66AB8" w:rsidRPr="00233245" w:rsidRDefault="00E66AB8" w:rsidP="00233245">
      <w:pPr>
        <w:widowControl w:val="0"/>
        <w:autoSpaceDE w:val="0"/>
        <w:jc w:val="both"/>
        <w:rPr>
          <w:sz w:val="22"/>
          <w:szCs w:val="22"/>
        </w:rPr>
      </w:pPr>
      <w:r w:rsidRPr="00233245">
        <w:rPr>
          <w:sz w:val="22"/>
          <w:szCs w:val="22"/>
        </w:rPr>
        <w:t xml:space="preserve">27.7. A la fin </w:t>
      </w:r>
      <w:r w:rsidRPr="00233245">
        <w:rPr>
          <w:spacing w:val="5"/>
          <w:sz w:val="22"/>
          <w:szCs w:val="22"/>
        </w:rPr>
        <w:t>d</w:t>
      </w:r>
      <w:r w:rsidRPr="00233245">
        <w:rPr>
          <w:sz w:val="22"/>
          <w:szCs w:val="22"/>
        </w:rPr>
        <w:t xml:space="preserve">e </w:t>
      </w:r>
      <w:r w:rsidRPr="00233245">
        <w:rPr>
          <w:spacing w:val="5"/>
          <w:sz w:val="22"/>
          <w:szCs w:val="22"/>
        </w:rPr>
        <w:t>chaqu</w:t>
      </w:r>
      <w:r w:rsidRPr="00233245">
        <w:rPr>
          <w:sz w:val="22"/>
          <w:szCs w:val="22"/>
        </w:rPr>
        <w:t xml:space="preserve">e </w:t>
      </w:r>
      <w:r w:rsidRPr="00233245">
        <w:rPr>
          <w:spacing w:val="5"/>
          <w:sz w:val="22"/>
          <w:szCs w:val="22"/>
        </w:rPr>
        <w:t>séanc</w:t>
      </w:r>
      <w:r w:rsidRPr="00233245">
        <w:rPr>
          <w:sz w:val="22"/>
          <w:szCs w:val="22"/>
        </w:rPr>
        <w:t xml:space="preserve">e </w:t>
      </w:r>
      <w:r w:rsidRPr="00233245">
        <w:rPr>
          <w:spacing w:val="5"/>
          <w:sz w:val="22"/>
          <w:szCs w:val="22"/>
        </w:rPr>
        <w:t xml:space="preserve">d’ouverture </w:t>
      </w:r>
      <w:r w:rsidRPr="00233245">
        <w:rPr>
          <w:sz w:val="22"/>
          <w:szCs w:val="22"/>
        </w:rPr>
        <w:t xml:space="preserve">des plis, le Président de la commission de passation des marchés met à la disposition </w:t>
      </w:r>
      <w:r w:rsidRPr="00233245">
        <w:rPr>
          <w:spacing w:val="2"/>
          <w:sz w:val="22"/>
          <w:szCs w:val="22"/>
        </w:rPr>
        <w:t xml:space="preserve">du point focal désigné </w:t>
      </w:r>
      <w:r w:rsidRPr="00233245">
        <w:rPr>
          <w:sz w:val="22"/>
          <w:szCs w:val="22"/>
        </w:rPr>
        <w:t>par l’organisme chargé de la régulation des marchés publics un exemplaire de l’offre de chaque soumissionnaire paraphé par ses soins.</w:t>
      </w:r>
    </w:p>
    <w:p w14:paraId="064B5809" w14:textId="77777777" w:rsidR="00E66AB8" w:rsidRPr="00233245" w:rsidRDefault="00E66AB8" w:rsidP="00233245">
      <w:pPr>
        <w:widowControl w:val="0"/>
        <w:autoSpaceDE w:val="0"/>
        <w:jc w:val="both"/>
        <w:rPr>
          <w:sz w:val="22"/>
          <w:szCs w:val="22"/>
        </w:rPr>
      </w:pPr>
      <w:r w:rsidRPr="00233245">
        <w:rPr>
          <w:sz w:val="22"/>
          <w:szCs w:val="22"/>
        </w:rPr>
        <w:t>27.8.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33245">
        <w:rPr>
          <w:spacing w:val="24"/>
          <w:sz w:val="22"/>
          <w:szCs w:val="22"/>
        </w:rPr>
        <w:t xml:space="preserve"> et à </w:t>
      </w:r>
      <w:r w:rsidRPr="00233245">
        <w:rPr>
          <w:sz w:val="22"/>
          <w:szCs w:val="22"/>
        </w:rPr>
        <w:t>l’Autorité chargée des Marchés Publics.</w:t>
      </w:r>
    </w:p>
    <w:p w14:paraId="137D02A7" w14:textId="77777777" w:rsidR="00E66AB8" w:rsidRPr="00233245" w:rsidRDefault="00E66AB8" w:rsidP="00233245">
      <w:pPr>
        <w:widowControl w:val="0"/>
        <w:autoSpaceDE w:val="0"/>
        <w:jc w:val="both"/>
        <w:rPr>
          <w:sz w:val="22"/>
          <w:szCs w:val="22"/>
        </w:rPr>
      </w:pPr>
      <w:r w:rsidRPr="00233245">
        <w:rPr>
          <w:sz w:val="22"/>
          <w:szCs w:val="22"/>
        </w:rPr>
        <w:t>Il doit parvenir dans un délai maximum de trois (03) jours ouvrables après l’ouverture des plis, sous la forme d’une lettre dûment signée par le requérant.</w:t>
      </w:r>
    </w:p>
    <w:p w14:paraId="3DDB7FAC" w14:textId="77777777" w:rsidR="00E66AB8" w:rsidRPr="00233245" w:rsidRDefault="00E66AB8" w:rsidP="00233245">
      <w:pPr>
        <w:widowControl w:val="0"/>
        <w:autoSpaceDE w:val="0"/>
        <w:jc w:val="both"/>
        <w:rPr>
          <w:sz w:val="22"/>
          <w:szCs w:val="22"/>
        </w:rPr>
      </w:pPr>
      <w:r w:rsidRPr="00233245">
        <w:rPr>
          <w:sz w:val="22"/>
          <w:szCs w:val="22"/>
        </w:rPr>
        <w:t>Ce recours qui ne peut porter que sur le déroulement de cette étape, notamment le respect des procédures et la régularité des pièces vérifiées, n’est pas suspensif.</w:t>
      </w:r>
    </w:p>
    <w:p w14:paraId="28BDD139" w14:textId="77777777" w:rsidR="00E66AB8" w:rsidRPr="00233245" w:rsidRDefault="00E66AB8" w:rsidP="00233245">
      <w:pPr>
        <w:widowControl w:val="0"/>
        <w:autoSpaceDE w:val="0"/>
        <w:jc w:val="both"/>
        <w:rPr>
          <w:sz w:val="22"/>
          <w:szCs w:val="22"/>
        </w:rPr>
      </w:pPr>
      <w:r w:rsidRPr="00233245">
        <w:rPr>
          <w:sz w:val="22"/>
          <w:szCs w:val="22"/>
        </w:rPr>
        <w:t>Le cas échéant, l’Observateur Indépendant annexe à son rapport, le feuillet du registre de recours qui lui a été remis, assorti des commentaires ou des observations y afférents.</w:t>
      </w:r>
    </w:p>
    <w:p w14:paraId="6213C79B" w14:textId="77777777" w:rsidR="007A57F9" w:rsidRPr="00233245" w:rsidRDefault="007A57F9" w:rsidP="00233245">
      <w:pPr>
        <w:widowControl w:val="0"/>
        <w:autoSpaceDE w:val="0"/>
        <w:jc w:val="both"/>
        <w:rPr>
          <w:sz w:val="22"/>
          <w:szCs w:val="22"/>
        </w:rPr>
      </w:pPr>
    </w:p>
    <w:p w14:paraId="6932E879" w14:textId="79AD957A" w:rsidR="007A57F9" w:rsidRPr="00233245" w:rsidRDefault="00E66AB8" w:rsidP="00233245">
      <w:pPr>
        <w:widowControl w:val="0"/>
        <w:autoSpaceDE w:val="0"/>
        <w:adjustRightInd w:val="0"/>
        <w:ind w:right="102"/>
        <w:jc w:val="both"/>
        <w:rPr>
          <w:sz w:val="22"/>
          <w:szCs w:val="22"/>
        </w:rPr>
      </w:pPr>
      <w:bookmarkStart w:id="238" w:name="_Hlk142579790"/>
      <w:r w:rsidRPr="00233245">
        <w:rPr>
          <w:sz w:val="22"/>
          <w:szCs w:val="22"/>
        </w:rPr>
        <w:t>27.9.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47612638" w14:textId="6041AD7F" w:rsidR="00DB45AB" w:rsidRPr="00233245" w:rsidRDefault="00C35837" w:rsidP="00233245">
      <w:pPr>
        <w:pStyle w:val="RGAOARTICLES0"/>
        <w:spacing w:after="0" w:line="240" w:lineRule="auto"/>
        <w:rPr>
          <w:rFonts w:ascii="Times New Roman" w:hAnsi="Times New Roman"/>
          <w:b w:val="0"/>
          <w:bCs w:val="0"/>
          <w:sz w:val="22"/>
          <w:szCs w:val="22"/>
        </w:rPr>
      </w:pPr>
      <w:bookmarkStart w:id="239" w:name="_Toc157518650"/>
      <w:bookmarkEnd w:id="238"/>
      <w:r w:rsidRPr="00233245">
        <w:rPr>
          <w:rFonts w:ascii="Times New Roman" w:hAnsi="Times New Roman"/>
          <w:sz w:val="22"/>
          <w:szCs w:val="22"/>
        </w:rPr>
        <w:t>Article 2</w:t>
      </w:r>
      <w:r w:rsidR="00D24D4B" w:rsidRPr="00233245">
        <w:rPr>
          <w:rFonts w:ascii="Times New Roman" w:hAnsi="Times New Roman"/>
          <w:sz w:val="22"/>
          <w:szCs w:val="22"/>
        </w:rPr>
        <w:t>8</w:t>
      </w:r>
      <w:r w:rsidR="00A63010" w:rsidRPr="00233245">
        <w:rPr>
          <w:rFonts w:ascii="Times New Roman" w:hAnsi="Times New Roman"/>
          <w:sz w:val="22"/>
          <w:szCs w:val="22"/>
        </w:rPr>
        <w:t xml:space="preserve"> : Caractère confidentiel de la procédure</w:t>
      </w:r>
      <w:bookmarkEnd w:id="239"/>
    </w:p>
    <w:p w14:paraId="014F0DCE" w14:textId="77777777" w:rsidR="00472AF5" w:rsidRPr="00233245" w:rsidRDefault="00472AF5" w:rsidP="00233245">
      <w:pPr>
        <w:widowControl w:val="0"/>
        <w:autoSpaceDE w:val="0"/>
        <w:ind w:right="90"/>
        <w:jc w:val="both"/>
        <w:rPr>
          <w:sz w:val="22"/>
          <w:szCs w:val="22"/>
        </w:rPr>
      </w:pPr>
      <w:r w:rsidRPr="00233245">
        <w:rPr>
          <w:sz w:val="22"/>
          <w:szCs w:val="22"/>
        </w:rPr>
        <w:t>28.1.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0D13894" w14:textId="77777777" w:rsidR="00472AF5" w:rsidRPr="00233245" w:rsidRDefault="00472AF5" w:rsidP="00233245">
      <w:pPr>
        <w:widowControl w:val="0"/>
        <w:tabs>
          <w:tab w:val="left" w:pos="1340"/>
          <w:tab w:val="left" w:pos="2460"/>
          <w:tab w:val="left" w:pos="2960"/>
          <w:tab w:val="left" w:pos="3380"/>
        </w:tabs>
        <w:autoSpaceDE w:val="0"/>
        <w:ind w:right="-20"/>
        <w:jc w:val="both"/>
        <w:rPr>
          <w:sz w:val="22"/>
          <w:szCs w:val="22"/>
        </w:rPr>
      </w:pPr>
      <w:r w:rsidRPr="00233245">
        <w:rPr>
          <w:sz w:val="22"/>
          <w:szCs w:val="22"/>
        </w:rPr>
        <w:t>28.2. 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14:paraId="05746E12" w14:textId="77777777" w:rsidR="00472AF5" w:rsidRPr="00233245" w:rsidRDefault="00472AF5" w:rsidP="00233245">
      <w:pPr>
        <w:widowControl w:val="0"/>
        <w:autoSpaceDE w:val="0"/>
        <w:ind w:right="-16"/>
        <w:jc w:val="both"/>
        <w:rPr>
          <w:sz w:val="22"/>
          <w:szCs w:val="22"/>
        </w:rPr>
      </w:pPr>
      <w:r w:rsidRPr="00233245">
        <w:rPr>
          <w:sz w:val="22"/>
          <w:szCs w:val="22"/>
        </w:rPr>
        <w:t xml:space="preserve">28.3. Nonobstant les dispositions de l’alinéa 26.2, entre l’ouverture des plis et l’attribution du </w:t>
      </w:r>
      <w:r w:rsidRPr="00233245">
        <w:rPr>
          <w:spacing w:val="5"/>
          <w:sz w:val="22"/>
          <w:szCs w:val="22"/>
        </w:rPr>
        <w:t>marché</w:t>
      </w:r>
      <w:r w:rsidRPr="00233245">
        <w:rPr>
          <w:sz w:val="22"/>
          <w:szCs w:val="22"/>
        </w:rPr>
        <w:t xml:space="preserve">, </w:t>
      </w:r>
      <w:r w:rsidRPr="00233245">
        <w:rPr>
          <w:spacing w:val="5"/>
          <w:sz w:val="22"/>
          <w:szCs w:val="22"/>
        </w:rPr>
        <w:t>s</w:t>
      </w:r>
      <w:r w:rsidRPr="00233245">
        <w:rPr>
          <w:sz w:val="22"/>
          <w:szCs w:val="22"/>
        </w:rPr>
        <w:t xml:space="preserve">i </w:t>
      </w:r>
      <w:r w:rsidRPr="00233245">
        <w:rPr>
          <w:spacing w:val="5"/>
          <w:sz w:val="22"/>
          <w:szCs w:val="22"/>
        </w:rPr>
        <w:t>u</w:t>
      </w:r>
      <w:r w:rsidRPr="00233245">
        <w:rPr>
          <w:sz w:val="22"/>
          <w:szCs w:val="22"/>
        </w:rPr>
        <w:t xml:space="preserve">n </w:t>
      </w:r>
      <w:r w:rsidRPr="00233245">
        <w:rPr>
          <w:spacing w:val="5"/>
          <w:sz w:val="22"/>
          <w:szCs w:val="22"/>
        </w:rPr>
        <w:t>soumissionnair</w:t>
      </w:r>
      <w:r w:rsidRPr="00233245">
        <w:rPr>
          <w:sz w:val="22"/>
          <w:szCs w:val="22"/>
        </w:rPr>
        <w:t xml:space="preserve">e </w:t>
      </w:r>
      <w:r w:rsidRPr="00233245">
        <w:rPr>
          <w:spacing w:val="5"/>
          <w:sz w:val="22"/>
          <w:szCs w:val="22"/>
        </w:rPr>
        <w:t xml:space="preserve">souhaite </w:t>
      </w:r>
      <w:r w:rsidRPr="00233245">
        <w:rPr>
          <w:sz w:val="22"/>
          <w:szCs w:val="22"/>
        </w:rPr>
        <w:t>entrer en contact avec le Maître d’Ouvrage ou le Maître d’Ouvrage Délégué pour des motifs ayant trait à son offre, il devra le faire par écrit.</w:t>
      </w:r>
    </w:p>
    <w:p w14:paraId="2FD10B58" w14:textId="7447DBEC" w:rsidR="00DB45AB" w:rsidRPr="00233245" w:rsidRDefault="00A63010" w:rsidP="00233245">
      <w:pPr>
        <w:pStyle w:val="RGAOARTICLES0"/>
        <w:spacing w:after="0" w:line="240" w:lineRule="auto"/>
        <w:rPr>
          <w:rFonts w:ascii="Times New Roman" w:hAnsi="Times New Roman"/>
          <w:sz w:val="22"/>
          <w:szCs w:val="22"/>
        </w:rPr>
      </w:pPr>
      <w:bookmarkStart w:id="240" w:name="_Toc157518651"/>
      <w:r w:rsidRPr="00233245">
        <w:rPr>
          <w:rFonts w:ascii="Times New Roman" w:hAnsi="Times New Roman"/>
          <w:sz w:val="22"/>
          <w:szCs w:val="22"/>
        </w:rPr>
        <w:lastRenderedPageBreak/>
        <w:t>Article</w:t>
      </w:r>
      <w:r w:rsidR="00917F8A" w:rsidRPr="00233245">
        <w:rPr>
          <w:rFonts w:ascii="Times New Roman" w:hAnsi="Times New Roman"/>
          <w:sz w:val="22"/>
          <w:szCs w:val="22"/>
        </w:rPr>
        <w:t xml:space="preserve"> </w:t>
      </w:r>
      <w:r w:rsidR="00663E6D" w:rsidRPr="00233245">
        <w:rPr>
          <w:rFonts w:ascii="Times New Roman" w:hAnsi="Times New Roman"/>
          <w:sz w:val="22"/>
          <w:szCs w:val="22"/>
        </w:rPr>
        <w:t>2</w:t>
      </w:r>
      <w:r w:rsidR="00AE6D38" w:rsidRPr="00233245">
        <w:rPr>
          <w:rFonts w:ascii="Times New Roman" w:hAnsi="Times New Roman"/>
          <w:sz w:val="22"/>
          <w:szCs w:val="22"/>
        </w:rPr>
        <w:t>9</w:t>
      </w:r>
      <w:r w:rsidR="00663E6D" w:rsidRPr="00233245">
        <w:rPr>
          <w:rFonts w:ascii="Times New Roman" w:hAnsi="Times New Roman"/>
          <w:sz w:val="22"/>
          <w:szCs w:val="22"/>
        </w:rPr>
        <w:t xml:space="preserve"> :</w:t>
      </w:r>
      <w:r w:rsidR="00917F8A" w:rsidRPr="00233245">
        <w:rPr>
          <w:rFonts w:ascii="Times New Roman" w:hAnsi="Times New Roman"/>
          <w:sz w:val="22"/>
          <w:szCs w:val="22"/>
        </w:rPr>
        <w:t xml:space="preserve"> </w:t>
      </w:r>
      <w:r w:rsidRPr="00233245">
        <w:rPr>
          <w:rFonts w:ascii="Times New Roman" w:hAnsi="Times New Roman"/>
          <w:spacing w:val="1"/>
          <w:sz w:val="22"/>
          <w:szCs w:val="22"/>
        </w:rPr>
        <w:t>Eclaircissement</w:t>
      </w:r>
      <w:r w:rsidRPr="00233245">
        <w:rPr>
          <w:rFonts w:ascii="Times New Roman" w:hAnsi="Times New Roman"/>
          <w:sz w:val="22"/>
          <w:szCs w:val="22"/>
        </w:rPr>
        <w:t xml:space="preserve">s </w:t>
      </w:r>
      <w:r w:rsidRPr="00233245">
        <w:rPr>
          <w:rFonts w:ascii="Times New Roman" w:hAnsi="Times New Roman"/>
          <w:spacing w:val="1"/>
          <w:sz w:val="22"/>
          <w:szCs w:val="22"/>
        </w:rPr>
        <w:t>su</w:t>
      </w:r>
      <w:r w:rsidRPr="00233245">
        <w:rPr>
          <w:rFonts w:ascii="Times New Roman" w:hAnsi="Times New Roman"/>
          <w:sz w:val="22"/>
          <w:szCs w:val="22"/>
        </w:rPr>
        <w:t xml:space="preserve">r </w:t>
      </w:r>
      <w:r w:rsidRPr="00233245">
        <w:rPr>
          <w:rFonts w:ascii="Times New Roman" w:hAnsi="Times New Roman"/>
          <w:spacing w:val="1"/>
          <w:sz w:val="22"/>
          <w:szCs w:val="22"/>
        </w:rPr>
        <w:t>le</w:t>
      </w:r>
      <w:r w:rsidRPr="00233245">
        <w:rPr>
          <w:rFonts w:ascii="Times New Roman" w:hAnsi="Times New Roman"/>
          <w:sz w:val="22"/>
          <w:szCs w:val="22"/>
        </w:rPr>
        <w:t xml:space="preserve">s </w:t>
      </w:r>
      <w:r w:rsidRPr="00233245">
        <w:rPr>
          <w:rFonts w:ascii="Times New Roman" w:hAnsi="Times New Roman"/>
          <w:spacing w:val="1"/>
          <w:sz w:val="22"/>
          <w:szCs w:val="22"/>
        </w:rPr>
        <w:t>offre</w:t>
      </w:r>
      <w:r w:rsidRPr="00233245">
        <w:rPr>
          <w:rFonts w:ascii="Times New Roman" w:hAnsi="Times New Roman"/>
          <w:sz w:val="22"/>
          <w:szCs w:val="22"/>
        </w:rPr>
        <w:t xml:space="preserve">s </w:t>
      </w:r>
      <w:r w:rsidRPr="00233245">
        <w:rPr>
          <w:rFonts w:ascii="Times New Roman" w:hAnsi="Times New Roman"/>
          <w:spacing w:val="1"/>
          <w:sz w:val="22"/>
          <w:szCs w:val="22"/>
        </w:rPr>
        <w:t xml:space="preserve">et </w:t>
      </w:r>
      <w:r w:rsidRPr="00233245">
        <w:rPr>
          <w:rFonts w:ascii="Times New Roman" w:hAnsi="Times New Roman"/>
          <w:sz w:val="22"/>
          <w:szCs w:val="22"/>
        </w:rPr>
        <w:t>contacts</w:t>
      </w:r>
      <w:r w:rsidR="00917F8A" w:rsidRPr="00233245">
        <w:rPr>
          <w:rFonts w:ascii="Times New Roman" w:hAnsi="Times New Roman"/>
          <w:sz w:val="22"/>
          <w:szCs w:val="22"/>
        </w:rPr>
        <w:t xml:space="preserve"> </w:t>
      </w:r>
      <w:r w:rsidRPr="00233245">
        <w:rPr>
          <w:rFonts w:ascii="Times New Roman" w:hAnsi="Times New Roman"/>
          <w:sz w:val="22"/>
          <w:szCs w:val="22"/>
        </w:rPr>
        <w:t>avec</w:t>
      </w:r>
      <w:r w:rsidR="00917F8A" w:rsidRPr="00233245">
        <w:rPr>
          <w:rFonts w:ascii="Times New Roman" w:hAnsi="Times New Roman"/>
          <w:sz w:val="22"/>
          <w:szCs w:val="22"/>
        </w:rPr>
        <w:t xml:space="preserve"> </w:t>
      </w:r>
      <w:r w:rsidR="007152A4" w:rsidRPr="00233245">
        <w:rPr>
          <w:rFonts w:ascii="Times New Roman" w:hAnsi="Times New Roman"/>
          <w:sz w:val="22"/>
          <w:szCs w:val="22"/>
        </w:rPr>
        <w:t xml:space="preserve">le </w:t>
      </w:r>
      <w:r w:rsidR="0037489B" w:rsidRPr="00233245">
        <w:rPr>
          <w:rFonts w:ascii="Times New Roman" w:hAnsi="Times New Roman"/>
          <w:sz w:val="22"/>
          <w:szCs w:val="22"/>
        </w:rPr>
        <w:t>Maître d’Ouvrage ou</w:t>
      </w:r>
      <w:r w:rsidR="007152A4" w:rsidRPr="00233245">
        <w:rPr>
          <w:rFonts w:ascii="Times New Roman" w:hAnsi="Times New Roman"/>
          <w:sz w:val="22"/>
          <w:szCs w:val="22"/>
        </w:rPr>
        <w:t xml:space="preserve"> le</w:t>
      </w:r>
      <w:r w:rsidR="0037489B" w:rsidRPr="00233245">
        <w:rPr>
          <w:rFonts w:ascii="Times New Roman" w:hAnsi="Times New Roman"/>
          <w:sz w:val="22"/>
          <w:szCs w:val="22"/>
        </w:rPr>
        <w:t xml:space="preserve"> Maître d’Ouvrage Délégué</w:t>
      </w:r>
      <w:bookmarkEnd w:id="240"/>
    </w:p>
    <w:p w14:paraId="3413B7EF" w14:textId="1074675F" w:rsidR="00C97C21" w:rsidRPr="00233245" w:rsidRDefault="00C35837" w:rsidP="00233245">
      <w:pPr>
        <w:widowControl w:val="0"/>
        <w:autoSpaceDE w:val="0"/>
        <w:jc w:val="both"/>
        <w:rPr>
          <w:sz w:val="22"/>
          <w:szCs w:val="22"/>
        </w:rPr>
      </w:pPr>
      <w:r w:rsidRPr="00233245">
        <w:rPr>
          <w:b/>
          <w:sz w:val="22"/>
          <w:szCs w:val="22"/>
        </w:rPr>
        <w:t>2</w:t>
      </w:r>
      <w:r w:rsidR="00A4391A" w:rsidRPr="00233245">
        <w:rPr>
          <w:b/>
          <w:sz w:val="22"/>
          <w:szCs w:val="22"/>
        </w:rPr>
        <w:t>9</w:t>
      </w:r>
      <w:r w:rsidR="00A63010" w:rsidRPr="00233245">
        <w:rPr>
          <w:b/>
          <w:sz w:val="22"/>
          <w:szCs w:val="22"/>
        </w:rPr>
        <w:t>.1</w:t>
      </w:r>
      <w:r w:rsidR="00A63010" w:rsidRPr="00233245">
        <w:rPr>
          <w:sz w:val="22"/>
          <w:szCs w:val="22"/>
        </w:rPr>
        <w:t xml:space="preserve">. </w:t>
      </w:r>
      <w:r w:rsidR="009E31B6" w:rsidRPr="00233245">
        <w:rPr>
          <w:sz w:val="22"/>
          <w:szCs w:val="22"/>
        </w:rPr>
        <w:t>Pour faciliter l’examen, l’évaluation et la co</w:t>
      </w:r>
      <w:r w:rsidR="009E31B6" w:rsidRPr="00233245">
        <w:rPr>
          <w:spacing w:val="5"/>
          <w:sz w:val="22"/>
          <w:szCs w:val="22"/>
        </w:rPr>
        <w:t>mparaiso</w:t>
      </w:r>
      <w:r w:rsidR="009E31B6" w:rsidRPr="00233245">
        <w:rPr>
          <w:sz w:val="22"/>
          <w:szCs w:val="22"/>
        </w:rPr>
        <w:t xml:space="preserve">n </w:t>
      </w:r>
      <w:r w:rsidR="009E31B6" w:rsidRPr="00233245">
        <w:rPr>
          <w:spacing w:val="5"/>
          <w:sz w:val="22"/>
          <w:szCs w:val="22"/>
        </w:rPr>
        <w:t>de</w:t>
      </w:r>
      <w:r w:rsidR="009E31B6" w:rsidRPr="00233245">
        <w:rPr>
          <w:sz w:val="22"/>
          <w:szCs w:val="22"/>
        </w:rPr>
        <w:t xml:space="preserve">s </w:t>
      </w:r>
      <w:r w:rsidR="009E31B6" w:rsidRPr="00233245">
        <w:rPr>
          <w:spacing w:val="5"/>
          <w:sz w:val="22"/>
          <w:szCs w:val="22"/>
        </w:rPr>
        <w:t>offres</w:t>
      </w:r>
      <w:r w:rsidR="009E31B6" w:rsidRPr="00233245">
        <w:rPr>
          <w:sz w:val="22"/>
          <w:szCs w:val="22"/>
        </w:rPr>
        <w:t xml:space="preserve">, le Président de </w:t>
      </w:r>
      <w:r w:rsidR="009E31B6" w:rsidRPr="00233245">
        <w:rPr>
          <w:spacing w:val="5"/>
          <w:sz w:val="22"/>
          <w:szCs w:val="22"/>
        </w:rPr>
        <w:t xml:space="preserve">la </w:t>
      </w:r>
      <w:r w:rsidR="009E31B6" w:rsidRPr="00233245">
        <w:rPr>
          <w:sz w:val="22"/>
          <w:szCs w:val="22"/>
        </w:rPr>
        <w:t xml:space="preserve">Commission de Passation des Marchés peut, </w:t>
      </w:r>
      <w:r w:rsidR="00C97C21" w:rsidRPr="00233245">
        <w:rPr>
          <w:sz w:val="22"/>
          <w:szCs w:val="22"/>
        </w:rPr>
        <w:t>sur proposition</w:t>
      </w:r>
      <w:r w:rsidR="009E31B6" w:rsidRPr="00233245">
        <w:rPr>
          <w:sz w:val="22"/>
          <w:szCs w:val="22"/>
        </w:rPr>
        <w:t xml:space="preserve"> de la sous-commission d’</w:t>
      </w:r>
      <w:r w:rsidR="00071BC3" w:rsidRPr="00233245">
        <w:rPr>
          <w:sz w:val="22"/>
          <w:szCs w:val="22"/>
        </w:rPr>
        <w:t>analyse, demander</w:t>
      </w:r>
      <w:r w:rsidR="00917F8A" w:rsidRPr="00233245">
        <w:rPr>
          <w:sz w:val="22"/>
          <w:szCs w:val="22"/>
        </w:rPr>
        <w:t xml:space="preserve"> </w:t>
      </w:r>
      <w:r w:rsidR="009E31B6" w:rsidRPr="00233245">
        <w:rPr>
          <w:spacing w:val="7"/>
          <w:sz w:val="22"/>
          <w:szCs w:val="22"/>
        </w:rPr>
        <w:t xml:space="preserve">aux </w:t>
      </w:r>
      <w:r w:rsidR="009E31B6" w:rsidRPr="00233245">
        <w:rPr>
          <w:sz w:val="22"/>
          <w:szCs w:val="22"/>
        </w:rPr>
        <w:t>soumissionnaires</w:t>
      </w:r>
      <w:r w:rsidR="009E31B6" w:rsidRPr="00233245">
        <w:rPr>
          <w:spacing w:val="6"/>
          <w:sz w:val="22"/>
          <w:szCs w:val="22"/>
        </w:rPr>
        <w:t xml:space="preserve">, aux administrations ou organismes compétents </w:t>
      </w:r>
      <w:r w:rsidR="009E31B6" w:rsidRPr="00233245">
        <w:rPr>
          <w:sz w:val="22"/>
          <w:szCs w:val="22"/>
        </w:rPr>
        <w:t xml:space="preserve">de donner des éclaircissements sur les offres. </w:t>
      </w:r>
    </w:p>
    <w:p w14:paraId="61AE731E" w14:textId="2ADF2B50" w:rsidR="00B809C3" w:rsidRPr="00233245" w:rsidRDefault="001569E3" w:rsidP="00233245">
      <w:pPr>
        <w:widowControl w:val="0"/>
        <w:autoSpaceDE w:val="0"/>
        <w:jc w:val="both"/>
        <w:rPr>
          <w:sz w:val="22"/>
          <w:szCs w:val="22"/>
        </w:rPr>
      </w:pPr>
      <w:r w:rsidRPr="00233245">
        <w:rPr>
          <w:b/>
          <w:bCs/>
          <w:sz w:val="22"/>
          <w:szCs w:val="22"/>
        </w:rPr>
        <w:t>2</w:t>
      </w:r>
      <w:r w:rsidR="00A4391A" w:rsidRPr="00233245">
        <w:rPr>
          <w:b/>
          <w:bCs/>
          <w:sz w:val="22"/>
          <w:szCs w:val="22"/>
        </w:rPr>
        <w:t>9</w:t>
      </w:r>
      <w:r w:rsidRPr="00233245">
        <w:rPr>
          <w:b/>
          <w:bCs/>
          <w:sz w:val="22"/>
          <w:szCs w:val="22"/>
        </w:rPr>
        <w:t>.2.</w:t>
      </w:r>
      <w:r w:rsidRPr="00233245">
        <w:rPr>
          <w:sz w:val="22"/>
          <w:szCs w:val="22"/>
        </w:rPr>
        <w:t xml:space="preserve"> </w:t>
      </w:r>
      <w:r w:rsidR="00B809C3" w:rsidRPr="00233245">
        <w:rPr>
          <w:sz w:val="22"/>
          <w:szCs w:val="22"/>
        </w:rPr>
        <w:t>La demande d’éclaircissements et la réponse sont formulées par écrit</w:t>
      </w:r>
      <w:r w:rsidR="007A30C9" w:rsidRPr="00233245">
        <w:rPr>
          <w:sz w:val="22"/>
          <w:szCs w:val="22"/>
        </w:rPr>
        <w:t xml:space="preserve"> ou via COLEPS ou sur tout autre moyen de communication électronique indiqué par le Maître d’ouvrage dans le DAO</w:t>
      </w:r>
      <w:r w:rsidR="00B809C3" w:rsidRPr="00233245">
        <w:rPr>
          <w:sz w:val="22"/>
          <w:szCs w:val="22"/>
        </w:rPr>
        <w:t xml:space="preserve">, avec copie à l'organisme en charge de la régulation, mais aucun changement du montant </w:t>
      </w:r>
      <w:r w:rsidR="00B809C3" w:rsidRPr="00233245">
        <w:rPr>
          <w:spacing w:val="5"/>
          <w:sz w:val="22"/>
          <w:szCs w:val="22"/>
        </w:rPr>
        <w:t>o</w:t>
      </w:r>
      <w:r w:rsidR="00B809C3" w:rsidRPr="00233245">
        <w:rPr>
          <w:sz w:val="22"/>
          <w:szCs w:val="22"/>
        </w:rPr>
        <w:t xml:space="preserve">u </w:t>
      </w:r>
      <w:r w:rsidR="00B809C3" w:rsidRPr="00233245">
        <w:rPr>
          <w:spacing w:val="5"/>
          <w:sz w:val="22"/>
          <w:szCs w:val="22"/>
        </w:rPr>
        <w:t>d</w:t>
      </w:r>
      <w:r w:rsidR="00B809C3" w:rsidRPr="00233245">
        <w:rPr>
          <w:sz w:val="22"/>
          <w:szCs w:val="22"/>
        </w:rPr>
        <w:t xml:space="preserve">u </w:t>
      </w:r>
      <w:r w:rsidR="00B809C3" w:rsidRPr="00233245">
        <w:rPr>
          <w:spacing w:val="5"/>
          <w:sz w:val="22"/>
          <w:szCs w:val="22"/>
        </w:rPr>
        <w:t>conten</w:t>
      </w:r>
      <w:r w:rsidR="00B809C3" w:rsidRPr="00233245">
        <w:rPr>
          <w:sz w:val="22"/>
          <w:szCs w:val="22"/>
        </w:rPr>
        <w:t xml:space="preserve">u </w:t>
      </w:r>
      <w:r w:rsidR="00B809C3" w:rsidRPr="00233245">
        <w:rPr>
          <w:spacing w:val="5"/>
          <w:sz w:val="22"/>
          <w:szCs w:val="22"/>
        </w:rPr>
        <w:t>d</w:t>
      </w:r>
      <w:r w:rsidR="00B809C3" w:rsidRPr="00233245">
        <w:rPr>
          <w:sz w:val="22"/>
          <w:szCs w:val="22"/>
        </w:rPr>
        <w:t xml:space="preserve">e </w:t>
      </w:r>
      <w:r w:rsidR="00B809C3" w:rsidRPr="00233245">
        <w:rPr>
          <w:spacing w:val="5"/>
          <w:sz w:val="22"/>
          <w:szCs w:val="22"/>
        </w:rPr>
        <w:t>l</w:t>
      </w:r>
      <w:r w:rsidR="00B809C3" w:rsidRPr="00233245">
        <w:rPr>
          <w:sz w:val="22"/>
          <w:szCs w:val="22"/>
        </w:rPr>
        <w:t xml:space="preserve">a </w:t>
      </w:r>
      <w:r w:rsidR="00B809C3" w:rsidRPr="00233245">
        <w:rPr>
          <w:spacing w:val="5"/>
          <w:sz w:val="22"/>
          <w:szCs w:val="22"/>
        </w:rPr>
        <w:t>soumissio</w:t>
      </w:r>
      <w:r w:rsidR="00B809C3" w:rsidRPr="00233245">
        <w:rPr>
          <w:sz w:val="22"/>
          <w:szCs w:val="22"/>
        </w:rPr>
        <w:t xml:space="preserve">n en vue de la rendre plus compétitive </w:t>
      </w:r>
      <w:r w:rsidR="00B809C3" w:rsidRPr="00233245">
        <w:rPr>
          <w:spacing w:val="5"/>
          <w:sz w:val="22"/>
          <w:szCs w:val="22"/>
        </w:rPr>
        <w:t xml:space="preserve">n’est </w:t>
      </w:r>
      <w:r w:rsidR="00B809C3" w:rsidRPr="00233245">
        <w:rPr>
          <w:sz w:val="22"/>
          <w:szCs w:val="22"/>
        </w:rPr>
        <w:t>recherché, offert ou autorisé.</w:t>
      </w:r>
    </w:p>
    <w:p w14:paraId="0163D1D7" w14:textId="6D75E8FD" w:rsidR="007A57F9" w:rsidRPr="00233245" w:rsidRDefault="001569E3" w:rsidP="00233245">
      <w:pPr>
        <w:widowControl w:val="0"/>
        <w:autoSpaceDE w:val="0"/>
        <w:jc w:val="both"/>
        <w:rPr>
          <w:sz w:val="22"/>
          <w:szCs w:val="22"/>
        </w:rPr>
      </w:pPr>
      <w:r w:rsidRPr="00233245">
        <w:rPr>
          <w:b/>
          <w:bCs/>
          <w:sz w:val="22"/>
          <w:szCs w:val="22"/>
        </w:rPr>
        <w:t>2</w:t>
      </w:r>
      <w:r w:rsidR="00A4391A" w:rsidRPr="00233245">
        <w:rPr>
          <w:b/>
          <w:bCs/>
          <w:sz w:val="22"/>
          <w:szCs w:val="22"/>
        </w:rPr>
        <w:t>9</w:t>
      </w:r>
      <w:r w:rsidRPr="00233245">
        <w:rPr>
          <w:b/>
          <w:bCs/>
          <w:sz w:val="22"/>
          <w:szCs w:val="22"/>
        </w:rPr>
        <w:t>.3.</w:t>
      </w:r>
      <w:r w:rsidRPr="00233245">
        <w:rPr>
          <w:sz w:val="22"/>
          <w:szCs w:val="22"/>
        </w:rPr>
        <w:t xml:space="preserve"> </w:t>
      </w:r>
      <w:r w:rsidR="00B809C3" w:rsidRPr="00233245">
        <w:rPr>
          <w:sz w:val="22"/>
          <w:szCs w:val="22"/>
        </w:rPr>
        <w:t>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0056F8B8" w14:textId="3C693F6F" w:rsidR="00FF1834" w:rsidRPr="00233245" w:rsidRDefault="00A63010" w:rsidP="00233245">
      <w:pPr>
        <w:widowControl w:val="0"/>
        <w:autoSpaceDE w:val="0"/>
        <w:ind w:right="-16"/>
        <w:jc w:val="both"/>
        <w:rPr>
          <w:sz w:val="22"/>
          <w:szCs w:val="22"/>
        </w:rPr>
      </w:pPr>
      <w:r w:rsidRPr="00233245">
        <w:rPr>
          <w:b/>
          <w:sz w:val="22"/>
          <w:szCs w:val="22"/>
        </w:rPr>
        <w:t>2</w:t>
      </w:r>
      <w:r w:rsidR="00A4391A" w:rsidRPr="00233245">
        <w:rPr>
          <w:b/>
          <w:sz w:val="22"/>
          <w:szCs w:val="22"/>
        </w:rPr>
        <w:t>9</w:t>
      </w:r>
      <w:r w:rsidRPr="00233245">
        <w:rPr>
          <w:b/>
          <w:sz w:val="22"/>
          <w:szCs w:val="22"/>
        </w:rPr>
        <w:t>.</w:t>
      </w:r>
      <w:r w:rsidR="001569E3" w:rsidRPr="00233245">
        <w:rPr>
          <w:b/>
          <w:sz w:val="22"/>
          <w:szCs w:val="22"/>
        </w:rPr>
        <w:t>4</w:t>
      </w:r>
      <w:r w:rsidRPr="00233245">
        <w:rPr>
          <w:sz w:val="22"/>
          <w:szCs w:val="22"/>
        </w:rPr>
        <w:t xml:space="preserve">. </w:t>
      </w:r>
      <w:r w:rsidR="009E31B6" w:rsidRPr="00233245">
        <w:rPr>
          <w:sz w:val="22"/>
          <w:szCs w:val="22"/>
        </w:rPr>
        <w:t>Le délai de réponse accordé aux demandes d’éclaircissement ne saurait excéder sept (07) jours ouvrables.</w:t>
      </w:r>
    </w:p>
    <w:p w14:paraId="1A776E34" w14:textId="790BB7C7" w:rsidR="00DB45AB" w:rsidRPr="00233245" w:rsidRDefault="00C35837" w:rsidP="00233245">
      <w:pPr>
        <w:widowControl w:val="0"/>
        <w:autoSpaceDE w:val="0"/>
        <w:ind w:right="-16"/>
        <w:jc w:val="both"/>
        <w:rPr>
          <w:sz w:val="22"/>
          <w:szCs w:val="22"/>
        </w:rPr>
      </w:pPr>
      <w:r w:rsidRPr="00233245">
        <w:rPr>
          <w:b/>
          <w:sz w:val="22"/>
          <w:szCs w:val="22"/>
        </w:rPr>
        <w:t>2</w:t>
      </w:r>
      <w:r w:rsidR="00A4391A" w:rsidRPr="00233245">
        <w:rPr>
          <w:b/>
          <w:sz w:val="22"/>
          <w:szCs w:val="22"/>
        </w:rPr>
        <w:t>9</w:t>
      </w:r>
      <w:r w:rsidR="008613E0" w:rsidRPr="00233245">
        <w:rPr>
          <w:b/>
          <w:sz w:val="22"/>
          <w:szCs w:val="22"/>
        </w:rPr>
        <w:t>.</w:t>
      </w:r>
      <w:r w:rsidR="001569E3" w:rsidRPr="00233245">
        <w:rPr>
          <w:b/>
          <w:sz w:val="22"/>
          <w:szCs w:val="22"/>
        </w:rPr>
        <w:t>5</w:t>
      </w:r>
      <w:r w:rsidR="008613E0" w:rsidRPr="00233245">
        <w:rPr>
          <w:sz w:val="22"/>
          <w:szCs w:val="22"/>
        </w:rPr>
        <w:t xml:space="preserve">. </w:t>
      </w:r>
      <w:r w:rsidR="009E31B6" w:rsidRPr="00233245">
        <w:rPr>
          <w:sz w:val="22"/>
          <w:szCs w:val="22"/>
        </w:rPr>
        <w:t xml:space="preserve">Sous réserve des dispositions de l’alinéa 1 susvisé, les soumissionnaires ne contacteront pas les membres de la Commission </w:t>
      </w:r>
      <w:r w:rsidR="00B809C3" w:rsidRPr="00233245">
        <w:rPr>
          <w:sz w:val="22"/>
          <w:szCs w:val="22"/>
        </w:rPr>
        <w:t>de Passation des M</w:t>
      </w:r>
      <w:r w:rsidR="009E31B6" w:rsidRPr="00233245">
        <w:rPr>
          <w:sz w:val="22"/>
          <w:szCs w:val="22"/>
        </w:rPr>
        <w:t xml:space="preserve">archés et de la sous-commission </w:t>
      </w:r>
      <w:r w:rsidR="00B809C3" w:rsidRPr="00233245">
        <w:rPr>
          <w:sz w:val="22"/>
          <w:szCs w:val="22"/>
        </w:rPr>
        <w:t xml:space="preserve">d’analyse </w:t>
      </w:r>
      <w:r w:rsidR="009E31B6" w:rsidRPr="00233245">
        <w:rPr>
          <w:sz w:val="22"/>
          <w:szCs w:val="22"/>
        </w:rPr>
        <w:t>pour des questions ayant trait à leurs offres, entre l’ouverture des plis et l’attribution du marché.</w:t>
      </w:r>
    </w:p>
    <w:p w14:paraId="02EB63EF" w14:textId="41585DF4" w:rsidR="00DB45AB" w:rsidRPr="00233245" w:rsidRDefault="00A63010" w:rsidP="00233245">
      <w:pPr>
        <w:pStyle w:val="RGAOARTICLES0"/>
        <w:spacing w:after="0" w:line="240" w:lineRule="auto"/>
        <w:rPr>
          <w:rFonts w:ascii="Times New Roman" w:hAnsi="Times New Roman"/>
          <w:sz w:val="22"/>
          <w:szCs w:val="22"/>
        </w:rPr>
      </w:pPr>
      <w:bookmarkStart w:id="241" w:name="_Toc157518652"/>
      <w:r w:rsidRPr="00233245">
        <w:rPr>
          <w:rFonts w:ascii="Times New Roman" w:hAnsi="Times New Roman"/>
          <w:sz w:val="22"/>
          <w:szCs w:val="22"/>
        </w:rPr>
        <w:t>Article</w:t>
      </w:r>
      <w:r w:rsidR="00917F8A" w:rsidRPr="00233245">
        <w:rPr>
          <w:rFonts w:ascii="Times New Roman" w:hAnsi="Times New Roman"/>
          <w:sz w:val="22"/>
          <w:szCs w:val="22"/>
        </w:rPr>
        <w:t xml:space="preserve"> </w:t>
      </w:r>
      <w:r w:rsidR="006A6C8C" w:rsidRPr="00233245">
        <w:rPr>
          <w:rFonts w:ascii="Times New Roman" w:hAnsi="Times New Roman"/>
          <w:sz w:val="22"/>
          <w:szCs w:val="22"/>
        </w:rPr>
        <w:t>30</w:t>
      </w:r>
      <w:r w:rsidR="00917F8A" w:rsidRPr="00233245">
        <w:rPr>
          <w:rFonts w:ascii="Times New Roman" w:hAnsi="Times New Roman"/>
          <w:sz w:val="22"/>
          <w:szCs w:val="22"/>
        </w:rPr>
        <w:t xml:space="preserve"> </w:t>
      </w:r>
      <w:r w:rsidRPr="00233245">
        <w:rPr>
          <w:rFonts w:ascii="Times New Roman" w:hAnsi="Times New Roman"/>
          <w:sz w:val="22"/>
          <w:szCs w:val="22"/>
        </w:rPr>
        <w:t>:</w:t>
      </w:r>
      <w:r w:rsidR="00917F8A" w:rsidRPr="00233245">
        <w:rPr>
          <w:rFonts w:ascii="Times New Roman" w:hAnsi="Times New Roman"/>
          <w:sz w:val="22"/>
          <w:szCs w:val="22"/>
        </w:rPr>
        <w:t xml:space="preserve"> </w:t>
      </w:r>
      <w:r w:rsidR="008028B3" w:rsidRPr="00233245">
        <w:rPr>
          <w:rFonts w:ascii="Times New Roman" w:hAnsi="Times New Roman"/>
          <w:spacing w:val="6"/>
          <w:sz w:val="22"/>
          <w:szCs w:val="22"/>
        </w:rPr>
        <w:t xml:space="preserve">Détermination de la </w:t>
      </w:r>
      <w:r w:rsidRPr="00233245">
        <w:rPr>
          <w:rFonts w:ascii="Times New Roman" w:hAnsi="Times New Roman"/>
          <w:sz w:val="22"/>
          <w:szCs w:val="22"/>
        </w:rPr>
        <w:t>Conformité</w:t>
      </w:r>
      <w:r w:rsidR="00917F8A" w:rsidRPr="00233245">
        <w:rPr>
          <w:rFonts w:ascii="Times New Roman" w:hAnsi="Times New Roman"/>
          <w:sz w:val="22"/>
          <w:szCs w:val="22"/>
        </w:rPr>
        <w:t xml:space="preserve"> </w:t>
      </w:r>
      <w:r w:rsidRPr="00233245">
        <w:rPr>
          <w:rFonts w:ascii="Times New Roman" w:hAnsi="Times New Roman"/>
          <w:sz w:val="22"/>
          <w:szCs w:val="22"/>
        </w:rPr>
        <w:t>des</w:t>
      </w:r>
      <w:r w:rsidR="00917F8A" w:rsidRPr="00233245">
        <w:rPr>
          <w:rFonts w:ascii="Times New Roman" w:hAnsi="Times New Roman"/>
          <w:sz w:val="22"/>
          <w:szCs w:val="22"/>
        </w:rPr>
        <w:t xml:space="preserve"> </w:t>
      </w:r>
      <w:r w:rsidRPr="00233245">
        <w:rPr>
          <w:rFonts w:ascii="Times New Roman" w:hAnsi="Times New Roman"/>
          <w:sz w:val="22"/>
          <w:szCs w:val="22"/>
        </w:rPr>
        <w:t>offres</w:t>
      </w:r>
      <w:r w:rsidR="00B809C3" w:rsidRPr="00233245">
        <w:rPr>
          <w:rFonts w:ascii="Times New Roman" w:hAnsi="Times New Roman"/>
          <w:sz w:val="22"/>
          <w:szCs w:val="22"/>
        </w:rPr>
        <w:t xml:space="preserve"> et évaluation au plan technique</w:t>
      </w:r>
      <w:bookmarkEnd w:id="241"/>
    </w:p>
    <w:p w14:paraId="22FD6E48" w14:textId="77777777" w:rsidR="00AD14B9" w:rsidRPr="00233245" w:rsidRDefault="00AD14B9" w:rsidP="00233245">
      <w:pPr>
        <w:widowControl w:val="0"/>
        <w:autoSpaceDE w:val="0"/>
        <w:jc w:val="both"/>
        <w:rPr>
          <w:sz w:val="22"/>
          <w:szCs w:val="22"/>
        </w:rPr>
      </w:pPr>
      <w:r w:rsidRPr="00233245">
        <w:rPr>
          <w:b/>
          <w:sz w:val="22"/>
          <w:szCs w:val="22"/>
        </w:rPr>
        <w:t xml:space="preserve">30.1. </w:t>
      </w:r>
      <w:r w:rsidRPr="00233245">
        <w:rPr>
          <w:sz w:val="22"/>
          <w:szCs w:val="22"/>
        </w:rPr>
        <w:t xml:space="preserve">La Sous-commission d’analyse au préalable procèdera à la vérification de l’éligibilité des soumissionnaires et à un examen détaillé des offres pour déterminer </w:t>
      </w:r>
      <w:r w:rsidRPr="00233245">
        <w:rPr>
          <w:spacing w:val="3"/>
          <w:sz w:val="22"/>
          <w:szCs w:val="22"/>
        </w:rPr>
        <w:t>s</w:t>
      </w:r>
      <w:r w:rsidRPr="00233245">
        <w:rPr>
          <w:sz w:val="22"/>
          <w:szCs w:val="22"/>
        </w:rPr>
        <w:t xml:space="preserve">i </w:t>
      </w:r>
      <w:r w:rsidRPr="00233245">
        <w:rPr>
          <w:spacing w:val="3"/>
          <w:sz w:val="22"/>
          <w:szCs w:val="22"/>
        </w:rPr>
        <w:t>elle</w:t>
      </w:r>
      <w:r w:rsidRPr="00233245">
        <w:rPr>
          <w:sz w:val="22"/>
          <w:szCs w:val="22"/>
        </w:rPr>
        <w:t xml:space="preserve">s </w:t>
      </w:r>
      <w:r w:rsidRPr="00233245">
        <w:rPr>
          <w:spacing w:val="3"/>
          <w:sz w:val="22"/>
          <w:szCs w:val="22"/>
        </w:rPr>
        <w:t>son</w:t>
      </w:r>
      <w:r w:rsidRPr="00233245">
        <w:rPr>
          <w:sz w:val="22"/>
          <w:szCs w:val="22"/>
        </w:rPr>
        <w:t xml:space="preserve">t </w:t>
      </w:r>
      <w:r w:rsidRPr="00233245">
        <w:rPr>
          <w:spacing w:val="3"/>
          <w:sz w:val="22"/>
          <w:szCs w:val="22"/>
        </w:rPr>
        <w:t>complètes</w:t>
      </w:r>
      <w:r w:rsidRPr="00233245">
        <w:rPr>
          <w:sz w:val="22"/>
          <w:szCs w:val="22"/>
        </w:rPr>
        <w:t xml:space="preserve">, </w:t>
      </w:r>
      <w:r w:rsidRPr="00233245">
        <w:rPr>
          <w:spacing w:val="3"/>
          <w:sz w:val="22"/>
          <w:szCs w:val="22"/>
        </w:rPr>
        <w:t>s</w:t>
      </w:r>
      <w:r w:rsidRPr="00233245">
        <w:rPr>
          <w:sz w:val="22"/>
          <w:szCs w:val="22"/>
        </w:rPr>
        <w:t xml:space="preserve">i </w:t>
      </w:r>
      <w:r w:rsidRPr="00233245">
        <w:rPr>
          <w:spacing w:val="3"/>
          <w:sz w:val="22"/>
          <w:szCs w:val="22"/>
        </w:rPr>
        <w:t>le</w:t>
      </w:r>
      <w:r w:rsidRPr="00233245">
        <w:rPr>
          <w:sz w:val="22"/>
          <w:szCs w:val="22"/>
        </w:rPr>
        <w:t xml:space="preserve">s </w:t>
      </w:r>
      <w:r w:rsidRPr="00233245">
        <w:rPr>
          <w:spacing w:val="3"/>
          <w:sz w:val="22"/>
          <w:szCs w:val="22"/>
        </w:rPr>
        <w:t xml:space="preserve">garanties </w:t>
      </w:r>
      <w:r w:rsidRPr="00233245">
        <w:rPr>
          <w:sz w:val="22"/>
          <w:szCs w:val="22"/>
        </w:rPr>
        <w:t>exigées ont été fournies, si les documents ont été correctement signés, et si les offres sont d’une façon générale en bon ordre.</w:t>
      </w:r>
    </w:p>
    <w:p w14:paraId="6F7C8816" w14:textId="77777777" w:rsidR="00AD14B9" w:rsidRPr="00233245" w:rsidRDefault="00AD14B9" w:rsidP="00233245">
      <w:pPr>
        <w:widowControl w:val="0"/>
        <w:autoSpaceDE w:val="0"/>
        <w:jc w:val="both"/>
        <w:rPr>
          <w:sz w:val="22"/>
          <w:szCs w:val="22"/>
        </w:rPr>
      </w:pPr>
      <w:r w:rsidRPr="00233245">
        <w:rPr>
          <w:b/>
          <w:sz w:val="22"/>
          <w:szCs w:val="22"/>
        </w:rPr>
        <w:t>30.2</w:t>
      </w:r>
      <w:r w:rsidRPr="00233245">
        <w:rPr>
          <w:sz w:val="22"/>
          <w:szCs w:val="22"/>
        </w:rPr>
        <w:t xml:space="preserve">. La Sous-commission d’analyse déterminera </w:t>
      </w:r>
      <w:r w:rsidRPr="00233245">
        <w:rPr>
          <w:spacing w:val="21"/>
          <w:sz w:val="22"/>
          <w:szCs w:val="22"/>
        </w:rPr>
        <w:t xml:space="preserve">ensuite </w:t>
      </w:r>
      <w:r w:rsidRPr="00233245">
        <w:rPr>
          <w:sz w:val="22"/>
          <w:szCs w:val="22"/>
        </w:rPr>
        <w:t xml:space="preserve">si l’offre est conforme pour l’essentiel aux dispositions du Dossier d’Appel d’Offres en se basant sur son contenu sans avoir recours à des éléments de preuve extrinsèques. A ce titre, la </w:t>
      </w:r>
      <w:r w:rsidRPr="00233245">
        <w:rPr>
          <w:spacing w:val="1"/>
          <w:sz w:val="22"/>
          <w:szCs w:val="22"/>
        </w:rPr>
        <w:t>Sous-commissio</w:t>
      </w:r>
      <w:r w:rsidRPr="00233245">
        <w:rPr>
          <w:sz w:val="22"/>
          <w:szCs w:val="22"/>
        </w:rPr>
        <w:t xml:space="preserve">n </w:t>
      </w:r>
      <w:r w:rsidRPr="00233245">
        <w:rPr>
          <w:spacing w:val="1"/>
          <w:sz w:val="22"/>
          <w:szCs w:val="22"/>
        </w:rPr>
        <w:t>d’Analys</w:t>
      </w:r>
      <w:r w:rsidRPr="00233245">
        <w:rPr>
          <w:sz w:val="22"/>
          <w:szCs w:val="22"/>
        </w:rPr>
        <w:t>e :</w:t>
      </w:r>
    </w:p>
    <w:p w14:paraId="177D9C38" w14:textId="77777777" w:rsidR="00AD14B9" w:rsidRPr="00233245" w:rsidRDefault="00AD14B9" w:rsidP="004104C1">
      <w:pPr>
        <w:pStyle w:val="Paragraphedeliste"/>
        <w:widowControl w:val="0"/>
        <w:numPr>
          <w:ilvl w:val="0"/>
          <w:numId w:val="13"/>
        </w:numPr>
        <w:autoSpaceDE w:val="0"/>
        <w:ind w:left="1418" w:hanging="284"/>
        <w:jc w:val="both"/>
        <w:rPr>
          <w:sz w:val="22"/>
          <w:szCs w:val="22"/>
        </w:rPr>
      </w:pPr>
      <w:r w:rsidRPr="00233245">
        <w:rPr>
          <w:spacing w:val="1"/>
          <w:sz w:val="22"/>
          <w:szCs w:val="22"/>
        </w:rPr>
        <w:t xml:space="preserve">Examinera </w:t>
      </w:r>
      <w:r w:rsidRPr="00233245">
        <w:rPr>
          <w:sz w:val="22"/>
          <w:szCs w:val="22"/>
        </w:rPr>
        <w:t>l’offre pour confirmer que toutes les conditions spécifiées dans le RPAO et le CCAP ont été acceptées par le Soumissionnaire sans divergence ou réserve substantielle ;</w:t>
      </w:r>
    </w:p>
    <w:p w14:paraId="48DEDD4B" w14:textId="77777777" w:rsidR="00AD14B9" w:rsidRPr="00233245" w:rsidRDefault="00AD14B9" w:rsidP="004104C1">
      <w:pPr>
        <w:pStyle w:val="Paragraphedeliste"/>
        <w:widowControl w:val="0"/>
        <w:numPr>
          <w:ilvl w:val="0"/>
          <w:numId w:val="12"/>
        </w:numPr>
        <w:autoSpaceDE w:val="0"/>
        <w:ind w:left="1418" w:hanging="284"/>
        <w:jc w:val="both"/>
        <w:rPr>
          <w:sz w:val="22"/>
          <w:szCs w:val="22"/>
        </w:rPr>
      </w:pPr>
      <w:r w:rsidRPr="00233245">
        <w:rPr>
          <w:sz w:val="22"/>
          <w:szCs w:val="22"/>
        </w:rPr>
        <w:t xml:space="preserve">Évaluera les </w:t>
      </w:r>
      <w:r w:rsidRPr="00233245">
        <w:rPr>
          <w:spacing w:val="5"/>
          <w:sz w:val="22"/>
          <w:szCs w:val="22"/>
        </w:rPr>
        <w:t>aspect</w:t>
      </w:r>
      <w:r w:rsidRPr="00233245">
        <w:rPr>
          <w:sz w:val="22"/>
          <w:szCs w:val="22"/>
        </w:rPr>
        <w:t xml:space="preserve">s </w:t>
      </w:r>
      <w:r w:rsidRPr="00233245">
        <w:rPr>
          <w:spacing w:val="5"/>
          <w:sz w:val="22"/>
          <w:szCs w:val="22"/>
        </w:rPr>
        <w:t>technique</w:t>
      </w:r>
      <w:r w:rsidRPr="00233245">
        <w:rPr>
          <w:sz w:val="22"/>
          <w:szCs w:val="22"/>
        </w:rPr>
        <w:t xml:space="preserve">s </w:t>
      </w:r>
      <w:r w:rsidRPr="00233245">
        <w:rPr>
          <w:spacing w:val="5"/>
          <w:sz w:val="22"/>
          <w:szCs w:val="22"/>
        </w:rPr>
        <w:t>d</w:t>
      </w:r>
      <w:r w:rsidRPr="00233245">
        <w:rPr>
          <w:sz w:val="22"/>
          <w:szCs w:val="22"/>
        </w:rPr>
        <w:t xml:space="preserve">e </w:t>
      </w:r>
      <w:r w:rsidRPr="00233245">
        <w:rPr>
          <w:spacing w:val="5"/>
          <w:sz w:val="22"/>
          <w:szCs w:val="22"/>
        </w:rPr>
        <w:t>l’offr</w:t>
      </w:r>
      <w:r w:rsidRPr="00233245">
        <w:rPr>
          <w:sz w:val="22"/>
          <w:szCs w:val="22"/>
        </w:rPr>
        <w:t xml:space="preserve">e </w:t>
      </w:r>
      <w:r w:rsidRPr="00233245">
        <w:rPr>
          <w:spacing w:val="5"/>
          <w:sz w:val="22"/>
          <w:szCs w:val="22"/>
        </w:rPr>
        <w:t xml:space="preserve">présentée </w:t>
      </w:r>
      <w:r w:rsidRPr="00233245">
        <w:rPr>
          <w:sz w:val="22"/>
          <w:szCs w:val="22"/>
        </w:rPr>
        <w:t>conformément à la clause 13.1.b du RGAO afin de s’assurer que toutes les stipulations du Bordereau des prix unitaires, sont respectées sans divergence ou réserve substantielle.</w:t>
      </w:r>
    </w:p>
    <w:p w14:paraId="28DC74FE" w14:textId="0F1541FA" w:rsidR="00AD14B9" w:rsidRPr="00233245" w:rsidRDefault="00AD14B9" w:rsidP="00233245">
      <w:pPr>
        <w:widowControl w:val="0"/>
        <w:autoSpaceDE w:val="0"/>
        <w:jc w:val="both"/>
        <w:rPr>
          <w:sz w:val="22"/>
          <w:szCs w:val="22"/>
        </w:rPr>
      </w:pPr>
      <w:r w:rsidRPr="00233245">
        <w:rPr>
          <w:b/>
          <w:sz w:val="22"/>
          <w:szCs w:val="22"/>
        </w:rPr>
        <w:t>30.3</w:t>
      </w:r>
      <w:r w:rsidRPr="00233245">
        <w:rPr>
          <w:sz w:val="22"/>
          <w:szCs w:val="22"/>
        </w:rPr>
        <w:t xml:space="preserve">. </w:t>
      </w:r>
      <w:r w:rsidRPr="00233245">
        <w:rPr>
          <w:spacing w:val="5"/>
          <w:sz w:val="22"/>
          <w:szCs w:val="22"/>
        </w:rPr>
        <w:t>Un</w:t>
      </w:r>
      <w:r w:rsidRPr="00233245">
        <w:rPr>
          <w:sz w:val="22"/>
          <w:szCs w:val="22"/>
        </w:rPr>
        <w:t xml:space="preserve">e </w:t>
      </w:r>
      <w:r w:rsidRPr="00233245">
        <w:rPr>
          <w:spacing w:val="5"/>
          <w:sz w:val="22"/>
          <w:szCs w:val="22"/>
        </w:rPr>
        <w:t>offr</w:t>
      </w:r>
      <w:r w:rsidRPr="00233245">
        <w:rPr>
          <w:sz w:val="22"/>
          <w:szCs w:val="22"/>
        </w:rPr>
        <w:t xml:space="preserve">e </w:t>
      </w:r>
      <w:r w:rsidRPr="00233245">
        <w:rPr>
          <w:spacing w:val="5"/>
          <w:sz w:val="22"/>
          <w:szCs w:val="22"/>
        </w:rPr>
        <w:t>conform</w:t>
      </w:r>
      <w:r w:rsidRPr="00233245">
        <w:rPr>
          <w:sz w:val="22"/>
          <w:szCs w:val="22"/>
        </w:rPr>
        <w:t xml:space="preserve">e </w:t>
      </w:r>
      <w:r w:rsidRPr="00233245">
        <w:rPr>
          <w:spacing w:val="5"/>
          <w:sz w:val="22"/>
          <w:szCs w:val="22"/>
        </w:rPr>
        <w:t>pou</w:t>
      </w:r>
      <w:r w:rsidRPr="00233245">
        <w:rPr>
          <w:sz w:val="22"/>
          <w:szCs w:val="22"/>
        </w:rPr>
        <w:t xml:space="preserve">r </w:t>
      </w:r>
      <w:r w:rsidRPr="00233245">
        <w:rPr>
          <w:spacing w:val="5"/>
          <w:sz w:val="22"/>
          <w:szCs w:val="22"/>
        </w:rPr>
        <w:t>l’essentie</w:t>
      </w:r>
      <w:r w:rsidRPr="00233245">
        <w:rPr>
          <w:sz w:val="22"/>
          <w:szCs w:val="22"/>
        </w:rPr>
        <w:t xml:space="preserve">l </w:t>
      </w:r>
      <w:r w:rsidRPr="00233245">
        <w:rPr>
          <w:spacing w:val="5"/>
          <w:sz w:val="22"/>
          <w:szCs w:val="22"/>
        </w:rPr>
        <w:t xml:space="preserve">au </w:t>
      </w:r>
      <w:r w:rsidRPr="00233245">
        <w:rPr>
          <w:sz w:val="22"/>
          <w:szCs w:val="22"/>
        </w:rPr>
        <w:t>Dossier d’Appel d’Offres est une offre qui respecte tous les termes, conditions, et spécifications du Dossier d’Appel d’Offres, sans divergence ni réserve importante. Une divergence ou réserve importante est celle qui</w:t>
      </w:r>
      <w:r w:rsidR="007A57F9" w:rsidRPr="00233245">
        <w:rPr>
          <w:sz w:val="22"/>
          <w:szCs w:val="22"/>
        </w:rPr>
        <w:t xml:space="preserve"> </w:t>
      </w:r>
      <w:r w:rsidRPr="00233245">
        <w:rPr>
          <w:sz w:val="22"/>
          <w:szCs w:val="22"/>
        </w:rPr>
        <w:t>:</w:t>
      </w:r>
    </w:p>
    <w:p w14:paraId="2C80F995" w14:textId="77777777" w:rsidR="00AD14B9" w:rsidRPr="00233245" w:rsidRDefault="00AD14B9" w:rsidP="004104C1">
      <w:pPr>
        <w:pStyle w:val="Paragraphedeliste"/>
        <w:widowControl w:val="0"/>
        <w:numPr>
          <w:ilvl w:val="2"/>
          <w:numId w:val="81"/>
        </w:numPr>
        <w:autoSpaceDE w:val="0"/>
        <w:ind w:left="1134" w:hanging="283"/>
        <w:jc w:val="both"/>
        <w:rPr>
          <w:sz w:val="22"/>
          <w:szCs w:val="22"/>
        </w:rPr>
      </w:pPr>
      <w:r w:rsidRPr="00233245">
        <w:rPr>
          <w:sz w:val="22"/>
          <w:szCs w:val="22"/>
        </w:rPr>
        <w:t>limite de manière substantielle la portée ou l’étendue, la qualité ou les performances des fournitures et services connexes spécifiées dans le marché;</w:t>
      </w:r>
    </w:p>
    <w:p w14:paraId="6AF3A3A4" w14:textId="77777777" w:rsidR="00AD14B9" w:rsidRPr="00233245" w:rsidRDefault="00AD14B9" w:rsidP="004104C1">
      <w:pPr>
        <w:pStyle w:val="Paragraphedeliste"/>
        <w:widowControl w:val="0"/>
        <w:numPr>
          <w:ilvl w:val="2"/>
          <w:numId w:val="81"/>
        </w:numPr>
        <w:autoSpaceDE w:val="0"/>
        <w:ind w:left="1134" w:hanging="283"/>
        <w:jc w:val="both"/>
        <w:rPr>
          <w:sz w:val="22"/>
          <w:szCs w:val="22"/>
        </w:rPr>
      </w:pPr>
      <w:r w:rsidRPr="00233245">
        <w:rPr>
          <w:sz w:val="22"/>
          <w:szCs w:val="22"/>
        </w:rPr>
        <w:t>Limite de manière substantielle, en contradiction au Dossier d’Appel d’Offres, les droits du Maître d’Ouvrage ou du Maître d’Ouvrage Délégué ou ses obligations au titre du Marché ;</w:t>
      </w:r>
    </w:p>
    <w:p w14:paraId="1FD9B49B" w14:textId="77777777" w:rsidR="00AD14B9" w:rsidRPr="00233245" w:rsidRDefault="00AD14B9" w:rsidP="004104C1">
      <w:pPr>
        <w:pStyle w:val="Paragraphedeliste"/>
        <w:widowControl w:val="0"/>
        <w:numPr>
          <w:ilvl w:val="2"/>
          <w:numId w:val="81"/>
        </w:numPr>
        <w:autoSpaceDE w:val="0"/>
        <w:ind w:left="1134" w:hanging="283"/>
        <w:jc w:val="both"/>
        <w:rPr>
          <w:sz w:val="22"/>
          <w:szCs w:val="22"/>
        </w:rPr>
      </w:pPr>
      <w:r w:rsidRPr="00233245">
        <w:rPr>
          <w:sz w:val="22"/>
          <w:szCs w:val="22"/>
        </w:rPr>
        <w:t xml:space="preserve">Est telle que son acceptation ou </w:t>
      </w:r>
      <w:r w:rsidRPr="00233245">
        <w:rPr>
          <w:spacing w:val="9"/>
          <w:sz w:val="22"/>
          <w:szCs w:val="22"/>
        </w:rPr>
        <w:t xml:space="preserve">sa </w:t>
      </w:r>
      <w:r w:rsidRPr="00233245">
        <w:rPr>
          <w:sz w:val="22"/>
          <w:szCs w:val="22"/>
        </w:rPr>
        <w:t xml:space="preserve">correction affecterait injustement </w:t>
      </w:r>
      <w:r w:rsidRPr="00233245">
        <w:rPr>
          <w:spacing w:val="3"/>
          <w:sz w:val="22"/>
          <w:szCs w:val="22"/>
        </w:rPr>
        <w:t>l</w:t>
      </w:r>
      <w:r w:rsidRPr="00233245">
        <w:rPr>
          <w:sz w:val="22"/>
          <w:szCs w:val="22"/>
        </w:rPr>
        <w:t xml:space="preserve">a </w:t>
      </w:r>
      <w:r w:rsidRPr="00233245">
        <w:rPr>
          <w:spacing w:val="3"/>
          <w:sz w:val="22"/>
          <w:szCs w:val="22"/>
        </w:rPr>
        <w:t>compétitivit</w:t>
      </w:r>
      <w:r w:rsidRPr="00233245">
        <w:rPr>
          <w:sz w:val="22"/>
          <w:szCs w:val="22"/>
        </w:rPr>
        <w:t xml:space="preserve">é </w:t>
      </w:r>
      <w:r w:rsidRPr="00233245">
        <w:rPr>
          <w:spacing w:val="3"/>
          <w:sz w:val="22"/>
          <w:szCs w:val="22"/>
        </w:rPr>
        <w:t>de</w:t>
      </w:r>
      <w:r w:rsidRPr="00233245">
        <w:rPr>
          <w:sz w:val="22"/>
          <w:szCs w:val="22"/>
        </w:rPr>
        <w:t xml:space="preserve">s </w:t>
      </w:r>
      <w:r w:rsidRPr="00233245">
        <w:rPr>
          <w:spacing w:val="3"/>
          <w:sz w:val="22"/>
          <w:szCs w:val="22"/>
        </w:rPr>
        <w:t>autre</w:t>
      </w:r>
      <w:r w:rsidRPr="00233245">
        <w:rPr>
          <w:sz w:val="22"/>
          <w:szCs w:val="22"/>
        </w:rPr>
        <w:t xml:space="preserve">s </w:t>
      </w:r>
      <w:r w:rsidRPr="00233245">
        <w:rPr>
          <w:spacing w:val="3"/>
          <w:sz w:val="22"/>
          <w:szCs w:val="22"/>
        </w:rPr>
        <w:t xml:space="preserve">soumissionnaires </w:t>
      </w:r>
      <w:r w:rsidRPr="00233245">
        <w:rPr>
          <w:spacing w:val="2"/>
          <w:sz w:val="22"/>
          <w:szCs w:val="22"/>
        </w:rPr>
        <w:t>qu</w:t>
      </w:r>
      <w:r w:rsidRPr="00233245">
        <w:rPr>
          <w:sz w:val="22"/>
          <w:szCs w:val="22"/>
        </w:rPr>
        <w:t xml:space="preserve">i </w:t>
      </w:r>
      <w:r w:rsidRPr="00233245">
        <w:rPr>
          <w:spacing w:val="2"/>
          <w:sz w:val="22"/>
          <w:szCs w:val="22"/>
        </w:rPr>
        <w:t>on</w:t>
      </w:r>
      <w:r w:rsidRPr="00233245">
        <w:rPr>
          <w:sz w:val="22"/>
          <w:szCs w:val="22"/>
        </w:rPr>
        <w:t xml:space="preserve">t </w:t>
      </w:r>
      <w:r w:rsidRPr="00233245">
        <w:rPr>
          <w:spacing w:val="2"/>
          <w:sz w:val="22"/>
          <w:szCs w:val="22"/>
        </w:rPr>
        <w:t>présent</w:t>
      </w:r>
      <w:r w:rsidRPr="00233245">
        <w:rPr>
          <w:sz w:val="22"/>
          <w:szCs w:val="22"/>
        </w:rPr>
        <w:t xml:space="preserve">é </w:t>
      </w:r>
      <w:r w:rsidRPr="00233245">
        <w:rPr>
          <w:spacing w:val="2"/>
          <w:sz w:val="22"/>
          <w:szCs w:val="22"/>
        </w:rPr>
        <w:t>de</w:t>
      </w:r>
      <w:r w:rsidRPr="00233245">
        <w:rPr>
          <w:sz w:val="22"/>
          <w:szCs w:val="22"/>
        </w:rPr>
        <w:t xml:space="preserve">s </w:t>
      </w:r>
      <w:r w:rsidRPr="00233245">
        <w:rPr>
          <w:spacing w:val="2"/>
          <w:sz w:val="22"/>
          <w:szCs w:val="22"/>
        </w:rPr>
        <w:t>offre</w:t>
      </w:r>
      <w:r w:rsidRPr="00233245">
        <w:rPr>
          <w:sz w:val="22"/>
          <w:szCs w:val="22"/>
        </w:rPr>
        <w:t xml:space="preserve">s </w:t>
      </w:r>
      <w:r w:rsidRPr="00233245">
        <w:rPr>
          <w:spacing w:val="2"/>
          <w:sz w:val="22"/>
          <w:szCs w:val="22"/>
        </w:rPr>
        <w:t>conforme</w:t>
      </w:r>
      <w:r w:rsidRPr="00233245">
        <w:rPr>
          <w:sz w:val="22"/>
          <w:szCs w:val="22"/>
        </w:rPr>
        <w:t xml:space="preserve">s </w:t>
      </w:r>
      <w:r w:rsidRPr="00233245">
        <w:rPr>
          <w:spacing w:val="2"/>
          <w:sz w:val="22"/>
          <w:szCs w:val="22"/>
        </w:rPr>
        <w:t xml:space="preserve">pour </w:t>
      </w:r>
      <w:r w:rsidRPr="00233245">
        <w:rPr>
          <w:sz w:val="22"/>
          <w:szCs w:val="22"/>
        </w:rPr>
        <w:t>l’essentiel au Dossier d’Appel d’Offres.</w:t>
      </w:r>
    </w:p>
    <w:p w14:paraId="7DF252AE" w14:textId="77777777" w:rsidR="00AD14B9" w:rsidRPr="00233245" w:rsidRDefault="00AD14B9" w:rsidP="00233245">
      <w:pPr>
        <w:widowControl w:val="0"/>
        <w:autoSpaceDE w:val="0"/>
        <w:jc w:val="both"/>
        <w:rPr>
          <w:sz w:val="22"/>
          <w:szCs w:val="22"/>
        </w:rPr>
      </w:pPr>
      <w:r w:rsidRPr="00233245">
        <w:rPr>
          <w:b/>
          <w:sz w:val="22"/>
          <w:szCs w:val="22"/>
        </w:rPr>
        <w:t>30.4</w:t>
      </w:r>
      <w:r w:rsidRPr="00233245">
        <w:rPr>
          <w:sz w:val="22"/>
          <w:szCs w:val="22"/>
        </w:rPr>
        <w:t xml:space="preserve">. </w:t>
      </w:r>
      <w:r w:rsidRPr="00233245">
        <w:rPr>
          <w:spacing w:val="5"/>
          <w:sz w:val="22"/>
          <w:szCs w:val="22"/>
        </w:rPr>
        <w:t>S</w:t>
      </w:r>
      <w:r w:rsidRPr="00233245">
        <w:rPr>
          <w:sz w:val="22"/>
          <w:szCs w:val="22"/>
        </w:rPr>
        <w:t xml:space="preserve">i </w:t>
      </w:r>
      <w:r w:rsidRPr="00233245">
        <w:rPr>
          <w:spacing w:val="5"/>
          <w:sz w:val="22"/>
          <w:szCs w:val="22"/>
        </w:rPr>
        <w:t>un</w:t>
      </w:r>
      <w:r w:rsidRPr="00233245">
        <w:rPr>
          <w:sz w:val="22"/>
          <w:szCs w:val="22"/>
        </w:rPr>
        <w:t xml:space="preserve">e </w:t>
      </w:r>
      <w:r w:rsidRPr="00233245">
        <w:rPr>
          <w:spacing w:val="5"/>
          <w:sz w:val="22"/>
          <w:szCs w:val="22"/>
        </w:rPr>
        <w:t>offr</w:t>
      </w:r>
      <w:r w:rsidRPr="00233245">
        <w:rPr>
          <w:sz w:val="22"/>
          <w:szCs w:val="22"/>
        </w:rPr>
        <w:t xml:space="preserve">e </w:t>
      </w:r>
      <w:r w:rsidRPr="00233245">
        <w:rPr>
          <w:spacing w:val="5"/>
          <w:sz w:val="22"/>
          <w:szCs w:val="22"/>
        </w:rPr>
        <w:t>n’es</w:t>
      </w:r>
      <w:r w:rsidRPr="00233245">
        <w:rPr>
          <w:sz w:val="22"/>
          <w:szCs w:val="22"/>
        </w:rPr>
        <w:t xml:space="preserve">t </w:t>
      </w:r>
      <w:r w:rsidRPr="00233245">
        <w:rPr>
          <w:spacing w:val="5"/>
          <w:sz w:val="22"/>
          <w:szCs w:val="22"/>
        </w:rPr>
        <w:t>pa</w:t>
      </w:r>
      <w:r w:rsidRPr="00233245">
        <w:rPr>
          <w:sz w:val="22"/>
          <w:szCs w:val="22"/>
        </w:rPr>
        <w:t xml:space="preserve">s </w:t>
      </w:r>
      <w:r w:rsidRPr="00233245">
        <w:rPr>
          <w:spacing w:val="5"/>
          <w:sz w:val="22"/>
          <w:szCs w:val="22"/>
        </w:rPr>
        <w:t>conform</w:t>
      </w:r>
      <w:r w:rsidRPr="00233245">
        <w:rPr>
          <w:sz w:val="22"/>
          <w:szCs w:val="22"/>
        </w:rPr>
        <w:t xml:space="preserve">e </w:t>
      </w:r>
      <w:r w:rsidRPr="00233245">
        <w:rPr>
          <w:spacing w:val="5"/>
          <w:sz w:val="22"/>
          <w:szCs w:val="22"/>
        </w:rPr>
        <w:t xml:space="preserve">pour l’essentiel </w:t>
      </w:r>
      <w:r w:rsidRPr="00233245">
        <w:rPr>
          <w:sz w:val="22"/>
          <w:szCs w:val="22"/>
        </w:rPr>
        <w:t xml:space="preserve">au Dossier d’Appel d’Offres, </w:t>
      </w:r>
      <w:r w:rsidRPr="00233245">
        <w:rPr>
          <w:spacing w:val="5"/>
          <w:sz w:val="22"/>
          <w:szCs w:val="22"/>
        </w:rPr>
        <w:t>ell</w:t>
      </w:r>
      <w:r w:rsidRPr="00233245">
        <w:rPr>
          <w:sz w:val="22"/>
          <w:szCs w:val="22"/>
        </w:rPr>
        <w:t xml:space="preserve">e </w:t>
      </w:r>
      <w:r w:rsidRPr="00233245">
        <w:rPr>
          <w:spacing w:val="5"/>
          <w:sz w:val="22"/>
          <w:szCs w:val="22"/>
        </w:rPr>
        <w:t>ser</w:t>
      </w:r>
      <w:r w:rsidRPr="00233245">
        <w:rPr>
          <w:sz w:val="22"/>
          <w:szCs w:val="22"/>
        </w:rPr>
        <w:t xml:space="preserve">a </w:t>
      </w:r>
      <w:r w:rsidRPr="00233245">
        <w:rPr>
          <w:spacing w:val="5"/>
          <w:sz w:val="22"/>
          <w:szCs w:val="22"/>
        </w:rPr>
        <w:t>écarté</w:t>
      </w:r>
      <w:r w:rsidRPr="00233245">
        <w:rPr>
          <w:sz w:val="22"/>
          <w:szCs w:val="22"/>
        </w:rPr>
        <w:t xml:space="preserve">e </w:t>
      </w:r>
      <w:r w:rsidRPr="00233245">
        <w:rPr>
          <w:spacing w:val="5"/>
          <w:sz w:val="22"/>
          <w:szCs w:val="22"/>
        </w:rPr>
        <w:t>pa</w:t>
      </w:r>
      <w:r w:rsidRPr="00233245">
        <w:rPr>
          <w:sz w:val="22"/>
          <w:szCs w:val="22"/>
        </w:rPr>
        <w:t xml:space="preserve">r </w:t>
      </w:r>
      <w:r w:rsidRPr="00233245">
        <w:rPr>
          <w:spacing w:val="5"/>
          <w:sz w:val="22"/>
          <w:szCs w:val="22"/>
        </w:rPr>
        <w:t xml:space="preserve">la </w:t>
      </w:r>
      <w:r w:rsidRPr="00233245">
        <w:rPr>
          <w:sz w:val="22"/>
          <w:szCs w:val="22"/>
        </w:rPr>
        <w:t>Commission des Marchés Compétente et ne pourra être par la suite rendue conforme.</w:t>
      </w:r>
    </w:p>
    <w:p w14:paraId="545ADC23" w14:textId="77777777" w:rsidR="00AD14B9" w:rsidRPr="00233245" w:rsidRDefault="00AD14B9" w:rsidP="00233245">
      <w:pPr>
        <w:widowControl w:val="0"/>
        <w:autoSpaceDE w:val="0"/>
        <w:ind w:right="99"/>
        <w:jc w:val="both"/>
        <w:rPr>
          <w:sz w:val="22"/>
          <w:szCs w:val="22"/>
        </w:rPr>
      </w:pPr>
      <w:r w:rsidRPr="00233245">
        <w:rPr>
          <w:b/>
          <w:sz w:val="22"/>
          <w:szCs w:val="22"/>
        </w:rPr>
        <w:t>30.5.</w:t>
      </w:r>
      <w:r w:rsidRPr="00233245">
        <w:rPr>
          <w:spacing w:val="3"/>
          <w:sz w:val="22"/>
          <w:szCs w:val="22"/>
        </w:rPr>
        <w:t xml:space="preserve"> Le Maître d’Ouvrage ou le Maître d’Ouvrage Délégué s</w:t>
      </w:r>
      <w:r w:rsidRPr="00233245">
        <w:rPr>
          <w:sz w:val="22"/>
          <w:szCs w:val="22"/>
        </w:rPr>
        <w:t xml:space="preserve">e </w:t>
      </w:r>
      <w:r w:rsidRPr="00233245">
        <w:rPr>
          <w:spacing w:val="3"/>
          <w:sz w:val="22"/>
          <w:szCs w:val="22"/>
        </w:rPr>
        <w:t>réserv</w:t>
      </w:r>
      <w:r w:rsidRPr="00233245">
        <w:rPr>
          <w:sz w:val="22"/>
          <w:szCs w:val="22"/>
        </w:rPr>
        <w:t xml:space="preserve">e </w:t>
      </w:r>
      <w:r w:rsidRPr="00233245">
        <w:rPr>
          <w:spacing w:val="3"/>
          <w:sz w:val="22"/>
          <w:szCs w:val="22"/>
        </w:rPr>
        <w:t>l</w:t>
      </w:r>
      <w:r w:rsidRPr="00233245">
        <w:rPr>
          <w:sz w:val="22"/>
          <w:szCs w:val="22"/>
        </w:rPr>
        <w:t xml:space="preserve">e </w:t>
      </w:r>
      <w:r w:rsidRPr="00233245">
        <w:rPr>
          <w:spacing w:val="3"/>
          <w:sz w:val="22"/>
          <w:szCs w:val="22"/>
        </w:rPr>
        <w:t xml:space="preserve">droit </w:t>
      </w:r>
      <w:r w:rsidRPr="00233245">
        <w:rPr>
          <w:sz w:val="22"/>
          <w:szCs w:val="22"/>
        </w:rPr>
        <w:t xml:space="preserve">d’accepter ou de rejeter toute modification, </w:t>
      </w:r>
      <w:r w:rsidRPr="00233245">
        <w:rPr>
          <w:spacing w:val="1"/>
          <w:sz w:val="22"/>
          <w:szCs w:val="22"/>
        </w:rPr>
        <w:t>divergenc</w:t>
      </w:r>
      <w:r w:rsidRPr="00233245">
        <w:rPr>
          <w:sz w:val="22"/>
          <w:szCs w:val="22"/>
        </w:rPr>
        <w:t xml:space="preserve">e </w:t>
      </w:r>
      <w:r w:rsidRPr="00233245">
        <w:rPr>
          <w:spacing w:val="1"/>
          <w:sz w:val="22"/>
          <w:szCs w:val="22"/>
        </w:rPr>
        <w:t>o</w:t>
      </w:r>
      <w:r w:rsidRPr="00233245">
        <w:rPr>
          <w:sz w:val="22"/>
          <w:szCs w:val="22"/>
        </w:rPr>
        <w:t xml:space="preserve">u </w:t>
      </w:r>
      <w:r w:rsidRPr="00233245">
        <w:rPr>
          <w:spacing w:val="1"/>
          <w:sz w:val="22"/>
          <w:szCs w:val="22"/>
        </w:rPr>
        <w:t>réserve</w:t>
      </w:r>
      <w:r w:rsidRPr="00233245">
        <w:rPr>
          <w:sz w:val="22"/>
          <w:szCs w:val="22"/>
        </w:rPr>
        <w:t xml:space="preserve">. </w:t>
      </w:r>
      <w:r w:rsidRPr="00233245">
        <w:rPr>
          <w:spacing w:val="1"/>
          <w:sz w:val="22"/>
          <w:szCs w:val="22"/>
        </w:rPr>
        <w:t>Le</w:t>
      </w:r>
      <w:r w:rsidRPr="00233245">
        <w:rPr>
          <w:sz w:val="22"/>
          <w:szCs w:val="22"/>
        </w:rPr>
        <w:t xml:space="preserve">s </w:t>
      </w:r>
      <w:r w:rsidRPr="00233245">
        <w:rPr>
          <w:spacing w:val="1"/>
          <w:sz w:val="22"/>
          <w:szCs w:val="22"/>
        </w:rPr>
        <w:t xml:space="preserve">modifications, </w:t>
      </w:r>
      <w:r w:rsidRPr="00233245">
        <w:rPr>
          <w:sz w:val="22"/>
          <w:szCs w:val="22"/>
        </w:rPr>
        <w:t xml:space="preserve">divergences, variantes et autres facteurs qui dépassent les exigences du Dossier d’Appel d’Offres ne doivent pas être </w:t>
      </w:r>
      <w:proofErr w:type="gramStart"/>
      <w:r w:rsidRPr="00233245">
        <w:rPr>
          <w:sz w:val="22"/>
          <w:szCs w:val="22"/>
        </w:rPr>
        <w:t>pris</w:t>
      </w:r>
      <w:proofErr w:type="gramEnd"/>
      <w:r w:rsidRPr="00233245">
        <w:rPr>
          <w:sz w:val="22"/>
          <w:szCs w:val="22"/>
        </w:rPr>
        <w:t xml:space="preserve"> en compte lors de l’évaluation des offres.</w:t>
      </w:r>
    </w:p>
    <w:p w14:paraId="72C93587" w14:textId="50FCE40C" w:rsidR="00C5008B" w:rsidRPr="00233245" w:rsidRDefault="00C5008B" w:rsidP="00233245">
      <w:pPr>
        <w:pStyle w:val="RGAOARTICLES0"/>
        <w:spacing w:after="0" w:line="240" w:lineRule="auto"/>
        <w:rPr>
          <w:rFonts w:ascii="Times New Roman" w:hAnsi="Times New Roman"/>
          <w:sz w:val="22"/>
          <w:szCs w:val="22"/>
        </w:rPr>
      </w:pPr>
      <w:bookmarkStart w:id="242" w:name="_Toc157518653"/>
      <w:r w:rsidRPr="00233245">
        <w:rPr>
          <w:rFonts w:ascii="Times New Roman" w:hAnsi="Times New Roman"/>
          <w:sz w:val="22"/>
          <w:szCs w:val="22"/>
        </w:rPr>
        <w:t xml:space="preserve">Article </w:t>
      </w:r>
      <w:r w:rsidR="00586824" w:rsidRPr="00233245">
        <w:rPr>
          <w:rFonts w:ascii="Times New Roman" w:hAnsi="Times New Roman"/>
          <w:sz w:val="22"/>
          <w:szCs w:val="22"/>
        </w:rPr>
        <w:t>31</w:t>
      </w:r>
      <w:r w:rsidRPr="00233245">
        <w:rPr>
          <w:rFonts w:ascii="Times New Roman" w:hAnsi="Times New Roman"/>
          <w:sz w:val="22"/>
          <w:szCs w:val="22"/>
        </w:rPr>
        <w:t xml:space="preserve"> : Critères d’évaluation et de qualification du soumissionnaire</w:t>
      </w:r>
      <w:bookmarkEnd w:id="242"/>
      <w:r w:rsidRPr="00233245">
        <w:rPr>
          <w:rFonts w:ascii="Times New Roman" w:hAnsi="Times New Roman"/>
          <w:sz w:val="22"/>
          <w:szCs w:val="22"/>
        </w:rPr>
        <w:t xml:space="preserve"> </w:t>
      </w:r>
    </w:p>
    <w:p w14:paraId="18CD53AE" w14:textId="77777777" w:rsidR="00C5008B" w:rsidRPr="00233245" w:rsidRDefault="00C5008B" w:rsidP="00233245">
      <w:pPr>
        <w:widowControl w:val="0"/>
        <w:tabs>
          <w:tab w:val="left" w:pos="600"/>
          <w:tab w:val="left" w:pos="2760"/>
          <w:tab w:val="left" w:pos="4160"/>
          <w:tab w:val="left" w:pos="4900"/>
        </w:tabs>
        <w:autoSpaceDE w:val="0"/>
        <w:jc w:val="both"/>
        <w:rPr>
          <w:sz w:val="22"/>
          <w:szCs w:val="22"/>
        </w:rPr>
      </w:pPr>
      <w:r w:rsidRPr="00233245">
        <w:rPr>
          <w:spacing w:val="5"/>
          <w:sz w:val="22"/>
          <w:szCs w:val="22"/>
        </w:rPr>
        <w:t>L</w:t>
      </w:r>
      <w:r w:rsidRPr="00233245">
        <w:rPr>
          <w:sz w:val="22"/>
          <w:szCs w:val="22"/>
        </w:rPr>
        <w:t xml:space="preserve">a </w:t>
      </w:r>
      <w:r w:rsidRPr="00233245">
        <w:rPr>
          <w:spacing w:val="5"/>
          <w:sz w:val="22"/>
          <w:szCs w:val="22"/>
        </w:rPr>
        <w:t>Sous-commissio</w:t>
      </w:r>
      <w:r w:rsidRPr="00233245">
        <w:rPr>
          <w:sz w:val="22"/>
          <w:szCs w:val="22"/>
        </w:rPr>
        <w:t xml:space="preserve">n </w:t>
      </w:r>
      <w:r w:rsidRPr="00233245">
        <w:rPr>
          <w:spacing w:val="5"/>
          <w:sz w:val="22"/>
          <w:szCs w:val="22"/>
        </w:rPr>
        <w:t>s’assurer</w:t>
      </w:r>
      <w:r w:rsidRPr="00233245">
        <w:rPr>
          <w:sz w:val="22"/>
          <w:szCs w:val="22"/>
        </w:rPr>
        <w:t xml:space="preserve">a </w:t>
      </w:r>
      <w:r w:rsidRPr="00233245">
        <w:rPr>
          <w:spacing w:val="5"/>
          <w:sz w:val="22"/>
          <w:szCs w:val="22"/>
        </w:rPr>
        <w:t>qu</w:t>
      </w:r>
      <w:r w:rsidRPr="00233245">
        <w:rPr>
          <w:sz w:val="22"/>
          <w:szCs w:val="22"/>
        </w:rPr>
        <w:t xml:space="preserve">e </w:t>
      </w:r>
      <w:r w:rsidRPr="00233245">
        <w:rPr>
          <w:spacing w:val="5"/>
          <w:sz w:val="22"/>
          <w:szCs w:val="22"/>
        </w:rPr>
        <w:t xml:space="preserve">le </w:t>
      </w:r>
      <w:r w:rsidRPr="00233245">
        <w:rPr>
          <w:sz w:val="22"/>
          <w:szCs w:val="22"/>
        </w:rPr>
        <w:t>Soumissionnaire retenu pour avoir soumis l’offre substantiellemen</w:t>
      </w:r>
      <w:r w:rsidR="000B6EC0" w:rsidRPr="00233245">
        <w:rPr>
          <w:sz w:val="22"/>
          <w:szCs w:val="22"/>
        </w:rPr>
        <w:t>t conforme aux dispositions du D</w:t>
      </w:r>
      <w:r w:rsidRPr="00233245">
        <w:rPr>
          <w:sz w:val="22"/>
          <w:szCs w:val="22"/>
        </w:rPr>
        <w:t>ossier d’appel d’offres, satisfait aux critères d’évaluation et de qualification stipulés dans le RPAO. Il est essentiel d’éviter tout arbitraire dans la fixation de ces critères.</w:t>
      </w:r>
    </w:p>
    <w:p w14:paraId="3512F6A3" w14:textId="6BBE0D30" w:rsidR="00DB45AB" w:rsidRPr="00233245" w:rsidRDefault="00A63010" w:rsidP="00233245">
      <w:pPr>
        <w:pStyle w:val="RGAOARTICLES0"/>
        <w:spacing w:after="0" w:line="240" w:lineRule="auto"/>
        <w:rPr>
          <w:rFonts w:ascii="Times New Roman" w:hAnsi="Times New Roman"/>
          <w:sz w:val="22"/>
          <w:szCs w:val="22"/>
        </w:rPr>
      </w:pPr>
      <w:bookmarkStart w:id="243" w:name="_Toc157518654"/>
      <w:r w:rsidRPr="00233245">
        <w:rPr>
          <w:rFonts w:ascii="Times New Roman" w:hAnsi="Times New Roman"/>
          <w:sz w:val="22"/>
          <w:szCs w:val="22"/>
        </w:rPr>
        <w:t>Article</w:t>
      </w:r>
      <w:r w:rsidR="00EC50F5" w:rsidRPr="00233245">
        <w:rPr>
          <w:rFonts w:ascii="Times New Roman" w:hAnsi="Times New Roman"/>
          <w:sz w:val="22"/>
          <w:szCs w:val="22"/>
        </w:rPr>
        <w:t xml:space="preserve"> </w:t>
      </w:r>
      <w:r w:rsidRPr="00233245">
        <w:rPr>
          <w:rFonts w:ascii="Times New Roman" w:hAnsi="Times New Roman"/>
          <w:sz w:val="22"/>
          <w:szCs w:val="22"/>
        </w:rPr>
        <w:t>3</w:t>
      </w:r>
      <w:r w:rsidR="00A6408C" w:rsidRPr="00233245">
        <w:rPr>
          <w:rFonts w:ascii="Times New Roman" w:hAnsi="Times New Roman"/>
          <w:sz w:val="22"/>
          <w:szCs w:val="22"/>
        </w:rPr>
        <w:t>2</w:t>
      </w:r>
      <w:r w:rsidR="00EC50F5" w:rsidRPr="00233245">
        <w:rPr>
          <w:rFonts w:ascii="Times New Roman" w:hAnsi="Times New Roman"/>
          <w:sz w:val="22"/>
          <w:szCs w:val="22"/>
        </w:rPr>
        <w:t xml:space="preserve"> </w:t>
      </w:r>
      <w:r w:rsidRPr="00233245">
        <w:rPr>
          <w:rFonts w:ascii="Times New Roman" w:hAnsi="Times New Roman"/>
          <w:sz w:val="22"/>
          <w:szCs w:val="22"/>
        </w:rPr>
        <w:t>:</w:t>
      </w:r>
      <w:r w:rsidR="00EC50F5" w:rsidRPr="00233245">
        <w:rPr>
          <w:rFonts w:ascii="Times New Roman" w:hAnsi="Times New Roman"/>
          <w:sz w:val="22"/>
          <w:szCs w:val="22"/>
        </w:rPr>
        <w:t xml:space="preserve"> </w:t>
      </w:r>
      <w:r w:rsidRPr="00233245">
        <w:rPr>
          <w:rFonts w:ascii="Times New Roman" w:hAnsi="Times New Roman"/>
          <w:sz w:val="22"/>
          <w:szCs w:val="22"/>
        </w:rPr>
        <w:t>Correction</w:t>
      </w:r>
      <w:r w:rsidR="00EC50F5" w:rsidRPr="00233245">
        <w:rPr>
          <w:rFonts w:ascii="Times New Roman" w:hAnsi="Times New Roman"/>
          <w:sz w:val="22"/>
          <w:szCs w:val="22"/>
        </w:rPr>
        <w:t xml:space="preserve"> </w:t>
      </w:r>
      <w:r w:rsidRPr="00233245">
        <w:rPr>
          <w:rFonts w:ascii="Times New Roman" w:hAnsi="Times New Roman"/>
          <w:sz w:val="22"/>
          <w:szCs w:val="22"/>
        </w:rPr>
        <w:t>des</w:t>
      </w:r>
      <w:r w:rsidR="00EC50F5" w:rsidRPr="00233245">
        <w:rPr>
          <w:rFonts w:ascii="Times New Roman" w:hAnsi="Times New Roman"/>
          <w:sz w:val="22"/>
          <w:szCs w:val="22"/>
        </w:rPr>
        <w:t xml:space="preserve"> </w:t>
      </w:r>
      <w:r w:rsidRPr="00233245">
        <w:rPr>
          <w:rFonts w:ascii="Times New Roman" w:hAnsi="Times New Roman"/>
          <w:sz w:val="22"/>
          <w:szCs w:val="22"/>
        </w:rPr>
        <w:t>erreurs</w:t>
      </w:r>
      <w:bookmarkEnd w:id="243"/>
    </w:p>
    <w:p w14:paraId="35853D2E" w14:textId="06BB7EFE" w:rsidR="000F494D" w:rsidRPr="00233245" w:rsidRDefault="00C35837" w:rsidP="00233245">
      <w:pPr>
        <w:widowControl w:val="0"/>
        <w:autoSpaceDE w:val="0"/>
        <w:jc w:val="both"/>
        <w:rPr>
          <w:sz w:val="22"/>
          <w:szCs w:val="22"/>
        </w:rPr>
      </w:pPr>
      <w:r w:rsidRPr="00233245">
        <w:rPr>
          <w:b/>
          <w:sz w:val="22"/>
          <w:szCs w:val="22"/>
        </w:rPr>
        <w:t>3</w:t>
      </w:r>
      <w:r w:rsidR="00A6408C" w:rsidRPr="00233245">
        <w:rPr>
          <w:b/>
          <w:sz w:val="22"/>
          <w:szCs w:val="22"/>
        </w:rPr>
        <w:t>2</w:t>
      </w:r>
      <w:r w:rsidR="00A63010" w:rsidRPr="00233245">
        <w:rPr>
          <w:b/>
          <w:sz w:val="22"/>
          <w:szCs w:val="22"/>
        </w:rPr>
        <w:t>.1</w:t>
      </w:r>
      <w:r w:rsidR="00A63010" w:rsidRPr="00233245">
        <w:rPr>
          <w:sz w:val="22"/>
          <w:szCs w:val="22"/>
        </w:rPr>
        <w:t xml:space="preserve">. </w:t>
      </w:r>
      <w:r w:rsidR="000F494D" w:rsidRPr="00233245">
        <w:rPr>
          <w:sz w:val="22"/>
          <w:szCs w:val="22"/>
        </w:rPr>
        <w:t xml:space="preserve">La Sous-commission d’analyse vérifiera les offres reconnues conformes pour l’essentiel au Dossier d’Appel d’Offres pour en rectifier les erreurs de calcul éventuelles. La sous- commission d’analyse corrigera les erreurs de la façon </w:t>
      </w:r>
      <w:r w:rsidR="00CE7A21" w:rsidRPr="00233245">
        <w:rPr>
          <w:sz w:val="22"/>
          <w:szCs w:val="22"/>
        </w:rPr>
        <w:t>suivante :</w:t>
      </w:r>
    </w:p>
    <w:p w14:paraId="7C667011" w14:textId="0395BD7C" w:rsidR="000F494D" w:rsidRPr="00233245" w:rsidRDefault="000F494D" w:rsidP="004104C1">
      <w:pPr>
        <w:pStyle w:val="Paragraphedeliste"/>
        <w:widowControl w:val="0"/>
        <w:numPr>
          <w:ilvl w:val="1"/>
          <w:numId w:val="37"/>
        </w:numPr>
        <w:autoSpaceDE w:val="0"/>
        <w:ind w:left="851" w:hanging="284"/>
        <w:jc w:val="both"/>
        <w:rPr>
          <w:sz w:val="22"/>
          <w:szCs w:val="22"/>
        </w:rPr>
      </w:pPr>
      <w:r w:rsidRPr="00233245">
        <w:rPr>
          <w:sz w:val="22"/>
          <w:szCs w:val="22"/>
        </w:rPr>
        <w:t xml:space="preserve">S’il y a contradiction entre le prix unitaire et le prix total obtenu en multipliant le prix unitaire par </w:t>
      </w:r>
      <w:r w:rsidRPr="00233245">
        <w:rPr>
          <w:sz w:val="22"/>
          <w:szCs w:val="22"/>
        </w:rPr>
        <w:lastRenderedPageBreak/>
        <w:t xml:space="preserve">les quantités, le prix unitaire fera foi et le prix total sera corrigé, à moins que, de l’avis de la Sous- commission d’analyse, la virgule des décimales du prix unitaire soit manifestement mal placée, auquel cas le prix total indiqué prévaudra et le prix unitaire sera </w:t>
      </w:r>
      <w:r w:rsidR="00CE7A21" w:rsidRPr="00233245">
        <w:rPr>
          <w:sz w:val="22"/>
          <w:szCs w:val="22"/>
        </w:rPr>
        <w:t>corrigé ;</w:t>
      </w:r>
    </w:p>
    <w:p w14:paraId="190C44FE" w14:textId="0365D43F" w:rsidR="000F494D" w:rsidRPr="00233245" w:rsidRDefault="000F494D" w:rsidP="004104C1">
      <w:pPr>
        <w:pStyle w:val="Paragraphedeliste"/>
        <w:widowControl w:val="0"/>
        <w:numPr>
          <w:ilvl w:val="1"/>
          <w:numId w:val="37"/>
        </w:numPr>
        <w:autoSpaceDE w:val="0"/>
        <w:ind w:left="851" w:hanging="284"/>
        <w:jc w:val="both"/>
        <w:rPr>
          <w:sz w:val="22"/>
          <w:szCs w:val="22"/>
        </w:rPr>
      </w:pPr>
      <w:r w:rsidRPr="00233245">
        <w:rPr>
          <w:sz w:val="22"/>
          <w:szCs w:val="22"/>
        </w:rPr>
        <w:t xml:space="preserve">Si le total obtenu par addition ou soustraction des sous totaux n’est pas exact, les sous totaux feront foi et le total sera </w:t>
      </w:r>
      <w:r w:rsidR="00CE7A21" w:rsidRPr="00233245">
        <w:rPr>
          <w:sz w:val="22"/>
          <w:szCs w:val="22"/>
        </w:rPr>
        <w:t>corrigé ;</w:t>
      </w:r>
    </w:p>
    <w:p w14:paraId="7AE8F7D7" w14:textId="333C2A31" w:rsidR="00DB45AB" w:rsidRPr="00233245" w:rsidRDefault="000F494D" w:rsidP="004104C1">
      <w:pPr>
        <w:pStyle w:val="Paragraphedeliste"/>
        <w:widowControl w:val="0"/>
        <w:numPr>
          <w:ilvl w:val="1"/>
          <w:numId w:val="37"/>
        </w:numPr>
        <w:autoSpaceDE w:val="0"/>
        <w:ind w:left="851" w:hanging="284"/>
        <w:jc w:val="both"/>
        <w:rPr>
          <w:sz w:val="22"/>
          <w:szCs w:val="22"/>
        </w:rPr>
      </w:pPr>
      <w:r w:rsidRPr="00233245">
        <w:rPr>
          <w:sz w:val="22"/>
          <w:szCs w:val="22"/>
        </w:rPr>
        <w:t xml:space="preserve">S’il y a contradiction entre le prix </w:t>
      </w:r>
      <w:r w:rsidR="00F10BFA" w:rsidRPr="00233245">
        <w:rPr>
          <w:sz w:val="22"/>
          <w:szCs w:val="22"/>
        </w:rPr>
        <w:t xml:space="preserve">unitaire </w:t>
      </w:r>
      <w:r w:rsidRPr="00233245">
        <w:rPr>
          <w:sz w:val="22"/>
          <w:szCs w:val="22"/>
        </w:rPr>
        <w:t xml:space="preserve">indiqué en lettres et en chiffres, le montant en lettres fera foi, </w:t>
      </w:r>
      <w:bookmarkStart w:id="244" w:name="_Hlk152162540"/>
      <w:r w:rsidRPr="00233245">
        <w:rPr>
          <w:sz w:val="22"/>
          <w:szCs w:val="22"/>
        </w:rPr>
        <w:t>à moins que ce montant soit lié à une erreur arithmétique confirmée par le sous-détail dudit prix, auquel cas le montant en chiffres prévaudra sous réserve des alinéas (a) et (b) ci-dessus.</w:t>
      </w:r>
      <w:bookmarkEnd w:id="244"/>
    </w:p>
    <w:p w14:paraId="7AF3CA22" w14:textId="3E71C948" w:rsidR="00DB4A25" w:rsidRPr="00233245" w:rsidRDefault="00C35837" w:rsidP="00233245">
      <w:pPr>
        <w:widowControl w:val="0"/>
        <w:autoSpaceDE w:val="0"/>
        <w:ind w:right="-17"/>
        <w:jc w:val="both"/>
        <w:rPr>
          <w:sz w:val="22"/>
          <w:szCs w:val="22"/>
        </w:rPr>
      </w:pPr>
      <w:bookmarkStart w:id="245" w:name="_Hlk152162366"/>
      <w:r w:rsidRPr="00233245">
        <w:rPr>
          <w:b/>
          <w:sz w:val="22"/>
          <w:szCs w:val="22"/>
        </w:rPr>
        <w:t>3</w:t>
      </w:r>
      <w:r w:rsidR="00A6408C" w:rsidRPr="00233245">
        <w:rPr>
          <w:b/>
          <w:sz w:val="22"/>
          <w:szCs w:val="22"/>
        </w:rPr>
        <w:t>2</w:t>
      </w:r>
      <w:r w:rsidR="00A63010" w:rsidRPr="00233245">
        <w:rPr>
          <w:b/>
          <w:sz w:val="22"/>
          <w:szCs w:val="22"/>
        </w:rPr>
        <w:t>.2.</w:t>
      </w:r>
      <w:r w:rsidR="00B809C3" w:rsidRPr="00233245">
        <w:rPr>
          <w:b/>
          <w:sz w:val="22"/>
          <w:szCs w:val="22"/>
        </w:rPr>
        <w:t xml:space="preserve"> </w:t>
      </w:r>
      <w:r w:rsidR="000F494D" w:rsidRPr="00233245">
        <w:rPr>
          <w:sz w:val="22"/>
          <w:szCs w:val="22"/>
        </w:rPr>
        <w:t>Le montant figurant dans la Soumission sera corrigé par la Sous-commission d’analyse, conformément à la procédure de correction d’erreurs susmentionnée et, avec la confirmation du Soumissionnaire, ledit montant sera réputé l’engager.</w:t>
      </w:r>
      <w:bookmarkEnd w:id="245"/>
    </w:p>
    <w:p w14:paraId="759E63D9" w14:textId="753B4A5B" w:rsidR="00DB45AB" w:rsidRPr="00233245" w:rsidRDefault="00C35837" w:rsidP="00233245">
      <w:pPr>
        <w:widowControl w:val="0"/>
        <w:autoSpaceDE w:val="0"/>
        <w:ind w:right="102"/>
        <w:jc w:val="both"/>
        <w:rPr>
          <w:sz w:val="22"/>
          <w:szCs w:val="22"/>
        </w:rPr>
      </w:pPr>
      <w:r w:rsidRPr="00233245">
        <w:rPr>
          <w:b/>
          <w:sz w:val="22"/>
          <w:szCs w:val="22"/>
        </w:rPr>
        <w:t>3</w:t>
      </w:r>
      <w:r w:rsidR="00A6408C" w:rsidRPr="00233245">
        <w:rPr>
          <w:b/>
          <w:sz w:val="22"/>
          <w:szCs w:val="22"/>
        </w:rPr>
        <w:t>2</w:t>
      </w:r>
      <w:r w:rsidR="00A63010" w:rsidRPr="00233245">
        <w:rPr>
          <w:b/>
          <w:sz w:val="22"/>
          <w:szCs w:val="22"/>
        </w:rPr>
        <w:t>.3</w:t>
      </w:r>
      <w:r w:rsidR="00A63010" w:rsidRPr="00233245">
        <w:rPr>
          <w:sz w:val="22"/>
          <w:szCs w:val="22"/>
        </w:rPr>
        <w:t xml:space="preserve">. </w:t>
      </w:r>
      <w:r w:rsidR="000F494D" w:rsidRPr="00233245">
        <w:rPr>
          <w:sz w:val="22"/>
          <w:szCs w:val="22"/>
        </w:rPr>
        <w:t>Si le Soumissionnaire ayant présenté l’offre évaluée la moins-</w:t>
      </w:r>
      <w:proofErr w:type="spellStart"/>
      <w:r w:rsidR="000F494D" w:rsidRPr="00233245">
        <w:rPr>
          <w:sz w:val="22"/>
          <w:szCs w:val="22"/>
        </w:rPr>
        <w:t>disante</w:t>
      </w:r>
      <w:proofErr w:type="spellEnd"/>
      <w:r w:rsidR="000F494D" w:rsidRPr="00233245">
        <w:rPr>
          <w:sz w:val="22"/>
          <w:szCs w:val="22"/>
        </w:rPr>
        <w:t>, n’accepte pas les corrections apportées, son offre sera écartée et sa garantie pourra être saisie.</w:t>
      </w:r>
    </w:p>
    <w:p w14:paraId="60584792" w14:textId="4F9A6C13" w:rsidR="00366F39" w:rsidRPr="00233245" w:rsidRDefault="00366F39" w:rsidP="00233245">
      <w:pPr>
        <w:pStyle w:val="RGAOARTICLES0"/>
        <w:spacing w:after="0" w:line="240" w:lineRule="auto"/>
        <w:rPr>
          <w:rFonts w:ascii="Times New Roman" w:hAnsi="Times New Roman"/>
          <w:sz w:val="22"/>
          <w:szCs w:val="22"/>
        </w:rPr>
      </w:pPr>
      <w:bookmarkStart w:id="246" w:name="_Toc157518655"/>
      <w:r w:rsidRPr="00233245">
        <w:rPr>
          <w:rFonts w:ascii="Times New Roman" w:hAnsi="Times New Roman"/>
          <w:sz w:val="22"/>
          <w:szCs w:val="22"/>
        </w:rPr>
        <w:t>Article</w:t>
      </w:r>
      <w:r w:rsidR="00EC50F5" w:rsidRPr="00233245">
        <w:rPr>
          <w:rFonts w:ascii="Times New Roman" w:hAnsi="Times New Roman"/>
          <w:sz w:val="22"/>
          <w:szCs w:val="22"/>
        </w:rPr>
        <w:t xml:space="preserve"> </w:t>
      </w:r>
      <w:r w:rsidRPr="00233245">
        <w:rPr>
          <w:rFonts w:ascii="Times New Roman" w:hAnsi="Times New Roman"/>
          <w:sz w:val="22"/>
          <w:szCs w:val="22"/>
        </w:rPr>
        <w:t>3</w:t>
      </w:r>
      <w:r w:rsidR="00182F23" w:rsidRPr="00233245">
        <w:rPr>
          <w:rFonts w:ascii="Times New Roman" w:hAnsi="Times New Roman"/>
          <w:sz w:val="22"/>
          <w:szCs w:val="22"/>
        </w:rPr>
        <w:t>3</w:t>
      </w:r>
      <w:r w:rsidR="00EC50F5" w:rsidRPr="00233245">
        <w:rPr>
          <w:rFonts w:ascii="Times New Roman" w:hAnsi="Times New Roman"/>
          <w:sz w:val="22"/>
          <w:szCs w:val="22"/>
        </w:rPr>
        <w:t xml:space="preserve"> </w:t>
      </w:r>
      <w:r w:rsidRPr="00233245">
        <w:rPr>
          <w:rFonts w:ascii="Times New Roman" w:hAnsi="Times New Roman"/>
          <w:sz w:val="22"/>
          <w:szCs w:val="22"/>
        </w:rPr>
        <w:t>:</w:t>
      </w:r>
      <w:r w:rsidR="00EC50F5" w:rsidRPr="00233245">
        <w:rPr>
          <w:rFonts w:ascii="Times New Roman" w:hAnsi="Times New Roman"/>
          <w:sz w:val="22"/>
          <w:szCs w:val="22"/>
        </w:rPr>
        <w:t xml:space="preserve"> </w:t>
      </w:r>
      <w:r w:rsidRPr="00233245">
        <w:rPr>
          <w:rFonts w:ascii="Times New Roman" w:hAnsi="Times New Roman"/>
          <w:sz w:val="22"/>
          <w:szCs w:val="22"/>
        </w:rPr>
        <w:t>Conversion en une seule monnaie</w:t>
      </w:r>
      <w:bookmarkEnd w:id="246"/>
    </w:p>
    <w:p w14:paraId="4FDAD204" w14:textId="58A2F372" w:rsidR="004B2251" w:rsidRPr="00233245" w:rsidRDefault="00366F39" w:rsidP="00233245">
      <w:pPr>
        <w:widowControl w:val="0"/>
        <w:autoSpaceDE w:val="0"/>
        <w:jc w:val="both"/>
        <w:rPr>
          <w:sz w:val="22"/>
          <w:szCs w:val="22"/>
        </w:rPr>
      </w:pPr>
      <w:r w:rsidRPr="00233245">
        <w:rPr>
          <w:b/>
          <w:sz w:val="22"/>
          <w:szCs w:val="22"/>
        </w:rPr>
        <w:t>3</w:t>
      </w:r>
      <w:r w:rsidR="00182F23" w:rsidRPr="00233245">
        <w:rPr>
          <w:b/>
          <w:sz w:val="22"/>
          <w:szCs w:val="22"/>
        </w:rPr>
        <w:t>3</w:t>
      </w:r>
      <w:r w:rsidRPr="00233245">
        <w:rPr>
          <w:b/>
          <w:sz w:val="22"/>
          <w:szCs w:val="22"/>
        </w:rPr>
        <w:t>.1</w:t>
      </w:r>
      <w:r w:rsidRPr="00233245">
        <w:rPr>
          <w:sz w:val="22"/>
          <w:szCs w:val="22"/>
        </w:rPr>
        <w:t>. Pour faciliter l’évaluation et la comparaison des offres, la Sous-commission d’analyse convertira les prix des offres exprimés dans les diverses monnaies dans lesquelles le montant de l’offre est payable</w:t>
      </w:r>
      <w:r w:rsidR="006218D5" w:rsidRPr="00233245">
        <w:rPr>
          <w:sz w:val="22"/>
          <w:szCs w:val="22"/>
        </w:rPr>
        <w:t xml:space="preserve"> </w:t>
      </w:r>
      <w:r w:rsidRPr="00233245">
        <w:rPr>
          <w:sz w:val="22"/>
          <w:szCs w:val="22"/>
        </w:rPr>
        <w:t>en francs CFA.</w:t>
      </w:r>
    </w:p>
    <w:p w14:paraId="18B7C8AF" w14:textId="0880EDAD" w:rsidR="00366F39" w:rsidRPr="00233245" w:rsidRDefault="00366F39" w:rsidP="00233245">
      <w:pPr>
        <w:widowControl w:val="0"/>
        <w:autoSpaceDE w:val="0"/>
        <w:jc w:val="both"/>
        <w:rPr>
          <w:sz w:val="22"/>
          <w:szCs w:val="22"/>
        </w:rPr>
      </w:pPr>
      <w:r w:rsidRPr="00233245">
        <w:rPr>
          <w:b/>
          <w:sz w:val="22"/>
          <w:szCs w:val="22"/>
        </w:rPr>
        <w:t>3</w:t>
      </w:r>
      <w:r w:rsidR="00182F23" w:rsidRPr="00233245">
        <w:rPr>
          <w:b/>
          <w:sz w:val="22"/>
          <w:szCs w:val="22"/>
        </w:rPr>
        <w:t>3</w:t>
      </w:r>
      <w:r w:rsidRPr="00233245">
        <w:rPr>
          <w:b/>
          <w:sz w:val="22"/>
          <w:szCs w:val="22"/>
        </w:rPr>
        <w:t>.2</w:t>
      </w:r>
      <w:r w:rsidRPr="00233245">
        <w:rPr>
          <w:sz w:val="22"/>
          <w:szCs w:val="22"/>
        </w:rPr>
        <w:t xml:space="preserve">. La conversion se fera en utilisant le cours vendeur utilisé par la BEAC, </w:t>
      </w:r>
      <w:bookmarkStart w:id="247" w:name="_Hlk152162824"/>
      <w:r w:rsidRPr="00233245">
        <w:rPr>
          <w:sz w:val="22"/>
          <w:szCs w:val="22"/>
        </w:rPr>
        <w:t>en vigueur à la date limite de dépôt des offres</w:t>
      </w:r>
      <w:r w:rsidR="00DB150D" w:rsidRPr="00233245">
        <w:rPr>
          <w:sz w:val="22"/>
          <w:szCs w:val="22"/>
        </w:rPr>
        <w:t>, sauf dispositions contraire</w:t>
      </w:r>
      <w:bookmarkEnd w:id="247"/>
      <w:r w:rsidR="00DB150D" w:rsidRPr="00233245">
        <w:rPr>
          <w:sz w:val="22"/>
          <w:szCs w:val="22"/>
        </w:rPr>
        <w:t>s</w:t>
      </w:r>
      <w:r w:rsidRPr="00233245">
        <w:rPr>
          <w:sz w:val="22"/>
          <w:szCs w:val="22"/>
        </w:rPr>
        <w:t xml:space="preserve"> </w:t>
      </w:r>
      <w:r w:rsidR="006F2F6D" w:rsidRPr="00233245">
        <w:rPr>
          <w:sz w:val="22"/>
          <w:szCs w:val="22"/>
        </w:rPr>
        <w:t>du</w:t>
      </w:r>
      <w:r w:rsidRPr="00233245">
        <w:rPr>
          <w:sz w:val="22"/>
          <w:szCs w:val="22"/>
        </w:rPr>
        <w:t xml:space="preserve"> RPAO.</w:t>
      </w:r>
    </w:p>
    <w:p w14:paraId="109C6B25" w14:textId="34B764DF" w:rsidR="00DB45AB" w:rsidRPr="00233245" w:rsidRDefault="00A63010" w:rsidP="00233245">
      <w:pPr>
        <w:pStyle w:val="RGAOARTICLES0"/>
        <w:spacing w:after="0" w:line="240" w:lineRule="auto"/>
        <w:rPr>
          <w:rFonts w:ascii="Times New Roman" w:hAnsi="Times New Roman"/>
          <w:sz w:val="22"/>
          <w:szCs w:val="22"/>
        </w:rPr>
      </w:pPr>
      <w:bookmarkStart w:id="248" w:name="_Toc157518656"/>
      <w:r w:rsidRPr="00233245">
        <w:rPr>
          <w:rFonts w:ascii="Times New Roman" w:hAnsi="Times New Roman"/>
          <w:sz w:val="22"/>
          <w:szCs w:val="22"/>
        </w:rPr>
        <w:t>Article</w:t>
      </w:r>
      <w:r w:rsidR="00EC50F5" w:rsidRPr="00233245">
        <w:rPr>
          <w:rFonts w:ascii="Times New Roman" w:hAnsi="Times New Roman"/>
          <w:sz w:val="22"/>
          <w:szCs w:val="22"/>
        </w:rPr>
        <w:t xml:space="preserve"> </w:t>
      </w:r>
      <w:r w:rsidRPr="00233245">
        <w:rPr>
          <w:rFonts w:ascii="Times New Roman" w:hAnsi="Times New Roman"/>
          <w:sz w:val="22"/>
          <w:szCs w:val="22"/>
        </w:rPr>
        <w:t>3</w:t>
      </w:r>
      <w:r w:rsidR="00B24D1F" w:rsidRPr="00233245">
        <w:rPr>
          <w:rFonts w:ascii="Times New Roman" w:hAnsi="Times New Roman"/>
          <w:sz w:val="22"/>
          <w:szCs w:val="22"/>
        </w:rPr>
        <w:t>4</w:t>
      </w:r>
      <w:r w:rsidR="00B809C3" w:rsidRPr="00233245">
        <w:rPr>
          <w:rFonts w:ascii="Times New Roman" w:hAnsi="Times New Roman"/>
          <w:sz w:val="22"/>
          <w:szCs w:val="22"/>
        </w:rPr>
        <w:t xml:space="preserve"> </w:t>
      </w:r>
      <w:r w:rsidRPr="00233245">
        <w:rPr>
          <w:rFonts w:ascii="Times New Roman" w:hAnsi="Times New Roman"/>
          <w:sz w:val="22"/>
          <w:szCs w:val="22"/>
        </w:rPr>
        <w:t>:</w:t>
      </w:r>
      <w:r w:rsidR="00EC50F5" w:rsidRPr="00233245">
        <w:rPr>
          <w:rFonts w:ascii="Times New Roman" w:hAnsi="Times New Roman"/>
          <w:sz w:val="22"/>
          <w:szCs w:val="22"/>
        </w:rPr>
        <w:t xml:space="preserve"> </w:t>
      </w:r>
      <w:r w:rsidR="00B809C3" w:rsidRPr="00233245">
        <w:rPr>
          <w:rFonts w:ascii="Times New Roman" w:hAnsi="Times New Roman"/>
          <w:sz w:val="22"/>
          <w:szCs w:val="22"/>
        </w:rPr>
        <w:t>Evaluation et c</w:t>
      </w:r>
      <w:r w:rsidRPr="00233245">
        <w:rPr>
          <w:rFonts w:ascii="Times New Roman" w:hAnsi="Times New Roman"/>
          <w:sz w:val="22"/>
          <w:szCs w:val="22"/>
        </w:rPr>
        <w:t>omparaison</w:t>
      </w:r>
      <w:r w:rsidR="00EC50F5" w:rsidRPr="00233245">
        <w:rPr>
          <w:rFonts w:ascii="Times New Roman" w:hAnsi="Times New Roman"/>
          <w:sz w:val="22"/>
          <w:szCs w:val="22"/>
        </w:rPr>
        <w:t xml:space="preserve"> </w:t>
      </w:r>
      <w:r w:rsidRPr="00233245">
        <w:rPr>
          <w:rFonts w:ascii="Times New Roman" w:hAnsi="Times New Roman"/>
          <w:sz w:val="22"/>
          <w:szCs w:val="22"/>
        </w:rPr>
        <w:t>des</w:t>
      </w:r>
      <w:r w:rsidR="00EC50F5" w:rsidRPr="00233245">
        <w:rPr>
          <w:rFonts w:ascii="Times New Roman" w:hAnsi="Times New Roman"/>
          <w:sz w:val="22"/>
          <w:szCs w:val="22"/>
        </w:rPr>
        <w:t xml:space="preserve"> </w:t>
      </w:r>
      <w:r w:rsidRPr="00233245">
        <w:rPr>
          <w:rFonts w:ascii="Times New Roman" w:hAnsi="Times New Roman"/>
          <w:sz w:val="22"/>
          <w:szCs w:val="22"/>
        </w:rPr>
        <w:t>offres</w:t>
      </w:r>
      <w:r w:rsidR="00B809C3" w:rsidRPr="00233245">
        <w:rPr>
          <w:rFonts w:ascii="Times New Roman" w:hAnsi="Times New Roman"/>
          <w:sz w:val="22"/>
          <w:szCs w:val="22"/>
        </w:rPr>
        <w:t xml:space="preserve"> au plan financier</w:t>
      </w:r>
      <w:bookmarkEnd w:id="248"/>
    </w:p>
    <w:p w14:paraId="5F2B0137" w14:textId="3DE2D4FF" w:rsidR="00B809C3" w:rsidRPr="00233245" w:rsidRDefault="00B809C3" w:rsidP="00233245">
      <w:pPr>
        <w:widowControl w:val="0"/>
        <w:autoSpaceDE w:val="0"/>
        <w:jc w:val="both"/>
        <w:rPr>
          <w:sz w:val="22"/>
          <w:szCs w:val="22"/>
        </w:rPr>
      </w:pPr>
      <w:bookmarkStart w:id="249" w:name="_Hlk152163065"/>
      <w:r w:rsidRPr="00233245">
        <w:rPr>
          <w:b/>
          <w:bCs/>
          <w:sz w:val="22"/>
          <w:szCs w:val="22"/>
        </w:rPr>
        <w:t>3</w:t>
      </w:r>
      <w:r w:rsidR="00B24D1F" w:rsidRPr="00233245">
        <w:rPr>
          <w:b/>
          <w:bCs/>
          <w:sz w:val="22"/>
          <w:szCs w:val="22"/>
        </w:rPr>
        <w:t>4</w:t>
      </w:r>
      <w:r w:rsidRPr="00233245">
        <w:rPr>
          <w:b/>
          <w:bCs/>
          <w:sz w:val="22"/>
          <w:szCs w:val="22"/>
        </w:rPr>
        <w:t>.1.</w:t>
      </w:r>
      <w:r w:rsidRPr="00233245">
        <w:rPr>
          <w:sz w:val="22"/>
          <w:szCs w:val="22"/>
        </w:rPr>
        <w:t xml:space="preserve"> Seules les offres reconnues conformes, selon les dispositions des articles 28</w:t>
      </w:r>
      <w:r w:rsidR="00B01731" w:rsidRPr="00233245">
        <w:rPr>
          <w:sz w:val="22"/>
          <w:szCs w:val="22"/>
        </w:rPr>
        <w:t xml:space="preserve"> et</w:t>
      </w:r>
      <w:r w:rsidRPr="00233245">
        <w:rPr>
          <w:sz w:val="22"/>
          <w:szCs w:val="22"/>
        </w:rPr>
        <w:t xml:space="preserve"> 29 du RGAO, seront évaluées et comparées par la Sous- commission d’analyse.</w:t>
      </w:r>
    </w:p>
    <w:p w14:paraId="0FDA8C0E" w14:textId="4B381787" w:rsidR="00B809C3" w:rsidRPr="00233245" w:rsidRDefault="00B809C3" w:rsidP="00233245">
      <w:pPr>
        <w:widowControl w:val="0"/>
        <w:autoSpaceDE w:val="0"/>
        <w:jc w:val="both"/>
        <w:rPr>
          <w:sz w:val="22"/>
          <w:szCs w:val="22"/>
        </w:rPr>
      </w:pPr>
      <w:r w:rsidRPr="00233245">
        <w:rPr>
          <w:b/>
          <w:bCs/>
          <w:sz w:val="22"/>
          <w:szCs w:val="22"/>
        </w:rPr>
        <w:t>3</w:t>
      </w:r>
      <w:r w:rsidR="00B24D1F" w:rsidRPr="00233245">
        <w:rPr>
          <w:b/>
          <w:bCs/>
          <w:sz w:val="22"/>
          <w:szCs w:val="22"/>
        </w:rPr>
        <w:t>4</w:t>
      </w:r>
      <w:r w:rsidRPr="00233245">
        <w:rPr>
          <w:b/>
          <w:bCs/>
          <w:sz w:val="22"/>
          <w:szCs w:val="22"/>
        </w:rPr>
        <w:t>.2.</w:t>
      </w:r>
      <w:r w:rsidRPr="00233245">
        <w:rPr>
          <w:sz w:val="22"/>
          <w:szCs w:val="22"/>
        </w:rPr>
        <w:t xml:space="preserve"> En évaluant les offres, la sous-commission déterminera pour chaque offre le montant évalué de l’offre en rectifiant son montant comme suit :</w:t>
      </w:r>
    </w:p>
    <w:p w14:paraId="4E3B9CDF" w14:textId="71D7C01B" w:rsidR="00B809C3" w:rsidRPr="00233245" w:rsidRDefault="00B809C3" w:rsidP="004104C1">
      <w:pPr>
        <w:pStyle w:val="Paragraphedeliste"/>
        <w:widowControl w:val="0"/>
        <w:numPr>
          <w:ilvl w:val="0"/>
          <w:numId w:val="45"/>
        </w:numPr>
        <w:autoSpaceDE w:val="0"/>
        <w:jc w:val="both"/>
        <w:rPr>
          <w:w w:val="96"/>
          <w:sz w:val="22"/>
          <w:szCs w:val="22"/>
        </w:rPr>
      </w:pPr>
      <w:r w:rsidRPr="00233245">
        <w:rPr>
          <w:w w:val="96"/>
          <w:sz w:val="22"/>
          <w:szCs w:val="22"/>
        </w:rPr>
        <w:t>En corrigeant toute erreur éventuelle conformément aux dispositions de l’article 30.2 du RGAO</w:t>
      </w:r>
      <w:r w:rsidR="00657389" w:rsidRPr="00233245">
        <w:rPr>
          <w:w w:val="96"/>
          <w:sz w:val="22"/>
          <w:szCs w:val="22"/>
        </w:rPr>
        <w:t> ;</w:t>
      </w:r>
    </w:p>
    <w:p w14:paraId="2EA5AEFF" w14:textId="5B3AF6D2" w:rsidR="00B809C3" w:rsidRPr="00233245" w:rsidRDefault="00B809C3" w:rsidP="004104C1">
      <w:pPr>
        <w:pStyle w:val="Paragraphedeliste"/>
        <w:widowControl w:val="0"/>
        <w:numPr>
          <w:ilvl w:val="0"/>
          <w:numId w:val="45"/>
        </w:numPr>
        <w:autoSpaceDE w:val="0"/>
        <w:jc w:val="both"/>
        <w:rPr>
          <w:sz w:val="22"/>
          <w:szCs w:val="22"/>
        </w:rPr>
      </w:pPr>
      <w:r w:rsidRPr="00233245">
        <w:rPr>
          <w:sz w:val="22"/>
          <w:szCs w:val="22"/>
        </w:rPr>
        <w:t>En convertissant en une seule monnaie le montant résultant des rectifications (a) ci-dessus, conformément aux dispositions de l’article 31.2 du RGAO ;</w:t>
      </w:r>
    </w:p>
    <w:p w14:paraId="253726C8" w14:textId="3A82E370" w:rsidR="00B809C3" w:rsidRPr="00233245" w:rsidRDefault="00B809C3" w:rsidP="004104C1">
      <w:pPr>
        <w:pStyle w:val="Paragraphedeliste"/>
        <w:widowControl w:val="0"/>
        <w:numPr>
          <w:ilvl w:val="0"/>
          <w:numId w:val="45"/>
        </w:numPr>
        <w:autoSpaceDE w:val="0"/>
        <w:jc w:val="both"/>
        <w:rPr>
          <w:sz w:val="22"/>
          <w:szCs w:val="22"/>
        </w:rPr>
      </w:pPr>
      <w:r w:rsidRPr="00233245">
        <w:rPr>
          <w:sz w:val="22"/>
          <w:szCs w:val="22"/>
        </w:rPr>
        <w:t>En ajustant de façon appropriée, sur des bases techniques ou financières, toute autre modification, divergence ou réserve quantifiable ;</w:t>
      </w:r>
    </w:p>
    <w:p w14:paraId="4FD79EB2" w14:textId="46FF07BD" w:rsidR="00B809C3" w:rsidRPr="00233245" w:rsidRDefault="00B809C3" w:rsidP="004104C1">
      <w:pPr>
        <w:pStyle w:val="Paragraphedeliste"/>
        <w:widowControl w:val="0"/>
        <w:numPr>
          <w:ilvl w:val="0"/>
          <w:numId w:val="45"/>
        </w:numPr>
        <w:autoSpaceDE w:val="0"/>
        <w:jc w:val="both"/>
        <w:rPr>
          <w:sz w:val="22"/>
          <w:szCs w:val="22"/>
        </w:rPr>
      </w:pPr>
      <w:r w:rsidRPr="00233245">
        <w:rPr>
          <w:sz w:val="22"/>
          <w:szCs w:val="22"/>
        </w:rPr>
        <w:t>En prenant en considération les différents délais d’exécution proposés par les soumissionnaires, s’ils sont autorisés par le RPAO ;</w:t>
      </w:r>
    </w:p>
    <w:p w14:paraId="1DEFFCEA" w14:textId="6373206D" w:rsidR="00B809C3" w:rsidRPr="00233245" w:rsidRDefault="00B809C3" w:rsidP="004104C1">
      <w:pPr>
        <w:pStyle w:val="Paragraphedeliste"/>
        <w:widowControl w:val="0"/>
        <w:numPr>
          <w:ilvl w:val="0"/>
          <w:numId w:val="45"/>
        </w:numPr>
        <w:autoSpaceDE w:val="0"/>
        <w:jc w:val="both"/>
        <w:rPr>
          <w:sz w:val="22"/>
          <w:szCs w:val="22"/>
        </w:rPr>
      </w:pPr>
      <w:r w:rsidRPr="00233245">
        <w:rPr>
          <w:sz w:val="22"/>
          <w:szCs w:val="22"/>
        </w:rPr>
        <w:t>Le cas échéant, conformément aux dispositions de l’article 13.</w:t>
      </w:r>
      <w:r w:rsidR="0034659C" w:rsidRPr="00233245">
        <w:rPr>
          <w:sz w:val="22"/>
          <w:szCs w:val="22"/>
        </w:rPr>
        <w:t xml:space="preserve">5 </w:t>
      </w:r>
      <w:r w:rsidRPr="00233245">
        <w:rPr>
          <w:sz w:val="22"/>
          <w:szCs w:val="22"/>
        </w:rPr>
        <w:t>du RGAO et du RPAO, en appliquant les remises offertes par le Soumissionnaire.</w:t>
      </w:r>
    </w:p>
    <w:p w14:paraId="1AC66637" w14:textId="25BFD1C4" w:rsidR="00B809C3" w:rsidRPr="00233245" w:rsidRDefault="00B809C3" w:rsidP="004104C1">
      <w:pPr>
        <w:pStyle w:val="Paragraphedeliste"/>
        <w:widowControl w:val="0"/>
        <w:numPr>
          <w:ilvl w:val="0"/>
          <w:numId w:val="45"/>
        </w:numPr>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sz w:val="22"/>
          <w:szCs w:val="22"/>
        </w:rPr>
      </w:pPr>
      <w:r w:rsidRPr="00233245">
        <w:rPr>
          <w:sz w:val="22"/>
          <w:szCs w:val="22"/>
        </w:rPr>
        <w:t xml:space="preserve">Le cas échéant, conformément aux dispositions de l’article </w:t>
      </w:r>
      <w:r w:rsidR="003D3C21" w:rsidRPr="00233245">
        <w:rPr>
          <w:sz w:val="22"/>
          <w:szCs w:val="22"/>
        </w:rPr>
        <w:t>25</w:t>
      </w:r>
      <w:r w:rsidRPr="00233245">
        <w:rPr>
          <w:sz w:val="22"/>
          <w:szCs w:val="22"/>
        </w:rPr>
        <w:t>.3 du R</w:t>
      </w:r>
      <w:r w:rsidR="0034659C" w:rsidRPr="00233245">
        <w:rPr>
          <w:sz w:val="22"/>
          <w:szCs w:val="22"/>
        </w:rPr>
        <w:t>G</w:t>
      </w:r>
      <w:r w:rsidRPr="00233245">
        <w:rPr>
          <w:sz w:val="22"/>
          <w:szCs w:val="22"/>
        </w:rPr>
        <w:t xml:space="preserve">AO et aux spécifications techniques, les variantes techniques proposées, si elles sont permises, seront évaluées suivant leur mérite propre et indépendamment du fait que le soumissionnaire aura offert ou non un prix pour la solution technique spécifiée par </w:t>
      </w:r>
      <w:r w:rsidR="00304605" w:rsidRPr="00233245">
        <w:rPr>
          <w:sz w:val="22"/>
          <w:szCs w:val="22"/>
        </w:rPr>
        <w:t>le Maître</w:t>
      </w:r>
      <w:r w:rsidRPr="00233245">
        <w:rPr>
          <w:sz w:val="22"/>
          <w:szCs w:val="22"/>
        </w:rPr>
        <w:t xml:space="preserve"> d’Ouvrage ou le Maître d’Ouvrage Délégué dans le RPAO.</w:t>
      </w:r>
    </w:p>
    <w:p w14:paraId="26FE0AEE" w14:textId="61BABF15" w:rsidR="00266881" w:rsidRPr="00233245" w:rsidRDefault="00B809C3" w:rsidP="00233245">
      <w:pPr>
        <w:widowControl w:val="0"/>
        <w:autoSpaceDE w:val="0"/>
        <w:jc w:val="both"/>
        <w:rPr>
          <w:sz w:val="22"/>
          <w:szCs w:val="22"/>
        </w:rPr>
      </w:pPr>
      <w:r w:rsidRPr="00233245">
        <w:rPr>
          <w:b/>
          <w:bCs/>
          <w:sz w:val="22"/>
          <w:szCs w:val="22"/>
        </w:rPr>
        <w:t>3</w:t>
      </w:r>
      <w:r w:rsidR="00B24D1F" w:rsidRPr="00233245">
        <w:rPr>
          <w:b/>
          <w:bCs/>
          <w:sz w:val="22"/>
          <w:szCs w:val="22"/>
        </w:rPr>
        <w:t>4</w:t>
      </w:r>
      <w:r w:rsidRPr="00233245">
        <w:rPr>
          <w:b/>
          <w:bCs/>
          <w:sz w:val="22"/>
          <w:szCs w:val="22"/>
        </w:rPr>
        <w:t>.3.</w:t>
      </w:r>
      <w:r w:rsidRPr="00233245">
        <w:rPr>
          <w:sz w:val="22"/>
          <w:szCs w:val="22"/>
        </w:rPr>
        <w:t xml:space="preserve"> </w:t>
      </w:r>
      <w:r w:rsidRPr="00233245">
        <w:rPr>
          <w:spacing w:val="5"/>
          <w:sz w:val="22"/>
          <w:szCs w:val="22"/>
        </w:rPr>
        <w:t>L’effe</w:t>
      </w:r>
      <w:r w:rsidRPr="00233245">
        <w:rPr>
          <w:sz w:val="22"/>
          <w:szCs w:val="22"/>
        </w:rPr>
        <w:t xml:space="preserve">t </w:t>
      </w:r>
      <w:r w:rsidRPr="00233245">
        <w:rPr>
          <w:spacing w:val="5"/>
          <w:sz w:val="22"/>
          <w:szCs w:val="22"/>
        </w:rPr>
        <w:t>estim</w:t>
      </w:r>
      <w:r w:rsidRPr="00233245">
        <w:rPr>
          <w:sz w:val="22"/>
          <w:szCs w:val="22"/>
        </w:rPr>
        <w:t xml:space="preserve">é </w:t>
      </w:r>
      <w:r w:rsidRPr="00233245">
        <w:rPr>
          <w:spacing w:val="5"/>
          <w:sz w:val="22"/>
          <w:szCs w:val="22"/>
        </w:rPr>
        <w:t>de</w:t>
      </w:r>
      <w:r w:rsidRPr="00233245">
        <w:rPr>
          <w:sz w:val="22"/>
          <w:szCs w:val="22"/>
        </w:rPr>
        <w:t xml:space="preserve">s </w:t>
      </w:r>
      <w:r w:rsidRPr="00233245">
        <w:rPr>
          <w:spacing w:val="5"/>
          <w:sz w:val="22"/>
          <w:szCs w:val="22"/>
        </w:rPr>
        <w:t>formule</w:t>
      </w:r>
      <w:r w:rsidRPr="00233245">
        <w:rPr>
          <w:sz w:val="22"/>
          <w:szCs w:val="22"/>
        </w:rPr>
        <w:t xml:space="preserve">s </w:t>
      </w:r>
      <w:r w:rsidRPr="00233245">
        <w:rPr>
          <w:spacing w:val="5"/>
          <w:sz w:val="22"/>
          <w:szCs w:val="22"/>
        </w:rPr>
        <w:t>d</w:t>
      </w:r>
      <w:r w:rsidRPr="00233245">
        <w:rPr>
          <w:sz w:val="22"/>
          <w:szCs w:val="22"/>
        </w:rPr>
        <w:t xml:space="preserve">e </w:t>
      </w:r>
      <w:r w:rsidRPr="00233245">
        <w:rPr>
          <w:spacing w:val="5"/>
          <w:sz w:val="22"/>
          <w:szCs w:val="22"/>
        </w:rPr>
        <w:t xml:space="preserve">révision </w:t>
      </w:r>
      <w:r w:rsidRPr="00233245">
        <w:rPr>
          <w:sz w:val="22"/>
          <w:szCs w:val="22"/>
        </w:rPr>
        <w:t>des prix figurant dans les CCAG et CCAP, ap</w:t>
      </w:r>
      <w:r w:rsidR="00E863BE" w:rsidRPr="00233245">
        <w:rPr>
          <w:sz w:val="22"/>
          <w:szCs w:val="22"/>
        </w:rPr>
        <w:t>p</w:t>
      </w:r>
      <w:r w:rsidRPr="00233245">
        <w:rPr>
          <w:sz w:val="22"/>
          <w:szCs w:val="22"/>
        </w:rPr>
        <w:t>liquées durant la période d’exécution du Marché, ne sera pas pris en considération lors de l’évaluation des offres.</w:t>
      </w:r>
    </w:p>
    <w:bookmarkEnd w:id="249"/>
    <w:p w14:paraId="293D3E87" w14:textId="58079359" w:rsidR="00B809C3" w:rsidRPr="00233245" w:rsidRDefault="00B809C3" w:rsidP="00233245">
      <w:pPr>
        <w:widowControl w:val="0"/>
        <w:tabs>
          <w:tab w:val="left" w:pos="1040"/>
          <w:tab w:val="left" w:pos="1820"/>
          <w:tab w:val="left" w:pos="2840"/>
          <w:tab w:val="left" w:pos="3240"/>
          <w:tab w:val="left" w:pos="4760"/>
        </w:tabs>
        <w:autoSpaceDE w:val="0"/>
        <w:jc w:val="both"/>
        <w:rPr>
          <w:sz w:val="22"/>
          <w:szCs w:val="22"/>
        </w:rPr>
      </w:pPr>
      <w:r w:rsidRPr="00233245">
        <w:rPr>
          <w:b/>
          <w:bCs/>
          <w:sz w:val="22"/>
          <w:szCs w:val="22"/>
        </w:rPr>
        <w:t>3</w:t>
      </w:r>
      <w:r w:rsidR="00B24D1F" w:rsidRPr="00233245">
        <w:rPr>
          <w:b/>
          <w:bCs/>
          <w:sz w:val="22"/>
          <w:szCs w:val="22"/>
        </w:rPr>
        <w:t>4</w:t>
      </w:r>
      <w:r w:rsidRPr="00233245">
        <w:rPr>
          <w:b/>
          <w:bCs/>
          <w:sz w:val="22"/>
          <w:szCs w:val="22"/>
        </w:rPr>
        <w:t>.4.</w:t>
      </w:r>
      <w:r w:rsidRPr="00233245">
        <w:rPr>
          <w:sz w:val="22"/>
          <w:szCs w:val="22"/>
        </w:rPr>
        <w:t xml:space="preserve"> </w:t>
      </w:r>
      <w:bookmarkStart w:id="250" w:name="_Hlk152162953"/>
      <w:r w:rsidRPr="00233245">
        <w:rPr>
          <w:spacing w:val="5"/>
          <w:sz w:val="22"/>
          <w:szCs w:val="22"/>
        </w:rPr>
        <w:t>S</w:t>
      </w:r>
      <w:r w:rsidRPr="00233245">
        <w:rPr>
          <w:sz w:val="22"/>
          <w:szCs w:val="22"/>
        </w:rPr>
        <w:t xml:space="preserve">i </w:t>
      </w:r>
      <w:r w:rsidRPr="00233245">
        <w:rPr>
          <w:spacing w:val="5"/>
          <w:sz w:val="22"/>
          <w:szCs w:val="22"/>
        </w:rPr>
        <w:t>l’offr</w:t>
      </w:r>
      <w:r w:rsidRPr="00233245">
        <w:rPr>
          <w:sz w:val="22"/>
          <w:szCs w:val="22"/>
        </w:rPr>
        <w:t xml:space="preserve">e </w:t>
      </w:r>
      <w:r w:rsidR="00B348F8" w:rsidRPr="00233245">
        <w:rPr>
          <w:spacing w:val="5"/>
          <w:sz w:val="22"/>
          <w:szCs w:val="22"/>
        </w:rPr>
        <w:t>financière</w:t>
      </w:r>
      <w:r w:rsidRPr="00233245">
        <w:rPr>
          <w:sz w:val="22"/>
          <w:szCs w:val="22"/>
        </w:rPr>
        <w:t xml:space="preserve"> </w:t>
      </w:r>
      <w:r w:rsidRPr="00233245">
        <w:rPr>
          <w:spacing w:val="5"/>
          <w:sz w:val="22"/>
          <w:szCs w:val="22"/>
        </w:rPr>
        <w:t xml:space="preserve">est </w:t>
      </w:r>
      <w:r w:rsidR="00B348F8" w:rsidRPr="00233245">
        <w:rPr>
          <w:sz w:val="22"/>
          <w:szCs w:val="22"/>
        </w:rPr>
        <w:t xml:space="preserve">estimée </w:t>
      </w:r>
      <w:r w:rsidRPr="00233245">
        <w:rPr>
          <w:sz w:val="22"/>
          <w:szCs w:val="22"/>
        </w:rPr>
        <w:t xml:space="preserve">anormalement basse par rapport à l’estimation faite par le Maître d’Ouvrage ou </w:t>
      </w:r>
      <w:r w:rsidR="009C5FE8" w:rsidRPr="00233245">
        <w:rPr>
          <w:sz w:val="22"/>
          <w:szCs w:val="22"/>
        </w:rPr>
        <w:t>le</w:t>
      </w:r>
      <w:r w:rsidRPr="00233245">
        <w:rPr>
          <w:sz w:val="22"/>
          <w:szCs w:val="22"/>
        </w:rPr>
        <w:t xml:space="preserve"> Maître d’Ouvrage Délégué des </w:t>
      </w:r>
      <w:r w:rsidR="009C5FE8" w:rsidRPr="00233245">
        <w:rPr>
          <w:sz w:val="22"/>
          <w:szCs w:val="22"/>
        </w:rPr>
        <w:t xml:space="preserve">prestations </w:t>
      </w:r>
      <w:r w:rsidRPr="00233245">
        <w:rPr>
          <w:sz w:val="22"/>
          <w:szCs w:val="22"/>
        </w:rPr>
        <w:t xml:space="preserve">à exécuter dans le cadre du Marché, </w:t>
      </w:r>
      <w:bookmarkEnd w:id="250"/>
      <w:r w:rsidRPr="00233245">
        <w:rPr>
          <w:sz w:val="22"/>
          <w:szCs w:val="22"/>
        </w:rPr>
        <w:t xml:space="preserve">la </w:t>
      </w:r>
      <w:r w:rsidRPr="00233245">
        <w:rPr>
          <w:spacing w:val="-3"/>
          <w:sz w:val="22"/>
          <w:szCs w:val="22"/>
        </w:rPr>
        <w:t xml:space="preserve">sous-commission </w:t>
      </w:r>
      <w:r w:rsidRPr="00233245">
        <w:rPr>
          <w:sz w:val="22"/>
          <w:szCs w:val="22"/>
        </w:rPr>
        <w:t xml:space="preserve">peut à partir du sous-détail de prix fournis par le soumissionnaire pour n’importe quel élément, ou pour tous les éléments du Détail </w:t>
      </w:r>
      <w:r w:rsidR="00FD3D27" w:rsidRPr="00233245">
        <w:rPr>
          <w:sz w:val="22"/>
          <w:szCs w:val="22"/>
        </w:rPr>
        <w:t>Q</w:t>
      </w:r>
      <w:r w:rsidRPr="00233245">
        <w:rPr>
          <w:sz w:val="22"/>
          <w:szCs w:val="22"/>
        </w:rPr>
        <w:t xml:space="preserve">uantitatif et </w:t>
      </w:r>
      <w:r w:rsidR="00FD3D27" w:rsidRPr="00233245">
        <w:rPr>
          <w:sz w:val="22"/>
          <w:szCs w:val="22"/>
        </w:rPr>
        <w:t>E</w:t>
      </w:r>
      <w:r w:rsidRPr="00233245">
        <w:rPr>
          <w:sz w:val="22"/>
          <w:szCs w:val="22"/>
        </w:rPr>
        <w:t xml:space="preserve">stimatif, vérifier si ces prix sont compatibles avec </w:t>
      </w:r>
      <w:bookmarkStart w:id="251" w:name="_Hlk152163006"/>
      <w:r w:rsidRPr="00233245">
        <w:rPr>
          <w:sz w:val="22"/>
          <w:szCs w:val="22"/>
        </w:rPr>
        <w:t xml:space="preserve">les </w:t>
      </w:r>
      <w:r w:rsidR="001F7F3F" w:rsidRPr="00233245">
        <w:rPr>
          <w:sz w:val="22"/>
          <w:szCs w:val="22"/>
        </w:rPr>
        <w:t>spécifications techniques</w:t>
      </w:r>
      <w:bookmarkEnd w:id="251"/>
      <w:r w:rsidRPr="00233245">
        <w:rPr>
          <w:sz w:val="22"/>
          <w:szCs w:val="22"/>
        </w:rPr>
        <w:t xml:space="preserve"> et le calendrier proposé. </w:t>
      </w:r>
    </w:p>
    <w:p w14:paraId="2D9488D3" w14:textId="3813B176" w:rsidR="00B809C3" w:rsidRPr="00233245" w:rsidRDefault="00B809C3" w:rsidP="00233245">
      <w:pPr>
        <w:widowControl w:val="0"/>
        <w:tabs>
          <w:tab w:val="left" w:pos="1040"/>
          <w:tab w:val="left" w:pos="1820"/>
          <w:tab w:val="left" w:pos="2840"/>
          <w:tab w:val="left" w:pos="3240"/>
          <w:tab w:val="left" w:pos="4760"/>
        </w:tabs>
        <w:autoSpaceDE w:val="0"/>
        <w:jc w:val="both"/>
        <w:rPr>
          <w:sz w:val="22"/>
          <w:szCs w:val="22"/>
        </w:rPr>
      </w:pPr>
      <w:r w:rsidRPr="00233245">
        <w:rPr>
          <w:b/>
          <w:bCs/>
          <w:sz w:val="22"/>
          <w:szCs w:val="22"/>
        </w:rPr>
        <w:t>3</w:t>
      </w:r>
      <w:r w:rsidR="00B24D1F" w:rsidRPr="00233245">
        <w:rPr>
          <w:b/>
          <w:bCs/>
          <w:sz w:val="22"/>
          <w:szCs w:val="22"/>
        </w:rPr>
        <w:t>4</w:t>
      </w:r>
      <w:r w:rsidRPr="00233245">
        <w:rPr>
          <w:b/>
          <w:bCs/>
          <w:sz w:val="22"/>
          <w:szCs w:val="22"/>
        </w:rPr>
        <w:t>.5</w:t>
      </w:r>
      <w:r w:rsidRPr="00233245">
        <w:rPr>
          <w:sz w:val="22"/>
          <w:szCs w:val="22"/>
        </w:rPr>
        <w:t xml:space="preserve"> Sur proposition de la sous-commission d’analyse, le Président de la Commission de Passation de marchés peut demander aux soumissionnaires ou aux administrations et organismes compétents des éclaircissements sur les offres.</w:t>
      </w:r>
      <w:r w:rsidR="006218D5" w:rsidRPr="00233245">
        <w:rPr>
          <w:sz w:val="22"/>
          <w:szCs w:val="22"/>
        </w:rPr>
        <w:t xml:space="preserve"> </w:t>
      </w:r>
    </w:p>
    <w:p w14:paraId="3651E0F1" w14:textId="1B678B63" w:rsidR="00B809C3" w:rsidRPr="00233245" w:rsidRDefault="00B809C3" w:rsidP="00233245">
      <w:pPr>
        <w:widowControl w:val="0"/>
        <w:tabs>
          <w:tab w:val="left" w:pos="1040"/>
          <w:tab w:val="left" w:pos="1820"/>
          <w:tab w:val="left" w:pos="2840"/>
          <w:tab w:val="left" w:pos="3240"/>
          <w:tab w:val="left" w:pos="4760"/>
        </w:tabs>
        <w:autoSpaceDE w:val="0"/>
        <w:jc w:val="both"/>
        <w:rPr>
          <w:sz w:val="22"/>
          <w:szCs w:val="22"/>
        </w:rPr>
      </w:pPr>
      <w:r w:rsidRPr="00233245">
        <w:rPr>
          <w:b/>
          <w:bCs/>
          <w:sz w:val="22"/>
          <w:szCs w:val="22"/>
        </w:rPr>
        <w:t>3</w:t>
      </w:r>
      <w:r w:rsidR="00B24D1F" w:rsidRPr="00233245">
        <w:rPr>
          <w:b/>
          <w:bCs/>
          <w:sz w:val="22"/>
          <w:szCs w:val="22"/>
        </w:rPr>
        <w:t>4</w:t>
      </w:r>
      <w:r w:rsidRPr="00233245">
        <w:rPr>
          <w:b/>
          <w:bCs/>
          <w:sz w:val="22"/>
          <w:szCs w:val="22"/>
        </w:rPr>
        <w:t>.6</w:t>
      </w:r>
      <w:r w:rsidRPr="00233245">
        <w:rPr>
          <w:sz w:val="22"/>
          <w:szCs w:val="22"/>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w:t>
      </w:r>
      <w:r w:rsidR="00B01731" w:rsidRPr="00233245">
        <w:rPr>
          <w:sz w:val="22"/>
          <w:szCs w:val="22"/>
        </w:rPr>
        <w:t>aître d’</w:t>
      </w:r>
      <w:r w:rsidRPr="00233245">
        <w:rPr>
          <w:sz w:val="22"/>
          <w:szCs w:val="22"/>
        </w:rPr>
        <w:t>O</w:t>
      </w:r>
      <w:r w:rsidR="00B01731" w:rsidRPr="00233245">
        <w:rPr>
          <w:sz w:val="22"/>
          <w:szCs w:val="22"/>
        </w:rPr>
        <w:t>uvrage ou le Maître d'Ouvrage Délégué</w:t>
      </w:r>
      <w:r w:rsidRPr="00233245">
        <w:rPr>
          <w:sz w:val="22"/>
          <w:szCs w:val="22"/>
        </w:rPr>
        <w:t xml:space="preserve"> à l'organisme chargé de la régulation des marchés publics, pour avis, en même temps que la demande d’éclaircissement.</w:t>
      </w:r>
    </w:p>
    <w:p w14:paraId="7E2F52AA" w14:textId="77777777" w:rsidR="00B809C3" w:rsidRPr="00233245" w:rsidRDefault="00B809C3" w:rsidP="00233245">
      <w:pPr>
        <w:widowControl w:val="0"/>
        <w:tabs>
          <w:tab w:val="left" w:pos="1040"/>
          <w:tab w:val="left" w:pos="1820"/>
          <w:tab w:val="left" w:pos="2840"/>
          <w:tab w:val="left" w:pos="3240"/>
          <w:tab w:val="left" w:pos="4760"/>
        </w:tabs>
        <w:autoSpaceDE w:val="0"/>
        <w:jc w:val="both"/>
        <w:rPr>
          <w:sz w:val="22"/>
          <w:szCs w:val="22"/>
        </w:rPr>
      </w:pPr>
      <w:r w:rsidRPr="00233245">
        <w:rPr>
          <w:sz w:val="22"/>
          <w:szCs w:val="22"/>
        </w:rPr>
        <w:t>Le Maître d’Ouvrage ou le Maître d’Ouvrage Délégué tient compte de l’avis l’organisme chargé de la régulation des marchés publics pour se prononcer.</w:t>
      </w:r>
    </w:p>
    <w:p w14:paraId="60CCEF5A" w14:textId="3609A896" w:rsidR="00DE65A8" w:rsidRPr="00233245" w:rsidRDefault="00DE65A8" w:rsidP="00233245">
      <w:pPr>
        <w:pStyle w:val="RGAOARTICLES0"/>
        <w:spacing w:after="0" w:line="240" w:lineRule="auto"/>
        <w:rPr>
          <w:rFonts w:ascii="Times New Roman" w:hAnsi="Times New Roman"/>
          <w:sz w:val="22"/>
          <w:szCs w:val="22"/>
        </w:rPr>
      </w:pPr>
      <w:bookmarkStart w:id="252" w:name="_Toc157518657"/>
      <w:r w:rsidRPr="00233245">
        <w:rPr>
          <w:rFonts w:ascii="Times New Roman" w:hAnsi="Times New Roman"/>
          <w:sz w:val="22"/>
          <w:szCs w:val="22"/>
        </w:rPr>
        <w:t>Article 3</w:t>
      </w:r>
      <w:r w:rsidR="00FF7ADD" w:rsidRPr="00233245">
        <w:rPr>
          <w:rFonts w:ascii="Times New Roman" w:hAnsi="Times New Roman"/>
          <w:sz w:val="22"/>
          <w:szCs w:val="22"/>
        </w:rPr>
        <w:t>5</w:t>
      </w:r>
      <w:r w:rsidRPr="00233245">
        <w:rPr>
          <w:rFonts w:ascii="Times New Roman" w:hAnsi="Times New Roman"/>
          <w:sz w:val="22"/>
          <w:szCs w:val="22"/>
        </w:rPr>
        <w:t xml:space="preserve"> : Marge de préférence</w:t>
      </w:r>
      <w:r w:rsidR="008D761F" w:rsidRPr="00233245">
        <w:rPr>
          <w:rFonts w:ascii="Times New Roman" w:hAnsi="Times New Roman"/>
          <w:sz w:val="22"/>
          <w:szCs w:val="22"/>
        </w:rPr>
        <w:t xml:space="preserve"> accordée aux soumissionnaires nationaux</w:t>
      </w:r>
      <w:bookmarkEnd w:id="252"/>
    </w:p>
    <w:p w14:paraId="7C582CDA" w14:textId="1818C7B0" w:rsidR="00882EAA" w:rsidRPr="00233245" w:rsidRDefault="00882EAA" w:rsidP="00233245">
      <w:pPr>
        <w:widowControl w:val="0"/>
        <w:autoSpaceDE w:val="0"/>
        <w:jc w:val="both"/>
        <w:rPr>
          <w:sz w:val="22"/>
          <w:szCs w:val="22"/>
        </w:rPr>
      </w:pPr>
      <w:bookmarkStart w:id="253" w:name="_Hlk152163246"/>
      <w:r w:rsidRPr="00233245">
        <w:rPr>
          <w:sz w:val="22"/>
          <w:szCs w:val="22"/>
        </w:rPr>
        <w:t>3</w:t>
      </w:r>
      <w:r w:rsidR="00FF7ADD" w:rsidRPr="00233245">
        <w:rPr>
          <w:sz w:val="22"/>
          <w:szCs w:val="22"/>
        </w:rPr>
        <w:t>5</w:t>
      </w:r>
      <w:r w:rsidRPr="00233245">
        <w:rPr>
          <w:sz w:val="22"/>
          <w:szCs w:val="22"/>
        </w:rPr>
        <w:t xml:space="preserve">.1 </w:t>
      </w:r>
      <w:bookmarkEnd w:id="253"/>
      <w:r w:rsidRPr="00233245">
        <w:rPr>
          <w:sz w:val="22"/>
          <w:szCs w:val="22"/>
        </w:rPr>
        <w:t>Lors de la passation d’un marché dans le cadre d’une consultation internationale, une marge de préférence est accordée, à offres équivalentes et dans l’ordre de priorité, aux soumissions présentées par</w:t>
      </w:r>
      <w:r w:rsidR="00E921DB" w:rsidRPr="00233245">
        <w:rPr>
          <w:sz w:val="22"/>
          <w:szCs w:val="22"/>
        </w:rPr>
        <w:t xml:space="preserve"> </w:t>
      </w:r>
      <w:r w:rsidRPr="00233245">
        <w:rPr>
          <w:sz w:val="22"/>
          <w:szCs w:val="22"/>
        </w:rPr>
        <w:t>:</w:t>
      </w:r>
    </w:p>
    <w:p w14:paraId="5DBD8F92" w14:textId="77777777" w:rsidR="00882EAA" w:rsidRPr="00233245" w:rsidRDefault="00882EAA" w:rsidP="004104C1">
      <w:pPr>
        <w:pStyle w:val="Paragraphedeliste"/>
        <w:widowControl w:val="0"/>
        <w:numPr>
          <w:ilvl w:val="0"/>
          <w:numId w:val="26"/>
        </w:numPr>
        <w:autoSpaceDE w:val="0"/>
        <w:ind w:left="284" w:firstLine="76"/>
        <w:jc w:val="both"/>
        <w:rPr>
          <w:sz w:val="22"/>
          <w:szCs w:val="22"/>
        </w:rPr>
      </w:pPr>
      <w:r w:rsidRPr="00233245">
        <w:rPr>
          <w:sz w:val="22"/>
          <w:szCs w:val="22"/>
        </w:rPr>
        <w:t>une personne physique de nationalité camerounaise ou une personne morale de droit camerounais;</w:t>
      </w:r>
    </w:p>
    <w:p w14:paraId="4C39AEED" w14:textId="77777777" w:rsidR="00882EAA" w:rsidRPr="00233245" w:rsidRDefault="00882EAA" w:rsidP="004104C1">
      <w:pPr>
        <w:pStyle w:val="Paragraphedeliste"/>
        <w:widowControl w:val="0"/>
        <w:numPr>
          <w:ilvl w:val="0"/>
          <w:numId w:val="26"/>
        </w:numPr>
        <w:autoSpaceDE w:val="0"/>
        <w:ind w:left="284" w:firstLine="76"/>
        <w:jc w:val="both"/>
        <w:rPr>
          <w:sz w:val="22"/>
          <w:szCs w:val="22"/>
        </w:rPr>
      </w:pPr>
      <w:r w:rsidRPr="00233245">
        <w:rPr>
          <w:sz w:val="22"/>
          <w:szCs w:val="22"/>
        </w:rPr>
        <w:lastRenderedPageBreak/>
        <w:t>une entreprise dont le capital est intégralement ou majoritairement détenu par des personnes de nationalité camerounaise;</w:t>
      </w:r>
    </w:p>
    <w:p w14:paraId="5BF8A099" w14:textId="77777777" w:rsidR="00882EAA" w:rsidRPr="00233245" w:rsidRDefault="00882EAA" w:rsidP="004104C1">
      <w:pPr>
        <w:pStyle w:val="Paragraphedeliste"/>
        <w:widowControl w:val="0"/>
        <w:numPr>
          <w:ilvl w:val="0"/>
          <w:numId w:val="26"/>
        </w:numPr>
        <w:autoSpaceDE w:val="0"/>
        <w:ind w:left="284" w:firstLine="76"/>
        <w:jc w:val="both"/>
        <w:rPr>
          <w:sz w:val="22"/>
          <w:szCs w:val="22"/>
        </w:rPr>
      </w:pPr>
      <w:r w:rsidRPr="00233245">
        <w:rPr>
          <w:sz w:val="22"/>
          <w:szCs w:val="22"/>
        </w:rPr>
        <w:t>une personne physique ou une personne morale justifiant d’une activité économique sur le territoire du Cameroun;</w:t>
      </w:r>
    </w:p>
    <w:p w14:paraId="6C35FA00" w14:textId="77777777" w:rsidR="00882EAA" w:rsidRPr="00233245" w:rsidRDefault="00882EAA" w:rsidP="004104C1">
      <w:pPr>
        <w:pStyle w:val="Paragraphedeliste"/>
        <w:widowControl w:val="0"/>
        <w:numPr>
          <w:ilvl w:val="0"/>
          <w:numId w:val="26"/>
        </w:numPr>
        <w:autoSpaceDE w:val="0"/>
        <w:jc w:val="both"/>
        <w:rPr>
          <w:sz w:val="22"/>
          <w:szCs w:val="22"/>
        </w:rPr>
      </w:pPr>
      <w:r w:rsidRPr="00233245">
        <w:rPr>
          <w:sz w:val="22"/>
          <w:szCs w:val="22"/>
        </w:rPr>
        <w:t>un groupement d’entreprises associant des entreprises camerounaises.</w:t>
      </w:r>
    </w:p>
    <w:p w14:paraId="6DC4CBD5" w14:textId="3F61A81A" w:rsidR="00882EAA" w:rsidRPr="00233245" w:rsidRDefault="00882EAA" w:rsidP="004104C1">
      <w:pPr>
        <w:pStyle w:val="Paragraphedeliste"/>
        <w:widowControl w:val="0"/>
        <w:numPr>
          <w:ilvl w:val="1"/>
          <w:numId w:val="82"/>
        </w:numPr>
        <w:autoSpaceDE w:val="0"/>
        <w:jc w:val="both"/>
        <w:rPr>
          <w:sz w:val="22"/>
          <w:szCs w:val="22"/>
        </w:rPr>
      </w:pPr>
      <w:r w:rsidRPr="00233245">
        <w:rPr>
          <w:sz w:val="22"/>
          <w:szCs w:val="22"/>
        </w:rPr>
        <w:t>Les offres sont considérées équivalentes lorsqu’elles ont rempli les conditions techniques requises.</w:t>
      </w:r>
    </w:p>
    <w:p w14:paraId="31CC91B5" w14:textId="20E35A52" w:rsidR="00882EAA" w:rsidRPr="00233245" w:rsidRDefault="00882EAA" w:rsidP="004104C1">
      <w:pPr>
        <w:pStyle w:val="Paragraphedeliste"/>
        <w:widowControl w:val="0"/>
        <w:numPr>
          <w:ilvl w:val="1"/>
          <w:numId w:val="83"/>
        </w:numPr>
        <w:autoSpaceDE w:val="0"/>
        <w:jc w:val="both"/>
        <w:rPr>
          <w:sz w:val="22"/>
          <w:szCs w:val="22"/>
        </w:rPr>
      </w:pPr>
      <w:r w:rsidRPr="00233245">
        <w:rPr>
          <w:sz w:val="22"/>
          <w:szCs w:val="22"/>
        </w:rPr>
        <w:t xml:space="preserve">Pour les marchés </w:t>
      </w:r>
      <w:bookmarkStart w:id="254" w:name="_Hlk152163223"/>
      <w:r w:rsidRPr="00233245">
        <w:rPr>
          <w:sz w:val="22"/>
          <w:szCs w:val="22"/>
        </w:rPr>
        <w:t xml:space="preserve">de fournitures, le critère de préférence nationale ne peut être pris en compte que si la fourniture subit une transformation au niveau local ou régional d’au moins quinze pour cent (15%). </w:t>
      </w:r>
      <w:bookmarkEnd w:id="254"/>
    </w:p>
    <w:p w14:paraId="0FFE92D1" w14:textId="411FCD3C" w:rsidR="00882EAA" w:rsidRPr="00233245" w:rsidRDefault="00882EAA" w:rsidP="004104C1">
      <w:pPr>
        <w:pStyle w:val="Paragraphedeliste"/>
        <w:widowControl w:val="0"/>
        <w:numPr>
          <w:ilvl w:val="1"/>
          <w:numId w:val="83"/>
        </w:numPr>
        <w:autoSpaceDE w:val="0"/>
        <w:jc w:val="both"/>
        <w:rPr>
          <w:sz w:val="22"/>
          <w:szCs w:val="22"/>
        </w:rPr>
      </w:pPr>
      <w:r w:rsidRPr="00233245">
        <w:rPr>
          <w:sz w:val="22"/>
          <w:szCs w:val="22"/>
        </w:rPr>
        <w:t>La préférence nationale ne peut être appliquée que lorsque le dossier d’appel d’offres le prévoit.</w:t>
      </w:r>
    </w:p>
    <w:p w14:paraId="20E2870A" w14:textId="6F931D11" w:rsidR="00DB45AB" w:rsidRPr="00233245" w:rsidRDefault="00A63010" w:rsidP="00233245">
      <w:pPr>
        <w:pStyle w:val="RGAOPARTIE0"/>
        <w:spacing w:before="0" w:after="0" w:line="240" w:lineRule="auto"/>
        <w:rPr>
          <w:rFonts w:ascii="Times New Roman" w:hAnsi="Times New Roman"/>
          <w:b w:val="0"/>
          <w:bCs w:val="0"/>
          <w:sz w:val="22"/>
          <w:szCs w:val="22"/>
        </w:rPr>
      </w:pPr>
      <w:bookmarkStart w:id="255" w:name="_Toc157518658"/>
      <w:bookmarkStart w:id="256" w:name="_Toc157518659"/>
      <w:bookmarkEnd w:id="255"/>
      <w:r w:rsidRPr="00233245">
        <w:rPr>
          <w:rFonts w:ascii="Times New Roman" w:hAnsi="Times New Roman"/>
          <w:sz w:val="22"/>
          <w:szCs w:val="22"/>
        </w:rPr>
        <w:t>Attribution du Marché</w:t>
      </w:r>
      <w:bookmarkEnd w:id="256"/>
    </w:p>
    <w:p w14:paraId="584ED06C" w14:textId="57288409" w:rsidR="00DB45AB" w:rsidRPr="00233245" w:rsidRDefault="00A63010" w:rsidP="00233245">
      <w:pPr>
        <w:pStyle w:val="RGAOARTICLES0"/>
        <w:spacing w:after="0" w:line="240" w:lineRule="auto"/>
        <w:rPr>
          <w:rFonts w:ascii="Times New Roman" w:hAnsi="Times New Roman"/>
          <w:sz w:val="22"/>
          <w:szCs w:val="22"/>
        </w:rPr>
      </w:pPr>
      <w:bookmarkStart w:id="257" w:name="_Toc157518660"/>
      <w:r w:rsidRPr="00233245">
        <w:rPr>
          <w:rFonts w:ascii="Times New Roman" w:hAnsi="Times New Roman"/>
          <w:sz w:val="22"/>
          <w:szCs w:val="22"/>
        </w:rPr>
        <w:t>Article</w:t>
      </w:r>
      <w:r w:rsidR="00EC50F5" w:rsidRPr="00233245">
        <w:rPr>
          <w:rFonts w:ascii="Times New Roman" w:hAnsi="Times New Roman"/>
          <w:sz w:val="22"/>
          <w:szCs w:val="22"/>
        </w:rPr>
        <w:t xml:space="preserve"> </w:t>
      </w:r>
      <w:r w:rsidR="004D2178" w:rsidRPr="00233245">
        <w:rPr>
          <w:rFonts w:ascii="Times New Roman" w:hAnsi="Times New Roman"/>
          <w:sz w:val="22"/>
          <w:szCs w:val="22"/>
        </w:rPr>
        <w:t>36 :</w:t>
      </w:r>
      <w:r w:rsidR="00EC50F5" w:rsidRPr="00233245">
        <w:rPr>
          <w:rFonts w:ascii="Times New Roman" w:hAnsi="Times New Roman"/>
          <w:sz w:val="22"/>
          <w:szCs w:val="22"/>
        </w:rPr>
        <w:t xml:space="preserve"> </w:t>
      </w:r>
      <w:r w:rsidRPr="00233245">
        <w:rPr>
          <w:rFonts w:ascii="Times New Roman" w:hAnsi="Times New Roman"/>
          <w:sz w:val="22"/>
          <w:szCs w:val="22"/>
        </w:rPr>
        <w:t>Attribution</w:t>
      </w:r>
      <w:bookmarkEnd w:id="257"/>
    </w:p>
    <w:p w14:paraId="0CCCCF65" w14:textId="6BC64F9A" w:rsidR="00DB45AB" w:rsidRPr="00233245" w:rsidRDefault="00A63010" w:rsidP="00233245">
      <w:pPr>
        <w:widowControl w:val="0"/>
        <w:tabs>
          <w:tab w:val="left" w:pos="709"/>
          <w:tab w:val="left" w:pos="1740"/>
          <w:tab w:val="left" w:pos="2140"/>
          <w:tab w:val="left" w:pos="2640"/>
          <w:tab w:val="left" w:pos="3640"/>
          <w:tab w:val="left" w:pos="4220"/>
        </w:tabs>
        <w:autoSpaceDE w:val="0"/>
        <w:ind w:right="-19"/>
        <w:jc w:val="both"/>
        <w:rPr>
          <w:sz w:val="22"/>
          <w:szCs w:val="22"/>
        </w:rPr>
      </w:pPr>
      <w:r w:rsidRPr="00233245">
        <w:rPr>
          <w:b/>
          <w:sz w:val="22"/>
          <w:szCs w:val="22"/>
        </w:rPr>
        <w:t>3</w:t>
      </w:r>
      <w:r w:rsidR="002E6DE0" w:rsidRPr="00233245">
        <w:rPr>
          <w:b/>
          <w:sz w:val="22"/>
          <w:szCs w:val="22"/>
        </w:rPr>
        <w:t>6</w:t>
      </w:r>
      <w:r w:rsidRPr="00233245">
        <w:rPr>
          <w:b/>
          <w:sz w:val="22"/>
          <w:szCs w:val="22"/>
        </w:rPr>
        <w:t>.1.</w:t>
      </w:r>
      <w:r w:rsidR="00EC50F5" w:rsidRPr="00233245">
        <w:rPr>
          <w:b/>
          <w:sz w:val="22"/>
          <w:szCs w:val="22"/>
        </w:rPr>
        <w:t xml:space="preserve"> </w:t>
      </w:r>
      <w:r w:rsidR="00366C5E" w:rsidRPr="00233245">
        <w:rPr>
          <w:sz w:val="22"/>
          <w:szCs w:val="22"/>
        </w:rPr>
        <w:t xml:space="preserve">Le Maître d’Ouvrage ou le Maître d’Ouvrage Délégué attribuera le marché au Soumissionnaire dont l’offre a été reconnue conforme pour l’essentiel au Dossier d’Appel </w:t>
      </w:r>
      <w:r w:rsidR="00366C5E" w:rsidRPr="00233245">
        <w:rPr>
          <w:spacing w:val="5"/>
          <w:sz w:val="22"/>
          <w:szCs w:val="22"/>
        </w:rPr>
        <w:t>d’offre</w:t>
      </w:r>
      <w:r w:rsidR="00366C5E" w:rsidRPr="00233245">
        <w:rPr>
          <w:sz w:val="22"/>
          <w:szCs w:val="22"/>
        </w:rPr>
        <w:t xml:space="preserve">s </w:t>
      </w:r>
      <w:r w:rsidR="00366C5E" w:rsidRPr="00233245">
        <w:rPr>
          <w:spacing w:val="5"/>
          <w:sz w:val="22"/>
          <w:szCs w:val="22"/>
        </w:rPr>
        <w:t>e</w:t>
      </w:r>
      <w:r w:rsidR="00366C5E" w:rsidRPr="00233245">
        <w:rPr>
          <w:sz w:val="22"/>
          <w:szCs w:val="22"/>
        </w:rPr>
        <w:t xml:space="preserve">t </w:t>
      </w:r>
      <w:r w:rsidR="00366C5E" w:rsidRPr="00233245">
        <w:rPr>
          <w:spacing w:val="5"/>
          <w:sz w:val="22"/>
          <w:szCs w:val="22"/>
        </w:rPr>
        <w:t>qu</w:t>
      </w:r>
      <w:r w:rsidR="00366C5E" w:rsidRPr="00233245">
        <w:rPr>
          <w:sz w:val="22"/>
          <w:szCs w:val="22"/>
        </w:rPr>
        <w:t xml:space="preserve">i </w:t>
      </w:r>
      <w:r w:rsidR="00366C5E" w:rsidRPr="00233245">
        <w:rPr>
          <w:spacing w:val="5"/>
          <w:sz w:val="22"/>
          <w:szCs w:val="22"/>
        </w:rPr>
        <w:t>dispos</w:t>
      </w:r>
      <w:r w:rsidR="00366C5E" w:rsidRPr="00233245">
        <w:rPr>
          <w:sz w:val="22"/>
          <w:szCs w:val="22"/>
        </w:rPr>
        <w:t xml:space="preserve">e </w:t>
      </w:r>
      <w:r w:rsidR="00366C5E" w:rsidRPr="00233245">
        <w:rPr>
          <w:spacing w:val="5"/>
          <w:sz w:val="22"/>
          <w:szCs w:val="22"/>
        </w:rPr>
        <w:t>de</w:t>
      </w:r>
      <w:r w:rsidR="00366C5E" w:rsidRPr="00233245">
        <w:rPr>
          <w:sz w:val="22"/>
          <w:szCs w:val="22"/>
        </w:rPr>
        <w:t xml:space="preserve">s </w:t>
      </w:r>
      <w:r w:rsidR="00366C5E" w:rsidRPr="00233245">
        <w:rPr>
          <w:spacing w:val="5"/>
          <w:sz w:val="22"/>
          <w:szCs w:val="22"/>
        </w:rPr>
        <w:t xml:space="preserve">capacités </w:t>
      </w:r>
      <w:r w:rsidR="00366C5E" w:rsidRPr="00233245">
        <w:rPr>
          <w:sz w:val="22"/>
          <w:szCs w:val="22"/>
        </w:rPr>
        <w:t xml:space="preserve">techniques et financières requises pour exécuter </w:t>
      </w:r>
      <w:r w:rsidR="008D761F" w:rsidRPr="00233245">
        <w:rPr>
          <w:sz w:val="22"/>
          <w:szCs w:val="22"/>
        </w:rPr>
        <w:t>le marché</w:t>
      </w:r>
      <w:r w:rsidR="00366C5E" w:rsidRPr="00233245">
        <w:rPr>
          <w:sz w:val="22"/>
          <w:szCs w:val="22"/>
        </w:rPr>
        <w:t xml:space="preserve"> de façon satisfaisante et dont </w:t>
      </w:r>
      <w:r w:rsidR="00366C5E" w:rsidRPr="00233245">
        <w:rPr>
          <w:spacing w:val="1"/>
          <w:sz w:val="22"/>
          <w:szCs w:val="22"/>
        </w:rPr>
        <w:t>l’offr</w:t>
      </w:r>
      <w:r w:rsidR="00366C5E" w:rsidRPr="00233245">
        <w:rPr>
          <w:sz w:val="22"/>
          <w:szCs w:val="22"/>
        </w:rPr>
        <w:t xml:space="preserve">e a </w:t>
      </w:r>
      <w:r w:rsidR="00366C5E" w:rsidRPr="00233245">
        <w:rPr>
          <w:spacing w:val="1"/>
          <w:sz w:val="22"/>
          <w:szCs w:val="22"/>
        </w:rPr>
        <w:t>ét</w:t>
      </w:r>
      <w:r w:rsidR="00366C5E" w:rsidRPr="00233245">
        <w:rPr>
          <w:sz w:val="22"/>
          <w:szCs w:val="22"/>
        </w:rPr>
        <w:t xml:space="preserve">é </w:t>
      </w:r>
      <w:r w:rsidR="00366C5E" w:rsidRPr="00233245">
        <w:rPr>
          <w:spacing w:val="1"/>
          <w:sz w:val="22"/>
          <w:szCs w:val="22"/>
        </w:rPr>
        <w:t>évalué</w:t>
      </w:r>
      <w:r w:rsidR="00366C5E" w:rsidRPr="00233245">
        <w:rPr>
          <w:sz w:val="22"/>
          <w:szCs w:val="22"/>
        </w:rPr>
        <w:t xml:space="preserve">e </w:t>
      </w:r>
      <w:r w:rsidR="00366C5E" w:rsidRPr="00233245">
        <w:rPr>
          <w:spacing w:val="1"/>
          <w:sz w:val="22"/>
          <w:szCs w:val="22"/>
        </w:rPr>
        <w:t>l</w:t>
      </w:r>
      <w:r w:rsidR="00366C5E" w:rsidRPr="00233245">
        <w:rPr>
          <w:sz w:val="22"/>
          <w:szCs w:val="22"/>
        </w:rPr>
        <w:t xml:space="preserve">a </w:t>
      </w:r>
      <w:r w:rsidR="00366C5E" w:rsidRPr="00233245">
        <w:rPr>
          <w:spacing w:val="1"/>
          <w:sz w:val="22"/>
          <w:szCs w:val="22"/>
        </w:rPr>
        <w:t>moins-</w:t>
      </w:r>
      <w:proofErr w:type="spellStart"/>
      <w:r w:rsidR="00366C5E" w:rsidRPr="00233245">
        <w:rPr>
          <w:spacing w:val="1"/>
          <w:sz w:val="22"/>
          <w:szCs w:val="22"/>
        </w:rPr>
        <w:t>disant</w:t>
      </w:r>
      <w:r w:rsidR="00366C5E" w:rsidRPr="00233245">
        <w:rPr>
          <w:sz w:val="22"/>
          <w:szCs w:val="22"/>
        </w:rPr>
        <w:t>e</w:t>
      </w:r>
      <w:proofErr w:type="spellEnd"/>
      <w:r w:rsidR="008D761F" w:rsidRPr="00233245">
        <w:rPr>
          <w:sz w:val="22"/>
          <w:szCs w:val="22"/>
        </w:rPr>
        <w:t xml:space="preserve"> </w:t>
      </w:r>
      <w:bookmarkStart w:id="258" w:name="_Hlk152163313"/>
      <w:r w:rsidR="008D761F" w:rsidRPr="00233245">
        <w:rPr>
          <w:sz w:val="22"/>
          <w:szCs w:val="22"/>
        </w:rPr>
        <w:t>ou la mieux-</w:t>
      </w:r>
      <w:proofErr w:type="spellStart"/>
      <w:r w:rsidR="008D761F" w:rsidRPr="00233245">
        <w:rPr>
          <w:sz w:val="22"/>
          <w:szCs w:val="22"/>
        </w:rPr>
        <w:t>disante</w:t>
      </w:r>
      <w:proofErr w:type="spellEnd"/>
      <w:r w:rsidR="00366C5E" w:rsidRPr="00233245">
        <w:rPr>
          <w:sz w:val="22"/>
          <w:szCs w:val="22"/>
        </w:rPr>
        <w:t xml:space="preserve"> </w:t>
      </w:r>
      <w:bookmarkEnd w:id="258"/>
      <w:r w:rsidR="00366C5E" w:rsidRPr="00233245">
        <w:rPr>
          <w:spacing w:val="1"/>
          <w:sz w:val="22"/>
          <w:szCs w:val="22"/>
        </w:rPr>
        <w:t xml:space="preserve">en </w:t>
      </w:r>
      <w:r w:rsidR="00366C5E" w:rsidRPr="00233245">
        <w:rPr>
          <w:sz w:val="22"/>
          <w:szCs w:val="22"/>
        </w:rPr>
        <w:t>incluant le cas échéant les rabais proposés.</w:t>
      </w:r>
    </w:p>
    <w:p w14:paraId="36F51053" w14:textId="454D46AE" w:rsidR="00874570" w:rsidRPr="00233245" w:rsidRDefault="00A63010" w:rsidP="00233245">
      <w:pPr>
        <w:widowControl w:val="0"/>
        <w:autoSpaceDE w:val="0"/>
        <w:jc w:val="both"/>
        <w:rPr>
          <w:spacing w:val="2"/>
          <w:sz w:val="22"/>
          <w:szCs w:val="22"/>
        </w:rPr>
      </w:pPr>
      <w:r w:rsidRPr="00233245">
        <w:rPr>
          <w:b/>
          <w:sz w:val="22"/>
          <w:szCs w:val="22"/>
        </w:rPr>
        <w:t>3</w:t>
      </w:r>
      <w:r w:rsidR="002E6DE0" w:rsidRPr="00233245">
        <w:rPr>
          <w:b/>
          <w:sz w:val="22"/>
          <w:szCs w:val="22"/>
        </w:rPr>
        <w:t>6</w:t>
      </w:r>
      <w:r w:rsidRPr="00233245">
        <w:rPr>
          <w:b/>
          <w:sz w:val="22"/>
          <w:szCs w:val="22"/>
        </w:rPr>
        <w:t>.2</w:t>
      </w:r>
      <w:r w:rsidRPr="00233245">
        <w:rPr>
          <w:sz w:val="22"/>
          <w:szCs w:val="22"/>
        </w:rPr>
        <w:t>.</w:t>
      </w:r>
      <w:r w:rsidR="00874570" w:rsidRPr="00233245">
        <w:rPr>
          <w:spacing w:val="1"/>
          <w:sz w:val="22"/>
          <w:szCs w:val="22"/>
        </w:rPr>
        <w:t xml:space="preserve"> </w:t>
      </w:r>
      <w:r w:rsidR="00874570" w:rsidRPr="00233245">
        <w:rPr>
          <w:sz w:val="22"/>
          <w:szCs w:val="22"/>
        </w:rPr>
        <w:t xml:space="preserve">Si l’Appel d’Offres porte sur plusieurs lots, l’attribution se fera selon </w:t>
      </w:r>
      <w:r w:rsidR="00874570" w:rsidRPr="00233245">
        <w:rPr>
          <w:spacing w:val="2"/>
          <w:sz w:val="22"/>
          <w:szCs w:val="22"/>
        </w:rPr>
        <w:t xml:space="preserve">les prescriptions du RPAO. </w:t>
      </w:r>
    </w:p>
    <w:p w14:paraId="7280132C" w14:textId="6E87413B" w:rsidR="00874570" w:rsidRPr="00233245" w:rsidRDefault="00874570" w:rsidP="00233245">
      <w:pPr>
        <w:widowControl w:val="0"/>
        <w:tabs>
          <w:tab w:val="left" w:pos="1700"/>
          <w:tab w:val="left" w:pos="2100"/>
          <w:tab w:val="left" w:pos="2620"/>
          <w:tab w:val="left" w:pos="3640"/>
          <w:tab w:val="left" w:pos="4220"/>
        </w:tabs>
        <w:autoSpaceDE w:val="0"/>
        <w:jc w:val="both"/>
        <w:rPr>
          <w:spacing w:val="2"/>
          <w:sz w:val="22"/>
          <w:szCs w:val="22"/>
        </w:rPr>
      </w:pPr>
      <w:r w:rsidRPr="00233245">
        <w:rPr>
          <w:spacing w:val="2"/>
          <w:sz w:val="22"/>
          <w:szCs w:val="22"/>
        </w:rPr>
        <w:t>3</w:t>
      </w:r>
      <w:r w:rsidR="002E6DE0" w:rsidRPr="00233245">
        <w:rPr>
          <w:spacing w:val="2"/>
          <w:sz w:val="22"/>
          <w:szCs w:val="22"/>
        </w:rPr>
        <w:t>6</w:t>
      </w:r>
      <w:r w:rsidRPr="00233245">
        <w:rPr>
          <w:spacing w:val="2"/>
          <w:sz w:val="22"/>
          <w:szCs w:val="22"/>
        </w:rPr>
        <w:t xml:space="preserve">.3. Dans tous les cas, toute attribution d’un marché est matérialisée par une décision du Maître d’Ouvrage ou du Maître d’Ouvrage Délégué et notifiée à l’attributaire dans un délai maximum de soixante-douze (72) heures à compter de sa signature </w:t>
      </w:r>
    </w:p>
    <w:p w14:paraId="366C62B7" w14:textId="4F33A54F" w:rsidR="00874570" w:rsidRPr="00233245" w:rsidRDefault="00874570" w:rsidP="00233245">
      <w:pPr>
        <w:widowControl w:val="0"/>
        <w:autoSpaceDE w:val="0"/>
        <w:jc w:val="both"/>
        <w:rPr>
          <w:sz w:val="22"/>
          <w:szCs w:val="22"/>
        </w:rPr>
      </w:pPr>
      <w:r w:rsidRPr="00233245">
        <w:rPr>
          <w:sz w:val="22"/>
          <w:szCs w:val="22"/>
        </w:rPr>
        <w:t>3</w:t>
      </w:r>
      <w:r w:rsidR="002E6DE0" w:rsidRPr="00233245">
        <w:rPr>
          <w:sz w:val="22"/>
          <w:szCs w:val="22"/>
        </w:rPr>
        <w:t>6</w:t>
      </w:r>
      <w:r w:rsidRPr="00233245">
        <w:rPr>
          <w:sz w:val="22"/>
          <w:szCs w:val="22"/>
        </w:rPr>
        <w:t>.4. Toute décision d’attribution d’un marché public par le Maître d’Ouvrage ou le Maître d’Ouvrage Délégué est inséré,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p>
    <w:p w14:paraId="5AB53D73" w14:textId="062D2896" w:rsidR="00DB45AB" w:rsidRPr="00233245" w:rsidRDefault="00A63010" w:rsidP="00233245">
      <w:pPr>
        <w:pStyle w:val="RGAOARTICLES0"/>
        <w:spacing w:after="0" w:line="240" w:lineRule="auto"/>
        <w:rPr>
          <w:rFonts w:ascii="Times New Roman" w:hAnsi="Times New Roman"/>
          <w:sz w:val="22"/>
          <w:szCs w:val="22"/>
        </w:rPr>
      </w:pPr>
      <w:bookmarkStart w:id="259" w:name="_Toc157518661"/>
      <w:r w:rsidRPr="00233245">
        <w:rPr>
          <w:rFonts w:ascii="Times New Roman" w:hAnsi="Times New Roman"/>
          <w:sz w:val="22"/>
          <w:szCs w:val="22"/>
        </w:rPr>
        <w:t>Article</w:t>
      </w:r>
      <w:r w:rsidR="00EC50F5" w:rsidRPr="00233245">
        <w:rPr>
          <w:rFonts w:ascii="Times New Roman" w:hAnsi="Times New Roman"/>
          <w:sz w:val="22"/>
          <w:szCs w:val="22"/>
        </w:rPr>
        <w:t xml:space="preserve"> </w:t>
      </w:r>
      <w:r w:rsidRPr="00233245">
        <w:rPr>
          <w:rFonts w:ascii="Times New Roman" w:hAnsi="Times New Roman"/>
          <w:sz w:val="22"/>
          <w:szCs w:val="22"/>
        </w:rPr>
        <w:t>3</w:t>
      </w:r>
      <w:r w:rsidR="00466553" w:rsidRPr="00233245">
        <w:rPr>
          <w:rFonts w:ascii="Times New Roman" w:hAnsi="Times New Roman"/>
          <w:sz w:val="22"/>
          <w:szCs w:val="22"/>
        </w:rPr>
        <w:t>7</w:t>
      </w:r>
      <w:r w:rsidR="00EC50F5" w:rsidRPr="00233245">
        <w:rPr>
          <w:rFonts w:ascii="Times New Roman" w:hAnsi="Times New Roman"/>
          <w:sz w:val="22"/>
          <w:szCs w:val="22"/>
        </w:rPr>
        <w:t xml:space="preserve"> </w:t>
      </w:r>
      <w:r w:rsidRPr="00233245">
        <w:rPr>
          <w:rFonts w:ascii="Times New Roman" w:hAnsi="Times New Roman"/>
          <w:sz w:val="22"/>
          <w:szCs w:val="22"/>
        </w:rPr>
        <w:t>:</w:t>
      </w:r>
      <w:r w:rsidR="00EC50F5" w:rsidRPr="00233245">
        <w:rPr>
          <w:rFonts w:ascii="Times New Roman" w:hAnsi="Times New Roman"/>
          <w:sz w:val="22"/>
          <w:szCs w:val="22"/>
        </w:rPr>
        <w:t xml:space="preserve"> </w:t>
      </w:r>
      <w:r w:rsidRPr="00233245">
        <w:rPr>
          <w:rFonts w:ascii="Times New Roman" w:hAnsi="Times New Roman"/>
          <w:sz w:val="22"/>
          <w:szCs w:val="22"/>
        </w:rPr>
        <w:t>Droit</w:t>
      </w:r>
      <w:r w:rsidR="00EC50F5" w:rsidRPr="00233245">
        <w:rPr>
          <w:rFonts w:ascii="Times New Roman" w:hAnsi="Times New Roman"/>
          <w:sz w:val="22"/>
          <w:szCs w:val="22"/>
        </w:rPr>
        <w:t xml:space="preserve"> </w:t>
      </w:r>
      <w:r w:rsidR="00FF3E36" w:rsidRPr="00233245">
        <w:rPr>
          <w:rFonts w:ascii="Times New Roman" w:hAnsi="Times New Roman"/>
          <w:spacing w:val="5"/>
          <w:sz w:val="22"/>
          <w:szCs w:val="22"/>
        </w:rPr>
        <w:t xml:space="preserve">du </w:t>
      </w:r>
      <w:r w:rsidR="0037489B" w:rsidRPr="00233245">
        <w:rPr>
          <w:rFonts w:ascii="Times New Roman" w:hAnsi="Times New Roman"/>
          <w:spacing w:val="5"/>
          <w:sz w:val="22"/>
          <w:szCs w:val="22"/>
        </w:rPr>
        <w:t xml:space="preserve">Maître d’Ouvrage ou </w:t>
      </w:r>
      <w:r w:rsidR="00FF3E36" w:rsidRPr="00233245">
        <w:rPr>
          <w:rFonts w:ascii="Times New Roman" w:hAnsi="Times New Roman"/>
          <w:spacing w:val="5"/>
          <w:sz w:val="22"/>
          <w:szCs w:val="22"/>
        </w:rPr>
        <w:t xml:space="preserve">du </w:t>
      </w:r>
      <w:r w:rsidR="0037489B" w:rsidRPr="00233245">
        <w:rPr>
          <w:rFonts w:ascii="Times New Roman" w:hAnsi="Times New Roman"/>
          <w:spacing w:val="5"/>
          <w:sz w:val="22"/>
          <w:szCs w:val="22"/>
        </w:rPr>
        <w:t>Maître d’Ouvrage Délégué</w:t>
      </w:r>
      <w:r w:rsidR="00EC50F5" w:rsidRPr="00233245">
        <w:rPr>
          <w:rFonts w:ascii="Times New Roman" w:hAnsi="Times New Roman"/>
          <w:spacing w:val="5"/>
          <w:sz w:val="22"/>
          <w:szCs w:val="22"/>
        </w:rPr>
        <w:t xml:space="preserve"> </w:t>
      </w:r>
      <w:r w:rsidRPr="00233245">
        <w:rPr>
          <w:rFonts w:ascii="Times New Roman" w:hAnsi="Times New Roman"/>
          <w:sz w:val="22"/>
          <w:szCs w:val="22"/>
        </w:rPr>
        <w:t>de</w:t>
      </w:r>
      <w:r w:rsidR="00EC50F5" w:rsidRPr="00233245">
        <w:rPr>
          <w:rFonts w:ascii="Times New Roman" w:hAnsi="Times New Roman"/>
          <w:sz w:val="22"/>
          <w:szCs w:val="22"/>
        </w:rPr>
        <w:t xml:space="preserve"> </w:t>
      </w:r>
      <w:r w:rsidRPr="00233245">
        <w:rPr>
          <w:rFonts w:ascii="Times New Roman" w:hAnsi="Times New Roman"/>
          <w:sz w:val="22"/>
          <w:szCs w:val="22"/>
        </w:rPr>
        <w:t xml:space="preserve">déclarer </w:t>
      </w:r>
      <w:r w:rsidRPr="00233245">
        <w:rPr>
          <w:rFonts w:ascii="Times New Roman" w:hAnsi="Times New Roman"/>
          <w:spacing w:val="5"/>
          <w:sz w:val="22"/>
          <w:szCs w:val="22"/>
        </w:rPr>
        <w:t>u</w:t>
      </w:r>
      <w:r w:rsidRPr="00233245">
        <w:rPr>
          <w:rFonts w:ascii="Times New Roman" w:hAnsi="Times New Roman"/>
          <w:sz w:val="22"/>
          <w:szCs w:val="22"/>
        </w:rPr>
        <w:t>n</w:t>
      </w:r>
      <w:r w:rsidR="00EC50F5" w:rsidRPr="00233245">
        <w:rPr>
          <w:rFonts w:ascii="Times New Roman" w:hAnsi="Times New Roman"/>
          <w:sz w:val="22"/>
          <w:szCs w:val="22"/>
        </w:rPr>
        <w:t xml:space="preserve"> </w:t>
      </w:r>
      <w:r w:rsidRPr="00233245">
        <w:rPr>
          <w:rFonts w:ascii="Times New Roman" w:hAnsi="Times New Roman"/>
          <w:spacing w:val="5"/>
          <w:sz w:val="22"/>
          <w:szCs w:val="22"/>
        </w:rPr>
        <w:t>appe</w:t>
      </w:r>
      <w:r w:rsidRPr="00233245">
        <w:rPr>
          <w:rFonts w:ascii="Times New Roman" w:hAnsi="Times New Roman"/>
          <w:sz w:val="22"/>
          <w:szCs w:val="22"/>
        </w:rPr>
        <w:t>l</w:t>
      </w:r>
      <w:r w:rsidR="00EC50F5" w:rsidRPr="00233245">
        <w:rPr>
          <w:rFonts w:ascii="Times New Roman" w:hAnsi="Times New Roman"/>
          <w:sz w:val="22"/>
          <w:szCs w:val="22"/>
        </w:rPr>
        <w:t xml:space="preserve"> </w:t>
      </w:r>
      <w:r w:rsidRPr="00233245">
        <w:rPr>
          <w:rFonts w:ascii="Times New Roman" w:hAnsi="Times New Roman"/>
          <w:spacing w:val="5"/>
          <w:sz w:val="22"/>
          <w:szCs w:val="22"/>
        </w:rPr>
        <w:t>d’offre</w:t>
      </w:r>
      <w:r w:rsidRPr="00233245">
        <w:rPr>
          <w:rFonts w:ascii="Times New Roman" w:hAnsi="Times New Roman"/>
          <w:sz w:val="22"/>
          <w:szCs w:val="22"/>
        </w:rPr>
        <w:t xml:space="preserve">s </w:t>
      </w:r>
      <w:r w:rsidRPr="00233245">
        <w:rPr>
          <w:rFonts w:ascii="Times New Roman" w:hAnsi="Times New Roman"/>
          <w:spacing w:val="5"/>
          <w:sz w:val="22"/>
          <w:szCs w:val="22"/>
        </w:rPr>
        <w:t>infructueu</w:t>
      </w:r>
      <w:r w:rsidRPr="00233245">
        <w:rPr>
          <w:rFonts w:ascii="Times New Roman" w:hAnsi="Times New Roman"/>
          <w:sz w:val="22"/>
          <w:szCs w:val="22"/>
        </w:rPr>
        <w:t xml:space="preserve">x </w:t>
      </w:r>
      <w:r w:rsidRPr="00233245">
        <w:rPr>
          <w:rFonts w:ascii="Times New Roman" w:hAnsi="Times New Roman"/>
          <w:spacing w:val="5"/>
          <w:sz w:val="22"/>
          <w:szCs w:val="22"/>
        </w:rPr>
        <w:t xml:space="preserve">ou </w:t>
      </w:r>
      <w:r w:rsidRPr="00233245">
        <w:rPr>
          <w:rFonts w:ascii="Times New Roman" w:hAnsi="Times New Roman"/>
          <w:sz w:val="22"/>
          <w:szCs w:val="22"/>
        </w:rPr>
        <w:t>d’annuler</w:t>
      </w:r>
      <w:r w:rsidR="00EC50F5" w:rsidRPr="00233245">
        <w:rPr>
          <w:rFonts w:ascii="Times New Roman" w:hAnsi="Times New Roman"/>
          <w:sz w:val="22"/>
          <w:szCs w:val="22"/>
        </w:rPr>
        <w:t xml:space="preserve"> </w:t>
      </w:r>
      <w:r w:rsidRPr="00233245">
        <w:rPr>
          <w:rFonts w:ascii="Times New Roman" w:hAnsi="Times New Roman"/>
          <w:sz w:val="22"/>
          <w:szCs w:val="22"/>
        </w:rPr>
        <w:t>une</w:t>
      </w:r>
      <w:r w:rsidR="00EC50F5" w:rsidRPr="00233245">
        <w:rPr>
          <w:rFonts w:ascii="Times New Roman" w:hAnsi="Times New Roman"/>
          <w:sz w:val="22"/>
          <w:szCs w:val="22"/>
        </w:rPr>
        <w:t xml:space="preserve"> </w:t>
      </w:r>
      <w:r w:rsidRPr="00233245">
        <w:rPr>
          <w:rFonts w:ascii="Times New Roman" w:hAnsi="Times New Roman"/>
          <w:sz w:val="22"/>
          <w:szCs w:val="22"/>
        </w:rPr>
        <w:t>procédure</w:t>
      </w:r>
      <w:bookmarkEnd w:id="259"/>
    </w:p>
    <w:p w14:paraId="5860FA07" w14:textId="4FA2D1AB" w:rsidR="00366C5E" w:rsidRPr="00233245" w:rsidRDefault="00C70545" w:rsidP="00233245">
      <w:pPr>
        <w:widowControl w:val="0"/>
        <w:tabs>
          <w:tab w:val="left" w:pos="600"/>
          <w:tab w:val="left" w:pos="1500"/>
          <w:tab w:val="left" w:pos="2800"/>
          <w:tab w:val="left" w:pos="3300"/>
          <w:tab w:val="left" w:pos="4320"/>
          <w:tab w:val="left" w:pos="4740"/>
        </w:tabs>
        <w:autoSpaceDE w:val="0"/>
        <w:ind w:right="-19"/>
        <w:jc w:val="both"/>
        <w:rPr>
          <w:sz w:val="22"/>
          <w:szCs w:val="22"/>
        </w:rPr>
      </w:pPr>
      <w:r w:rsidRPr="00233245">
        <w:rPr>
          <w:b/>
          <w:spacing w:val="5"/>
          <w:sz w:val="22"/>
          <w:szCs w:val="22"/>
        </w:rPr>
        <w:t>3</w:t>
      </w:r>
      <w:r w:rsidR="00D20B95" w:rsidRPr="00233245">
        <w:rPr>
          <w:b/>
          <w:spacing w:val="5"/>
          <w:sz w:val="22"/>
          <w:szCs w:val="22"/>
        </w:rPr>
        <w:t>7</w:t>
      </w:r>
      <w:r w:rsidRPr="00233245">
        <w:rPr>
          <w:b/>
          <w:spacing w:val="5"/>
          <w:sz w:val="22"/>
          <w:szCs w:val="22"/>
        </w:rPr>
        <w:t>.1</w:t>
      </w:r>
      <w:r w:rsidRPr="00233245">
        <w:rPr>
          <w:spacing w:val="5"/>
          <w:sz w:val="22"/>
          <w:szCs w:val="22"/>
        </w:rPr>
        <w:t>.</w:t>
      </w:r>
      <w:r w:rsidR="00EC50F5" w:rsidRPr="00233245">
        <w:rPr>
          <w:spacing w:val="5"/>
          <w:sz w:val="22"/>
          <w:szCs w:val="22"/>
        </w:rPr>
        <w:t xml:space="preserve"> </w:t>
      </w:r>
      <w:r w:rsidR="00366C5E" w:rsidRPr="00233245">
        <w:rPr>
          <w:sz w:val="22"/>
          <w:szCs w:val="22"/>
        </w:rPr>
        <w:t>Le Maître d’Ouvrage ou le Maître d’Ouvrage Délégué se réserve le droit d’annuler un Appel d’Offres ou de déclarer un</w:t>
      </w:r>
      <w:r w:rsidR="006218D5" w:rsidRPr="00233245">
        <w:rPr>
          <w:sz w:val="22"/>
          <w:szCs w:val="22"/>
        </w:rPr>
        <w:t xml:space="preserve"> </w:t>
      </w:r>
      <w:r w:rsidR="00366C5E" w:rsidRPr="00233245">
        <w:rPr>
          <w:sz w:val="22"/>
          <w:szCs w:val="22"/>
        </w:rPr>
        <w:t>appel d’offres infructueux après avis de la commission des marchés compétente sans qu’il y’ait lieu à réclamation.</w:t>
      </w:r>
    </w:p>
    <w:p w14:paraId="1B64CA5E" w14:textId="27CB3CBC" w:rsidR="00366C5E" w:rsidRPr="00233245" w:rsidRDefault="00366C5E" w:rsidP="00233245">
      <w:pPr>
        <w:widowControl w:val="0"/>
        <w:tabs>
          <w:tab w:val="left" w:pos="600"/>
          <w:tab w:val="left" w:pos="1500"/>
          <w:tab w:val="left" w:pos="2800"/>
          <w:tab w:val="left" w:pos="3300"/>
          <w:tab w:val="left" w:pos="4320"/>
          <w:tab w:val="left" w:pos="4740"/>
        </w:tabs>
        <w:autoSpaceDE w:val="0"/>
        <w:ind w:right="-19"/>
        <w:jc w:val="both"/>
        <w:rPr>
          <w:sz w:val="22"/>
          <w:szCs w:val="22"/>
        </w:rPr>
      </w:pPr>
      <w:r w:rsidRPr="00233245">
        <w:rPr>
          <w:sz w:val="22"/>
          <w:szCs w:val="22"/>
        </w:rPr>
        <w:t>Toutefois, lorsque les offres</w:t>
      </w:r>
      <w:r w:rsidR="006218D5" w:rsidRPr="00233245">
        <w:rPr>
          <w:sz w:val="22"/>
          <w:szCs w:val="22"/>
        </w:rPr>
        <w:t xml:space="preserve"> </w:t>
      </w:r>
      <w:r w:rsidRPr="00233245">
        <w:rPr>
          <w:sz w:val="22"/>
          <w:szCs w:val="22"/>
        </w:rPr>
        <w:t>ont déjà été ouvertes, l’annulation est subordonnée à l’accord</w:t>
      </w:r>
      <w:r w:rsidR="006218D5" w:rsidRPr="00233245">
        <w:rPr>
          <w:sz w:val="22"/>
          <w:szCs w:val="22"/>
        </w:rPr>
        <w:t xml:space="preserve"> </w:t>
      </w:r>
      <w:r w:rsidRPr="00233245">
        <w:rPr>
          <w:sz w:val="22"/>
          <w:szCs w:val="22"/>
        </w:rPr>
        <w:t>de</w:t>
      </w:r>
      <w:r w:rsidR="006218D5" w:rsidRPr="00233245">
        <w:rPr>
          <w:sz w:val="22"/>
          <w:szCs w:val="22"/>
        </w:rPr>
        <w:t xml:space="preserve"> </w:t>
      </w:r>
      <w:r w:rsidRPr="00233245">
        <w:rPr>
          <w:sz w:val="22"/>
          <w:szCs w:val="22"/>
        </w:rPr>
        <w:t>l’Autorité chargée des Marchés Publics.</w:t>
      </w:r>
    </w:p>
    <w:p w14:paraId="112AF195" w14:textId="594D3124" w:rsidR="00B717D0" w:rsidRPr="00233245" w:rsidRDefault="00B717D0" w:rsidP="00233245">
      <w:pPr>
        <w:widowControl w:val="0"/>
        <w:autoSpaceDE w:val="0"/>
        <w:jc w:val="both"/>
        <w:rPr>
          <w:spacing w:val="5"/>
          <w:sz w:val="22"/>
          <w:szCs w:val="22"/>
        </w:rPr>
      </w:pPr>
      <w:r w:rsidRPr="00233245">
        <w:rPr>
          <w:b/>
          <w:sz w:val="22"/>
          <w:szCs w:val="22"/>
        </w:rPr>
        <w:t>3</w:t>
      </w:r>
      <w:r w:rsidR="00D20B95" w:rsidRPr="00233245">
        <w:rPr>
          <w:b/>
          <w:sz w:val="22"/>
          <w:szCs w:val="22"/>
        </w:rPr>
        <w:t>7</w:t>
      </w:r>
      <w:r w:rsidRPr="00233245">
        <w:rPr>
          <w:b/>
          <w:sz w:val="22"/>
          <w:szCs w:val="22"/>
        </w:rPr>
        <w:t>.2</w:t>
      </w:r>
      <w:r w:rsidR="00EC50F5" w:rsidRPr="00233245">
        <w:rPr>
          <w:b/>
          <w:sz w:val="22"/>
          <w:szCs w:val="22"/>
        </w:rPr>
        <w:t xml:space="preserve"> </w:t>
      </w:r>
      <w:r w:rsidR="00366C5E" w:rsidRPr="00233245">
        <w:rPr>
          <w:sz w:val="22"/>
          <w:szCs w:val="22"/>
        </w:rPr>
        <w:t>Le Maître d'Ouvrage ou Maître d’Ouvrage Délégué notifie la décision d'annulation ou celle déclarant l’appel d’offres infructueux, au Président de la Commission de Passation des Marchés, avec copie à l’organe chargé de la régulation des marchés publics</w:t>
      </w:r>
      <w:r w:rsidR="00366C5E" w:rsidRPr="00233245">
        <w:rPr>
          <w:spacing w:val="5"/>
          <w:sz w:val="22"/>
          <w:szCs w:val="22"/>
        </w:rPr>
        <w:t xml:space="preserve">. </w:t>
      </w:r>
    </w:p>
    <w:p w14:paraId="27C82D44" w14:textId="77777777" w:rsidR="00B717D0" w:rsidRPr="00233245" w:rsidRDefault="00B717D0" w:rsidP="00233245">
      <w:pPr>
        <w:suppressAutoHyphens w:val="0"/>
        <w:autoSpaceDN/>
        <w:jc w:val="both"/>
        <w:textAlignment w:val="auto"/>
        <w:rPr>
          <w:sz w:val="22"/>
          <w:szCs w:val="22"/>
        </w:rPr>
      </w:pPr>
      <w:r w:rsidRPr="00233245">
        <w:rPr>
          <w:b/>
          <w:sz w:val="22"/>
          <w:szCs w:val="22"/>
        </w:rPr>
        <w:t>3</w:t>
      </w:r>
      <w:r w:rsidR="00366F39" w:rsidRPr="00233245">
        <w:rPr>
          <w:b/>
          <w:sz w:val="22"/>
          <w:szCs w:val="22"/>
        </w:rPr>
        <w:t>5</w:t>
      </w:r>
      <w:r w:rsidRPr="00233245">
        <w:rPr>
          <w:b/>
          <w:sz w:val="22"/>
          <w:szCs w:val="22"/>
        </w:rPr>
        <w:t>.3</w:t>
      </w:r>
      <w:r w:rsidR="00EC50F5" w:rsidRPr="00233245">
        <w:rPr>
          <w:b/>
          <w:sz w:val="22"/>
          <w:szCs w:val="22"/>
        </w:rPr>
        <w:t xml:space="preserve"> </w:t>
      </w:r>
      <w:r w:rsidR="00366C5E" w:rsidRPr="00233245">
        <w:rPr>
          <w:sz w:val="22"/>
          <w:szCs w:val="22"/>
        </w:rPr>
        <w:t>En cas d'allotissement, les dispositions prévues aux alinéas ci-dessus sont applicables à chacun des lots.</w:t>
      </w:r>
    </w:p>
    <w:p w14:paraId="6FCBA8FD" w14:textId="530B3A2D" w:rsidR="00DB45AB" w:rsidRPr="00233245" w:rsidRDefault="00A63010" w:rsidP="00233245">
      <w:pPr>
        <w:pStyle w:val="RGAOARTICLES0"/>
        <w:spacing w:after="0" w:line="240" w:lineRule="auto"/>
        <w:rPr>
          <w:rFonts w:ascii="Times New Roman" w:hAnsi="Times New Roman"/>
          <w:sz w:val="22"/>
          <w:szCs w:val="22"/>
        </w:rPr>
      </w:pPr>
      <w:bookmarkStart w:id="260" w:name="_Toc157518662"/>
      <w:r w:rsidRPr="00233245">
        <w:rPr>
          <w:rFonts w:ascii="Times New Roman" w:hAnsi="Times New Roman"/>
          <w:sz w:val="22"/>
          <w:szCs w:val="22"/>
        </w:rPr>
        <w:t xml:space="preserve">Article </w:t>
      </w:r>
      <w:r w:rsidR="00366F39" w:rsidRPr="00233245">
        <w:rPr>
          <w:rFonts w:ascii="Times New Roman" w:hAnsi="Times New Roman"/>
          <w:sz w:val="22"/>
          <w:szCs w:val="22"/>
        </w:rPr>
        <w:t>3</w:t>
      </w:r>
      <w:r w:rsidR="00F66B38" w:rsidRPr="00233245">
        <w:rPr>
          <w:rFonts w:ascii="Times New Roman" w:hAnsi="Times New Roman"/>
          <w:sz w:val="22"/>
          <w:szCs w:val="22"/>
        </w:rPr>
        <w:t>8</w:t>
      </w:r>
      <w:r w:rsidRPr="00233245">
        <w:rPr>
          <w:rFonts w:ascii="Times New Roman" w:hAnsi="Times New Roman"/>
          <w:sz w:val="22"/>
          <w:szCs w:val="22"/>
        </w:rPr>
        <w:t xml:space="preserve"> : Notification de l’attribution du marché</w:t>
      </w:r>
      <w:bookmarkEnd w:id="260"/>
    </w:p>
    <w:p w14:paraId="018C3EB4" w14:textId="3C79C321" w:rsidR="00481F5D" w:rsidRPr="00233245" w:rsidRDefault="00366F39" w:rsidP="00233245">
      <w:pPr>
        <w:widowControl w:val="0"/>
        <w:autoSpaceDE w:val="0"/>
        <w:ind w:right="-15"/>
        <w:jc w:val="both"/>
        <w:rPr>
          <w:spacing w:val="5"/>
          <w:sz w:val="22"/>
          <w:szCs w:val="22"/>
        </w:rPr>
      </w:pPr>
      <w:r w:rsidRPr="00233245">
        <w:rPr>
          <w:b/>
          <w:sz w:val="22"/>
          <w:szCs w:val="22"/>
        </w:rPr>
        <w:t>3</w:t>
      </w:r>
      <w:r w:rsidR="00B575BF" w:rsidRPr="00233245">
        <w:rPr>
          <w:b/>
          <w:sz w:val="22"/>
          <w:szCs w:val="22"/>
        </w:rPr>
        <w:t>8</w:t>
      </w:r>
      <w:r w:rsidR="00C35837" w:rsidRPr="00233245">
        <w:rPr>
          <w:b/>
          <w:sz w:val="22"/>
          <w:szCs w:val="22"/>
        </w:rPr>
        <w:t>.</w:t>
      </w:r>
      <w:r w:rsidR="00AA3E0F" w:rsidRPr="00233245">
        <w:rPr>
          <w:b/>
          <w:sz w:val="22"/>
          <w:szCs w:val="22"/>
        </w:rPr>
        <w:t>1</w:t>
      </w:r>
      <w:r w:rsidR="00E921DB" w:rsidRPr="00233245">
        <w:rPr>
          <w:b/>
          <w:sz w:val="22"/>
          <w:szCs w:val="22"/>
        </w:rPr>
        <w:t xml:space="preserve"> </w:t>
      </w:r>
      <w:r w:rsidR="00366C5E" w:rsidRPr="00233245">
        <w:rPr>
          <w:sz w:val="22"/>
          <w:szCs w:val="22"/>
        </w:rPr>
        <w:t>Toute attribution d’un marché est matérialisée par une décision du Maître d’Ouvrage ou du Maître d’Ouvrage Délégué et notifiée à l’attributaire dans un délai maximum de soixante-douze (72) heures à compter de sa signature.</w:t>
      </w:r>
      <w:r w:rsidR="00874570" w:rsidRPr="00233245">
        <w:rPr>
          <w:sz w:val="22"/>
          <w:szCs w:val="22"/>
        </w:rPr>
        <w:t xml:space="preserve"> </w:t>
      </w:r>
      <w:r w:rsidR="00874570" w:rsidRPr="00233245">
        <w:rPr>
          <w:spacing w:val="5"/>
          <w:sz w:val="22"/>
          <w:szCs w:val="22"/>
        </w:rPr>
        <w:t>Toute décision d’attribution d’un marché public par le Maître d’Ouvrage ou le Maître d’Ouvrage Délégué est insérée, avec indication de montant et de délai d’exécution, dans le journal des marchés publics de l’organisme chargé de la régulation des marchés publics ou dans toute autre publication habilitée, notamment dans COLEPS.</w:t>
      </w:r>
    </w:p>
    <w:p w14:paraId="7C4E4273" w14:textId="7167DB6B" w:rsidR="00366C5E" w:rsidRPr="00233245" w:rsidRDefault="00366F39" w:rsidP="00233245">
      <w:pPr>
        <w:widowControl w:val="0"/>
        <w:autoSpaceDE w:val="0"/>
        <w:ind w:right="-15"/>
        <w:jc w:val="both"/>
        <w:rPr>
          <w:sz w:val="22"/>
          <w:szCs w:val="22"/>
        </w:rPr>
      </w:pPr>
      <w:r w:rsidRPr="00233245">
        <w:rPr>
          <w:b/>
          <w:sz w:val="22"/>
          <w:szCs w:val="22"/>
        </w:rPr>
        <w:t>3</w:t>
      </w:r>
      <w:r w:rsidR="00B575BF" w:rsidRPr="00233245">
        <w:rPr>
          <w:b/>
          <w:sz w:val="22"/>
          <w:szCs w:val="22"/>
        </w:rPr>
        <w:t>8</w:t>
      </w:r>
      <w:r w:rsidR="00FC54DE" w:rsidRPr="00233245">
        <w:rPr>
          <w:b/>
          <w:sz w:val="22"/>
          <w:szCs w:val="22"/>
        </w:rPr>
        <w:t>.2</w:t>
      </w:r>
      <w:r w:rsidR="00366C5E" w:rsidRPr="00233245">
        <w:rPr>
          <w:sz w:val="22"/>
          <w:szCs w:val="22"/>
        </w:rPr>
        <w:t xml:space="preserve"> Avant l’expiration du délai de validité des offres fixé </w:t>
      </w:r>
      <w:r w:rsidR="00366C5E" w:rsidRPr="00233245">
        <w:rPr>
          <w:spacing w:val="3"/>
          <w:sz w:val="22"/>
          <w:szCs w:val="22"/>
        </w:rPr>
        <w:t>pa</w:t>
      </w:r>
      <w:r w:rsidR="00366C5E" w:rsidRPr="00233245">
        <w:rPr>
          <w:sz w:val="22"/>
          <w:szCs w:val="22"/>
        </w:rPr>
        <w:t xml:space="preserve">r </w:t>
      </w:r>
      <w:r w:rsidR="00366C5E" w:rsidRPr="00233245">
        <w:rPr>
          <w:spacing w:val="3"/>
          <w:sz w:val="22"/>
          <w:szCs w:val="22"/>
        </w:rPr>
        <w:t>l</w:t>
      </w:r>
      <w:r w:rsidR="00366C5E" w:rsidRPr="00233245">
        <w:rPr>
          <w:sz w:val="22"/>
          <w:szCs w:val="22"/>
        </w:rPr>
        <w:t xml:space="preserve">e </w:t>
      </w:r>
      <w:r w:rsidR="00366C5E" w:rsidRPr="00233245">
        <w:rPr>
          <w:spacing w:val="3"/>
          <w:sz w:val="22"/>
          <w:szCs w:val="22"/>
        </w:rPr>
        <w:t>RPAO</w:t>
      </w:r>
      <w:r w:rsidR="00366C5E" w:rsidRPr="00233245">
        <w:rPr>
          <w:sz w:val="22"/>
          <w:szCs w:val="22"/>
        </w:rPr>
        <w:t xml:space="preserve">, </w:t>
      </w:r>
      <w:r w:rsidR="00366C5E" w:rsidRPr="00233245">
        <w:rPr>
          <w:spacing w:val="3"/>
          <w:sz w:val="22"/>
          <w:szCs w:val="22"/>
        </w:rPr>
        <w:t>le Maître d’Ouvrage ou le Maître d’Ouvrage Délégué notifier</w:t>
      </w:r>
      <w:r w:rsidR="00366C5E" w:rsidRPr="00233245">
        <w:rPr>
          <w:sz w:val="22"/>
          <w:szCs w:val="22"/>
        </w:rPr>
        <w:t xml:space="preserve">a </w:t>
      </w:r>
      <w:r w:rsidR="00366C5E" w:rsidRPr="00233245">
        <w:rPr>
          <w:spacing w:val="3"/>
          <w:sz w:val="22"/>
          <w:szCs w:val="22"/>
        </w:rPr>
        <w:t xml:space="preserve">à </w:t>
      </w:r>
      <w:r w:rsidR="00366C5E" w:rsidRPr="00233245">
        <w:rPr>
          <w:sz w:val="22"/>
          <w:szCs w:val="22"/>
        </w:rPr>
        <w:t>l’attributaire du</w:t>
      </w:r>
      <w:r w:rsidR="006218D5" w:rsidRPr="00233245">
        <w:rPr>
          <w:sz w:val="22"/>
          <w:szCs w:val="22"/>
        </w:rPr>
        <w:t xml:space="preserve"> </w:t>
      </w:r>
      <w:r w:rsidR="00366C5E" w:rsidRPr="00233245">
        <w:rPr>
          <w:sz w:val="22"/>
          <w:szCs w:val="22"/>
        </w:rPr>
        <w:t xml:space="preserve">marché par </w:t>
      </w:r>
      <w:r w:rsidR="00874570" w:rsidRPr="00233245">
        <w:rPr>
          <w:sz w:val="22"/>
          <w:szCs w:val="22"/>
        </w:rPr>
        <w:t>tout moyen laissant trace écrite</w:t>
      </w:r>
      <w:r w:rsidR="00366C5E" w:rsidRPr="00233245">
        <w:rPr>
          <w:sz w:val="22"/>
          <w:szCs w:val="22"/>
        </w:rPr>
        <w:t xml:space="preserve"> que sa soumission a été retenue. Cette lettre indiquera le </w:t>
      </w:r>
      <w:r w:rsidR="00366C5E" w:rsidRPr="00233245">
        <w:rPr>
          <w:spacing w:val="5"/>
          <w:sz w:val="22"/>
          <w:szCs w:val="22"/>
        </w:rPr>
        <w:t>montan</w:t>
      </w:r>
      <w:r w:rsidR="00366C5E" w:rsidRPr="00233245">
        <w:rPr>
          <w:sz w:val="22"/>
          <w:szCs w:val="22"/>
        </w:rPr>
        <w:t xml:space="preserve">t </w:t>
      </w:r>
      <w:r w:rsidR="00366C5E" w:rsidRPr="00233245">
        <w:rPr>
          <w:spacing w:val="5"/>
          <w:sz w:val="22"/>
          <w:szCs w:val="22"/>
        </w:rPr>
        <w:t>qu</w:t>
      </w:r>
      <w:r w:rsidR="00366C5E" w:rsidRPr="00233245">
        <w:rPr>
          <w:sz w:val="22"/>
          <w:szCs w:val="22"/>
        </w:rPr>
        <w:t xml:space="preserve">e le Maître d’ouvrage ou le </w:t>
      </w:r>
      <w:r w:rsidR="00366C5E" w:rsidRPr="00233245">
        <w:rPr>
          <w:spacing w:val="3"/>
          <w:sz w:val="22"/>
          <w:szCs w:val="22"/>
        </w:rPr>
        <w:t xml:space="preserve">Maître d’Ouvrage Délégué </w:t>
      </w:r>
      <w:r w:rsidR="00366C5E" w:rsidRPr="00233245">
        <w:rPr>
          <w:spacing w:val="5"/>
          <w:sz w:val="22"/>
          <w:szCs w:val="22"/>
        </w:rPr>
        <w:t>paier</w:t>
      </w:r>
      <w:r w:rsidR="00366C5E" w:rsidRPr="00233245">
        <w:rPr>
          <w:sz w:val="22"/>
          <w:szCs w:val="22"/>
        </w:rPr>
        <w:t xml:space="preserve">a au cocontractant de l’administration au titre de l’exécution des </w:t>
      </w:r>
      <w:r w:rsidR="00874570" w:rsidRPr="00233245">
        <w:rPr>
          <w:sz w:val="22"/>
          <w:szCs w:val="22"/>
        </w:rPr>
        <w:t xml:space="preserve">prestations </w:t>
      </w:r>
      <w:r w:rsidR="00366C5E" w:rsidRPr="00233245">
        <w:rPr>
          <w:sz w:val="22"/>
          <w:szCs w:val="22"/>
        </w:rPr>
        <w:t>et le délai d’exécution.</w:t>
      </w:r>
    </w:p>
    <w:p w14:paraId="0DA077FB" w14:textId="77777777" w:rsidR="00DB45AB" w:rsidRPr="00233245" w:rsidRDefault="00A63010" w:rsidP="00233245">
      <w:pPr>
        <w:pStyle w:val="RGAOARTICLES0"/>
        <w:spacing w:after="0" w:line="240" w:lineRule="auto"/>
        <w:rPr>
          <w:rFonts w:ascii="Times New Roman" w:hAnsi="Times New Roman"/>
          <w:sz w:val="22"/>
          <w:szCs w:val="22"/>
        </w:rPr>
      </w:pPr>
      <w:bookmarkStart w:id="261" w:name="_Toc157518663"/>
      <w:r w:rsidRPr="00233245">
        <w:rPr>
          <w:rFonts w:ascii="Times New Roman" w:hAnsi="Times New Roman"/>
          <w:sz w:val="22"/>
          <w:szCs w:val="22"/>
        </w:rPr>
        <w:t>Article</w:t>
      </w:r>
      <w:r w:rsidR="00EC50F5" w:rsidRPr="00233245">
        <w:rPr>
          <w:rFonts w:ascii="Times New Roman" w:hAnsi="Times New Roman"/>
          <w:sz w:val="22"/>
          <w:szCs w:val="22"/>
        </w:rPr>
        <w:t xml:space="preserve"> </w:t>
      </w:r>
      <w:r w:rsidR="00366F39" w:rsidRPr="00233245">
        <w:rPr>
          <w:rFonts w:ascii="Times New Roman" w:hAnsi="Times New Roman"/>
          <w:sz w:val="22"/>
          <w:szCs w:val="22"/>
        </w:rPr>
        <w:t>37</w:t>
      </w:r>
      <w:r w:rsidR="00E921DB" w:rsidRPr="00233245">
        <w:rPr>
          <w:rFonts w:ascii="Times New Roman" w:hAnsi="Times New Roman"/>
          <w:sz w:val="22"/>
          <w:szCs w:val="22"/>
        </w:rPr>
        <w:t xml:space="preserve"> </w:t>
      </w:r>
      <w:r w:rsidRPr="00233245">
        <w:rPr>
          <w:rFonts w:ascii="Times New Roman" w:hAnsi="Times New Roman"/>
          <w:sz w:val="22"/>
          <w:szCs w:val="22"/>
        </w:rPr>
        <w:t>:</w:t>
      </w:r>
      <w:r w:rsidR="00EC50F5" w:rsidRPr="00233245">
        <w:rPr>
          <w:rFonts w:ascii="Times New Roman" w:hAnsi="Times New Roman"/>
          <w:sz w:val="22"/>
          <w:szCs w:val="22"/>
        </w:rPr>
        <w:t xml:space="preserve"> </w:t>
      </w:r>
      <w:r w:rsidRPr="00233245">
        <w:rPr>
          <w:rFonts w:ascii="Times New Roman" w:hAnsi="Times New Roman"/>
          <w:sz w:val="22"/>
          <w:szCs w:val="22"/>
        </w:rPr>
        <w:t>Publication</w:t>
      </w:r>
      <w:r w:rsidR="00EC50F5" w:rsidRPr="00233245">
        <w:rPr>
          <w:rFonts w:ascii="Times New Roman" w:hAnsi="Times New Roman"/>
          <w:sz w:val="22"/>
          <w:szCs w:val="22"/>
        </w:rPr>
        <w:t xml:space="preserve"> </w:t>
      </w:r>
      <w:r w:rsidRPr="00233245">
        <w:rPr>
          <w:rFonts w:ascii="Times New Roman" w:hAnsi="Times New Roman"/>
          <w:sz w:val="22"/>
          <w:szCs w:val="22"/>
        </w:rPr>
        <w:t>des</w:t>
      </w:r>
      <w:r w:rsidR="00EC50F5" w:rsidRPr="00233245">
        <w:rPr>
          <w:rFonts w:ascii="Times New Roman" w:hAnsi="Times New Roman"/>
          <w:sz w:val="22"/>
          <w:szCs w:val="22"/>
        </w:rPr>
        <w:t xml:space="preserve"> </w:t>
      </w:r>
      <w:r w:rsidRPr="00233245">
        <w:rPr>
          <w:rFonts w:ascii="Times New Roman" w:hAnsi="Times New Roman"/>
          <w:sz w:val="22"/>
          <w:szCs w:val="22"/>
        </w:rPr>
        <w:t>résultats d’attribution</w:t>
      </w:r>
      <w:r w:rsidR="00EC50F5" w:rsidRPr="00233245">
        <w:rPr>
          <w:rFonts w:ascii="Times New Roman" w:hAnsi="Times New Roman"/>
          <w:sz w:val="22"/>
          <w:szCs w:val="22"/>
        </w:rPr>
        <w:t xml:space="preserve"> </w:t>
      </w:r>
      <w:r w:rsidRPr="00233245">
        <w:rPr>
          <w:rFonts w:ascii="Times New Roman" w:hAnsi="Times New Roman"/>
          <w:sz w:val="22"/>
          <w:szCs w:val="22"/>
        </w:rPr>
        <w:t>du</w:t>
      </w:r>
      <w:r w:rsidR="00EC50F5" w:rsidRPr="00233245">
        <w:rPr>
          <w:rFonts w:ascii="Times New Roman" w:hAnsi="Times New Roman"/>
          <w:sz w:val="22"/>
          <w:szCs w:val="22"/>
        </w:rPr>
        <w:t xml:space="preserve"> </w:t>
      </w:r>
      <w:r w:rsidRPr="00233245">
        <w:rPr>
          <w:rFonts w:ascii="Times New Roman" w:hAnsi="Times New Roman"/>
          <w:sz w:val="22"/>
          <w:szCs w:val="22"/>
        </w:rPr>
        <w:t>marché</w:t>
      </w:r>
      <w:r w:rsidR="00EC50F5" w:rsidRPr="00233245">
        <w:rPr>
          <w:rFonts w:ascii="Times New Roman" w:hAnsi="Times New Roman"/>
          <w:sz w:val="22"/>
          <w:szCs w:val="22"/>
        </w:rPr>
        <w:t xml:space="preserve"> </w:t>
      </w:r>
      <w:r w:rsidRPr="00233245">
        <w:rPr>
          <w:rFonts w:ascii="Times New Roman" w:hAnsi="Times New Roman"/>
          <w:sz w:val="22"/>
          <w:szCs w:val="22"/>
        </w:rPr>
        <w:t>et</w:t>
      </w:r>
      <w:r w:rsidR="00EC50F5" w:rsidRPr="00233245">
        <w:rPr>
          <w:rFonts w:ascii="Times New Roman" w:hAnsi="Times New Roman"/>
          <w:sz w:val="22"/>
          <w:szCs w:val="22"/>
        </w:rPr>
        <w:t xml:space="preserve"> </w:t>
      </w:r>
      <w:r w:rsidRPr="00233245">
        <w:rPr>
          <w:rFonts w:ascii="Times New Roman" w:hAnsi="Times New Roman"/>
          <w:sz w:val="22"/>
          <w:szCs w:val="22"/>
        </w:rPr>
        <w:t>recours</w:t>
      </w:r>
      <w:bookmarkEnd w:id="261"/>
    </w:p>
    <w:p w14:paraId="1EFEB04C" w14:textId="77015F7E" w:rsidR="00FC54DE" w:rsidRPr="00233245" w:rsidRDefault="00366F39" w:rsidP="00233245">
      <w:pPr>
        <w:widowControl w:val="0"/>
        <w:autoSpaceDE w:val="0"/>
        <w:jc w:val="both"/>
        <w:rPr>
          <w:sz w:val="22"/>
          <w:szCs w:val="22"/>
        </w:rPr>
      </w:pPr>
      <w:r w:rsidRPr="00233245">
        <w:rPr>
          <w:b/>
          <w:spacing w:val="1"/>
          <w:sz w:val="22"/>
          <w:szCs w:val="22"/>
        </w:rPr>
        <w:t>3</w:t>
      </w:r>
      <w:r w:rsidR="0024019C" w:rsidRPr="00233245">
        <w:rPr>
          <w:b/>
          <w:spacing w:val="1"/>
          <w:sz w:val="22"/>
          <w:szCs w:val="22"/>
        </w:rPr>
        <w:t>9</w:t>
      </w:r>
      <w:r w:rsidR="00A63010" w:rsidRPr="00233245">
        <w:rPr>
          <w:b/>
          <w:spacing w:val="1"/>
          <w:sz w:val="22"/>
          <w:szCs w:val="22"/>
        </w:rPr>
        <w:t>.1</w:t>
      </w:r>
      <w:r w:rsidR="007A1943" w:rsidRPr="00233245">
        <w:rPr>
          <w:sz w:val="22"/>
          <w:szCs w:val="22"/>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354D9B37" w14:textId="03165728" w:rsidR="00DB45AB" w:rsidRPr="00233245" w:rsidRDefault="00366F39" w:rsidP="00233245">
      <w:pPr>
        <w:widowControl w:val="0"/>
        <w:autoSpaceDE w:val="0"/>
        <w:ind w:right="-17"/>
        <w:jc w:val="both"/>
        <w:rPr>
          <w:spacing w:val="5"/>
          <w:sz w:val="22"/>
          <w:szCs w:val="22"/>
        </w:rPr>
      </w:pPr>
      <w:bookmarkStart w:id="262" w:name="_Hlk152163535"/>
      <w:r w:rsidRPr="00233245">
        <w:rPr>
          <w:b/>
          <w:spacing w:val="5"/>
          <w:sz w:val="22"/>
          <w:szCs w:val="22"/>
        </w:rPr>
        <w:t>3</w:t>
      </w:r>
      <w:r w:rsidR="0024019C" w:rsidRPr="00233245">
        <w:rPr>
          <w:b/>
          <w:spacing w:val="5"/>
          <w:sz w:val="22"/>
          <w:szCs w:val="22"/>
        </w:rPr>
        <w:t>9</w:t>
      </w:r>
      <w:r w:rsidR="00521A13" w:rsidRPr="00233245">
        <w:rPr>
          <w:b/>
          <w:spacing w:val="5"/>
          <w:sz w:val="22"/>
          <w:szCs w:val="22"/>
        </w:rPr>
        <w:t>.2</w:t>
      </w:r>
      <w:r w:rsidR="00E921DB" w:rsidRPr="00233245">
        <w:rPr>
          <w:b/>
          <w:spacing w:val="5"/>
          <w:sz w:val="22"/>
          <w:szCs w:val="22"/>
        </w:rPr>
        <w:t xml:space="preserve"> </w:t>
      </w:r>
      <w:r w:rsidR="007A1943" w:rsidRPr="00233245">
        <w:rPr>
          <w:spacing w:val="5"/>
          <w:sz w:val="22"/>
          <w:szCs w:val="22"/>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bookmarkEnd w:id="262"/>
    <w:p w14:paraId="7A697008" w14:textId="0D2E1EB4" w:rsidR="00DB45AB" w:rsidRPr="00233245" w:rsidRDefault="00C35837" w:rsidP="00233245">
      <w:pPr>
        <w:widowControl w:val="0"/>
        <w:autoSpaceDE w:val="0"/>
        <w:ind w:right="-17"/>
        <w:jc w:val="both"/>
        <w:rPr>
          <w:spacing w:val="12"/>
          <w:sz w:val="22"/>
          <w:szCs w:val="22"/>
        </w:rPr>
      </w:pPr>
      <w:r w:rsidRPr="00233245">
        <w:rPr>
          <w:b/>
          <w:spacing w:val="5"/>
          <w:sz w:val="22"/>
          <w:szCs w:val="22"/>
        </w:rPr>
        <w:t>3</w:t>
      </w:r>
      <w:r w:rsidR="0024019C" w:rsidRPr="00233245">
        <w:rPr>
          <w:b/>
          <w:spacing w:val="5"/>
          <w:sz w:val="22"/>
          <w:szCs w:val="22"/>
        </w:rPr>
        <w:t>9</w:t>
      </w:r>
      <w:r w:rsidRPr="00233245">
        <w:rPr>
          <w:b/>
          <w:spacing w:val="5"/>
          <w:sz w:val="22"/>
          <w:szCs w:val="22"/>
        </w:rPr>
        <w:t>.</w:t>
      </w:r>
      <w:r w:rsidR="00521A13" w:rsidRPr="00233245">
        <w:rPr>
          <w:b/>
          <w:spacing w:val="5"/>
          <w:sz w:val="22"/>
          <w:szCs w:val="22"/>
        </w:rPr>
        <w:t>3</w:t>
      </w:r>
      <w:r w:rsidR="00E921DB" w:rsidRPr="00233245">
        <w:rPr>
          <w:b/>
          <w:spacing w:val="5"/>
          <w:sz w:val="22"/>
          <w:szCs w:val="22"/>
        </w:rPr>
        <w:t xml:space="preserve"> </w:t>
      </w:r>
      <w:r w:rsidR="007A1943" w:rsidRPr="00233245">
        <w:rPr>
          <w:spacing w:val="7"/>
          <w:sz w:val="22"/>
          <w:szCs w:val="22"/>
        </w:rPr>
        <w:t xml:space="preserve">Dès </w:t>
      </w:r>
      <w:r w:rsidR="007A1943" w:rsidRPr="00233245">
        <w:rPr>
          <w:sz w:val="22"/>
          <w:szCs w:val="22"/>
        </w:rPr>
        <w:t>publication des résultats</w:t>
      </w:r>
      <w:r w:rsidR="007A1943" w:rsidRPr="00233245">
        <w:rPr>
          <w:spacing w:val="30"/>
          <w:sz w:val="22"/>
          <w:szCs w:val="22"/>
        </w:rPr>
        <w:t xml:space="preserve"> portant </w:t>
      </w:r>
      <w:r w:rsidR="007A1943" w:rsidRPr="00233245">
        <w:rPr>
          <w:sz w:val="22"/>
          <w:szCs w:val="22"/>
        </w:rPr>
        <w:t>attribution, le Maître d’Ouvrage ou le Maître d’Ouvrage Délégué</w:t>
      </w:r>
      <w:r w:rsidR="006218D5" w:rsidRPr="00233245">
        <w:rPr>
          <w:sz w:val="22"/>
          <w:szCs w:val="22"/>
        </w:rPr>
        <w:t xml:space="preserve"> </w:t>
      </w:r>
      <w:r w:rsidR="007A1943" w:rsidRPr="00233245">
        <w:rPr>
          <w:sz w:val="22"/>
          <w:szCs w:val="22"/>
        </w:rPr>
        <w:t>adresse</w:t>
      </w:r>
      <w:r w:rsidR="007A1943" w:rsidRPr="00233245">
        <w:rPr>
          <w:spacing w:val="12"/>
          <w:sz w:val="22"/>
          <w:szCs w:val="22"/>
        </w:rPr>
        <w:t xml:space="preserve"> à chaque soumissionnaire qui en fait la demande, un extrait du rapport d’analyse le concernant.</w:t>
      </w:r>
    </w:p>
    <w:p w14:paraId="0DFFA99C" w14:textId="0EC29179" w:rsidR="00DB45AB" w:rsidRPr="00233245" w:rsidRDefault="00366F39" w:rsidP="00233245">
      <w:pPr>
        <w:widowControl w:val="0"/>
        <w:autoSpaceDE w:val="0"/>
        <w:ind w:right="95"/>
        <w:jc w:val="both"/>
        <w:rPr>
          <w:sz w:val="22"/>
          <w:szCs w:val="22"/>
        </w:rPr>
      </w:pPr>
      <w:r w:rsidRPr="00233245">
        <w:rPr>
          <w:b/>
          <w:sz w:val="22"/>
          <w:szCs w:val="22"/>
        </w:rPr>
        <w:t>3</w:t>
      </w:r>
      <w:r w:rsidR="0024019C" w:rsidRPr="00233245">
        <w:rPr>
          <w:b/>
          <w:sz w:val="22"/>
          <w:szCs w:val="22"/>
        </w:rPr>
        <w:t>9</w:t>
      </w:r>
      <w:r w:rsidR="0031664A" w:rsidRPr="00233245">
        <w:rPr>
          <w:b/>
          <w:sz w:val="22"/>
          <w:szCs w:val="22"/>
        </w:rPr>
        <w:t>.4</w:t>
      </w:r>
      <w:r w:rsidR="0031664A" w:rsidRPr="00233245">
        <w:rPr>
          <w:sz w:val="22"/>
          <w:szCs w:val="22"/>
        </w:rPr>
        <w:t>.</w:t>
      </w:r>
      <w:r w:rsidR="009869C3" w:rsidRPr="00233245">
        <w:rPr>
          <w:sz w:val="22"/>
          <w:szCs w:val="22"/>
        </w:rPr>
        <w:t xml:space="preserve"> </w:t>
      </w:r>
      <w:r w:rsidR="007A1943" w:rsidRPr="00233245">
        <w:rPr>
          <w:sz w:val="22"/>
          <w:szCs w:val="22"/>
        </w:rPr>
        <w:t xml:space="preserve">Après la publication du résultat de l’attribution, les offres non retirées dans un délai maximal de quinze (15) jours seront détruites, sans qu’il y ait lieu à réclamation, à l’exception de l’exemplaire destiné à </w:t>
      </w:r>
      <w:r w:rsidR="007A1943" w:rsidRPr="00233245">
        <w:rPr>
          <w:sz w:val="22"/>
          <w:szCs w:val="22"/>
        </w:rPr>
        <w:lastRenderedPageBreak/>
        <w:t>l’organisme chargé de la régulation des marchés publics si celle-ci n’a pas été collectée séance tenante.</w:t>
      </w:r>
      <w:r w:rsidR="00D06F51" w:rsidRPr="00233245">
        <w:rPr>
          <w:sz w:val="22"/>
          <w:szCs w:val="22"/>
        </w:rPr>
        <w:t xml:space="preserve"> Cette information doit être contenue dans la décision d’attribution.</w:t>
      </w:r>
    </w:p>
    <w:p w14:paraId="177BEC3D" w14:textId="65FAB087" w:rsidR="00DB45AB" w:rsidRPr="00233245" w:rsidRDefault="00366F39" w:rsidP="00233245">
      <w:pPr>
        <w:widowControl w:val="0"/>
        <w:autoSpaceDE w:val="0"/>
        <w:jc w:val="both"/>
        <w:rPr>
          <w:sz w:val="22"/>
          <w:szCs w:val="22"/>
        </w:rPr>
      </w:pPr>
      <w:r w:rsidRPr="00233245">
        <w:rPr>
          <w:b/>
          <w:sz w:val="22"/>
          <w:szCs w:val="22"/>
        </w:rPr>
        <w:t>3</w:t>
      </w:r>
      <w:r w:rsidR="0024019C" w:rsidRPr="00233245">
        <w:rPr>
          <w:b/>
          <w:sz w:val="22"/>
          <w:szCs w:val="22"/>
        </w:rPr>
        <w:t>9</w:t>
      </w:r>
      <w:r w:rsidR="0031664A" w:rsidRPr="00233245">
        <w:rPr>
          <w:b/>
          <w:sz w:val="22"/>
          <w:szCs w:val="22"/>
        </w:rPr>
        <w:t>.5.</w:t>
      </w:r>
      <w:r w:rsidR="00E921DB" w:rsidRPr="00233245">
        <w:rPr>
          <w:b/>
          <w:sz w:val="22"/>
          <w:szCs w:val="22"/>
        </w:rPr>
        <w:t xml:space="preserve"> </w:t>
      </w:r>
      <w:r w:rsidR="007A1943" w:rsidRPr="00233245">
        <w:rPr>
          <w:sz w:val="22"/>
          <w:szCs w:val="22"/>
        </w:rPr>
        <w:t xml:space="preserve">En cas de recours, il doit être adressé, au Comité chargé de l’examen des recours avec copie </w:t>
      </w:r>
      <w:r w:rsidR="007A1943" w:rsidRPr="00233245">
        <w:rPr>
          <w:spacing w:val="4"/>
          <w:sz w:val="22"/>
          <w:szCs w:val="22"/>
        </w:rPr>
        <w:t>au Maître d’Ouvrage ou au Maître d’Ouvrage Délégué</w:t>
      </w:r>
      <w:r w:rsidR="007A1943" w:rsidRPr="00233245">
        <w:rPr>
          <w:sz w:val="22"/>
          <w:szCs w:val="22"/>
        </w:rPr>
        <w:t>,</w:t>
      </w:r>
      <w:r w:rsidR="006218D5" w:rsidRPr="00233245">
        <w:rPr>
          <w:sz w:val="22"/>
          <w:szCs w:val="22"/>
        </w:rPr>
        <w:t xml:space="preserve"> </w:t>
      </w:r>
      <w:r w:rsidR="007A1943" w:rsidRPr="00233245">
        <w:rPr>
          <w:sz w:val="22"/>
          <w:szCs w:val="22"/>
        </w:rPr>
        <w:t xml:space="preserve">au Président de la Commission de passation des marchés concernée, à </w:t>
      </w:r>
      <w:r w:rsidR="007A1943" w:rsidRPr="00233245">
        <w:rPr>
          <w:spacing w:val="26"/>
          <w:sz w:val="22"/>
          <w:szCs w:val="22"/>
        </w:rPr>
        <w:t>l’Organisme chargé de la R</w:t>
      </w:r>
      <w:r w:rsidR="007A1943" w:rsidRPr="00233245">
        <w:rPr>
          <w:sz w:val="22"/>
          <w:szCs w:val="22"/>
        </w:rPr>
        <w:t>égulation des</w:t>
      </w:r>
      <w:r w:rsidR="007A1943" w:rsidRPr="00233245">
        <w:rPr>
          <w:spacing w:val="4"/>
          <w:sz w:val="22"/>
          <w:szCs w:val="22"/>
        </w:rPr>
        <w:t xml:space="preserve"> M</w:t>
      </w:r>
      <w:r w:rsidR="007A1943" w:rsidRPr="00233245">
        <w:rPr>
          <w:sz w:val="22"/>
          <w:szCs w:val="22"/>
        </w:rPr>
        <w:t>archés</w:t>
      </w:r>
      <w:r w:rsidR="007A1943" w:rsidRPr="00233245">
        <w:rPr>
          <w:spacing w:val="4"/>
          <w:sz w:val="22"/>
          <w:szCs w:val="22"/>
        </w:rPr>
        <w:t xml:space="preserve"> P</w:t>
      </w:r>
      <w:r w:rsidR="007A1943" w:rsidRPr="00233245">
        <w:rPr>
          <w:sz w:val="22"/>
          <w:szCs w:val="22"/>
        </w:rPr>
        <w:t xml:space="preserve">ublics, </w:t>
      </w:r>
      <w:r w:rsidR="007A1943" w:rsidRPr="00233245">
        <w:rPr>
          <w:spacing w:val="4"/>
          <w:sz w:val="22"/>
          <w:szCs w:val="22"/>
        </w:rPr>
        <w:t>et à</w:t>
      </w:r>
      <w:r w:rsidR="006218D5" w:rsidRPr="00233245">
        <w:rPr>
          <w:spacing w:val="4"/>
          <w:sz w:val="22"/>
          <w:szCs w:val="22"/>
        </w:rPr>
        <w:t xml:space="preserve"> </w:t>
      </w:r>
      <w:r w:rsidR="007A1943" w:rsidRPr="00233245">
        <w:rPr>
          <w:sz w:val="22"/>
          <w:szCs w:val="22"/>
        </w:rPr>
        <w:t>l’Autorité chargée des marchés publics.</w:t>
      </w:r>
      <w:r w:rsidR="00657389" w:rsidRPr="00233245">
        <w:rPr>
          <w:sz w:val="22"/>
          <w:szCs w:val="22"/>
        </w:rPr>
        <w:t xml:space="preserve"> </w:t>
      </w:r>
      <w:r w:rsidR="007A1943" w:rsidRPr="00233245">
        <w:rPr>
          <w:sz w:val="22"/>
          <w:szCs w:val="22"/>
        </w:rPr>
        <w:t>Il doit intervenir dans un délai maximum de cinq (05) jours ouvrables après la publication des résultats.</w:t>
      </w:r>
    </w:p>
    <w:p w14:paraId="0822AA6B" w14:textId="63AE8AF3" w:rsidR="007A1943" w:rsidRPr="00233245" w:rsidRDefault="00366F39" w:rsidP="00233245">
      <w:pPr>
        <w:widowControl w:val="0"/>
        <w:autoSpaceDE w:val="0"/>
        <w:jc w:val="both"/>
        <w:rPr>
          <w:sz w:val="22"/>
          <w:szCs w:val="22"/>
        </w:rPr>
      </w:pPr>
      <w:r w:rsidRPr="00233245">
        <w:rPr>
          <w:b/>
          <w:sz w:val="22"/>
          <w:szCs w:val="22"/>
        </w:rPr>
        <w:t>3</w:t>
      </w:r>
      <w:r w:rsidR="0024019C" w:rsidRPr="00233245">
        <w:rPr>
          <w:b/>
          <w:sz w:val="22"/>
          <w:szCs w:val="22"/>
        </w:rPr>
        <w:t>9</w:t>
      </w:r>
      <w:r w:rsidR="00FB2FF4" w:rsidRPr="00233245">
        <w:rPr>
          <w:b/>
          <w:sz w:val="22"/>
          <w:szCs w:val="22"/>
        </w:rPr>
        <w:t>.6</w:t>
      </w:r>
      <w:r w:rsidR="00E921DB" w:rsidRPr="00233245">
        <w:rPr>
          <w:b/>
          <w:sz w:val="22"/>
          <w:szCs w:val="22"/>
        </w:rPr>
        <w:t xml:space="preserve"> </w:t>
      </w:r>
      <w:r w:rsidR="007A1943" w:rsidRPr="00233245">
        <w:rPr>
          <w:sz w:val="22"/>
          <w:szCs w:val="22"/>
        </w:rPr>
        <w:t>Ce recours peut donner lieu à la suspension de la procédure à l’appréciation de l’organisme chargé de la régulation des marchés publics.</w:t>
      </w:r>
    </w:p>
    <w:p w14:paraId="09348D9F" w14:textId="490C45C1" w:rsidR="00DB45AB" w:rsidRPr="00233245" w:rsidRDefault="00A63010" w:rsidP="00233245">
      <w:pPr>
        <w:pStyle w:val="RGAOARTICLES0"/>
        <w:spacing w:after="0" w:line="240" w:lineRule="auto"/>
        <w:rPr>
          <w:rFonts w:ascii="Times New Roman" w:hAnsi="Times New Roman"/>
          <w:sz w:val="22"/>
          <w:szCs w:val="22"/>
        </w:rPr>
      </w:pPr>
      <w:bookmarkStart w:id="263" w:name="_Toc157518664"/>
      <w:r w:rsidRPr="00233245">
        <w:rPr>
          <w:rFonts w:ascii="Times New Roman" w:hAnsi="Times New Roman"/>
          <w:sz w:val="22"/>
          <w:szCs w:val="22"/>
        </w:rPr>
        <w:t>Article</w:t>
      </w:r>
      <w:r w:rsidR="009869C3" w:rsidRPr="00233245">
        <w:rPr>
          <w:rFonts w:ascii="Times New Roman" w:hAnsi="Times New Roman"/>
          <w:sz w:val="22"/>
          <w:szCs w:val="22"/>
        </w:rPr>
        <w:t xml:space="preserve"> </w:t>
      </w:r>
      <w:r w:rsidR="006D1C33" w:rsidRPr="00233245">
        <w:rPr>
          <w:rFonts w:ascii="Times New Roman" w:hAnsi="Times New Roman"/>
          <w:sz w:val="22"/>
          <w:szCs w:val="22"/>
        </w:rPr>
        <w:t>40</w:t>
      </w:r>
      <w:r w:rsidR="009869C3" w:rsidRPr="00233245">
        <w:rPr>
          <w:rFonts w:ascii="Times New Roman" w:hAnsi="Times New Roman"/>
          <w:sz w:val="22"/>
          <w:szCs w:val="22"/>
        </w:rPr>
        <w:t xml:space="preserve"> </w:t>
      </w:r>
      <w:r w:rsidRPr="00233245">
        <w:rPr>
          <w:rFonts w:ascii="Times New Roman" w:hAnsi="Times New Roman"/>
          <w:sz w:val="22"/>
          <w:szCs w:val="22"/>
        </w:rPr>
        <w:t>:</w:t>
      </w:r>
      <w:r w:rsidR="009869C3" w:rsidRPr="00233245">
        <w:rPr>
          <w:rFonts w:ascii="Times New Roman" w:hAnsi="Times New Roman"/>
          <w:sz w:val="22"/>
          <w:szCs w:val="22"/>
        </w:rPr>
        <w:t xml:space="preserve"> </w:t>
      </w:r>
      <w:r w:rsidRPr="00233245">
        <w:rPr>
          <w:rFonts w:ascii="Times New Roman" w:hAnsi="Times New Roman"/>
          <w:sz w:val="22"/>
          <w:szCs w:val="22"/>
        </w:rPr>
        <w:t>Signature</w:t>
      </w:r>
      <w:r w:rsidR="009869C3" w:rsidRPr="00233245">
        <w:rPr>
          <w:rFonts w:ascii="Times New Roman" w:hAnsi="Times New Roman"/>
          <w:sz w:val="22"/>
          <w:szCs w:val="22"/>
        </w:rPr>
        <w:t xml:space="preserve"> </w:t>
      </w:r>
      <w:r w:rsidRPr="00233245">
        <w:rPr>
          <w:rFonts w:ascii="Times New Roman" w:hAnsi="Times New Roman"/>
          <w:sz w:val="22"/>
          <w:szCs w:val="22"/>
        </w:rPr>
        <w:t>du</w:t>
      </w:r>
      <w:r w:rsidR="009869C3" w:rsidRPr="00233245">
        <w:rPr>
          <w:rFonts w:ascii="Times New Roman" w:hAnsi="Times New Roman"/>
          <w:sz w:val="22"/>
          <w:szCs w:val="22"/>
        </w:rPr>
        <w:t xml:space="preserve"> </w:t>
      </w:r>
      <w:r w:rsidRPr="00233245">
        <w:rPr>
          <w:rFonts w:ascii="Times New Roman" w:hAnsi="Times New Roman"/>
          <w:sz w:val="22"/>
          <w:szCs w:val="22"/>
        </w:rPr>
        <w:t>marché</w:t>
      </w:r>
      <w:bookmarkEnd w:id="263"/>
    </w:p>
    <w:p w14:paraId="1AD52BF3" w14:textId="0B1E379D" w:rsidR="006700CA" w:rsidRPr="00233245" w:rsidRDefault="006D1C33" w:rsidP="00233245">
      <w:pPr>
        <w:widowControl w:val="0"/>
        <w:autoSpaceDE w:val="0"/>
        <w:ind w:right="95"/>
        <w:jc w:val="both"/>
        <w:rPr>
          <w:sz w:val="22"/>
          <w:szCs w:val="22"/>
        </w:rPr>
      </w:pPr>
      <w:r w:rsidRPr="00233245">
        <w:rPr>
          <w:b/>
          <w:sz w:val="22"/>
          <w:szCs w:val="22"/>
        </w:rPr>
        <w:t>40</w:t>
      </w:r>
      <w:r w:rsidR="00A63010" w:rsidRPr="00233245">
        <w:rPr>
          <w:b/>
          <w:sz w:val="22"/>
          <w:szCs w:val="22"/>
        </w:rPr>
        <w:t>.1.</w:t>
      </w:r>
      <w:r w:rsidR="009869C3" w:rsidRPr="00233245">
        <w:rPr>
          <w:b/>
          <w:sz w:val="22"/>
          <w:szCs w:val="22"/>
        </w:rPr>
        <w:t xml:space="preserve"> </w:t>
      </w:r>
      <w:r w:rsidR="006700CA" w:rsidRPr="00233245">
        <w:rPr>
          <w:sz w:val="22"/>
          <w:szCs w:val="22"/>
        </w:rPr>
        <w:t xml:space="preserve">Après publication des résultats, le Maître d’Ouvrage ou le Maître d’Ouvrage Délégué dispose d’un délai de cinq (05) jours ouvrables pour la signature du marché à compter de la date de souscription du projet de marché par </w:t>
      </w:r>
      <w:r w:rsidR="00366C5E" w:rsidRPr="00233245">
        <w:rPr>
          <w:sz w:val="22"/>
          <w:szCs w:val="22"/>
        </w:rPr>
        <w:t>l’attributaire.</w:t>
      </w:r>
    </w:p>
    <w:p w14:paraId="2296DF8C" w14:textId="7DE4F076" w:rsidR="00D06F51" w:rsidRPr="00233245" w:rsidRDefault="006D1C33" w:rsidP="00233245">
      <w:pPr>
        <w:widowControl w:val="0"/>
        <w:autoSpaceDE w:val="0"/>
        <w:ind w:right="95"/>
        <w:jc w:val="both"/>
        <w:rPr>
          <w:spacing w:val="20"/>
          <w:sz w:val="22"/>
          <w:szCs w:val="22"/>
        </w:rPr>
      </w:pPr>
      <w:r w:rsidRPr="00233245">
        <w:rPr>
          <w:b/>
          <w:sz w:val="22"/>
          <w:szCs w:val="22"/>
        </w:rPr>
        <w:t>40</w:t>
      </w:r>
      <w:r w:rsidR="00D06F51" w:rsidRPr="00233245">
        <w:rPr>
          <w:b/>
          <w:sz w:val="22"/>
          <w:szCs w:val="22"/>
        </w:rPr>
        <w:t xml:space="preserve">.2. </w:t>
      </w:r>
      <w:r w:rsidR="00D06F51" w:rsidRPr="00233245">
        <w:rPr>
          <w:sz w:val="22"/>
          <w:szCs w:val="22"/>
        </w:rPr>
        <w:t>Préalablement à la signature du marché dans les conditions visées à l’alinéa ci-dessus, le projet de marché de gré à gré souscrit par l’attributaire est soumis à la Commission de Passation des Marchés compétente</w:t>
      </w:r>
      <w:r w:rsidR="00D06F51" w:rsidRPr="00233245">
        <w:rPr>
          <w:spacing w:val="20"/>
          <w:sz w:val="22"/>
          <w:szCs w:val="22"/>
        </w:rPr>
        <w:t xml:space="preserve"> pour examen et avis.</w:t>
      </w:r>
    </w:p>
    <w:p w14:paraId="4F7B121E" w14:textId="44920A7E" w:rsidR="00DB45AB" w:rsidRPr="00233245" w:rsidRDefault="006D1C33" w:rsidP="00233245">
      <w:pPr>
        <w:widowControl w:val="0"/>
        <w:autoSpaceDE w:val="0"/>
        <w:ind w:right="95"/>
        <w:jc w:val="both"/>
        <w:rPr>
          <w:sz w:val="22"/>
          <w:szCs w:val="22"/>
        </w:rPr>
      </w:pPr>
      <w:r w:rsidRPr="00233245">
        <w:rPr>
          <w:b/>
          <w:sz w:val="22"/>
          <w:szCs w:val="22"/>
        </w:rPr>
        <w:t>40</w:t>
      </w:r>
      <w:r w:rsidR="00E921DB" w:rsidRPr="00233245">
        <w:rPr>
          <w:b/>
          <w:sz w:val="22"/>
          <w:szCs w:val="22"/>
        </w:rPr>
        <w:t>.</w:t>
      </w:r>
      <w:r w:rsidR="00D06F51" w:rsidRPr="00233245">
        <w:rPr>
          <w:b/>
          <w:sz w:val="22"/>
          <w:szCs w:val="22"/>
        </w:rPr>
        <w:t>3</w:t>
      </w:r>
      <w:r w:rsidR="00A63010" w:rsidRPr="00233245">
        <w:rPr>
          <w:b/>
          <w:sz w:val="22"/>
          <w:szCs w:val="22"/>
        </w:rPr>
        <w:t>.</w:t>
      </w:r>
      <w:r w:rsidR="00E921DB" w:rsidRPr="00233245">
        <w:rPr>
          <w:b/>
          <w:sz w:val="22"/>
          <w:szCs w:val="22"/>
        </w:rPr>
        <w:t xml:space="preserve"> </w:t>
      </w:r>
      <w:r w:rsidR="00366C5E" w:rsidRPr="00233245">
        <w:rPr>
          <w:spacing w:val="5"/>
          <w:sz w:val="22"/>
          <w:szCs w:val="22"/>
        </w:rPr>
        <w:t xml:space="preserve">Le Maître d’Ouvrage ou le Maître d’Ouvrage Délégué </w:t>
      </w:r>
      <w:r w:rsidR="00366C5E" w:rsidRPr="00233245">
        <w:rPr>
          <w:sz w:val="22"/>
          <w:szCs w:val="22"/>
        </w:rPr>
        <w:t>notifie le marché à son titulaire dans les cinq (5) jours ouvrables qui suivent la date de sa signature.</w:t>
      </w:r>
    </w:p>
    <w:p w14:paraId="3759E859" w14:textId="43412E04" w:rsidR="008856F6" w:rsidRPr="00233245" w:rsidRDefault="006D1C33" w:rsidP="00233245">
      <w:pPr>
        <w:widowControl w:val="0"/>
        <w:autoSpaceDE w:val="0"/>
        <w:ind w:right="95"/>
        <w:jc w:val="both"/>
        <w:rPr>
          <w:sz w:val="22"/>
          <w:szCs w:val="22"/>
        </w:rPr>
      </w:pPr>
      <w:r w:rsidRPr="00233245">
        <w:rPr>
          <w:b/>
          <w:sz w:val="22"/>
          <w:szCs w:val="22"/>
        </w:rPr>
        <w:t>40</w:t>
      </w:r>
      <w:r w:rsidR="008856F6" w:rsidRPr="00233245">
        <w:rPr>
          <w:b/>
          <w:sz w:val="22"/>
          <w:szCs w:val="22"/>
        </w:rPr>
        <w:t>.</w:t>
      </w:r>
      <w:r w:rsidR="00D06F51" w:rsidRPr="00233245">
        <w:rPr>
          <w:b/>
          <w:sz w:val="22"/>
          <w:szCs w:val="22"/>
        </w:rPr>
        <w:t>4</w:t>
      </w:r>
      <w:r w:rsidR="008856F6" w:rsidRPr="00233245">
        <w:rPr>
          <w:sz w:val="22"/>
          <w:szCs w:val="22"/>
        </w:rPr>
        <w:t>.</w:t>
      </w:r>
      <w:r w:rsidR="009869C3" w:rsidRPr="00233245">
        <w:rPr>
          <w:sz w:val="22"/>
          <w:szCs w:val="22"/>
        </w:rPr>
        <w:t xml:space="preserve"> </w:t>
      </w:r>
      <w:r w:rsidR="00366C5E" w:rsidRPr="00233245">
        <w:rPr>
          <w:sz w:val="22"/>
          <w:szCs w:val="22"/>
        </w:rPr>
        <w:t xml:space="preserve">L’attributaire du marché dispose d’un délai de quinze (15) jours ouvrables à compter de </w:t>
      </w:r>
      <w:bookmarkStart w:id="264" w:name="_Hlk152163683"/>
      <w:r w:rsidR="00366C5E" w:rsidRPr="00233245">
        <w:rPr>
          <w:sz w:val="22"/>
          <w:szCs w:val="22"/>
        </w:rPr>
        <w:t>sa réception pour souscrire le marché ou la lettre-commande</w:t>
      </w:r>
      <w:bookmarkEnd w:id="264"/>
      <w:r w:rsidR="00366C5E" w:rsidRPr="00233245">
        <w:rPr>
          <w:sz w:val="22"/>
          <w:szCs w:val="22"/>
        </w:rPr>
        <w:t>. Passé ce délai, le</w:t>
      </w:r>
      <w:r w:rsidR="006218D5" w:rsidRPr="00233245">
        <w:rPr>
          <w:sz w:val="22"/>
          <w:szCs w:val="22"/>
        </w:rPr>
        <w:t xml:space="preserve"> </w:t>
      </w:r>
      <w:r w:rsidR="00366C5E" w:rsidRPr="00233245">
        <w:rPr>
          <w:spacing w:val="5"/>
          <w:sz w:val="22"/>
          <w:szCs w:val="22"/>
        </w:rPr>
        <w:t>Maître d’Ouvrage ou le Maître d’Ouvrage Délégué se réserve le droit d’annuler la décision d’attribution après mise en demeure de l’attributaire restée sans suite. Dans ce cas, le</w:t>
      </w:r>
      <w:r w:rsidR="006218D5" w:rsidRPr="00233245">
        <w:rPr>
          <w:spacing w:val="5"/>
          <w:sz w:val="22"/>
          <w:szCs w:val="22"/>
        </w:rPr>
        <w:t xml:space="preserve"> </w:t>
      </w:r>
      <w:r w:rsidR="00366C5E" w:rsidRPr="00233245">
        <w:rPr>
          <w:spacing w:val="5"/>
          <w:sz w:val="22"/>
          <w:szCs w:val="22"/>
        </w:rPr>
        <w:t>cautionnement de soumission est saisi</w:t>
      </w:r>
      <w:r w:rsidR="00E921DB" w:rsidRPr="00233245">
        <w:rPr>
          <w:spacing w:val="5"/>
          <w:sz w:val="22"/>
          <w:szCs w:val="22"/>
        </w:rPr>
        <w:t xml:space="preserve"> </w:t>
      </w:r>
      <w:r w:rsidR="00366C5E" w:rsidRPr="00233245">
        <w:rPr>
          <w:spacing w:val="5"/>
          <w:sz w:val="22"/>
          <w:szCs w:val="22"/>
        </w:rPr>
        <w:t>et le marché est attribué au candidat classé en seconde position.</w:t>
      </w:r>
    </w:p>
    <w:p w14:paraId="430393C3" w14:textId="0E3FD47D" w:rsidR="00DB45AB" w:rsidRPr="00233245" w:rsidRDefault="00A63010" w:rsidP="00233245">
      <w:pPr>
        <w:pStyle w:val="RGAOARTICLES0"/>
        <w:spacing w:after="0" w:line="240" w:lineRule="auto"/>
        <w:rPr>
          <w:rFonts w:ascii="Times New Roman" w:hAnsi="Times New Roman"/>
          <w:sz w:val="22"/>
          <w:szCs w:val="22"/>
        </w:rPr>
      </w:pPr>
      <w:bookmarkStart w:id="265" w:name="_Toc157518665"/>
      <w:r w:rsidRPr="00233245">
        <w:rPr>
          <w:rFonts w:ascii="Times New Roman" w:hAnsi="Times New Roman"/>
          <w:sz w:val="22"/>
          <w:szCs w:val="22"/>
        </w:rPr>
        <w:t>Article</w:t>
      </w:r>
      <w:r w:rsidR="009869C3" w:rsidRPr="00233245">
        <w:rPr>
          <w:rFonts w:ascii="Times New Roman" w:hAnsi="Times New Roman"/>
          <w:sz w:val="22"/>
          <w:szCs w:val="22"/>
        </w:rPr>
        <w:t xml:space="preserve"> </w:t>
      </w:r>
      <w:r w:rsidR="0094750B" w:rsidRPr="00233245">
        <w:rPr>
          <w:rFonts w:ascii="Times New Roman" w:hAnsi="Times New Roman"/>
          <w:sz w:val="22"/>
          <w:szCs w:val="22"/>
        </w:rPr>
        <w:t>41</w:t>
      </w:r>
      <w:r w:rsidR="009869C3" w:rsidRPr="00233245">
        <w:rPr>
          <w:rFonts w:ascii="Times New Roman" w:hAnsi="Times New Roman"/>
          <w:sz w:val="22"/>
          <w:szCs w:val="22"/>
        </w:rPr>
        <w:t xml:space="preserve"> </w:t>
      </w:r>
      <w:r w:rsidRPr="00233245">
        <w:rPr>
          <w:rFonts w:ascii="Times New Roman" w:hAnsi="Times New Roman"/>
          <w:sz w:val="22"/>
          <w:szCs w:val="22"/>
        </w:rPr>
        <w:t>:</w:t>
      </w:r>
      <w:r w:rsidR="009869C3" w:rsidRPr="00233245">
        <w:rPr>
          <w:rFonts w:ascii="Times New Roman" w:hAnsi="Times New Roman"/>
          <w:sz w:val="22"/>
          <w:szCs w:val="22"/>
        </w:rPr>
        <w:t xml:space="preserve"> </w:t>
      </w:r>
      <w:r w:rsidRPr="00233245">
        <w:rPr>
          <w:rFonts w:ascii="Times New Roman" w:hAnsi="Times New Roman"/>
          <w:sz w:val="22"/>
          <w:szCs w:val="22"/>
        </w:rPr>
        <w:t>Cautionnement</w:t>
      </w:r>
      <w:r w:rsidR="009869C3" w:rsidRPr="00233245">
        <w:rPr>
          <w:rFonts w:ascii="Times New Roman" w:hAnsi="Times New Roman"/>
          <w:sz w:val="22"/>
          <w:szCs w:val="22"/>
        </w:rPr>
        <w:t xml:space="preserve"> </w:t>
      </w:r>
      <w:r w:rsidRPr="00233245">
        <w:rPr>
          <w:rFonts w:ascii="Times New Roman" w:hAnsi="Times New Roman"/>
          <w:sz w:val="22"/>
          <w:szCs w:val="22"/>
        </w:rPr>
        <w:t>définitif</w:t>
      </w:r>
      <w:bookmarkEnd w:id="265"/>
    </w:p>
    <w:p w14:paraId="26991813" w14:textId="63A25946" w:rsidR="00DB45AB" w:rsidRPr="00233245" w:rsidRDefault="0094750B" w:rsidP="00233245">
      <w:pPr>
        <w:widowControl w:val="0"/>
        <w:autoSpaceDE w:val="0"/>
        <w:jc w:val="both"/>
        <w:rPr>
          <w:i/>
          <w:sz w:val="22"/>
          <w:szCs w:val="22"/>
        </w:rPr>
      </w:pPr>
      <w:r w:rsidRPr="00233245">
        <w:rPr>
          <w:b/>
          <w:sz w:val="22"/>
          <w:szCs w:val="22"/>
        </w:rPr>
        <w:t>41</w:t>
      </w:r>
      <w:r w:rsidR="00366F39" w:rsidRPr="00233245">
        <w:rPr>
          <w:b/>
          <w:sz w:val="22"/>
          <w:szCs w:val="22"/>
        </w:rPr>
        <w:t>.</w:t>
      </w:r>
      <w:r w:rsidR="00A63010" w:rsidRPr="00233245">
        <w:rPr>
          <w:b/>
          <w:sz w:val="22"/>
          <w:szCs w:val="22"/>
        </w:rPr>
        <w:t>1</w:t>
      </w:r>
      <w:r w:rsidR="00A63010" w:rsidRPr="00233245">
        <w:rPr>
          <w:sz w:val="22"/>
          <w:szCs w:val="22"/>
        </w:rPr>
        <w:t xml:space="preserve">. </w:t>
      </w:r>
      <w:r w:rsidR="006700CA" w:rsidRPr="00233245">
        <w:rPr>
          <w:sz w:val="22"/>
          <w:szCs w:val="22"/>
        </w:rPr>
        <w:t>Dans les vingt (20) jours calendaires suivant la notification du marché par</w:t>
      </w:r>
      <w:r w:rsidR="006218D5" w:rsidRPr="00233245">
        <w:rPr>
          <w:sz w:val="22"/>
          <w:szCs w:val="22"/>
        </w:rPr>
        <w:t xml:space="preserve"> </w:t>
      </w:r>
      <w:r w:rsidR="006700CA" w:rsidRPr="00233245">
        <w:rPr>
          <w:sz w:val="22"/>
          <w:szCs w:val="22"/>
        </w:rPr>
        <w:t>le Maître d’Ouvrage ou Maître d’Ouvrage Délégué, le</w:t>
      </w:r>
      <w:r w:rsidR="006218D5" w:rsidRPr="00233245">
        <w:rPr>
          <w:sz w:val="22"/>
          <w:szCs w:val="22"/>
        </w:rPr>
        <w:t xml:space="preserve"> </w:t>
      </w:r>
      <w:r w:rsidR="006700CA" w:rsidRPr="00233245">
        <w:rPr>
          <w:sz w:val="22"/>
          <w:szCs w:val="22"/>
        </w:rPr>
        <w:t>cocontractant fournira</w:t>
      </w:r>
      <w:r w:rsidR="006218D5" w:rsidRPr="00233245">
        <w:rPr>
          <w:sz w:val="22"/>
          <w:szCs w:val="22"/>
        </w:rPr>
        <w:t xml:space="preserve"> </w:t>
      </w:r>
      <w:r w:rsidR="006700CA" w:rsidRPr="00233245">
        <w:rPr>
          <w:sz w:val="22"/>
          <w:szCs w:val="22"/>
        </w:rPr>
        <w:t>au Maître d’Ouvrage ou au Maître d’Ouvrage Délégué</w:t>
      </w:r>
      <w:r w:rsidR="006218D5" w:rsidRPr="00233245">
        <w:rPr>
          <w:sz w:val="22"/>
          <w:szCs w:val="22"/>
        </w:rPr>
        <w:t xml:space="preserve"> </w:t>
      </w:r>
      <w:r w:rsidR="006700CA" w:rsidRPr="00233245">
        <w:rPr>
          <w:sz w:val="22"/>
          <w:szCs w:val="22"/>
        </w:rPr>
        <w:t>un cautionnement garantissant l’exécution intégrale des travaux,</w:t>
      </w:r>
      <w:r w:rsidR="006218D5" w:rsidRPr="00233245">
        <w:rPr>
          <w:sz w:val="22"/>
          <w:szCs w:val="22"/>
        </w:rPr>
        <w:t xml:space="preserve"> </w:t>
      </w:r>
      <w:r w:rsidR="006700CA" w:rsidRPr="00233245">
        <w:rPr>
          <w:sz w:val="22"/>
          <w:szCs w:val="22"/>
        </w:rPr>
        <w:t xml:space="preserve">sous la forme stipulée dans le RPAO, conformément au </w:t>
      </w:r>
      <w:r w:rsidR="006700CA" w:rsidRPr="00233245">
        <w:rPr>
          <w:spacing w:val="5"/>
          <w:sz w:val="22"/>
          <w:szCs w:val="22"/>
        </w:rPr>
        <w:t>modèl</w:t>
      </w:r>
      <w:r w:rsidR="006700CA" w:rsidRPr="00233245">
        <w:rPr>
          <w:sz w:val="22"/>
          <w:szCs w:val="22"/>
        </w:rPr>
        <w:t xml:space="preserve">e </w:t>
      </w:r>
      <w:r w:rsidR="006700CA" w:rsidRPr="00233245">
        <w:rPr>
          <w:spacing w:val="5"/>
          <w:sz w:val="22"/>
          <w:szCs w:val="22"/>
        </w:rPr>
        <w:t>fourn</w:t>
      </w:r>
      <w:r w:rsidR="006700CA" w:rsidRPr="00233245">
        <w:rPr>
          <w:sz w:val="22"/>
          <w:szCs w:val="22"/>
        </w:rPr>
        <w:t xml:space="preserve">i </w:t>
      </w:r>
      <w:r w:rsidR="006700CA" w:rsidRPr="00233245">
        <w:rPr>
          <w:spacing w:val="5"/>
          <w:sz w:val="22"/>
          <w:szCs w:val="22"/>
        </w:rPr>
        <w:t>dan</w:t>
      </w:r>
      <w:r w:rsidR="006700CA" w:rsidRPr="00233245">
        <w:rPr>
          <w:sz w:val="22"/>
          <w:szCs w:val="22"/>
        </w:rPr>
        <w:t xml:space="preserve">s </w:t>
      </w:r>
      <w:r w:rsidR="006700CA" w:rsidRPr="00233245">
        <w:rPr>
          <w:spacing w:val="5"/>
          <w:sz w:val="22"/>
          <w:szCs w:val="22"/>
        </w:rPr>
        <w:t>l</w:t>
      </w:r>
      <w:r w:rsidR="006700CA" w:rsidRPr="00233245">
        <w:rPr>
          <w:sz w:val="22"/>
          <w:szCs w:val="22"/>
        </w:rPr>
        <w:t xml:space="preserve">e </w:t>
      </w:r>
      <w:r w:rsidR="006700CA" w:rsidRPr="00233245">
        <w:rPr>
          <w:spacing w:val="5"/>
          <w:sz w:val="22"/>
          <w:szCs w:val="22"/>
        </w:rPr>
        <w:t>Dossie</w:t>
      </w:r>
      <w:r w:rsidR="006700CA" w:rsidRPr="00233245">
        <w:rPr>
          <w:sz w:val="22"/>
          <w:szCs w:val="22"/>
        </w:rPr>
        <w:t xml:space="preserve">r </w:t>
      </w:r>
      <w:r w:rsidR="006700CA" w:rsidRPr="00233245">
        <w:rPr>
          <w:spacing w:val="5"/>
          <w:sz w:val="22"/>
          <w:szCs w:val="22"/>
        </w:rPr>
        <w:t xml:space="preserve">d’Appel </w:t>
      </w:r>
      <w:r w:rsidR="006700CA" w:rsidRPr="00233245">
        <w:rPr>
          <w:sz w:val="22"/>
          <w:szCs w:val="22"/>
        </w:rPr>
        <w:t>d’Offres</w:t>
      </w:r>
      <w:r w:rsidR="006700CA" w:rsidRPr="00233245">
        <w:rPr>
          <w:i/>
          <w:sz w:val="22"/>
          <w:szCs w:val="22"/>
        </w:rPr>
        <w:t>.</w:t>
      </w:r>
    </w:p>
    <w:p w14:paraId="7E3DEED5" w14:textId="411470DF" w:rsidR="00DB45AB" w:rsidRPr="00233245" w:rsidRDefault="0094750B" w:rsidP="00233245">
      <w:pPr>
        <w:widowControl w:val="0"/>
        <w:autoSpaceDE w:val="0"/>
        <w:ind w:right="-20"/>
        <w:jc w:val="both"/>
        <w:rPr>
          <w:sz w:val="22"/>
          <w:szCs w:val="22"/>
        </w:rPr>
      </w:pPr>
      <w:r w:rsidRPr="00233245">
        <w:rPr>
          <w:b/>
          <w:sz w:val="22"/>
          <w:szCs w:val="22"/>
        </w:rPr>
        <w:t>41</w:t>
      </w:r>
      <w:r w:rsidR="003D667B" w:rsidRPr="00233245">
        <w:rPr>
          <w:b/>
          <w:sz w:val="22"/>
          <w:szCs w:val="22"/>
        </w:rPr>
        <w:t>.</w:t>
      </w:r>
      <w:r w:rsidR="00A63010" w:rsidRPr="00233245">
        <w:rPr>
          <w:sz w:val="22"/>
          <w:szCs w:val="22"/>
        </w:rPr>
        <w:t>.</w:t>
      </w:r>
      <w:r w:rsidR="00380409" w:rsidRPr="00233245">
        <w:rPr>
          <w:b/>
          <w:sz w:val="22"/>
          <w:szCs w:val="22"/>
        </w:rPr>
        <w:t>2</w:t>
      </w:r>
      <w:r w:rsidR="00380409" w:rsidRPr="00233245">
        <w:rPr>
          <w:sz w:val="22"/>
          <w:szCs w:val="22"/>
        </w:rPr>
        <w:t>. Le</w:t>
      </w:r>
      <w:r w:rsidR="006700CA" w:rsidRPr="00233245">
        <w:rPr>
          <w:sz w:val="22"/>
          <w:szCs w:val="22"/>
        </w:rPr>
        <w:t xml:space="preserve"> cautionnement définitif dont le taux varie entre 2 et 5% du montant</w:t>
      </w:r>
      <w:r w:rsidR="006218D5" w:rsidRPr="00233245">
        <w:rPr>
          <w:sz w:val="22"/>
          <w:szCs w:val="22"/>
        </w:rPr>
        <w:t xml:space="preserve"> </w:t>
      </w:r>
      <w:r w:rsidR="006700CA" w:rsidRPr="00233245">
        <w:rPr>
          <w:sz w:val="22"/>
          <w:szCs w:val="22"/>
        </w:rPr>
        <w:t>TTC</w:t>
      </w:r>
      <w:r w:rsidR="006218D5" w:rsidRPr="00233245">
        <w:rPr>
          <w:sz w:val="22"/>
          <w:szCs w:val="22"/>
        </w:rPr>
        <w:t xml:space="preserve"> </w:t>
      </w:r>
      <w:r w:rsidR="006700CA" w:rsidRPr="00233245">
        <w:rPr>
          <w:sz w:val="22"/>
          <w:szCs w:val="22"/>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0AC0BDC" w14:textId="40CE850D" w:rsidR="006700CA" w:rsidRPr="00233245" w:rsidRDefault="0094750B" w:rsidP="00233245">
      <w:pPr>
        <w:widowControl w:val="0"/>
        <w:autoSpaceDE w:val="0"/>
        <w:jc w:val="both"/>
        <w:rPr>
          <w:sz w:val="22"/>
          <w:szCs w:val="22"/>
        </w:rPr>
      </w:pPr>
      <w:r w:rsidRPr="00233245">
        <w:rPr>
          <w:b/>
          <w:sz w:val="22"/>
          <w:szCs w:val="22"/>
        </w:rPr>
        <w:t>41</w:t>
      </w:r>
      <w:r w:rsidR="003D667B" w:rsidRPr="00233245">
        <w:rPr>
          <w:b/>
          <w:sz w:val="22"/>
          <w:szCs w:val="22"/>
        </w:rPr>
        <w:t>.</w:t>
      </w:r>
      <w:r w:rsidR="00A63010" w:rsidRPr="00233245">
        <w:rPr>
          <w:b/>
          <w:sz w:val="22"/>
          <w:szCs w:val="22"/>
        </w:rPr>
        <w:t>3.</w:t>
      </w:r>
      <w:r w:rsidR="009869C3" w:rsidRPr="00233245">
        <w:rPr>
          <w:b/>
          <w:sz w:val="22"/>
          <w:szCs w:val="22"/>
        </w:rPr>
        <w:t xml:space="preserve"> </w:t>
      </w:r>
      <w:r w:rsidR="006700CA" w:rsidRPr="00233245">
        <w:rPr>
          <w:sz w:val="22"/>
          <w:szCs w:val="22"/>
        </w:rPr>
        <w:t xml:space="preserve">Les petites et moyennes entreprises (PME) à capitaux et dirigeants nationaux ainsi que les organisations de la société civile peuvent produire à la place du cautionnement, soit un chèque certifié, soit </w:t>
      </w:r>
      <w:r w:rsidR="006700CA" w:rsidRPr="00233245">
        <w:rPr>
          <w:spacing w:val="-8"/>
          <w:sz w:val="22"/>
          <w:szCs w:val="22"/>
        </w:rPr>
        <w:t xml:space="preserve">un chèque de banque, soit </w:t>
      </w:r>
      <w:r w:rsidR="006700CA" w:rsidRPr="00233245">
        <w:rPr>
          <w:sz w:val="22"/>
          <w:szCs w:val="22"/>
        </w:rPr>
        <w:t xml:space="preserve">une </w:t>
      </w:r>
      <w:r w:rsidR="006700CA" w:rsidRPr="00233245">
        <w:rPr>
          <w:spacing w:val="2"/>
          <w:sz w:val="22"/>
          <w:szCs w:val="22"/>
        </w:rPr>
        <w:t>hypothèqu</w:t>
      </w:r>
      <w:r w:rsidR="006700CA" w:rsidRPr="00233245">
        <w:rPr>
          <w:sz w:val="22"/>
          <w:szCs w:val="22"/>
        </w:rPr>
        <w:t xml:space="preserve">e </w:t>
      </w:r>
      <w:r w:rsidR="006700CA" w:rsidRPr="00233245">
        <w:rPr>
          <w:spacing w:val="2"/>
          <w:sz w:val="22"/>
          <w:szCs w:val="22"/>
        </w:rPr>
        <w:t>légale</w:t>
      </w:r>
      <w:r w:rsidR="006700CA" w:rsidRPr="00233245">
        <w:rPr>
          <w:sz w:val="22"/>
          <w:szCs w:val="22"/>
        </w:rPr>
        <w:t xml:space="preserve">, </w:t>
      </w:r>
      <w:r w:rsidR="006700CA" w:rsidRPr="00233245">
        <w:rPr>
          <w:spacing w:val="2"/>
          <w:sz w:val="22"/>
          <w:szCs w:val="22"/>
        </w:rPr>
        <w:t>soi</w:t>
      </w:r>
      <w:r w:rsidR="006700CA" w:rsidRPr="00233245">
        <w:rPr>
          <w:sz w:val="22"/>
          <w:szCs w:val="22"/>
        </w:rPr>
        <w:t xml:space="preserve">t </w:t>
      </w:r>
      <w:r w:rsidR="006700CA" w:rsidRPr="00233245">
        <w:rPr>
          <w:spacing w:val="2"/>
          <w:sz w:val="22"/>
          <w:szCs w:val="22"/>
        </w:rPr>
        <w:t>un</w:t>
      </w:r>
      <w:r w:rsidR="006700CA" w:rsidRPr="00233245">
        <w:rPr>
          <w:sz w:val="22"/>
          <w:szCs w:val="22"/>
        </w:rPr>
        <w:t xml:space="preserve">e </w:t>
      </w:r>
      <w:r w:rsidR="006700CA" w:rsidRPr="00233245">
        <w:rPr>
          <w:spacing w:val="2"/>
          <w:sz w:val="22"/>
          <w:szCs w:val="22"/>
        </w:rPr>
        <w:t>cautio</w:t>
      </w:r>
      <w:r w:rsidR="006700CA" w:rsidRPr="00233245">
        <w:rPr>
          <w:sz w:val="22"/>
          <w:szCs w:val="22"/>
        </w:rPr>
        <w:t xml:space="preserve">n </w:t>
      </w:r>
      <w:r w:rsidR="006700CA" w:rsidRPr="00233245">
        <w:rPr>
          <w:spacing w:val="2"/>
          <w:sz w:val="22"/>
          <w:szCs w:val="22"/>
        </w:rPr>
        <w:t xml:space="preserve">d’un </w:t>
      </w:r>
      <w:r w:rsidR="006700CA" w:rsidRPr="00233245">
        <w:rPr>
          <w:sz w:val="22"/>
          <w:szCs w:val="22"/>
        </w:rPr>
        <w:t xml:space="preserve">établissement bancaire ou d’un organisme </w:t>
      </w:r>
      <w:r w:rsidR="006700CA" w:rsidRPr="00233245">
        <w:rPr>
          <w:spacing w:val="5"/>
          <w:sz w:val="22"/>
          <w:szCs w:val="22"/>
        </w:rPr>
        <w:t>financie</w:t>
      </w:r>
      <w:r w:rsidR="006700CA" w:rsidRPr="00233245">
        <w:rPr>
          <w:sz w:val="22"/>
          <w:szCs w:val="22"/>
        </w:rPr>
        <w:t xml:space="preserve">r </w:t>
      </w:r>
      <w:r w:rsidR="00875BFF" w:rsidRPr="00233245">
        <w:rPr>
          <w:spacing w:val="5"/>
          <w:sz w:val="22"/>
          <w:szCs w:val="22"/>
        </w:rPr>
        <w:t>agré</w:t>
      </w:r>
      <w:r w:rsidR="00875BFF" w:rsidRPr="00233245">
        <w:rPr>
          <w:sz w:val="22"/>
          <w:szCs w:val="22"/>
        </w:rPr>
        <w:t>é, conformément</w:t>
      </w:r>
      <w:r w:rsidR="006700CA" w:rsidRPr="00233245">
        <w:rPr>
          <w:sz w:val="22"/>
          <w:szCs w:val="22"/>
        </w:rPr>
        <w:t xml:space="preserve"> aux textes en vigueur.</w:t>
      </w:r>
    </w:p>
    <w:p w14:paraId="1290B97F" w14:textId="4BA1CC89" w:rsidR="00CE4339" w:rsidRDefault="0094750B" w:rsidP="00233245">
      <w:pPr>
        <w:widowControl w:val="0"/>
        <w:autoSpaceDE w:val="0"/>
        <w:jc w:val="both"/>
        <w:rPr>
          <w:sz w:val="22"/>
          <w:szCs w:val="22"/>
        </w:rPr>
      </w:pPr>
      <w:r w:rsidRPr="00233245">
        <w:rPr>
          <w:b/>
          <w:sz w:val="22"/>
          <w:szCs w:val="22"/>
        </w:rPr>
        <w:t>41</w:t>
      </w:r>
      <w:r w:rsidR="00366F39" w:rsidRPr="00233245">
        <w:rPr>
          <w:b/>
          <w:sz w:val="22"/>
          <w:szCs w:val="22"/>
        </w:rPr>
        <w:t>.</w:t>
      </w:r>
      <w:r w:rsidR="00A63010" w:rsidRPr="00233245">
        <w:rPr>
          <w:b/>
          <w:sz w:val="22"/>
          <w:szCs w:val="22"/>
        </w:rPr>
        <w:t>4.</w:t>
      </w:r>
      <w:r w:rsidR="009869C3" w:rsidRPr="00233245">
        <w:rPr>
          <w:b/>
          <w:sz w:val="22"/>
          <w:szCs w:val="22"/>
        </w:rPr>
        <w:t xml:space="preserve"> </w:t>
      </w:r>
      <w:r w:rsidR="006700CA" w:rsidRPr="00233245">
        <w:rPr>
          <w:sz w:val="22"/>
          <w:szCs w:val="22"/>
        </w:rPr>
        <w:t>L’absence de production du cautionnement définitif dans les délais prescrits est susceptible de donner lieu à la résiliation du marché dans les conditions prévues dans le CCAG.</w:t>
      </w:r>
      <w:r w:rsidR="00E921DB" w:rsidRPr="00233245">
        <w:rPr>
          <w:sz w:val="22"/>
          <w:szCs w:val="22"/>
        </w:rPr>
        <w:t xml:space="preserve"> Dans ce cas, le cautionnement de soumission est saisi par le Maître d</w:t>
      </w:r>
      <w:r w:rsidR="000E721F">
        <w:rPr>
          <w:sz w:val="22"/>
          <w:szCs w:val="22"/>
        </w:rPr>
        <w:t>’Ouvrage</w:t>
      </w:r>
      <w:r w:rsidR="00D434DD" w:rsidRPr="00233245">
        <w:rPr>
          <w:sz w:val="22"/>
          <w:szCs w:val="22"/>
        </w:rPr>
        <w:t xml:space="preserve"> ou le Maître d’Ouvrage Délégué</w:t>
      </w:r>
      <w:r w:rsidR="00E921DB" w:rsidRPr="00233245">
        <w:rPr>
          <w:sz w:val="22"/>
          <w:szCs w:val="22"/>
        </w:rPr>
        <w:t>.</w:t>
      </w:r>
    </w:p>
    <w:p w14:paraId="4D04724E" w14:textId="77777777" w:rsidR="000E721F" w:rsidRDefault="000E721F" w:rsidP="00233245">
      <w:pPr>
        <w:widowControl w:val="0"/>
        <w:autoSpaceDE w:val="0"/>
        <w:jc w:val="both"/>
        <w:rPr>
          <w:sz w:val="22"/>
          <w:szCs w:val="22"/>
        </w:rPr>
      </w:pPr>
    </w:p>
    <w:p w14:paraId="3EA20AF4" w14:textId="77777777" w:rsidR="000E721F" w:rsidRDefault="000E721F" w:rsidP="00233245">
      <w:pPr>
        <w:widowControl w:val="0"/>
        <w:autoSpaceDE w:val="0"/>
        <w:jc w:val="both"/>
        <w:rPr>
          <w:sz w:val="22"/>
          <w:szCs w:val="22"/>
        </w:rPr>
      </w:pPr>
    </w:p>
    <w:p w14:paraId="19307345" w14:textId="77777777" w:rsidR="000E721F" w:rsidRPr="00233245" w:rsidRDefault="000E721F" w:rsidP="00233245">
      <w:pPr>
        <w:widowControl w:val="0"/>
        <w:autoSpaceDE w:val="0"/>
        <w:jc w:val="both"/>
        <w:rPr>
          <w:sz w:val="22"/>
          <w:szCs w:val="22"/>
        </w:rPr>
        <w:sectPr w:rsidR="000E721F" w:rsidRPr="00233245" w:rsidSect="005431C7">
          <w:footerReference w:type="default" r:id="rId10"/>
          <w:pgSz w:w="11900" w:h="16820"/>
          <w:pgMar w:top="851" w:right="1134" w:bottom="1134" w:left="1134" w:header="720" w:footer="720" w:gutter="0"/>
          <w:cols w:space="720"/>
        </w:sectPr>
      </w:pPr>
    </w:p>
    <w:p w14:paraId="6C0FD496" w14:textId="365B5F86" w:rsidR="000E721F" w:rsidRDefault="000E721F" w:rsidP="00233245">
      <w:pPr>
        <w:pStyle w:val="TitrePiece"/>
        <w:numPr>
          <w:ilvl w:val="0"/>
          <w:numId w:val="1"/>
        </w:numPr>
        <w:ind w:left="0" w:firstLine="0"/>
        <w:rPr>
          <w:rFonts w:ascii="Times New Roman" w:hAnsi="Times New Roman" w:cs="Times New Roman"/>
          <w:b/>
          <w:sz w:val="22"/>
          <w:szCs w:val="22"/>
        </w:rPr>
      </w:pPr>
      <w:bookmarkStart w:id="266" w:name="_Toc144220955"/>
      <w:bookmarkStart w:id="267" w:name="_Toc144222151"/>
      <w:bookmarkStart w:id="268" w:name="_Toc152251615"/>
      <w:bookmarkStart w:id="269" w:name="_Toc144220956"/>
      <w:bookmarkStart w:id="270" w:name="_Toc144222152"/>
      <w:bookmarkStart w:id="271" w:name="_Toc152251616"/>
      <w:bookmarkStart w:id="272" w:name="_Toc144220957"/>
      <w:bookmarkStart w:id="273" w:name="_Toc144222153"/>
      <w:bookmarkStart w:id="274" w:name="_Toc152251617"/>
      <w:bookmarkStart w:id="275" w:name="_Toc144220958"/>
      <w:bookmarkStart w:id="276" w:name="_Toc144222154"/>
      <w:bookmarkStart w:id="277" w:name="_Toc152251618"/>
      <w:bookmarkStart w:id="278" w:name="_Toc144220959"/>
      <w:bookmarkStart w:id="279" w:name="_Toc144222155"/>
      <w:bookmarkStart w:id="280" w:name="_Toc152251619"/>
      <w:bookmarkStart w:id="281" w:name="_Toc144220960"/>
      <w:bookmarkStart w:id="282" w:name="_Toc144222156"/>
      <w:bookmarkStart w:id="283" w:name="_Toc152251620"/>
      <w:bookmarkStart w:id="284" w:name="_Toc144220961"/>
      <w:bookmarkStart w:id="285" w:name="_Toc144222157"/>
      <w:bookmarkStart w:id="286" w:name="_Toc152251621"/>
      <w:bookmarkStart w:id="287" w:name="_Toc144220962"/>
      <w:bookmarkStart w:id="288" w:name="_Toc144222158"/>
      <w:bookmarkStart w:id="289" w:name="_Toc152251622"/>
      <w:bookmarkStart w:id="290" w:name="_Toc144220963"/>
      <w:bookmarkStart w:id="291" w:name="_Toc144222159"/>
      <w:bookmarkStart w:id="292" w:name="_Toc152251623"/>
      <w:bookmarkStart w:id="293" w:name="_Toc144220964"/>
      <w:bookmarkStart w:id="294" w:name="_Toc144222160"/>
      <w:bookmarkStart w:id="295" w:name="_Toc152251624"/>
      <w:bookmarkStart w:id="296" w:name="_Toc144220965"/>
      <w:bookmarkStart w:id="297" w:name="_Toc144222161"/>
      <w:bookmarkStart w:id="298" w:name="_Toc152251625"/>
      <w:bookmarkStart w:id="299" w:name="_Toc144220966"/>
      <w:bookmarkStart w:id="300" w:name="_Toc144222162"/>
      <w:bookmarkStart w:id="301" w:name="_Toc152251626"/>
      <w:bookmarkStart w:id="302" w:name="_Toc144220967"/>
      <w:bookmarkStart w:id="303" w:name="_Toc144222163"/>
      <w:bookmarkStart w:id="304" w:name="_Toc152251627"/>
      <w:bookmarkStart w:id="305" w:name="_Toc144220968"/>
      <w:bookmarkStart w:id="306" w:name="_Toc144222164"/>
      <w:bookmarkStart w:id="307" w:name="_Toc152251628"/>
      <w:bookmarkStart w:id="308" w:name="_Toc144220969"/>
      <w:bookmarkStart w:id="309" w:name="_Toc144222165"/>
      <w:bookmarkStart w:id="310" w:name="_Toc152251629"/>
      <w:bookmarkStart w:id="311" w:name="_Toc144220970"/>
      <w:bookmarkStart w:id="312" w:name="_Toc144222166"/>
      <w:bookmarkStart w:id="313" w:name="_Toc152251630"/>
      <w:bookmarkStart w:id="314" w:name="_Toc144220971"/>
      <w:bookmarkStart w:id="315" w:name="_Toc144222167"/>
      <w:bookmarkStart w:id="316" w:name="_Toc152251631"/>
      <w:bookmarkStart w:id="317" w:name="_Toc144220972"/>
      <w:bookmarkStart w:id="318" w:name="_Toc144222168"/>
      <w:bookmarkStart w:id="319" w:name="_Toc152251632"/>
      <w:bookmarkStart w:id="320" w:name="_Toc144220973"/>
      <w:bookmarkStart w:id="321" w:name="_Toc144222169"/>
      <w:bookmarkStart w:id="322" w:name="_Toc152251633"/>
      <w:bookmarkStart w:id="323" w:name="_Hlk152163840"/>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Times New Roman" w:hAnsi="Times New Roman" w:cs="Times New Roman"/>
          <w:b/>
          <w:sz w:val="22"/>
          <w:szCs w:val="22"/>
        </w:rPr>
        <w:lastRenderedPageBreak/>
        <w:t> </w:t>
      </w:r>
    </w:p>
    <w:p w14:paraId="6513C656" w14:textId="77777777" w:rsidR="000E721F" w:rsidRPr="004C7F53" w:rsidRDefault="00A63010" w:rsidP="000E721F">
      <w:pPr>
        <w:pStyle w:val="TitrePiece"/>
        <w:jc w:val="left"/>
        <w:rPr>
          <w:rFonts w:ascii="Times New Roman" w:hAnsi="Times New Roman" w:cs="Times New Roman"/>
          <w:b/>
          <w:sz w:val="28"/>
          <w:szCs w:val="28"/>
        </w:rPr>
      </w:pPr>
      <w:r w:rsidRPr="004C7F53">
        <w:rPr>
          <w:rFonts w:ascii="Times New Roman" w:hAnsi="Times New Roman" w:cs="Times New Roman"/>
          <w:b/>
          <w:sz w:val="28"/>
          <w:szCs w:val="28"/>
        </w:rPr>
        <w:br/>
      </w:r>
      <w:bookmarkStart w:id="324" w:name="_Toc176861625"/>
    </w:p>
    <w:p w14:paraId="7AC395E5" w14:textId="77777777" w:rsidR="000E721F" w:rsidRPr="004C7F53" w:rsidRDefault="000E721F" w:rsidP="000E721F">
      <w:pPr>
        <w:pStyle w:val="TitrePiece"/>
        <w:jc w:val="left"/>
        <w:rPr>
          <w:rFonts w:ascii="Times New Roman" w:hAnsi="Times New Roman" w:cs="Times New Roman"/>
          <w:b/>
          <w:sz w:val="28"/>
          <w:szCs w:val="28"/>
        </w:rPr>
      </w:pPr>
    </w:p>
    <w:p w14:paraId="3C5A5EEA" w14:textId="77777777" w:rsidR="000E721F" w:rsidRPr="004C7F53" w:rsidRDefault="000E721F" w:rsidP="000E721F">
      <w:pPr>
        <w:pStyle w:val="TitrePiece"/>
        <w:jc w:val="left"/>
        <w:rPr>
          <w:rFonts w:ascii="Times New Roman" w:hAnsi="Times New Roman" w:cs="Times New Roman"/>
          <w:b/>
          <w:sz w:val="28"/>
          <w:szCs w:val="28"/>
        </w:rPr>
      </w:pPr>
    </w:p>
    <w:p w14:paraId="71BDFDA6" w14:textId="42ACD065" w:rsidR="00DB45AB" w:rsidRPr="004C7F53" w:rsidRDefault="00A63010" w:rsidP="000E721F">
      <w:pPr>
        <w:pStyle w:val="TitrePiece"/>
        <w:ind w:left="2160" w:firstLine="720"/>
        <w:jc w:val="left"/>
        <w:rPr>
          <w:rFonts w:ascii="Times New Roman" w:hAnsi="Times New Roman" w:cs="Times New Roman"/>
          <w:b/>
          <w:sz w:val="28"/>
          <w:szCs w:val="28"/>
        </w:rPr>
      </w:pPr>
      <w:r w:rsidRPr="004C7F53">
        <w:rPr>
          <w:rFonts w:ascii="Times New Roman" w:hAnsi="Times New Roman" w:cs="Times New Roman"/>
          <w:b/>
          <w:sz w:val="28"/>
          <w:szCs w:val="28"/>
        </w:rPr>
        <w:t>Règlement Particulier de l’Appel d’Offres (RPAO)</w:t>
      </w:r>
      <w:bookmarkEnd w:id="324"/>
    </w:p>
    <w:bookmarkEnd w:id="323"/>
    <w:p w14:paraId="20B8C34A" w14:textId="77777777" w:rsidR="00DB45AB" w:rsidRPr="004C7F53" w:rsidRDefault="00DB45AB" w:rsidP="00233245">
      <w:pPr>
        <w:pStyle w:val="TitrePiece"/>
        <w:rPr>
          <w:rFonts w:ascii="Times New Roman" w:hAnsi="Times New Roman" w:cs="Times New Roman"/>
          <w:sz w:val="28"/>
          <w:szCs w:val="28"/>
        </w:rPr>
      </w:pPr>
    </w:p>
    <w:p w14:paraId="6B28BCA1" w14:textId="032F6487" w:rsidR="00657389" w:rsidRPr="004C7F53" w:rsidRDefault="00657389" w:rsidP="00233245">
      <w:pPr>
        <w:suppressAutoHyphens w:val="0"/>
        <w:autoSpaceDN/>
        <w:textAlignment w:val="auto"/>
        <w:rPr>
          <w:spacing w:val="40"/>
          <w:sz w:val="28"/>
          <w:szCs w:val="28"/>
        </w:rPr>
      </w:pPr>
      <w:r w:rsidRPr="004C7F53">
        <w:rPr>
          <w:spacing w:val="40"/>
          <w:sz w:val="28"/>
          <w:szCs w:val="28"/>
        </w:rPr>
        <w:br w:type="page"/>
      </w:r>
    </w:p>
    <w:p w14:paraId="07810955" w14:textId="5C880305" w:rsidR="00DB45AB" w:rsidRPr="00233245" w:rsidRDefault="00A63010" w:rsidP="00233245">
      <w:pPr>
        <w:widowControl w:val="0"/>
        <w:autoSpaceDE w:val="0"/>
        <w:ind w:right="-20"/>
        <w:jc w:val="center"/>
        <w:rPr>
          <w:sz w:val="22"/>
          <w:szCs w:val="22"/>
        </w:rPr>
      </w:pPr>
      <w:r w:rsidRPr="00233245">
        <w:rPr>
          <w:b/>
          <w:bCs/>
          <w:sz w:val="22"/>
          <w:szCs w:val="22"/>
        </w:rPr>
        <w:lastRenderedPageBreak/>
        <w:t>Règlement</w:t>
      </w:r>
      <w:r w:rsidR="002713CB" w:rsidRPr="00233245">
        <w:rPr>
          <w:b/>
          <w:bCs/>
          <w:sz w:val="22"/>
          <w:szCs w:val="22"/>
        </w:rPr>
        <w:t xml:space="preserve"> </w:t>
      </w:r>
      <w:r w:rsidRPr="00233245">
        <w:rPr>
          <w:b/>
          <w:bCs/>
          <w:sz w:val="22"/>
          <w:szCs w:val="22"/>
        </w:rPr>
        <w:t>Particulier</w:t>
      </w:r>
      <w:r w:rsidR="002713CB" w:rsidRPr="00233245">
        <w:rPr>
          <w:b/>
          <w:bCs/>
          <w:sz w:val="22"/>
          <w:szCs w:val="22"/>
        </w:rPr>
        <w:t xml:space="preserve"> </w:t>
      </w:r>
      <w:r w:rsidRPr="00233245">
        <w:rPr>
          <w:b/>
          <w:bCs/>
          <w:sz w:val="22"/>
          <w:szCs w:val="22"/>
        </w:rPr>
        <w:t>de</w:t>
      </w:r>
      <w:r w:rsidR="002713CB" w:rsidRPr="00233245">
        <w:rPr>
          <w:b/>
          <w:bCs/>
          <w:sz w:val="22"/>
          <w:szCs w:val="22"/>
        </w:rPr>
        <w:t xml:space="preserve"> </w:t>
      </w:r>
      <w:r w:rsidRPr="00233245">
        <w:rPr>
          <w:b/>
          <w:bCs/>
          <w:sz w:val="22"/>
          <w:szCs w:val="22"/>
        </w:rPr>
        <w:t>l’Appel</w:t>
      </w:r>
      <w:r w:rsidR="002713CB" w:rsidRPr="00233245">
        <w:rPr>
          <w:b/>
          <w:bCs/>
          <w:sz w:val="22"/>
          <w:szCs w:val="22"/>
        </w:rPr>
        <w:t xml:space="preserve"> </w:t>
      </w:r>
      <w:r w:rsidRPr="00233245">
        <w:rPr>
          <w:b/>
          <w:bCs/>
          <w:sz w:val="22"/>
          <w:szCs w:val="22"/>
        </w:rPr>
        <w:t>d’Offres</w:t>
      </w:r>
    </w:p>
    <w:p w14:paraId="52757A1C" w14:textId="77777777" w:rsidR="00C12993" w:rsidRPr="00233245" w:rsidRDefault="002713CB" w:rsidP="00233245">
      <w:pPr>
        <w:widowControl w:val="0"/>
        <w:autoSpaceDE w:val="0"/>
        <w:jc w:val="both"/>
        <w:rPr>
          <w:sz w:val="22"/>
          <w:szCs w:val="22"/>
        </w:rPr>
      </w:pPr>
      <w:r w:rsidRPr="00233245">
        <w:rPr>
          <w:sz w:val="22"/>
          <w:szCs w:val="22"/>
        </w:rPr>
        <w:t xml:space="preserve">Cette pièce doit être remplie par le Maître d’Ouvrage ou le Maître d’Ouvrage Délégué avant le lancement de la consultation. Les dispositions ci-après, qui sont spécifiques aux </w:t>
      </w:r>
      <w:r w:rsidR="00A2445D" w:rsidRPr="00233245">
        <w:rPr>
          <w:sz w:val="22"/>
          <w:szCs w:val="22"/>
        </w:rPr>
        <w:t>fournitures</w:t>
      </w:r>
      <w:r w:rsidRPr="00233245">
        <w:rPr>
          <w:sz w:val="22"/>
          <w:szCs w:val="22"/>
        </w:rPr>
        <w:t xml:space="preserve"> </w:t>
      </w:r>
      <w:r w:rsidR="00E914CE" w:rsidRPr="00233245">
        <w:rPr>
          <w:bCs/>
          <w:sz w:val="22"/>
          <w:szCs w:val="22"/>
        </w:rPr>
        <w:t>des</w:t>
      </w:r>
      <w:r w:rsidR="00E914CE" w:rsidRPr="00233245">
        <w:rPr>
          <w:b/>
          <w:bCs/>
          <w:sz w:val="22"/>
          <w:szCs w:val="22"/>
        </w:rPr>
        <w:t xml:space="preserve"> manuels scolaires et du matériel </w:t>
      </w:r>
      <w:r w:rsidR="00F32BA1" w:rsidRPr="00233245">
        <w:rPr>
          <w:b/>
          <w:bCs/>
          <w:sz w:val="22"/>
          <w:szCs w:val="22"/>
        </w:rPr>
        <w:t>didactique</w:t>
      </w:r>
      <w:r w:rsidR="00F32BA1" w:rsidRPr="00233245" w:rsidDel="00977E9D">
        <w:rPr>
          <w:b/>
          <w:i/>
          <w:iCs/>
          <w:sz w:val="22"/>
          <w:szCs w:val="22"/>
        </w:rPr>
        <w:t xml:space="preserve"> </w:t>
      </w:r>
      <w:r w:rsidR="00F32BA1" w:rsidRPr="00233245">
        <w:rPr>
          <w:sz w:val="22"/>
          <w:szCs w:val="22"/>
        </w:rPr>
        <w:t>faisant</w:t>
      </w:r>
      <w:r w:rsidRPr="00233245">
        <w:rPr>
          <w:sz w:val="22"/>
          <w:szCs w:val="22"/>
        </w:rPr>
        <w:t xml:space="preserve"> l’objet de l’Appel d’Offres, complètent ou, le cas échéant, précisent les dispositions du RGAO. </w:t>
      </w:r>
    </w:p>
    <w:p w14:paraId="7329E508" w14:textId="39BE3EA1" w:rsidR="00474B1B" w:rsidRPr="00233245" w:rsidRDefault="002713CB" w:rsidP="00233245">
      <w:pPr>
        <w:widowControl w:val="0"/>
        <w:autoSpaceDE w:val="0"/>
        <w:jc w:val="both"/>
        <w:rPr>
          <w:b/>
          <w:bCs/>
          <w:sz w:val="22"/>
          <w:szCs w:val="22"/>
        </w:rPr>
      </w:pPr>
      <w:r w:rsidRPr="00233245">
        <w:rPr>
          <w:b/>
          <w:bCs/>
          <w:sz w:val="22"/>
          <w:szCs w:val="22"/>
        </w:rPr>
        <w:t xml:space="preserve">En cas de conflit, les dispositions ci-après prévalent sur celles du RGAO. </w:t>
      </w:r>
    </w:p>
    <w:p w14:paraId="7C4FABE9" w14:textId="0A01691B" w:rsidR="00A2445D" w:rsidRPr="00233245" w:rsidRDefault="002713CB" w:rsidP="00233245">
      <w:pPr>
        <w:widowControl w:val="0"/>
        <w:autoSpaceDE w:val="0"/>
        <w:jc w:val="both"/>
        <w:rPr>
          <w:sz w:val="22"/>
          <w:szCs w:val="22"/>
        </w:rPr>
      </w:pPr>
      <w:r w:rsidRPr="00233245">
        <w:rPr>
          <w:sz w:val="22"/>
          <w:szCs w:val="22"/>
        </w:rPr>
        <w:t>Les numéros de la première colonne se réfèrent à l’article correspondant du RGAO</w:t>
      </w:r>
      <w:r w:rsidR="00B64100" w:rsidRPr="00233245">
        <w:rPr>
          <w:sz w:val="22"/>
          <w:szCs w:val="22"/>
        </w:rPr>
        <w:t>.</w:t>
      </w:r>
    </w:p>
    <w:p w14:paraId="4D14FA7F" w14:textId="77777777" w:rsidR="00DB45AB" w:rsidRPr="00233245" w:rsidRDefault="00DB45AB" w:rsidP="00233245">
      <w:pPr>
        <w:widowControl w:val="0"/>
        <w:autoSpaceDE w:val="0"/>
        <w:ind w:left="649" w:right="-20" w:firstLine="508"/>
        <w:rPr>
          <w:i/>
          <w:iCs/>
          <w:sz w:val="22"/>
          <w:szCs w:val="22"/>
        </w:rPr>
      </w:pPr>
    </w:p>
    <w:tbl>
      <w:tblPr>
        <w:tblW w:w="10519" w:type="dxa"/>
        <w:tblInd w:w="-34" w:type="dxa"/>
        <w:tblLayout w:type="fixed"/>
        <w:tblCellMar>
          <w:left w:w="10" w:type="dxa"/>
          <w:right w:w="10" w:type="dxa"/>
        </w:tblCellMar>
        <w:tblLook w:val="0000" w:firstRow="0" w:lastRow="0" w:firstColumn="0" w:lastColumn="0" w:noHBand="0" w:noVBand="0"/>
      </w:tblPr>
      <w:tblGrid>
        <w:gridCol w:w="596"/>
        <w:gridCol w:w="426"/>
        <w:gridCol w:w="425"/>
        <w:gridCol w:w="9072"/>
      </w:tblGrid>
      <w:tr w:rsidR="00FC786A" w:rsidRPr="00233245" w14:paraId="743A068F" w14:textId="77777777" w:rsidTr="00577D6B">
        <w:trPr>
          <w:trHeight w:val="577"/>
          <w:tblHeader/>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8DAC00A" w14:textId="77777777" w:rsidR="00DB45AB" w:rsidRPr="00233245" w:rsidRDefault="003B5132" w:rsidP="00233245">
            <w:pPr>
              <w:widowControl w:val="0"/>
              <w:autoSpaceDE w:val="0"/>
              <w:ind w:right="-20"/>
              <w:jc w:val="center"/>
              <w:rPr>
                <w:b/>
                <w:bCs/>
                <w:sz w:val="22"/>
                <w:szCs w:val="22"/>
              </w:rPr>
            </w:pPr>
            <w:r w:rsidRPr="00233245">
              <w:rPr>
                <w:b/>
                <w:bCs/>
                <w:sz w:val="22"/>
                <w:szCs w:val="22"/>
              </w:rPr>
              <w:t>Références du RG</w:t>
            </w:r>
            <w:r w:rsidR="00A63010" w:rsidRPr="00233245">
              <w:rPr>
                <w:b/>
                <w:bCs/>
                <w:sz w:val="22"/>
                <w:szCs w:val="22"/>
              </w:rPr>
              <w:t>AO</w:t>
            </w:r>
          </w:p>
        </w:tc>
        <w:tc>
          <w:tcPr>
            <w:tcW w:w="907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B061AAC" w14:textId="77777777" w:rsidR="00DB45AB" w:rsidRPr="00233245" w:rsidRDefault="00ED18C4" w:rsidP="00233245">
            <w:pPr>
              <w:widowControl w:val="0"/>
              <w:autoSpaceDE w:val="0"/>
              <w:ind w:right="-20"/>
              <w:jc w:val="center"/>
              <w:rPr>
                <w:b/>
                <w:bCs/>
                <w:sz w:val="22"/>
                <w:szCs w:val="22"/>
              </w:rPr>
            </w:pPr>
            <w:r w:rsidRPr="00233245">
              <w:rPr>
                <w:b/>
                <w:bCs/>
                <w:sz w:val="22"/>
                <w:szCs w:val="22"/>
              </w:rPr>
              <w:t xml:space="preserve">Description de la disposition du </w:t>
            </w:r>
            <w:r w:rsidR="003B5132" w:rsidRPr="00233245">
              <w:rPr>
                <w:b/>
                <w:bCs/>
                <w:sz w:val="22"/>
                <w:szCs w:val="22"/>
              </w:rPr>
              <w:t>RPAO</w:t>
            </w:r>
          </w:p>
        </w:tc>
      </w:tr>
      <w:tr w:rsidR="00FC786A" w:rsidRPr="00233245" w14:paraId="723F1F54" w14:textId="77777777" w:rsidTr="00577D6B">
        <w:trPr>
          <w:trHeight w:val="413"/>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24649" w14:textId="77777777" w:rsidR="002713CB" w:rsidRPr="00233245" w:rsidRDefault="002713CB" w:rsidP="004104C1">
            <w:pPr>
              <w:pStyle w:val="Paragraphedeliste"/>
              <w:widowControl w:val="0"/>
              <w:numPr>
                <w:ilvl w:val="0"/>
                <w:numId w:val="20"/>
              </w:numPr>
              <w:autoSpaceDE w:val="0"/>
              <w:ind w:right="-196"/>
              <w:jc w:val="center"/>
              <w:rPr>
                <w:sz w:val="22"/>
                <w:szCs w:val="22"/>
              </w:rPr>
            </w:pPr>
            <w:r w:rsidRPr="00233245">
              <w:rPr>
                <w:b/>
                <w:sz w:val="22"/>
                <w:szCs w:val="22"/>
              </w:rPr>
              <w:t>GENERALITES</w:t>
            </w:r>
          </w:p>
        </w:tc>
      </w:tr>
      <w:tr w:rsidR="00FC786A" w:rsidRPr="00233245" w14:paraId="18F3B238" w14:textId="77777777" w:rsidTr="00577D6B">
        <w:trPr>
          <w:trHeight w:val="1307"/>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83870" w14:textId="46E82A3D" w:rsidR="00DB45AB" w:rsidRPr="00233245" w:rsidRDefault="00A63010" w:rsidP="00233245">
            <w:pPr>
              <w:widowControl w:val="0"/>
              <w:autoSpaceDE w:val="0"/>
              <w:ind w:right="-20"/>
              <w:jc w:val="center"/>
              <w:rPr>
                <w:i/>
                <w:iCs/>
                <w:sz w:val="22"/>
                <w:szCs w:val="22"/>
              </w:rPr>
            </w:pPr>
            <w:r w:rsidRPr="00233245">
              <w:rPr>
                <w:sz w:val="22"/>
                <w:szCs w:val="22"/>
              </w:rPr>
              <w:t>1.1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9D178" w14:textId="77777777" w:rsidR="002713CB" w:rsidRPr="00233245" w:rsidRDefault="002713CB" w:rsidP="00233245">
            <w:pPr>
              <w:pStyle w:val="Paragraphedeliste"/>
              <w:widowControl w:val="0"/>
              <w:autoSpaceDE w:val="0"/>
              <w:ind w:left="712" w:right="-196"/>
              <w:rPr>
                <w:b/>
                <w:sz w:val="22"/>
                <w:szCs w:val="22"/>
              </w:rPr>
            </w:pPr>
          </w:p>
          <w:p w14:paraId="1A3E3FCA" w14:textId="03DBA056" w:rsidR="00E803D3" w:rsidRPr="00233245" w:rsidRDefault="00E803D3" w:rsidP="004104C1">
            <w:pPr>
              <w:widowControl w:val="0"/>
              <w:numPr>
                <w:ilvl w:val="0"/>
                <w:numId w:val="12"/>
              </w:numPr>
              <w:autoSpaceDE w:val="0"/>
              <w:ind w:left="413" w:hanging="284"/>
              <w:jc w:val="both"/>
              <w:rPr>
                <w:rFonts w:eastAsia="Calibri"/>
                <w:sz w:val="22"/>
                <w:szCs w:val="22"/>
                <w:lang w:eastAsia="en-US"/>
              </w:rPr>
            </w:pPr>
            <w:r w:rsidRPr="00233245">
              <w:rPr>
                <w:rFonts w:eastAsia="Calibri"/>
                <w:sz w:val="22"/>
                <w:szCs w:val="22"/>
                <w:lang w:eastAsia="en-US"/>
              </w:rPr>
              <w:t>Nom et adresse</w:t>
            </w:r>
            <w:r w:rsidR="006218D5" w:rsidRPr="00233245">
              <w:rPr>
                <w:rFonts w:eastAsia="Calibri"/>
                <w:sz w:val="22"/>
                <w:szCs w:val="22"/>
                <w:lang w:eastAsia="en-US"/>
              </w:rPr>
              <w:t xml:space="preserve"> </w:t>
            </w:r>
            <w:r w:rsidRPr="00233245">
              <w:rPr>
                <w:rFonts w:eastAsia="Calibri"/>
                <w:sz w:val="22"/>
                <w:szCs w:val="22"/>
                <w:lang w:eastAsia="en-US"/>
              </w:rPr>
              <w:t>du Maître d’Ouvrage Délégué</w:t>
            </w:r>
            <w:r w:rsidR="0021640E" w:rsidRPr="00233245">
              <w:rPr>
                <w:rFonts w:eastAsia="Calibri"/>
                <w:sz w:val="22"/>
                <w:szCs w:val="22"/>
                <w:lang w:eastAsia="en-US"/>
              </w:rPr>
              <w:t> :</w:t>
            </w:r>
            <w:r w:rsidR="0021640E" w:rsidRPr="00233245">
              <w:rPr>
                <w:i/>
                <w:iCs/>
                <w:sz w:val="22"/>
                <w:szCs w:val="22"/>
              </w:rPr>
              <w:t xml:space="preserve"> </w:t>
            </w:r>
            <w:r w:rsidR="004E6A0D" w:rsidRPr="00233245">
              <w:rPr>
                <w:i/>
                <w:iCs/>
                <w:sz w:val="22"/>
                <w:szCs w:val="22"/>
              </w:rPr>
              <w:t>Le Préfet du Département de la Vallée du Ntem, BP : 201 Ambam, Tél : 222 48 23 13/697 94 48 65</w:t>
            </w:r>
          </w:p>
          <w:p w14:paraId="6121E91F" w14:textId="6DB99BC0" w:rsidR="00E803D3" w:rsidRPr="00233245" w:rsidRDefault="00E803D3" w:rsidP="004104C1">
            <w:pPr>
              <w:widowControl w:val="0"/>
              <w:numPr>
                <w:ilvl w:val="0"/>
                <w:numId w:val="12"/>
              </w:numPr>
              <w:autoSpaceDE w:val="0"/>
              <w:ind w:left="413" w:hanging="284"/>
              <w:jc w:val="both"/>
              <w:rPr>
                <w:rFonts w:eastAsia="Calibri"/>
                <w:sz w:val="22"/>
                <w:szCs w:val="22"/>
                <w:lang w:eastAsia="en-US"/>
              </w:rPr>
            </w:pPr>
            <w:r w:rsidRPr="00233245">
              <w:rPr>
                <w:rFonts w:eastAsia="Calibri"/>
                <w:sz w:val="22"/>
                <w:szCs w:val="22"/>
                <w:lang w:eastAsia="en-US"/>
              </w:rPr>
              <w:t xml:space="preserve"> Référence de l’Appel d’Offres</w:t>
            </w:r>
            <w:r w:rsidR="003F092A" w:rsidRPr="00233245">
              <w:rPr>
                <w:rFonts w:eastAsia="Calibri"/>
                <w:sz w:val="22"/>
                <w:szCs w:val="22"/>
                <w:lang w:eastAsia="en-US"/>
              </w:rPr>
              <w:t xml:space="preserve"> </w:t>
            </w:r>
            <w:r w:rsidRPr="00233245">
              <w:rPr>
                <w:rFonts w:eastAsia="Calibri"/>
                <w:sz w:val="22"/>
                <w:szCs w:val="22"/>
                <w:lang w:eastAsia="en-US"/>
              </w:rPr>
              <w:t>:</w:t>
            </w:r>
            <w:r w:rsidR="0021640E" w:rsidRPr="00233245">
              <w:rPr>
                <w:i/>
                <w:iCs/>
                <w:sz w:val="22"/>
                <w:szCs w:val="22"/>
              </w:rPr>
              <w:t xml:space="preserve"> </w:t>
            </w:r>
            <w:r w:rsidR="004E6A0D" w:rsidRPr="00233245">
              <w:rPr>
                <w:i/>
                <w:iCs/>
                <w:sz w:val="22"/>
                <w:szCs w:val="22"/>
              </w:rPr>
              <w:t>N°____/AA</w:t>
            </w:r>
            <w:r w:rsidR="00704D06" w:rsidRPr="00233245">
              <w:rPr>
                <w:i/>
                <w:iCs/>
                <w:sz w:val="22"/>
                <w:szCs w:val="22"/>
              </w:rPr>
              <w:t>O</w:t>
            </w:r>
            <w:r w:rsidR="004E6A0D" w:rsidRPr="00233245">
              <w:rPr>
                <w:i/>
                <w:iCs/>
                <w:sz w:val="22"/>
                <w:szCs w:val="22"/>
              </w:rPr>
              <w:t>NO</w:t>
            </w:r>
            <w:r w:rsidR="00704D06" w:rsidRPr="00233245">
              <w:rPr>
                <w:i/>
                <w:iCs/>
                <w:sz w:val="22"/>
                <w:szCs w:val="22"/>
              </w:rPr>
              <w:t>/PU/L12/CDPM-VNT/2025</w:t>
            </w:r>
          </w:p>
          <w:p w14:paraId="2C8ECF42" w14:textId="22E1A8A9" w:rsidR="00473A21" w:rsidRPr="00233245" w:rsidRDefault="00473A21" w:rsidP="004104C1">
            <w:pPr>
              <w:widowControl w:val="0"/>
              <w:numPr>
                <w:ilvl w:val="0"/>
                <w:numId w:val="12"/>
              </w:numPr>
              <w:autoSpaceDE w:val="0"/>
              <w:ind w:left="413" w:hanging="284"/>
              <w:jc w:val="both"/>
              <w:rPr>
                <w:rFonts w:eastAsia="Calibri"/>
                <w:sz w:val="22"/>
                <w:szCs w:val="22"/>
                <w:lang w:eastAsia="en-US"/>
              </w:rPr>
            </w:pPr>
            <w:r w:rsidRPr="00233245">
              <w:rPr>
                <w:rFonts w:eastAsia="Calibri"/>
                <w:sz w:val="22"/>
                <w:szCs w:val="22"/>
                <w:lang w:eastAsia="en-US"/>
              </w:rPr>
              <w:t>Nombre de lots</w:t>
            </w:r>
            <w:r w:rsidR="0021640E" w:rsidRPr="00233245">
              <w:rPr>
                <w:rFonts w:eastAsia="Calibri"/>
                <w:sz w:val="22"/>
                <w:szCs w:val="22"/>
                <w:lang w:eastAsia="en-US"/>
              </w:rPr>
              <w:t> :</w:t>
            </w:r>
            <w:r w:rsidR="00704D06" w:rsidRPr="00233245">
              <w:rPr>
                <w:rFonts w:eastAsia="Calibri"/>
                <w:sz w:val="22"/>
                <w:szCs w:val="22"/>
                <w:lang w:eastAsia="en-US"/>
              </w:rPr>
              <w:t xml:space="preserve"> lot unique</w:t>
            </w:r>
          </w:p>
          <w:p w14:paraId="2B28F95D" w14:textId="61C03EEE" w:rsidR="0021640E" w:rsidRPr="00233245" w:rsidRDefault="00B82733" w:rsidP="00233245">
            <w:pPr>
              <w:widowControl w:val="0"/>
              <w:autoSpaceDE w:val="0"/>
              <w:jc w:val="both"/>
              <w:rPr>
                <w:rFonts w:eastAsia="Calibri"/>
                <w:sz w:val="22"/>
                <w:szCs w:val="22"/>
                <w:lang w:eastAsia="en-US"/>
              </w:rPr>
            </w:pPr>
            <w:r w:rsidRPr="00233245">
              <w:rPr>
                <w:rFonts w:eastAsia="Calibri"/>
                <w:sz w:val="22"/>
                <w:szCs w:val="22"/>
                <w:lang w:eastAsia="en-US"/>
              </w:rPr>
              <w:t>Définition des prestations</w:t>
            </w:r>
          </w:p>
          <w:p w14:paraId="5DF3260C" w14:textId="0C5AB1EA" w:rsidR="00473A21" w:rsidRPr="00233245" w:rsidRDefault="00473A21" w:rsidP="00233245">
            <w:pPr>
              <w:widowControl w:val="0"/>
              <w:autoSpaceDE w:val="0"/>
              <w:ind w:right="-196"/>
              <w:rPr>
                <w:sz w:val="22"/>
                <w:szCs w:val="22"/>
              </w:rPr>
            </w:pPr>
            <w:r w:rsidRPr="00233245">
              <w:rPr>
                <w:sz w:val="22"/>
                <w:szCs w:val="22"/>
              </w:rPr>
              <w:t xml:space="preserve">Les </w:t>
            </w:r>
            <w:r w:rsidR="00532804" w:rsidRPr="00233245">
              <w:rPr>
                <w:sz w:val="22"/>
                <w:szCs w:val="22"/>
              </w:rPr>
              <w:t xml:space="preserve">fournitures </w:t>
            </w:r>
            <w:r w:rsidR="008947B0" w:rsidRPr="00233245">
              <w:rPr>
                <w:sz w:val="22"/>
                <w:szCs w:val="22"/>
              </w:rPr>
              <w:t>à</w:t>
            </w:r>
            <w:r w:rsidR="0049637E" w:rsidRPr="00233245">
              <w:rPr>
                <w:sz w:val="22"/>
                <w:szCs w:val="22"/>
              </w:rPr>
              <w:t xml:space="preserve"> livrer</w:t>
            </w:r>
            <w:r w:rsidR="008947B0" w:rsidRPr="00233245">
              <w:rPr>
                <w:sz w:val="22"/>
                <w:szCs w:val="22"/>
              </w:rPr>
              <w:t xml:space="preserve"> </w:t>
            </w:r>
            <w:r w:rsidRPr="00233245">
              <w:rPr>
                <w:sz w:val="22"/>
                <w:szCs w:val="22"/>
              </w:rPr>
              <w:t xml:space="preserve">consistent </w:t>
            </w:r>
            <w:r w:rsidR="00F32BA1" w:rsidRPr="00233245">
              <w:rPr>
                <w:sz w:val="22"/>
                <w:szCs w:val="22"/>
              </w:rPr>
              <w:t xml:space="preserve">en </w:t>
            </w:r>
            <w:r w:rsidRPr="00233245">
              <w:rPr>
                <w:sz w:val="22"/>
                <w:szCs w:val="22"/>
              </w:rPr>
              <w:t>:</w:t>
            </w:r>
          </w:p>
          <w:tbl>
            <w:tblPr>
              <w:tblStyle w:val="TableGrid"/>
              <w:tblW w:w="10774" w:type="dxa"/>
              <w:tblInd w:w="0" w:type="dxa"/>
              <w:tblLayout w:type="fixed"/>
              <w:tblCellMar>
                <w:left w:w="115" w:type="dxa"/>
                <w:right w:w="9" w:type="dxa"/>
              </w:tblCellMar>
              <w:tblLook w:val="04A0" w:firstRow="1" w:lastRow="0" w:firstColumn="1" w:lastColumn="0" w:noHBand="0" w:noVBand="1"/>
            </w:tblPr>
            <w:tblGrid>
              <w:gridCol w:w="993"/>
              <w:gridCol w:w="4253"/>
              <w:gridCol w:w="5528"/>
            </w:tblGrid>
            <w:tr w:rsidR="000E721F" w:rsidRPr="00D265CB" w14:paraId="45FEFF43" w14:textId="77777777" w:rsidTr="00A378FB">
              <w:trPr>
                <w:trHeight w:val="178"/>
              </w:trPr>
              <w:tc>
                <w:tcPr>
                  <w:tcW w:w="993" w:type="dxa"/>
                  <w:tcBorders>
                    <w:top w:val="single" w:sz="4" w:space="0" w:color="000000"/>
                    <w:left w:val="single" w:sz="4" w:space="0" w:color="000000"/>
                    <w:bottom w:val="single" w:sz="4" w:space="0" w:color="000000"/>
                    <w:right w:val="single" w:sz="4" w:space="0" w:color="000000"/>
                  </w:tcBorders>
                  <w:shd w:val="clear" w:color="auto" w:fill="00B050"/>
                </w:tcPr>
                <w:p w14:paraId="475454E5" w14:textId="77777777" w:rsidR="000E721F" w:rsidRPr="00D265CB" w:rsidRDefault="000E721F" w:rsidP="000E721F">
                  <w:pPr>
                    <w:jc w:val="center"/>
                    <w:rPr>
                      <w:sz w:val="22"/>
                      <w:szCs w:val="22"/>
                    </w:rPr>
                  </w:pPr>
                  <w:r w:rsidRPr="00D265CB">
                    <w:rPr>
                      <w:b/>
                      <w:sz w:val="16"/>
                      <w:szCs w:val="22"/>
                    </w:rPr>
                    <w:t xml:space="preserve">N° </w:t>
                  </w:r>
                </w:p>
              </w:tc>
              <w:tc>
                <w:tcPr>
                  <w:tcW w:w="4253" w:type="dxa"/>
                  <w:tcBorders>
                    <w:top w:val="single" w:sz="4" w:space="0" w:color="000000"/>
                    <w:left w:val="single" w:sz="4" w:space="0" w:color="000000"/>
                    <w:bottom w:val="single" w:sz="4" w:space="0" w:color="000000"/>
                    <w:right w:val="single" w:sz="4" w:space="0" w:color="000000"/>
                  </w:tcBorders>
                  <w:shd w:val="clear" w:color="auto" w:fill="00B050"/>
                </w:tcPr>
                <w:p w14:paraId="0949AA2A" w14:textId="77777777" w:rsidR="000E721F" w:rsidRPr="00D265CB" w:rsidRDefault="000E721F" w:rsidP="000E721F">
                  <w:pPr>
                    <w:jc w:val="center"/>
                    <w:rPr>
                      <w:sz w:val="22"/>
                      <w:szCs w:val="22"/>
                    </w:rPr>
                  </w:pPr>
                  <w:r w:rsidRPr="00D265CB">
                    <w:rPr>
                      <w:b/>
                      <w:sz w:val="16"/>
                      <w:szCs w:val="22"/>
                    </w:rPr>
                    <w:t xml:space="preserve"> Désignation </w:t>
                  </w:r>
                </w:p>
              </w:tc>
              <w:tc>
                <w:tcPr>
                  <w:tcW w:w="5528" w:type="dxa"/>
                  <w:tcBorders>
                    <w:top w:val="single" w:sz="4" w:space="0" w:color="000000"/>
                    <w:left w:val="single" w:sz="4" w:space="0" w:color="000000"/>
                    <w:bottom w:val="single" w:sz="4" w:space="0" w:color="000000"/>
                    <w:right w:val="single" w:sz="4" w:space="0" w:color="000000"/>
                  </w:tcBorders>
                  <w:shd w:val="clear" w:color="auto" w:fill="00B050"/>
                </w:tcPr>
                <w:p w14:paraId="6A11BFFB" w14:textId="77777777" w:rsidR="000E721F" w:rsidRPr="00D265CB" w:rsidRDefault="000E721F" w:rsidP="000E721F">
                  <w:pPr>
                    <w:jc w:val="center"/>
                    <w:rPr>
                      <w:sz w:val="22"/>
                      <w:szCs w:val="22"/>
                    </w:rPr>
                  </w:pPr>
                  <w:r w:rsidRPr="00D265CB">
                    <w:rPr>
                      <w:b/>
                      <w:sz w:val="16"/>
                      <w:szCs w:val="22"/>
                    </w:rPr>
                    <w:t xml:space="preserve"> Précisions sur marque et caractéristiques </w:t>
                  </w:r>
                </w:p>
              </w:tc>
            </w:tr>
            <w:tr w:rsidR="000E721F" w:rsidRPr="00D265CB" w14:paraId="011ED5FE"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2938993" w14:textId="77777777" w:rsidR="000E721F" w:rsidRPr="00D265CB" w:rsidRDefault="000E721F" w:rsidP="000E721F">
                  <w:pPr>
                    <w:ind w:right="27"/>
                    <w:jc w:val="right"/>
                    <w:rPr>
                      <w:sz w:val="22"/>
                      <w:szCs w:val="22"/>
                    </w:rPr>
                  </w:pPr>
                  <w:r w:rsidRPr="00D265CB">
                    <w:rPr>
                      <w:sz w:val="16"/>
                      <w:szCs w:val="22"/>
                    </w:rPr>
                    <w:t xml:space="preserve">     1   </w:t>
                  </w:r>
                </w:p>
              </w:tc>
              <w:tc>
                <w:tcPr>
                  <w:tcW w:w="4253" w:type="dxa"/>
                  <w:tcBorders>
                    <w:top w:val="single" w:sz="4" w:space="0" w:color="000000"/>
                    <w:left w:val="single" w:sz="4" w:space="0" w:color="000000"/>
                    <w:bottom w:val="single" w:sz="4" w:space="0" w:color="000000"/>
                    <w:right w:val="single" w:sz="4" w:space="0" w:color="000000"/>
                  </w:tcBorders>
                </w:tcPr>
                <w:p w14:paraId="5111BD3E" w14:textId="77777777" w:rsidR="000E721F" w:rsidRPr="00D265CB" w:rsidRDefault="000E721F" w:rsidP="000E721F">
                  <w:pPr>
                    <w:rPr>
                      <w:sz w:val="22"/>
                      <w:szCs w:val="22"/>
                    </w:rPr>
                  </w:pPr>
                  <w:r w:rsidRPr="00D265CB">
                    <w:rPr>
                      <w:sz w:val="16"/>
                      <w:szCs w:val="22"/>
                    </w:rPr>
                    <w:t xml:space="preserve">    Potence </w:t>
                  </w:r>
                </w:p>
              </w:tc>
              <w:tc>
                <w:tcPr>
                  <w:tcW w:w="5528" w:type="dxa"/>
                  <w:tcBorders>
                    <w:top w:val="single" w:sz="4" w:space="0" w:color="000000"/>
                    <w:left w:val="single" w:sz="4" w:space="0" w:color="000000"/>
                    <w:bottom w:val="single" w:sz="4" w:space="0" w:color="000000"/>
                    <w:right w:val="single" w:sz="4" w:space="0" w:color="000000"/>
                  </w:tcBorders>
                </w:tcPr>
                <w:p w14:paraId="3095E27E" w14:textId="77777777" w:rsidR="000E721F" w:rsidRPr="00D265CB" w:rsidRDefault="000E721F" w:rsidP="000E721F">
                  <w:pPr>
                    <w:rPr>
                      <w:sz w:val="22"/>
                      <w:szCs w:val="22"/>
                    </w:rPr>
                  </w:pPr>
                  <w:r w:rsidRPr="00D265CB">
                    <w:rPr>
                      <w:sz w:val="16"/>
                      <w:szCs w:val="22"/>
                    </w:rPr>
                    <w:t xml:space="preserve"> Inox 4 porte sérum  </w:t>
                  </w:r>
                </w:p>
              </w:tc>
            </w:tr>
            <w:tr w:rsidR="000E721F" w:rsidRPr="00D265CB" w14:paraId="4F704FDE"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17041910" w14:textId="77777777" w:rsidR="000E721F" w:rsidRPr="00D265CB" w:rsidRDefault="000E721F" w:rsidP="000E721F">
                  <w:pPr>
                    <w:ind w:right="27"/>
                    <w:jc w:val="right"/>
                    <w:rPr>
                      <w:sz w:val="22"/>
                      <w:szCs w:val="22"/>
                    </w:rPr>
                  </w:pPr>
                  <w:r w:rsidRPr="00D265CB">
                    <w:rPr>
                      <w:sz w:val="16"/>
                      <w:szCs w:val="22"/>
                    </w:rPr>
                    <w:t xml:space="preserve">     2   </w:t>
                  </w:r>
                </w:p>
              </w:tc>
              <w:tc>
                <w:tcPr>
                  <w:tcW w:w="4253" w:type="dxa"/>
                  <w:tcBorders>
                    <w:top w:val="single" w:sz="4" w:space="0" w:color="000000"/>
                    <w:left w:val="single" w:sz="4" w:space="0" w:color="000000"/>
                    <w:bottom w:val="single" w:sz="4" w:space="0" w:color="000000"/>
                    <w:right w:val="single" w:sz="4" w:space="0" w:color="000000"/>
                  </w:tcBorders>
                </w:tcPr>
                <w:p w14:paraId="13423F9A" w14:textId="77777777" w:rsidR="000E721F" w:rsidRPr="00D265CB" w:rsidRDefault="000E721F" w:rsidP="000E721F">
                  <w:pPr>
                    <w:rPr>
                      <w:sz w:val="22"/>
                      <w:szCs w:val="22"/>
                    </w:rPr>
                  </w:pPr>
                  <w:r w:rsidRPr="00D265CB">
                    <w:rPr>
                      <w:sz w:val="16"/>
                      <w:szCs w:val="22"/>
                    </w:rPr>
                    <w:t xml:space="preserve">    Lits d’hospitalisation </w:t>
                  </w:r>
                </w:p>
              </w:tc>
              <w:tc>
                <w:tcPr>
                  <w:tcW w:w="5528" w:type="dxa"/>
                  <w:tcBorders>
                    <w:top w:val="single" w:sz="4" w:space="0" w:color="000000"/>
                    <w:left w:val="single" w:sz="4" w:space="0" w:color="000000"/>
                    <w:bottom w:val="single" w:sz="4" w:space="0" w:color="000000"/>
                    <w:right w:val="single" w:sz="4" w:space="0" w:color="000000"/>
                  </w:tcBorders>
                </w:tcPr>
                <w:p w14:paraId="6F8EAC2E" w14:textId="77777777" w:rsidR="000E721F" w:rsidRPr="00D265CB" w:rsidRDefault="000E721F" w:rsidP="000E721F">
                  <w:pPr>
                    <w:rPr>
                      <w:sz w:val="22"/>
                      <w:szCs w:val="22"/>
                    </w:rPr>
                  </w:pPr>
                  <w:r w:rsidRPr="00D265CB">
                    <w:rPr>
                      <w:sz w:val="16"/>
                      <w:szCs w:val="22"/>
                    </w:rPr>
                    <w:t xml:space="preserve"> Epoxy relevé  buste  </w:t>
                  </w:r>
                </w:p>
              </w:tc>
            </w:tr>
            <w:tr w:rsidR="000E721F" w:rsidRPr="00D265CB" w14:paraId="12085765"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22B4D024" w14:textId="77777777" w:rsidR="000E721F" w:rsidRPr="00D265CB" w:rsidRDefault="000E721F" w:rsidP="000E721F">
                  <w:pPr>
                    <w:ind w:right="27"/>
                    <w:jc w:val="right"/>
                    <w:rPr>
                      <w:sz w:val="22"/>
                      <w:szCs w:val="22"/>
                    </w:rPr>
                  </w:pPr>
                  <w:r w:rsidRPr="00D265CB">
                    <w:rPr>
                      <w:sz w:val="16"/>
                      <w:szCs w:val="22"/>
                    </w:rPr>
                    <w:t xml:space="preserve">     3   </w:t>
                  </w:r>
                </w:p>
              </w:tc>
              <w:tc>
                <w:tcPr>
                  <w:tcW w:w="4253" w:type="dxa"/>
                  <w:tcBorders>
                    <w:top w:val="single" w:sz="4" w:space="0" w:color="000000"/>
                    <w:left w:val="single" w:sz="4" w:space="0" w:color="000000"/>
                    <w:bottom w:val="single" w:sz="4" w:space="0" w:color="000000"/>
                    <w:right w:val="single" w:sz="4" w:space="0" w:color="000000"/>
                  </w:tcBorders>
                </w:tcPr>
                <w:p w14:paraId="0DA1BC6A" w14:textId="77777777" w:rsidR="000E721F" w:rsidRPr="00D265CB" w:rsidRDefault="000E721F" w:rsidP="000E721F">
                  <w:pPr>
                    <w:rPr>
                      <w:sz w:val="22"/>
                      <w:szCs w:val="22"/>
                    </w:rPr>
                  </w:pPr>
                  <w:r w:rsidRPr="00D265CB">
                    <w:rPr>
                      <w:sz w:val="16"/>
                      <w:szCs w:val="22"/>
                    </w:rPr>
                    <w:t xml:space="preserve">    Bassins de lits </w:t>
                  </w:r>
                </w:p>
              </w:tc>
              <w:tc>
                <w:tcPr>
                  <w:tcW w:w="5528" w:type="dxa"/>
                  <w:tcBorders>
                    <w:top w:val="single" w:sz="4" w:space="0" w:color="000000"/>
                    <w:left w:val="single" w:sz="4" w:space="0" w:color="000000"/>
                    <w:bottom w:val="single" w:sz="4" w:space="0" w:color="000000"/>
                    <w:right w:val="single" w:sz="4" w:space="0" w:color="000000"/>
                  </w:tcBorders>
                </w:tcPr>
                <w:p w14:paraId="10C5DEFD" w14:textId="77777777" w:rsidR="000E721F" w:rsidRPr="00D265CB" w:rsidRDefault="000E721F" w:rsidP="000E721F">
                  <w:pPr>
                    <w:rPr>
                      <w:sz w:val="22"/>
                      <w:szCs w:val="22"/>
                    </w:rPr>
                  </w:pPr>
                  <w:r w:rsidRPr="00D265CB">
                    <w:rPr>
                      <w:sz w:val="16"/>
                      <w:szCs w:val="22"/>
                    </w:rPr>
                    <w:t xml:space="preserve"> En plastique </w:t>
                  </w:r>
                </w:p>
              </w:tc>
            </w:tr>
            <w:tr w:rsidR="000E721F" w:rsidRPr="00D265CB" w14:paraId="7BD0C70A"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50D7C1B" w14:textId="77777777" w:rsidR="000E721F" w:rsidRPr="00D265CB" w:rsidRDefault="000E721F" w:rsidP="000E721F">
                  <w:pPr>
                    <w:ind w:right="27"/>
                    <w:jc w:val="right"/>
                    <w:rPr>
                      <w:sz w:val="22"/>
                      <w:szCs w:val="22"/>
                    </w:rPr>
                  </w:pPr>
                  <w:r w:rsidRPr="00D265CB">
                    <w:rPr>
                      <w:sz w:val="16"/>
                      <w:szCs w:val="22"/>
                    </w:rPr>
                    <w:t xml:space="preserve">     4   </w:t>
                  </w:r>
                </w:p>
              </w:tc>
              <w:tc>
                <w:tcPr>
                  <w:tcW w:w="4253" w:type="dxa"/>
                  <w:tcBorders>
                    <w:top w:val="single" w:sz="4" w:space="0" w:color="000000"/>
                    <w:left w:val="single" w:sz="4" w:space="0" w:color="000000"/>
                    <w:bottom w:val="single" w:sz="4" w:space="0" w:color="000000"/>
                    <w:right w:val="single" w:sz="4" w:space="0" w:color="000000"/>
                  </w:tcBorders>
                </w:tcPr>
                <w:p w14:paraId="515EFD69" w14:textId="77777777" w:rsidR="000E721F" w:rsidRPr="00D265CB" w:rsidRDefault="000E721F" w:rsidP="000E721F">
                  <w:pPr>
                    <w:rPr>
                      <w:sz w:val="22"/>
                      <w:szCs w:val="22"/>
                    </w:rPr>
                  </w:pPr>
                  <w:r w:rsidRPr="00D265CB">
                    <w:rPr>
                      <w:sz w:val="16"/>
                      <w:szCs w:val="22"/>
                    </w:rPr>
                    <w:t xml:space="preserve">    Tables de Chevets </w:t>
                  </w:r>
                </w:p>
              </w:tc>
              <w:tc>
                <w:tcPr>
                  <w:tcW w:w="5528" w:type="dxa"/>
                  <w:tcBorders>
                    <w:top w:val="single" w:sz="4" w:space="0" w:color="000000"/>
                    <w:left w:val="single" w:sz="4" w:space="0" w:color="000000"/>
                    <w:bottom w:val="single" w:sz="4" w:space="0" w:color="000000"/>
                    <w:right w:val="single" w:sz="4" w:space="0" w:color="000000"/>
                  </w:tcBorders>
                </w:tcPr>
                <w:p w14:paraId="442C8AAC" w14:textId="77777777" w:rsidR="000E721F" w:rsidRPr="00D265CB" w:rsidRDefault="000E721F" w:rsidP="000E721F">
                  <w:pPr>
                    <w:rPr>
                      <w:sz w:val="22"/>
                      <w:szCs w:val="22"/>
                    </w:rPr>
                  </w:pPr>
                  <w:r w:rsidRPr="00D265CB">
                    <w:rPr>
                      <w:sz w:val="16"/>
                      <w:szCs w:val="22"/>
                    </w:rPr>
                    <w:t xml:space="preserve"> En plastic avec coffrer </w:t>
                  </w:r>
                </w:p>
              </w:tc>
            </w:tr>
            <w:tr w:rsidR="000E721F" w:rsidRPr="00D265CB" w14:paraId="7FADC398"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1370D3AE" w14:textId="77777777" w:rsidR="000E721F" w:rsidRPr="00D265CB" w:rsidRDefault="000E721F" w:rsidP="000E721F">
                  <w:pPr>
                    <w:ind w:right="27"/>
                    <w:jc w:val="right"/>
                    <w:rPr>
                      <w:sz w:val="22"/>
                      <w:szCs w:val="22"/>
                    </w:rPr>
                  </w:pPr>
                  <w:r w:rsidRPr="00D265CB">
                    <w:rPr>
                      <w:sz w:val="16"/>
                      <w:szCs w:val="22"/>
                    </w:rPr>
                    <w:t xml:space="preserve">     5   </w:t>
                  </w:r>
                </w:p>
              </w:tc>
              <w:tc>
                <w:tcPr>
                  <w:tcW w:w="4253" w:type="dxa"/>
                  <w:tcBorders>
                    <w:top w:val="single" w:sz="4" w:space="0" w:color="000000"/>
                    <w:left w:val="single" w:sz="4" w:space="0" w:color="000000"/>
                    <w:bottom w:val="single" w:sz="4" w:space="0" w:color="000000"/>
                    <w:right w:val="single" w:sz="4" w:space="0" w:color="000000"/>
                  </w:tcBorders>
                </w:tcPr>
                <w:p w14:paraId="6A75763A" w14:textId="77777777" w:rsidR="000E721F" w:rsidRPr="00D265CB" w:rsidRDefault="000E721F" w:rsidP="000E721F">
                  <w:pPr>
                    <w:rPr>
                      <w:sz w:val="22"/>
                      <w:szCs w:val="22"/>
                    </w:rPr>
                  </w:pPr>
                  <w:r w:rsidRPr="00D265CB">
                    <w:rPr>
                      <w:sz w:val="16"/>
                      <w:szCs w:val="22"/>
                    </w:rPr>
                    <w:t xml:space="preserve">    Chariots de soins </w:t>
                  </w:r>
                </w:p>
              </w:tc>
              <w:tc>
                <w:tcPr>
                  <w:tcW w:w="5528" w:type="dxa"/>
                  <w:tcBorders>
                    <w:top w:val="single" w:sz="4" w:space="0" w:color="000000"/>
                    <w:left w:val="single" w:sz="4" w:space="0" w:color="000000"/>
                    <w:bottom w:val="single" w:sz="4" w:space="0" w:color="000000"/>
                    <w:right w:val="single" w:sz="4" w:space="0" w:color="000000"/>
                  </w:tcBorders>
                </w:tcPr>
                <w:p w14:paraId="37457BDE" w14:textId="77777777" w:rsidR="000E721F" w:rsidRPr="00D265CB" w:rsidRDefault="000E721F" w:rsidP="000E721F">
                  <w:pPr>
                    <w:rPr>
                      <w:sz w:val="22"/>
                      <w:szCs w:val="22"/>
                    </w:rPr>
                  </w:pPr>
                  <w:r w:rsidRPr="00D265CB">
                    <w:rPr>
                      <w:sz w:val="16"/>
                      <w:szCs w:val="22"/>
                    </w:rPr>
                    <w:t xml:space="preserve"> Inox avec couple et terroir 2 étages </w:t>
                  </w:r>
                </w:p>
              </w:tc>
            </w:tr>
            <w:tr w:rsidR="000E721F" w:rsidRPr="00D265CB" w14:paraId="62A423D2"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48359727" w14:textId="77777777" w:rsidR="000E721F" w:rsidRPr="00D265CB" w:rsidRDefault="000E721F" w:rsidP="000E721F">
                  <w:pPr>
                    <w:ind w:right="27"/>
                    <w:jc w:val="right"/>
                    <w:rPr>
                      <w:sz w:val="22"/>
                      <w:szCs w:val="22"/>
                    </w:rPr>
                  </w:pPr>
                  <w:r w:rsidRPr="00D265CB">
                    <w:rPr>
                      <w:sz w:val="16"/>
                      <w:szCs w:val="22"/>
                    </w:rPr>
                    <w:t xml:space="preserve">     6   </w:t>
                  </w:r>
                </w:p>
              </w:tc>
              <w:tc>
                <w:tcPr>
                  <w:tcW w:w="4253" w:type="dxa"/>
                  <w:tcBorders>
                    <w:top w:val="single" w:sz="4" w:space="0" w:color="000000"/>
                    <w:left w:val="single" w:sz="4" w:space="0" w:color="000000"/>
                    <w:bottom w:val="single" w:sz="4" w:space="0" w:color="000000"/>
                    <w:right w:val="single" w:sz="4" w:space="0" w:color="000000"/>
                  </w:tcBorders>
                </w:tcPr>
                <w:p w14:paraId="4AF4939A" w14:textId="77777777" w:rsidR="000E721F" w:rsidRPr="00D265CB" w:rsidRDefault="000E721F" w:rsidP="000E721F">
                  <w:pPr>
                    <w:rPr>
                      <w:sz w:val="22"/>
                      <w:szCs w:val="22"/>
                    </w:rPr>
                  </w:pPr>
                  <w:r w:rsidRPr="00D265CB">
                    <w:rPr>
                      <w:sz w:val="16"/>
                      <w:szCs w:val="22"/>
                    </w:rPr>
                    <w:t xml:space="preserve">    Haricots de soins </w:t>
                  </w:r>
                </w:p>
              </w:tc>
              <w:tc>
                <w:tcPr>
                  <w:tcW w:w="5528" w:type="dxa"/>
                  <w:tcBorders>
                    <w:top w:val="single" w:sz="4" w:space="0" w:color="000000"/>
                    <w:left w:val="single" w:sz="4" w:space="0" w:color="000000"/>
                    <w:bottom w:val="single" w:sz="4" w:space="0" w:color="000000"/>
                    <w:right w:val="single" w:sz="4" w:space="0" w:color="000000"/>
                  </w:tcBorders>
                </w:tcPr>
                <w:p w14:paraId="23CF4C05" w14:textId="77777777" w:rsidR="000E721F" w:rsidRPr="00D265CB" w:rsidRDefault="000E721F" w:rsidP="000E721F">
                  <w:pPr>
                    <w:rPr>
                      <w:sz w:val="22"/>
                      <w:szCs w:val="22"/>
                    </w:rPr>
                  </w:pPr>
                  <w:r w:rsidRPr="00D265CB">
                    <w:rPr>
                      <w:sz w:val="16"/>
                      <w:szCs w:val="22"/>
                    </w:rPr>
                    <w:t xml:space="preserve"> Inox 450 ml </w:t>
                  </w:r>
                </w:p>
              </w:tc>
            </w:tr>
            <w:tr w:rsidR="000E721F" w:rsidRPr="00D265CB" w14:paraId="59727B08"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4DFF1E7B" w14:textId="77777777" w:rsidR="000E721F" w:rsidRPr="00D265CB" w:rsidRDefault="000E721F" w:rsidP="000E721F">
                  <w:pPr>
                    <w:ind w:right="27"/>
                    <w:jc w:val="right"/>
                    <w:rPr>
                      <w:sz w:val="22"/>
                      <w:szCs w:val="22"/>
                    </w:rPr>
                  </w:pPr>
                  <w:r w:rsidRPr="00D265CB">
                    <w:rPr>
                      <w:sz w:val="16"/>
                      <w:szCs w:val="22"/>
                    </w:rPr>
                    <w:t xml:space="preserve">     7   </w:t>
                  </w:r>
                </w:p>
              </w:tc>
              <w:tc>
                <w:tcPr>
                  <w:tcW w:w="4253" w:type="dxa"/>
                  <w:tcBorders>
                    <w:top w:val="single" w:sz="4" w:space="0" w:color="000000"/>
                    <w:left w:val="single" w:sz="4" w:space="0" w:color="000000"/>
                    <w:bottom w:val="single" w:sz="4" w:space="0" w:color="000000"/>
                    <w:right w:val="single" w:sz="4" w:space="0" w:color="000000"/>
                  </w:tcBorders>
                </w:tcPr>
                <w:p w14:paraId="4F4143CD" w14:textId="77777777" w:rsidR="000E721F" w:rsidRPr="00D265CB" w:rsidRDefault="000E721F" w:rsidP="000E721F">
                  <w:pPr>
                    <w:rPr>
                      <w:sz w:val="22"/>
                      <w:szCs w:val="22"/>
                    </w:rPr>
                  </w:pPr>
                  <w:r w:rsidRPr="00D265CB">
                    <w:rPr>
                      <w:sz w:val="16"/>
                      <w:szCs w:val="22"/>
                    </w:rPr>
                    <w:t xml:space="preserve">    Plateaux de soins </w:t>
                  </w:r>
                </w:p>
              </w:tc>
              <w:tc>
                <w:tcPr>
                  <w:tcW w:w="5528" w:type="dxa"/>
                  <w:tcBorders>
                    <w:top w:val="single" w:sz="4" w:space="0" w:color="000000"/>
                    <w:left w:val="single" w:sz="4" w:space="0" w:color="000000"/>
                    <w:bottom w:val="single" w:sz="4" w:space="0" w:color="000000"/>
                    <w:right w:val="single" w:sz="4" w:space="0" w:color="000000"/>
                  </w:tcBorders>
                </w:tcPr>
                <w:p w14:paraId="15D2F7A0" w14:textId="77777777" w:rsidR="000E721F" w:rsidRPr="00D265CB" w:rsidRDefault="000E721F" w:rsidP="000E721F">
                  <w:pPr>
                    <w:rPr>
                      <w:sz w:val="22"/>
                      <w:szCs w:val="22"/>
                    </w:rPr>
                  </w:pPr>
                  <w:r w:rsidRPr="00D265CB">
                    <w:rPr>
                      <w:sz w:val="16"/>
                      <w:szCs w:val="22"/>
                    </w:rPr>
                    <w:t xml:space="preserve"> Rectangulaire grand model Grand </w:t>
                  </w:r>
                  <w:proofErr w:type="gramStart"/>
                  <w:r w:rsidRPr="00D265CB">
                    <w:rPr>
                      <w:sz w:val="16"/>
                      <w:szCs w:val="22"/>
                    </w:rPr>
                    <w:t>:300x220x30</w:t>
                  </w:r>
                  <w:proofErr w:type="gramEnd"/>
                  <w:r w:rsidRPr="00D265CB">
                    <w:rPr>
                      <w:sz w:val="16"/>
                      <w:szCs w:val="22"/>
                    </w:rPr>
                    <w:t xml:space="preserve"> </w:t>
                  </w:r>
                  <w:proofErr w:type="spellStart"/>
                  <w:r w:rsidRPr="00D265CB">
                    <w:rPr>
                      <w:sz w:val="16"/>
                      <w:szCs w:val="22"/>
                    </w:rPr>
                    <w:t>mm.</w:t>
                  </w:r>
                  <w:proofErr w:type="spellEnd"/>
                  <w:r w:rsidRPr="00D265CB">
                    <w:rPr>
                      <w:sz w:val="16"/>
                      <w:szCs w:val="22"/>
                    </w:rPr>
                    <w:t xml:space="preserve"> </w:t>
                  </w:r>
                </w:p>
              </w:tc>
            </w:tr>
            <w:tr w:rsidR="000E721F" w:rsidRPr="00D265CB" w14:paraId="5DA09F32"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17E6CDCE" w14:textId="77777777" w:rsidR="000E721F" w:rsidRPr="00D265CB" w:rsidRDefault="000E721F" w:rsidP="000E721F">
                  <w:pPr>
                    <w:ind w:right="27"/>
                    <w:jc w:val="right"/>
                    <w:rPr>
                      <w:sz w:val="22"/>
                      <w:szCs w:val="22"/>
                    </w:rPr>
                  </w:pPr>
                  <w:r w:rsidRPr="00D265CB">
                    <w:rPr>
                      <w:sz w:val="16"/>
                      <w:szCs w:val="22"/>
                    </w:rPr>
                    <w:t xml:space="preserve">     </w:t>
                  </w:r>
                  <w:r>
                    <w:rPr>
                      <w:sz w:val="16"/>
                      <w:szCs w:val="22"/>
                    </w:rPr>
                    <w:t>8</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C7220E5" w14:textId="77777777" w:rsidR="000E721F" w:rsidRPr="00D265CB" w:rsidRDefault="000E721F" w:rsidP="000E721F">
                  <w:pPr>
                    <w:rPr>
                      <w:sz w:val="22"/>
                      <w:szCs w:val="22"/>
                    </w:rPr>
                  </w:pPr>
                  <w:r w:rsidRPr="00D265CB">
                    <w:rPr>
                      <w:sz w:val="16"/>
                      <w:szCs w:val="22"/>
                    </w:rPr>
                    <w:t xml:space="preserve">    Berceaux </w:t>
                  </w:r>
                </w:p>
              </w:tc>
              <w:tc>
                <w:tcPr>
                  <w:tcW w:w="5528" w:type="dxa"/>
                  <w:tcBorders>
                    <w:top w:val="single" w:sz="4" w:space="0" w:color="000000"/>
                    <w:left w:val="single" w:sz="4" w:space="0" w:color="000000"/>
                    <w:bottom w:val="single" w:sz="4" w:space="0" w:color="000000"/>
                    <w:right w:val="single" w:sz="4" w:space="0" w:color="000000"/>
                  </w:tcBorders>
                </w:tcPr>
                <w:p w14:paraId="1164A87E" w14:textId="77777777" w:rsidR="000E721F" w:rsidRPr="00D265CB" w:rsidRDefault="000E721F" w:rsidP="000E721F">
                  <w:pPr>
                    <w:rPr>
                      <w:sz w:val="22"/>
                      <w:szCs w:val="22"/>
                    </w:rPr>
                  </w:pPr>
                  <w:r w:rsidRPr="00D265CB">
                    <w:rPr>
                      <w:sz w:val="16"/>
                      <w:szCs w:val="22"/>
                    </w:rPr>
                    <w:t xml:space="preserve"> INOX AVEC Roulette </w:t>
                  </w:r>
                </w:p>
              </w:tc>
            </w:tr>
            <w:tr w:rsidR="000E721F" w:rsidRPr="00D265CB" w14:paraId="24122F6A"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76082E8E" w14:textId="77777777" w:rsidR="000E721F" w:rsidRPr="00D265CB" w:rsidRDefault="000E721F" w:rsidP="000E721F">
                  <w:pPr>
                    <w:ind w:right="27"/>
                    <w:jc w:val="right"/>
                    <w:rPr>
                      <w:sz w:val="22"/>
                      <w:szCs w:val="22"/>
                    </w:rPr>
                  </w:pPr>
                  <w:r>
                    <w:rPr>
                      <w:sz w:val="16"/>
                      <w:szCs w:val="22"/>
                    </w:rPr>
                    <w:t xml:space="preserve">   9</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2EF0548" w14:textId="77777777" w:rsidR="000E721F" w:rsidRPr="00D265CB" w:rsidRDefault="000E721F" w:rsidP="000E721F">
                  <w:pPr>
                    <w:rPr>
                      <w:sz w:val="22"/>
                      <w:szCs w:val="22"/>
                    </w:rPr>
                  </w:pPr>
                  <w:r w:rsidRPr="00D265CB">
                    <w:rPr>
                      <w:sz w:val="16"/>
                      <w:szCs w:val="22"/>
                    </w:rPr>
                    <w:t xml:space="preserve">    Brancards Roulants </w:t>
                  </w:r>
                </w:p>
              </w:tc>
              <w:tc>
                <w:tcPr>
                  <w:tcW w:w="5528" w:type="dxa"/>
                  <w:tcBorders>
                    <w:top w:val="single" w:sz="4" w:space="0" w:color="000000"/>
                    <w:left w:val="single" w:sz="4" w:space="0" w:color="000000"/>
                    <w:bottom w:val="single" w:sz="4" w:space="0" w:color="000000"/>
                    <w:right w:val="single" w:sz="4" w:space="0" w:color="000000"/>
                  </w:tcBorders>
                </w:tcPr>
                <w:p w14:paraId="16AA7333" w14:textId="77777777" w:rsidR="000E721F" w:rsidRPr="00D265CB" w:rsidRDefault="000E721F" w:rsidP="000E721F">
                  <w:pPr>
                    <w:rPr>
                      <w:sz w:val="22"/>
                      <w:szCs w:val="22"/>
                    </w:rPr>
                  </w:pPr>
                  <w:r w:rsidRPr="00D265CB">
                    <w:rPr>
                      <w:sz w:val="16"/>
                      <w:szCs w:val="22"/>
                    </w:rPr>
                    <w:t xml:space="preserve"> Brancard sur charriot roulette inox </w:t>
                  </w:r>
                </w:p>
              </w:tc>
            </w:tr>
            <w:tr w:rsidR="000E721F" w:rsidRPr="00D265CB" w14:paraId="01D14354"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8B1BEB6" w14:textId="77777777" w:rsidR="000E721F" w:rsidRPr="00D265CB" w:rsidRDefault="000E721F" w:rsidP="000E721F">
                  <w:pPr>
                    <w:ind w:right="27"/>
                    <w:jc w:val="right"/>
                    <w:rPr>
                      <w:sz w:val="22"/>
                      <w:szCs w:val="22"/>
                    </w:rPr>
                  </w:pPr>
                  <w:r w:rsidRPr="00D265CB">
                    <w:rPr>
                      <w:sz w:val="16"/>
                      <w:szCs w:val="22"/>
                    </w:rPr>
                    <w:t xml:space="preserve">   1</w:t>
                  </w:r>
                  <w:r>
                    <w:rPr>
                      <w:sz w:val="16"/>
                      <w:szCs w:val="22"/>
                    </w:rPr>
                    <w:t>0</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5EE37B8" w14:textId="77777777" w:rsidR="000E721F" w:rsidRPr="00D265CB" w:rsidRDefault="000E721F" w:rsidP="000E721F">
                  <w:pPr>
                    <w:rPr>
                      <w:sz w:val="22"/>
                      <w:szCs w:val="22"/>
                    </w:rPr>
                  </w:pPr>
                  <w:r w:rsidRPr="00D265CB">
                    <w:rPr>
                      <w:sz w:val="16"/>
                      <w:szCs w:val="22"/>
                    </w:rPr>
                    <w:t xml:space="preserve">    Matelas d’hospitalisation </w:t>
                  </w:r>
                </w:p>
              </w:tc>
              <w:tc>
                <w:tcPr>
                  <w:tcW w:w="5528" w:type="dxa"/>
                  <w:tcBorders>
                    <w:top w:val="single" w:sz="4" w:space="0" w:color="000000"/>
                    <w:left w:val="single" w:sz="4" w:space="0" w:color="000000"/>
                    <w:bottom w:val="single" w:sz="4" w:space="0" w:color="000000"/>
                    <w:right w:val="single" w:sz="4" w:space="0" w:color="000000"/>
                  </w:tcBorders>
                </w:tcPr>
                <w:p w14:paraId="1EDC3B07" w14:textId="77777777" w:rsidR="000E721F" w:rsidRPr="00D265CB" w:rsidRDefault="000E721F" w:rsidP="000E721F">
                  <w:pPr>
                    <w:rPr>
                      <w:sz w:val="22"/>
                      <w:szCs w:val="22"/>
                    </w:rPr>
                  </w:pPr>
                  <w:r w:rsidRPr="00D265CB">
                    <w:rPr>
                      <w:sz w:val="16"/>
                      <w:szCs w:val="22"/>
                    </w:rPr>
                    <w:t xml:space="preserve"> Avec </w:t>
                  </w:r>
                  <w:proofErr w:type="spellStart"/>
                  <w:r w:rsidRPr="00D265CB">
                    <w:rPr>
                      <w:sz w:val="16"/>
                      <w:szCs w:val="22"/>
                    </w:rPr>
                    <w:t>scail</w:t>
                  </w:r>
                  <w:proofErr w:type="spellEnd"/>
                  <w:r w:rsidRPr="00D265CB">
                    <w:rPr>
                      <w:sz w:val="16"/>
                      <w:szCs w:val="22"/>
                    </w:rPr>
                    <w:t xml:space="preserve"> 12cm </w:t>
                  </w:r>
                </w:p>
              </w:tc>
            </w:tr>
            <w:tr w:rsidR="000E721F" w:rsidRPr="00D265CB" w14:paraId="28DD2A14" w14:textId="77777777" w:rsidTr="00A378FB">
              <w:trPr>
                <w:trHeight w:val="159"/>
              </w:trPr>
              <w:tc>
                <w:tcPr>
                  <w:tcW w:w="993" w:type="dxa"/>
                  <w:tcBorders>
                    <w:top w:val="single" w:sz="4" w:space="0" w:color="000000"/>
                    <w:left w:val="single" w:sz="4" w:space="0" w:color="000000"/>
                    <w:bottom w:val="single" w:sz="4" w:space="0" w:color="000000"/>
                    <w:right w:val="single" w:sz="4" w:space="0" w:color="000000"/>
                  </w:tcBorders>
                  <w:vAlign w:val="center"/>
                </w:tcPr>
                <w:p w14:paraId="5410A171" w14:textId="77777777" w:rsidR="000E721F" w:rsidRPr="00D265CB" w:rsidRDefault="000E721F" w:rsidP="000E721F">
                  <w:pPr>
                    <w:ind w:right="27"/>
                    <w:jc w:val="right"/>
                    <w:rPr>
                      <w:sz w:val="22"/>
                      <w:szCs w:val="22"/>
                    </w:rPr>
                  </w:pPr>
                  <w:r>
                    <w:rPr>
                      <w:sz w:val="16"/>
                      <w:szCs w:val="22"/>
                    </w:rPr>
                    <w:t xml:space="preserve">   11</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D0E412D" w14:textId="77777777" w:rsidR="000E721F" w:rsidRPr="00D265CB" w:rsidRDefault="000E721F" w:rsidP="000E721F">
                  <w:pPr>
                    <w:rPr>
                      <w:sz w:val="22"/>
                      <w:szCs w:val="22"/>
                    </w:rPr>
                  </w:pPr>
                  <w:r w:rsidRPr="00D265CB">
                    <w:rPr>
                      <w:sz w:val="16"/>
                      <w:szCs w:val="22"/>
                    </w:rPr>
                    <w:t xml:space="preserve"> Appareil d’anesthésie avec 2 cuves (</w:t>
                  </w:r>
                  <w:proofErr w:type="spellStart"/>
                  <w:r w:rsidRPr="00D265CB">
                    <w:rPr>
                      <w:sz w:val="16"/>
                      <w:szCs w:val="22"/>
                    </w:rPr>
                    <w:t>isoflurane</w:t>
                  </w:r>
                  <w:proofErr w:type="spellEnd"/>
                  <w:r w:rsidRPr="00D265CB">
                    <w:rPr>
                      <w:sz w:val="16"/>
                      <w:szCs w:val="22"/>
                    </w:rPr>
                    <w:t xml:space="preserve"> </w:t>
                  </w:r>
                  <w:proofErr w:type="spellStart"/>
                  <w:r w:rsidRPr="00D265CB">
                    <w:rPr>
                      <w:sz w:val="16"/>
                      <w:szCs w:val="22"/>
                    </w:rPr>
                    <w:t>eSERVOFLURANE</w:t>
                  </w:r>
                  <w:proofErr w:type="spellEnd"/>
                  <w:r w:rsidRPr="00D265CB">
                    <w:rPr>
                      <w:sz w:val="16"/>
                      <w:szCs w:val="22"/>
                    </w:rPr>
                    <w:t xml:space="preserve"> </w:t>
                  </w:r>
                </w:p>
              </w:tc>
              <w:tc>
                <w:tcPr>
                  <w:tcW w:w="5528" w:type="dxa"/>
                  <w:tcBorders>
                    <w:top w:val="single" w:sz="4" w:space="0" w:color="000000"/>
                    <w:left w:val="single" w:sz="4" w:space="0" w:color="000000"/>
                    <w:bottom w:val="single" w:sz="4" w:space="0" w:color="000000"/>
                    <w:right w:val="single" w:sz="4" w:space="0" w:color="000000"/>
                  </w:tcBorders>
                  <w:vAlign w:val="center"/>
                </w:tcPr>
                <w:p w14:paraId="46E70CA6" w14:textId="77777777" w:rsidR="000E721F" w:rsidRPr="00D265CB" w:rsidRDefault="000E721F" w:rsidP="000E721F">
                  <w:pPr>
                    <w:rPr>
                      <w:sz w:val="22"/>
                      <w:szCs w:val="22"/>
                    </w:rPr>
                  </w:pPr>
                  <w:r w:rsidRPr="00D265CB">
                    <w:rPr>
                      <w:sz w:val="16"/>
                      <w:szCs w:val="22"/>
                    </w:rPr>
                    <w:t xml:space="preserve"> 2 CUVE ISOFLURANE ET SEVOFLURANE </w:t>
                  </w:r>
                </w:p>
              </w:tc>
            </w:tr>
            <w:tr w:rsidR="000E721F" w:rsidRPr="00D265CB" w14:paraId="22FC0E36"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47A3F8B6" w14:textId="77777777" w:rsidR="000E721F" w:rsidRPr="00D265CB" w:rsidRDefault="000E721F" w:rsidP="000E721F">
                  <w:pPr>
                    <w:ind w:right="27"/>
                    <w:jc w:val="right"/>
                    <w:rPr>
                      <w:sz w:val="22"/>
                      <w:szCs w:val="22"/>
                    </w:rPr>
                  </w:pPr>
                  <w:r>
                    <w:rPr>
                      <w:sz w:val="16"/>
                      <w:szCs w:val="22"/>
                    </w:rPr>
                    <w:t xml:space="preserve">   12</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88947D6" w14:textId="77777777" w:rsidR="000E721F" w:rsidRPr="00D265CB" w:rsidRDefault="000E721F" w:rsidP="000E721F">
                  <w:pPr>
                    <w:rPr>
                      <w:sz w:val="22"/>
                      <w:szCs w:val="22"/>
                    </w:rPr>
                  </w:pPr>
                  <w:r w:rsidRPr="00D265CB">
                    <w:rPr>
                      <w:sz w:val="16"/>
                      <w:szCs w:val="22"/>
                    </w:rPr>
                    <w:t xml:space="preserve">    Boites de petite chirurgie </w:t>
                  </w:r>
                </w:p>
              </w:tc>
              <w:tc>
                <w:tcPr>
                  <w:tcW w:w="5528" w:type="dxa"/>
                  <w:tcBorders>
                    <w:top w:val="single" w:sz="4" w:space="0" w:color="000000"/>
                    <w:left w:val="single" w:sz="4" w:space="0" w:color="000000"/>
                    <w:bottom w:val="single" w:sz="4" w:space="0" w:color="000000"/>
                    <w:right w:val="single" w:sz="4" w:space="0" w:color="000000"/>
                  </w:tcBorders>
                </w:tcPr>
                <w:p w14:paraId="4595E842" w14:textId="77777777" w:rsidR="000E721F" w:rsidRPr="00D265CB" w:rsidRDefault="000E721F" w:rsidP="000E721F">
                  <w:pPr>
                    <w:rPr>
                      <w:sz w:val="22"/>
                      <w:szCs w:val="22"/>
                    </w:rPr>
                  </w:pPr>
                  <w:r w:rsidRPr="00D265CB">
                    <w:rPr>
                      <w:sz w:val="16"/>
                      <w:szCs w:val="22"/>
                    </w:rPr>
                    <w:t xml:space="preserve"> AROMA 13 éléments </w:t>
                  </w:r>
                </w:p>
              </w:tc>
            </w:tr>
            <w:tr w:rsidR="000E721F" w:rsidRPr="00D265CB" w14:paraId="376A5EA8"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3AB9E61D" w14:textId="77777777" w:rsidR="000E721F" w:rsidRPr="00D265CB" w:rsidRDefault="000E721F" w:rsidP="000E721F">
                  <w:pPr>
                    <w:ind w:right="27"/>
                    <w:jc w:val="right"/>
                    <w:rPr>
                      <w:sz w:val="22"/>
                      <w:szCs w:val="22"/>
                    </w:rPr>
                  </w:pPr>
                  <w:r>
                    <w:rPr>
                      <w:sz w:val="16"/>
                      <w:szCs w:val="22"/>
                    </w:rPr>
                    <w:t xml:space="preserve">   13</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8BDBEBB" w14:textId="77777777" w:rsidR="000E721F" w:rsidRPr="00D265CB" w:rsidRDefault="000E721F" w:rsidP="000E721F">
                  <w:pPr>
                    <w:rPr>
                      <w:sz w:val="22"/>
                      <w:szCs w:val="22"/>
                    </w:rPr>
                  </w:pPr>
                  <w:r w:rsidRPr="00D265CB">
                    <w:rPr>
                      <w:sz w:val="16"/>
                      <w:szCs w:val="22"/>
                    </w:rPr>
                    <w:t xml:space="preserve">    Boites de césarienne </w:t>
                  </w:r>
                </w:p>
              </w:tc>
              <w:tc>
                <w:tcPr>
                  <w:tcW w:w="5528" w:type="dxa"/>
                  <w:tcBorders>
                    <w:top w:val="single" w:sz="4" w:space="0" w:color="000000"/>
                    <w:left w:val="single" w:sz="4" w:space="0" w:color="000000"/>
                    <w:bottom w:val="single" w:sz="4" w:space="0" w:color="000000"/>
                    <w:right w:val="single" w:sz="4" w:space="0" w:color="000000"/>
                  </w:tcBorders>
                </w:tcPr>
                <w:p w14:paraId="724AB764" w14:textId="77777777" w:rsidR="000E721F" w:rsidRPr="00D265CB" w:rsidRDefault="000E721F" w:rsidP="000E721F">
                  <w:pPr>
                    <w:rPr>
                      <w:sz w:val="22"/>
                      <w:szCs w:val="22"/>
                    </w:rPr>
                  </w:pPr>
                  <w:r w:rsidRPr="00D265CB">
                    <w:rPr>
                      <w:sz w:val="16"/>
                      <w:szCs w:val="22"/>
                    </w:rPr>
                    <w:t xml:space="preserve"> AROMA </w:t>
                  </w:r>
                </w:p>
              </w:tc>
            </w:tr>
            <w:tr w:rsidR="000E721F" w:rsidRPr="00D265CB" w14:paraId="140C9E6E"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06BE1918" w14:textId="77777777" w:rsidR="000E721F" w:rsidRPr="00D265CB" w:rsidRDefault="000E721F" w:rsidP="000E721F">
                  <w:pPr>
                    <w:ind w:right="27"/>
                    <w:jc w:val="right"/>
                    <w:rPr>
                      <w:sz w:val="22"/>
                      <w:szCs w:val="22"/>
                    </w:rPr>
                  </w:pPr>
                  <w:r>
                    <w:rPr>
                      <w:sz w:val="16"/>
                      <w:szCs w:val="22"/>
                    </w:rPr>
                    <w:t xml:space="preserve">   14</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5D55AD3" w14:textId="77777777" w:rsidR="000E721F" w:rsidRPr="00D265CB" w:rsidRDefault="000E721F" w:rsidP="000E721F">
                  <w:pPr>
                    <w:rPr>
                      <w:sz w:val="22"/>
                      <w:szCs w:val="22"/>
                    </w:rPr>
                  </w:pPr>
                  <w:r w:rsidRPr="00D265CB">
                    <w:rPr>
                      <w:sz w:val="16"/>
                      <w:szCs w:val="22"/>
                    </w:rPr>
                    <w:t xml:space="preserve">    Boites de laparotomie </w:t>
                  </w:r>
                </w:p>
              </w:tc>
              <w:tc>
                <w:tcPr>
                  <w:tcW w:w="5528" w:type="dxa"/>
                  <w:tcBorders>
                    <w:top w:val="single" w:sz="4" w:space="0" w:color="000000"/>
                    <w:left w:val="single" w:sz="4" w:space="0" w:color="000000"/>
                    <w:bottom w:val="single" w:sz="4" w:space="0" w:color="000000"/>
                    <w:right w:val="single" w:sz="4" w:space="0" w:color="000000"/>
                  </w:tcBorders>
                </w:tcPr>
                <w:p w14:paraId="250A37D5" w14:textId="77777777" w:rsidR="000E721F" w:rsidRPr="00D265CB" w:rsidRDefault="000E721F" w:rsidP="000E721F">
                  <w:pPr>
                    <w:rPr>
                      <w:sz w:val="22"/>
                      <w:szCs w:val="22"/>
                    </w:rPr>
                  </w:pPr>
                  <w:r w:rsidRPr="00D265CB">
                    <w:rPr>
                      <w:sz w:val="16"/>
                      <w:szCs w:val="22"/>
                    </w:rPr>
                    <w:t xml:space="preserve"> AROMA </w:t>
                  </w:r>
                </w:p>
              </w:tc>
            </w:tr>
            <w:tr w:rsidR="000E721F" w:rsidRPr="00D265CB" w14:paraId="55B85900"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43269057" w14:textId="77777777" w:rsidR="000E721F" w:rsidRPr="00D265CB" w:rsidRDefault="000E721F" w:rsidP="000E721F">
                  <w:pPr>
                    <w:ind w:right="27"/>
                    <w:jc w:val="right"/>
                    <w:rPr>
                      <w:sz w:val="22"/>
                      <w:szCs w:val="22"/>
                    </w:rPr>
                  </w:pPr>
                  <w:r>
                    <w:rPr>
                      <w:sz w:val="16"/>
                      <w:szCs w:val="22"/>
                    </w:rPr>
                    <w:t xml:space="preserve">   15</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97C4427" w14:textId="77777777" w:rsidR="000E721F" w:rsidRPr="00D265CB" w:rsidRDefault="000E721F" w:rsidP="000E721F">
                  <w:pPr>
                    <w:rPr>
                      <w:sz w:val="22"/>
                      <w:szCs w:val="22"/>
                    </w:rPr>
                  </w:pPr>
                  <w:r w:rsidRPr="00D265CB">
                    <w:rPr>
                      <w:sz w:val="16"/>
                      <w:szCs w:val="22"/>
                    </w:rPr>
                    <w:t xml:space="preserve">    Boites d’accouchements COMPLER </w:t>
                  </w:r>
                </w:p>
              </w:tc>
              <w:tc>
                <w:tcPr>
                  <w:tcW w:w="5528" w:type="dxa"/>
                  <w:tcBorders>
                    <w:top w:val="single" w:sz="4" w:space="0" w:color="000000"/>
                    <w:left w:val="single" w:sz="4" w:space="0" w:color="000000"/>
                    <w:bottom w:val="single" w:sz="4" w:space="0" w:color="000000"/>
                    <w:right w:val="single" w:sz="4" w:space="0" w:color="000000"/>
                  </w:tcBorders>
                </w:tcPr>
                <w:p w14:paraId="6F4F713E" w14:textId="77777777" w:rsidR="000E721F" w:rsidRPr="00D265CB" w:rsidRDefault="000E721F" w:rsidP="000E721F">
                  <w:pPr>
                    <w:rPr>
                      <w:sz w:val="22"/>
                      <w:szCs w:val="22"/>
                    </w:rPr>
                  </w:pPr>
                  <w:r w:rsidRPr="00D265CB">
                    <w:rPr>
                      <w:sz w:val="16"/>
                      <w:szCs w:val="22"/>
                    </w:rPr>
                    <w:t xml:space="preserve"> AROMA </w:t>
                  </w:r>
                </w:p>
              </w:tc>
            </w:tr>
            <w:tr w:rsidR="000E721F" w:rsidRPr="00D265CB" w14:paraId="7C0E10D2"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1C3B2A0C" w14:textId="77777777" w:rsidR="000E721F" w:rsidRPr="00D265CB" w:rsidRDefault="000E721F" w:rsidP="000E721F">
                  <w:pPr>
                    <w:ind w:right="27"/>
                    <w:jc w:val="right"/>
                    <w:rPr>
                      <w:sz w:val="22"/>
                      <w:szCs w:val="22"/>
                    </w:rPr>
                  </w:pPr>
                  <w:r>
                    <w:rPr>
                      <w:sz w:val="16"/>
                      <w:szCs w:val="22"/>
                    </w:rPr>
                    <w:t xml:space="preserve">   16</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4C8C80E" w14:textId="77777777" w:rsidR="000E721F" w:rsidRPr="00D265CB" w:rsidRDefault="000E721F" w:rsidP="000E721F">
                  <w:pPr>
                    <w:rPr>
                      <w:sz w:val="22"/>
                      <w:szCs w:val="22"/>
                    </w:rPr>
                  </w:pPr>
                  <w:r w:rsidRPr="00D265CB">
                    <w:rPr>
                      <w:sz w:val="16"/>
                      <w:szCs w:val="22"/>
                    </w:rPr>
                    <w:t xml:space="preserve">    Table radiante pour nouveau-né </w:t>
                  </w:r>
                </w:p>
              </w:tc>
              <w:tc>
                <w:tcPr>
                  <w:tcW w:w="5528" w:type="dxa"/>
                  <w:tcBorders>
                    <w:top w:val="single" w:sz="4" w:space="0" w:color="000000"/>
                    <w:left w:val="single" w:sz="4" w:space="0" w:color="000000"/>
                    <w:bottom w:val="single" w:sz="4" w:space="0" w:color="000000"/>
                    <w:right w:val="single" w:sz="4" w:space="0" w:color="000000"/>
                  </w:tcBorders>
                </w:tcPr>
                <w:p w14:paraId="45AF95AE" w14:textId="77777777" w:rsidR="000E721F" w:rsidRPr="00D265CB" w:rsidRDefault="000E721F" w:rsidP="000E721F">
                  <w:pPr>
                    <w:rPr>
                      <w:sz w:val="22"/>
                      <w:szCs w:val="22"/>
                    </w:rPr>
                  </w:pPr>
                  <w:r w:rsidRPr="00D265CB">
                    <w:rPr>
                      <w:sz w:val="16"/>
                      <w:szCs w:val="22"/>
                    </w:rPr>
                    <w:t xml:space="preserve">  </w:t>
                  </w:r>
                </w:p>
              </w:tc>
            </w:tr>
            <w:tr w:rsidR="000E721F" w:rsidRPr="00D265CB" w14:paraId="731A8CDA"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42A8359C" w14:textId="77777777" w:rsidR="000E721F" w:rsidRPr="00D265CB" w:rsidRDefault="000E721F" w:rsidP="000E721F">
                  <w:pPr>
                    <w:ind w:right="27"/>
                    <w:jc w:val="right"/>
                    <w:rPr>
                      <w:sz w:val="22"/>
                      <w:szCs w:val="22"/>
                    </w:rPr>
                  </w:pPr>
                  <w:r>
                    <w:rPr>
                      <w:sz w:val="16"/>
                      <w:szCs w:val="22"/>
                    </w:rPr>
                    <w:t xml:space="preserve">   17</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A1D7C1C" w14:textId="77777777" w:rsidR="000E721F" w:rsidRPr="00D265CB" w:rsidRDefault="000E721F" w:rsidP="000E721F">
                  <w:pPr>
                    <w:rPr>
                      <w:sz w:val="22"/>
                      <w:szCs w:val="22"/>
                    </w:rPr>
                  </w:pPr>
                  <w:r w:rsidRPr="00D265CB">
                    <w:rPr>
                      <w:sz w:val="16"/>
                      <w:szCs w:val="22"/>
                    </w:rPr>
                    <w:t xml:space="preserve">    Vidéo projecteur </w:t>
                  </w:r>
                </w:p>
              </w:tc>
              <w:tc>
                <w:tcPr>
                  <w:tcW w:w="5528" w:type="dxa"/>
                  <w:tcBorders>
                    <w:top w:val="single" w:sz="4" w:space="0" w:color="000000"/>
                    <w:left w:val="single" w:sz="4" w:space="0" w:color="000000"/>
                    <w:bottom w:val="single" w:sz="4" w:space="0" w:color="000000"/>
                    <w:right w:val="single" w:sz="4" w:space="0" w:color="000000"/>
                  </w:tcBorders>
                </w:tcPr>
                <w:p w14:paraId="682F213A" w14:textId="77777777" w:rsidR="000E721F" w:rsidRPr="00D265CB" w:rsidRDefault="000E721F" w:rsidP="000E721F">
                  <w:pPr>
                    <w:rPr>
                      <w:sz w:val="22"/>
                      <w:szCs w:val="22"/>
                    </w:rPr>
                  </w:pPr>
                  <w:r w:rsidRPr="00D265CB">
                    <w:rPr>
                      <w:sz w:val="16"/>
                      <w:szCs w:val="22"/>
                    </w:rPr>
                    <w:t xml:space="preserve"> </w:t>
                  </w:r>
                  <w:proofErr w:type="spellStart"/>
                  <w:r w:rsidRPr="00D265CB">
                    <w:rPr>
                      <w:sz w:val="16"/>
                      <w:szCs w:val="22"/>
                    </w:rPr>
                    <w:t>epson</w:t>
                  </w:r>
                  <w:proofErr w:type="spellEnd"/>
                  <w:r w:rsidRPr="00D265CB">
                    <w:rPr>
                      <w:sz w:val="16"/>
                      <w:szCs w:val="22"/>
                    </w:rPr>
                    <w:t xml:space="preserve"> eb-e01 </w:t>
                  </w:r>
                </w:p>
              </w:tc>
            </w:tr>
            <w:tr w:rsidR="000E721F" w:rsidRPr="00D265CB" w14:paraId="44C38946" w14:textId="77777777" w:rsidTr="00A378FB">
              <w:trPr>
                <w:trHeight w:val="256"/>
              </w:trPr>
              <w:tc>
                <w:tcPr>
                  <w:tcW w:w="993" w:type="dxa"/>
                  <w:tcBorders>
                    <w:top w:val="single" w:sz="4" w:space="0" w:color="000000"/>
                    <w:left w:val="single" w:sz="4" w:space="0" w:color="000000"/>
                    <w:bottom w:val="single" w:sz="4" w:space="0" w:color="000000"/>
                    <w:right w:val="single" w:sz="4" w:space="0" w:color="000000"/>
                  </w:tcBorders>
                  <w:vAlign w:val="center"/>
                </w:tcPr>
                <w:p w14:paraId="5C9A7EC8" w14:textId="77777777" w:rsidR="000E721F" w:rsidRPr="00D265CB" w:rsidRDefault="000E721F" w:rsidP="000E721F">
                  <w:pPr>
                    <w:ind w:right="27"/>
                    <w:jc w:val="right"/>
                    <w:rPr>
                      <w:sz w:val="22"/>
                      <w:szCs w:val="22"/>
                    </w:rPr>
                  </w:pPr>
                  <w:r>
                    <w:rPr>
                      <w:sz w:val="16"/>
                      <w:szCs w:val="22"/>
                    </w:rPr>
                    <w:t xml:space="preserve">   </w:t>
                  </w:r>
                  <w:r w:rsidRPr="00D265CB">
                    <w:rPr>
                      <w:sz w:val="16"/>
                      <w:szCs w:val="22"/>
                    </w:rPr>
                    <w:t>1</w:t>
                  </w:r>
                  <w:r>
                    <w:rPr>
                      <w:sz w:val="16"/>
                      <w:szCs w:val="22"/>
                    </w:rPr>
                    <w:t>8</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center"/>
                </w:tcPr>
                <w:p w14:paraId="2DFE949A" w14:textId="77777777" w:rsidR="000E721F" w:rsidRPr="00D265CB" w:rsidRDefault="000E721F" w:rsidP="000E721F">
                  <w:pPr>
                    <w:rPr>
                      <w:sz w:val="22"/>
                      <w:szCs w:val="22"/>
                    </w:rPr>
                  </w:pPr>
                  <w:r w:rsidRPr="00D265CB">
                    <w:rPr>
                      <w:sz w:val="16"/>
                      <w:szCs w:val="22"/>
                    </w:rPr>
                    <w:t xml:space="preserve">    Ordinateurs </w:t>
                  </w:r>
                </w:p>
              </w:tc>
              <w:tc>
                <w:tcPr>
                  <w:tcW w:w="5528" w:type="dxa"/>
                  <w:tcBorders>
                    <w:top w:val="single" w:sz="4" w:space="0" w:color="000000"/>
                    <w:left w:val="single" w:sz="4" w:space="0" w:color="000000"/>
                    <w:bottom w:val="single" w:sz="4" w:space="0" w:color="000000"/>
                    <w:right w:val="single" w:sz="4" w:space="0" w:color="000000"/>
                  </w:tcBorders>
                </w:tcPr>
                <w:p w14:paraId="1A979889" w14:textId="77777777" w:rsidR="000E721F" w:rsidRPr="00D265CB" w:rsidRDefault="000E721F" w:rsidP="000E721F">
                  <w:pPr>
                    <w:rPr>
                      <w:sz w:val="22"/>
                      <w:szCs w:val="22"/>
                    </w:rPr>
                  </w:pPr>
                  <w:r w:rsidRPr="00D265CB">
                    <w:rPr>
                      <w:sz w:val="16"/>
                      <w:szCs w:val="22"/>
                    </w:rPr>
                    <w:t xml:space="preserve">  HP290G9 </w:t>
                  </w:r>
                  <w:proofErr w:type="spellStart"/>
                  <w:r w:rsidRPr="00D265CB">
                    <w:rPr>
                      <w:sz w:val="16"/>
                      <w:szCs w:val="22"/>
                    </w:rPr>
                    <w:t>Core</w:t>
                  </w:r>
                  <w:proofErr w:type="spellEnd"/>
                  <w:r w:rsidRPr="00D265CB">
                    <w:rPr>
                      <w:sz w:val="16"/>
                      <w:szCs w:val="22"/>
                    </w:rPr>
                    <w:t xml:space="preserve"> </w:t>
                  </w:r>
                  <w:proofErr w:type="gramStart"/>
                  <w:r w:rsidRPr="00D265CB">
                    <w:rPr>
                      <w:sz w:val="16"/>
                      <w:szCs w:val="22"/>
                    </w:rPr>
                    <w:t>i3 ,</w:t>
                  </w:r>
                  <w:proofErr w:type="gramEnd"/>
                  <w:r w:rsidRPr="00D265CB">
                    <w:rPr>
                      <w:sz w:val="16"/>
                      <w:szCs w:val="22"/>
                    </w:rPr>
                    <w:t xml:space="preserve"> 4go de ram et 512Go de disque dur et </w:t>
                  </w:r>
                  <w:proofErr w:type="spellStart"/>
                  <w:r w:rsidRPr="00D265CB">
                    <w:rPr>
                      <w:sz w:val="16"/>
                      <w:szCs w:val="22"/>
                    </w:rPr>
                    <w:t>ecran</w:t>
                  </w:r>
                  <w:proofErr w:type="spellEnd"/>
                  <w:r w:rsidRPr="00D265CB">
                    <w:rPr>
                      <w:sz w:val="16"/>
                      <w:szCs w:val="22"/>
                    </w:rPr>
                    <w:t xml:space="preserve"> 19 pouces </w:t>
                  </w:r>
                </w:p>
              </w:tc>
            </w:tr>
            <w:tr w:rsidR="000E721F" w:rsidRPr="00D265CB" w14:paraId="735B14C3"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1C76238A" w14:textId="77777777" w:rsidR="000E721F" w:rsidRPr="00D265CB" w:rsidRDefault="000E721F" w:rsidP="000E721F">
                  <w:pPr>
                    <w:ind w:right="27"/>
                    <w:jc w:val="right"/>
                    <w:rPr>
                      <w:sz w:val="22"/>
                      <w:szCs w:val="22"/>
                    </w:rPr>
                  </w:pPr>
                  <w:r>
                    <w:rPr>
                      <w:sz w:val="16"/>
                      <w:szCs w:val="22"/>
                    </w:rPr>
                    <w:t xml:space="preserve">   19</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B3E2831" w14:textId="77777777" w:rsidR="000E721F" w:rsidRPr="00D265CB" w:rsidRDefault="000E721F" w:rsidP="000E721F">
                  <w:pPr>
                    <w:rPr>
                      <w:sz w:val="22"/>
                      <w:szCs w:val="22"/>
                    </w:rPr>
                  </w:pPr>
                  <w:r w:rsidRPr="00D265CB">
                    <w:rPr>
                      <w:sz w:val="16"/>
                      <w:szCs w:val="22"/>
                    </w:rPr>
                    <w:t xml:space="preserve">    Photocopie </w:t>
                  </w:r>
                </w:p>
              </w:tc>
              <w:tc>
                <w:tcPr>
                  <w:tcW w:w="5528" w:type="dxa"/>
                  <w:tcBorders>
                    <w:top w:val="single" w:sz="4" w:space="0" w:color="000000"/>
                    <w:left w:val="single" w:sz="4" w:space="0" w:color="000000"/>
                    <w:bottom w:val="single" w:sz="4" w:space="0" w:color="000000"/>
                    <w:right w:val="single" w:sz="4" w:space="0" w:color="000000"/>
                  </w:tcBorders>
                </w:tcPr>
                <w:p w14:paraId="1A98CF72" w14:textId="77777777" w:rsidR="000E721F" w:rsidRPr="00D265CB" w:rsidRDefault="000E721F" w:rsidP="000E721F">
                  <w:pPr>
                    <w:rPr>
                      <w:sz w:val="22"/>
                      <w:szCs w:val="22"/>
                    </w:rPr>
                  </w:pPr>
                  <w:r w:rsidRPr="00D265CB">
                    <w:rPr>
                      <w:sz w:val="16"/>
                      <w:szCs w:val="22"/>
                    </w:rPr>
                    <w:t xml:space="preserve"> photocopieur canon </w:t>
                  </w:r>
                  <w:proofErr w:type="spellStart"/>
                  <w:r w:rsidRPr="00D265CB">
                    <w:rPr>
                      <w:sz w:val="16"/>
                      <w:szCs w:val="22"/>
                    </w:rPr>
                    <w:t>ir</w:t>
                  </w:r>
                  <w:proofErr w:type="spellEnd"/>
                  <w:r w:rsidRPr="00D265CB">
                    <w:rPr>
                      <w:sz w:val="16"/>
                      <w:szCs w:val="22"/>
                    </w:rPr>
                    <w:t xml:space="preserve"> 2425 </w:t>
                  </w:r>
                </w:p>
              </w:tc>
            </w:tr>
            <w:tr w:rsidR="000E721F" w:rsidRPr="00D265CB" w14:paraId="2C98D247"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08388091" w14:textId="77777777" w:rsidR="000E721F" w:rsidRPr="00D265CB" w:rsidRDefault="000E721F" w:rsidP="000E721F">
                  <w:pPr>
                    <w:ind w:right="27"/>
                    <w:jc w:val="right"/>
                    <w:rPr>
                      <w:sz w:val="22"/>
                      <w:szCs w:val="22"/>
                    </w:rPr>
                  </w:pPr>
                  <w:r w:rsidRPr="00D265CB">
                    <w:rPr>
                      <w:sz w:val="16"/>
                      <w:szCs w:val="22"/>
                    </w:rPr>
                    <w:t xml:space="preserve">   2</w:t>
                  </w:r>
                  <w:r>
                    <w:rPr>
                      <w:sz w:val="16"/>
                      <w:szCs w:val="22"/>
                    </w:rPr>
                    <w:t>0</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AA8FABC" w14:textId="77777777" w:rsidR="000E721F" w:rsidRPr="00D265CB" w:rsidRDefault="000E721F" w:rsidP="000E721F">
                  <w:pPr>
                    <w:rPr>
                      <w:sz w:val="22"/>
                      <w:szCs w:val="22"/>
                    </w:rPr>
                  </w:pPr>
                  <w:r w:rsidRPr="00D265CB">
                    <w:rPr>
                      <w:sz w:val="16"/>
                      <w:szCs w:val="22"/>
                    </w:rPr>
                    <w:t xml:space="preserve">    Ophtalmoscope </w:t>
                  </w:r>
                </w:p>
              </w:tc>
              <w:tc>
                <w:tcPr>
                  <w:tcW w:w="5528" w:type="dxa"/>
                  <w:tcBorders>
                    <w:top w:val="single" w:sz="4" w:space="0" w:color="000000"/>
                    <w:left w:val="single" w:sz="4" w:space="0" w:color="000000"/>
                    <w:bottom w:val="single" w:sz="4" w:space="0" w:color="000000"/>
                    <w:right w:val="single" w:sz="4" w:space="0" w:color="000000"/>
                  </w:tcBorders>
                </w:tcPr>
                <w:p w14:paraId="3FA80A1D" w14:textId="77777777" w:rsidR="000E721F" w:rsidRPr="00D265CB" w:rsidRDefault="000E721F" w:rsidP="000E721F">
                  <w:pPr>
                    <w:rPr>
                      <w:sz w:val="22"/>
                      <w:szCs w:val="22"/>
                    </w:rPr>
                  </w:pPr>
                  <w:r w:rsidRPr="00D265CB">
                    <w:rPr>
                      <w:sz w:val="16"/>
                      <w:szCs w:val="22"/>
                    </w:rPr>
                    <w:t xml:space="preserve">  </w:t>
                  </w:r>
                </w:p>
              </w:tc>
            </w:tr>
            <w:tr w:rsidR="000E721F" w:rsidRPr="00D265CB" w14:paraId="08F7A2B1"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7DC7BC2A" w14:textId="77777777" w:rsidR="000E721F" w:rsidRPr="00D265CB" w:rsidRDefault="000E721F" w:rsidP="000E721F">
                  <w:pPr>
                    <w:ind w:right="27"/>
                    <w:jc w:val="right"/>
                    <w:rPr>
                      <w:sz w:val="22"/>
                      <w:szCs w:val="22"/>
                    </w:rPr>
                  </w:pPr>
                  <w:r>
                    <w:rPr>
                      <w:sz w:val="16"/>
                      <w:szCs w:val="22"/>
                    </w:rPr>
                    <w:t xml:space="preserve">   21</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28A974F" w14:textId="77777777" w:rsidR="000E721F" w:rsidRPr="00D265CB" w:rsidRDefault="000E721F" w:rsidP="000E721F">
                  <w:pPr>
                    <w:rPr>
                      <w:sz w:val="22"/>
                      <w:szCs w:val="22"/>
                    </w:rPr>
                  </w:pPr>
                  <w:r w:rsidRPr="00D265CB">
                    <w:rPr>
                      <w:sz w:val="16"/>
                      <w:szCs w:val="22"/>
                    </w:rPr>
                    <w:t xml:space="preserve">    Spectrophotomètre de dernière génération </w:t>
                  </w:r>
                </w:p>
              </w:tc>
              <w:tc>
                <w:tcPr>
                  <w:tcW w:w="5528" w:type="dxa"/>
                  <w:tcBorders>
                    <w:top w:val="single" w:sz="4" w:space="0" w:color="000000"/>
                    <w:left w:val="single" w:sz="4" w:space="0" w:color="000000"/>
                    <w:bottom w:val="single" w:sz="4" w:space="0" w:color="000000"/>
                    <w:right w:val="single" w:sz="4" w:space="0" w:color="000000"/>
                  </w:tcBorders>
                </w:tcPr>
                <w:p w14:paraId="49DB9BDF" w14:textId="77777777" w:rsidR="000E721F" w:rsidRPr="00D265CB" w:rsidRDefault="000E721F" w:rsidP="000E721F">
                  <w:pPr>
                    <w:rPr>
                      <w:sz w:val="22"/>
                      <w:szCs w:val="22"/>
                    </w:rPr>
                  </w:pPr>
                  <w:r w:rsidRPr="00D265CB">
                    <w:rPr>
                      <w:sz w:val="16"/>
                      <w:szCs w:val="22"/>
                    </w:rPr>
                    <w:t xml:space="preserve"> URIT 880 </w:t>
                  </w:r>
                </w:p>
              </w:tc>
            </w:tr>
            <w:tr w:rsidR="000E721F" w:rsidRPr="00D265CB" w14:paraId="07974CBD"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1F290A43" w14:textId="77777777" w:rsidR="000E721F" w:rsidRPr="00D265CB" w:rsidRDefault="000E721F" w:rsidP="000E721F">
                  <w:pPr>
                    <w:ind w:right="27"/>
                    <w:jc w:val="right"/>
                    <w:rPr>
                      <w:sz w:val="22"/>
                      <w:szCs w:val="22"/>
                    </w:rPr>
                  </w:pPr>
                  <w:r>
                    <w:rPr>
                      <w:sz w:val="16"/>
                      <w:szCs w:val="22"/>
                    </w:rPr>
                    <w:t xml:space="preserve">   22</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47B7B65" w14:textId="77777777" w:rsidR="000E721F" w:rsidRPr="00D265CB" w:rsidRDefault="000E721F" w:rsidP="000E721F">
                  <w:pPr>
                    <w:rPr>
                      <w:sz w:val="22"/>
                      <w:szCs w:val="22"/>
                    </w:rPr>
                  </w:pPr>
                  <w:r w:rsidRPr="00D265CB">
                    <w:rPr>
                      <w:sz w:val="16"/>
                      <w:szCs w:val="22"/>
                    </w:rPr>
                    <w:t xml:space="preserve">    </w:t>
                  </w:r>
                  <w:proofErr w:type="spellStart"/>
                  <w:r w:rsidRPr="00D265CB">
                    <w:rPr>
                      <w:sz w:val="16"/>
                      <w:szCs w:val="22"/>
                    </w:rPr>
                    <w:t>Ionographe</w:t>
                  </w:r>
                  <w:proofErr w:type="spellEnd"/>
                  <w:r w:rsidRPr="00D265CB">
                    <w:rPr>
                      <w:sz w:val="16"/>
                      <w:szCs w:val="22"/>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10397702" w14:textId="77777777" w:rsidR="000E721F" w:rsidRPr="00D265CB" w:rsidRDefault="000E721F" w:rsidP="000E721F">
                  <w:pPr>
                    <w:rPr>
                      <w:sz w:val="22"/>
                      <w:szCs w:val="22"/>
                    </w:rPr>
                  </w:pPr>
                  <w:r w:rsidRPr="00D265CB">
                    <w:rPr>
                      <w:sz w:val="16"/>
                      <w:szCs w:val="22"/>
                    </w:rPr>
                    <w:t xml:space="preserve"> URIT 910 </w:t>
                  </w:r>
                </w:p>
              </w:tc>
            </w:tr>
            <w:tr w:rsidR="000E721F" w:rsidRPr="00D265CB" w14:paraId="1B226CA6"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5267AD4D" w14:textId="77777777" w:rsidR="000E721F" w:rsidRPr="00D265CB" w:rsidRDefault="000E721F" w:rsidP="000E721F">
                  <w:pPr>
                    <w:ind w:right="27"/>
                    <w:jc w:val="right"/>
                    <w:rPr>
                      <w:sz w:val="22"/>
                      <w:szCs w:val="22"/>
                    </w:rPr>
                  </w:pPr>
                  <w:r>
                    <w:rPr>
                      <w:sz w:val="16"/>
                      <w:szCs w:val="22"/>
                    </w:rPr>
                    <w:t xml:space="preserve">   23</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E70371D" w14:textId="77777777" w:rsidR="000E721F" w:rsidRPr="00D265CB" w:rsidRDefault="000E721F" w:rsidP="000E721F">
                  <w:pPr>
                    <w:rPr>
                      <w:sz w:val="22"/>
                      <w:szCs w:val="22"/>
                    </w:rPr>
                  </w:pPr>
                  <w:r w:rsidRPr="00D265CB">
                    <w:rPr>
                      <w:sz w:val="16"/>
                      <w:szCs w:val="22"/>
                    </w:rPr>
                    <w:t xml:space="preserve">    Centrifugeuse électrique </w:t>
                  </w:r>
                </w:p>
              </w:tc>
              <w:tc>
                <w:tcPr>
                  <w:tcW w:w="5528" w:type="dxa"/>
                  <w:tcBorders>
                    <w:top w:val="single" w:sz="4" w:space="0" w:color="000000"/>
                    <w:left w:val="single" w:sz="4" w:space="0" w:color="000000"/>
                    <w:bottom w:val="single" w:sz="4" w:space="0" w:color="000000"/>
                    <w:right w:val="single" w:sz="4" w:space="0" w:color="000000"/>
                  </w:tcBorders>
                </w:tcPr>
                <w:p w14:paraId="61FF5310" w14:textId="77777777" w:rsidR="000E721F" w:rsidRPr="00D265CB" w:rsidRDefault="000E721F" w:rsidP="000E721F">
                  <w:pPr>
                    <w:rPr>
                      <w:sz w:val="22"/>
                      <w:szCs w:val="22"/>
                    </w:rPr>
                  </w:pPr>
                  <w:r w:rsidRPr="00D265CB">
                    <w:rPr>
                      <w:sz w:val="16"/>
                      <w:szCs w:val="22"/>
                    </w:rPr>
                    <w:t xml:space="preserve"> 12 TUBE </w:t>
                  </w:r>
                </w:p>
              </w:tc>
            </w:tr>
            <w:tr w:rsidR="000E721F" w:rsidRPr="00D265CB" w14:paraId="015A9B90"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12AEDBFF" w14:textId="77777777" w:rsidR="000E721F" w:rsidRPr="00D265CB" w:rsidRDefault="000E721F" w:rsidP="000E721F">
                  <w:pPr>
                    <w:ind w:right="27"/>
                    <w:jc w:val="right"/>
                    <w:rPr>
                      <w:sz w:val="22"/>
                      <w:szCs w:val="22"/>
                    </w:rPr>
                  </w:pPr>
                  <w:r>
                    <w:rPr>
                      <w:sz w:val="16"/>
                      <w:szCs w:val="22"/>
                    </w:rPr>
                    <w:t xml:space="preserve">   24</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93A883F" w14:textId="77777777" w:rsidR="000E721F" w:rsidRPr="00D265CB" w:rsidRDefault="000E721F" w:rsidP="000E721F">
                  <w:pPr>
                    <w:rPr>
                      <w:sz w:val="22"/>
                      <w:szCs w:val="22"/>
                    </w:rPr>
                  </w:pPr>
                  <w:r w:rsidRPr="00D265CB">
                    <w:rPr>
                      <w:sz w:val="16"/>
                      <w:szCs w:val="22"/>
                    </w:rPr>
                    <w:t xml:space="preserve">    Centrifugeuse manuelle </w:t>
                  </w:r>
                </w:p>
              </w:tc>
              <w:tc>
                <w:tcPr>
                  <w:tcW w:w="5528" w:type="dxa"/>
                  <w:tcBorders>
                    <w:top w:val="single" w:sz="4" w:space="0" w:color="000000"/>
                    <w:left w:val="single" w:sz="4" w:space="0" w:color="000000"/>
                    <w:bottom w:val="single" w:sz="4" w:space="0" w:color="000000"/>
                    <w:right w:val="single" w:sz="4" w:space="0" w:color="000000"/>
                  </w:tcBorders>
                </w:tcPr>
                <w:p w14:paraId="3589C516" w14:textId="77777777" w:rsidR="000E721F" w:rsidRPr="00D265CB" w:rsidRDefault="000E721F" w:rsidP="000E721F">
                  <w:pPr>
                    <w:rPr>
                      <w:sz w:val="22"/>
                      <w:szCs w:val="22"/>
                    </w:rPr>
                  </w:pPr>
                  <w:r w:rsidRPr="00D265CB">
                    <w:rPr>
                      <w:sz w:val="16"/>
                      <w:szCs w:val="22"/>
                    </w:rPr>
                    <w:t xml:space="preserve">  </w:t>
                  </w:r>
                </w:p>
              </w:tc>
            </w:tr>
            <w:tr w:rsidR="000E721F" w:rsidRPr="00D265CB" w14:paraId="0D1A476E"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0C0E8A21" w14:textId="77777777" w:rsidR="000E721F" w:rsidRPr="00D265CB" w:rsidRDefault="000E721F" w:rsidP="000E721F">
                  <w:pPr>
                    <w:ind w:right="27"/>
                    <w:jc w:val="right"/>
                    <w:rPr>
                      <w:sz w:val="22"/>
                      <w:szCs w:val="22"/>
                    </w:rPr>
                  </w:pPr>
                  <w:r>
                    <w:rPr>
                      <w:sz w:val="16"/>
                      <w:szCs w:val="22"/>
                    </w:rPr>
                    <w:t xml:space="preserve">   25</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4D5CAEA" w14:textId="77777777" w:rsidR="000E721F" w:rsidRPr="00D265CB" w:rsidRDefault="000E721F" w:rsidP="000E721F">
                  <w:pPr>
                    <w:rPr>
                      <w:sz w:val="22"/>
                      <w:szCs w:val="22"/>
                    </w:rPr>
                  </w:pPr>
                  <w:r w:rsidRPr="00D265CB">
                    <w:rPr>
                      <w:sz w:val="16"/>
                      <w:szCs w:val="22"/>
                    </w:rPr>
                    <w:t xml:space="preserve">    Chaise roulante </w:t>
                  </w:r>
                </w:p>
              </w:tc>
              <w:tc>
                <w:tcPr>
                  <w:tcW w:w="5528" w:type="dxa"/>
                  <w:tcBorders>
                    <w:top w:val="single" w:sz="4" w:space="0" w:color="000000"/>
                    <w:left w:val="single" w:sz="4" w:space="0" w:color="000000"/>
                    <w:bottom w:val="single" w:sz="4" w:space="0" w:color="000000"/>
                    <w:right w:val="single" w:sz="4" w:space="0" w:color="000000"/>
                  </w:tcBorders>
                </w:tcPr>
                <w:p w14:paraId="38D63775" w14:textId="77777777" w:rsidR="000E721F" w:rsidRPr="00D265CB" w:rsidRDefault="000E721F" w:rsidP="000E721F">
                  <w:pPr>
                    <w:rPr>
                      <w:sz w:val="22"/>
                      <w:szCs w:val="22"/>
                    </w:rPr>
                  </w:pPr>
                  <w:r w:rsidRPr="00D265CB">
                    <w:rPr>
                      <w:sz w:val="16"/>
                      <w:szCs w:val="22"/>
                    </w:rPr>
                    <w:t xml:space="preserve">  </w:t>
                  </w:r>
                </w:p>
              </w:tc>
            </w:tr>
            <w:tr w:rsidR="000E721F" w:rsidRPr="00D265CB" w14:paraId="3449005D"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44330082" w14:textId="77777777" w:rsidR="000E721F" w:rsidRPr="00D265CB" w:rsidRDefault="000E721F" w:rsidP="000E721F">
                  <w:pPr>
                    <w:ind w:right="27"/>
                    <w:jc w:val="right"/>
                    <w:rPr>
                      <w:sz w:val="22"/>
                      <w:szCs w:val="22"/>
                    </w:rPr>
                  </w:pPr>
                  <w:r>
                    <w:rPr>
                      <w:sz w:val="16"/>
                      <w:szCs w:val="22"/>
                    </w:rPr>
                    <w:t xml:space="preserve">   26</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3A741E2" w14:textId="77777777" w:rsidR="000E721F" w:rsidRPr="00D265CB" w:rsidRDefault="000E721F" w:rsidP="000E721F">
                  <w:pPr>
                    <w:rPr>
                      <w:sz w:val="22"/>
                      <w:szCs w:val="22"/>
                    </w:rPr>
                  </w:pPr>
                  <w:r w:rsidRPr="00D265CB">
                    <w:rPr>
                      <w:sz w:val="16"/>
                      <w:szCs w:val="22"/>
                    </w:rPr>
                    <w:t xml:space="preserve">    Table d’accouchement </w:t>
                  </w:r>
                </w:p>
              </w:tc>
              <w:tc>
                <w:tcPr>
                  <w:tcW w:w="5528" w:type="dxa"/>
                  <w:tcBorders>
                    <w:top w:val="single" w:sz="4" w:space="0" w:color="000000"/>
                    <w:left w:val="single" w:sz="4" w:space="0" w:color="000000"/>
                    <w:bottom w:val="single" w:sz="4" w:space="0" w:color="000000"/>
                    <w:right w:val="single" w:sz="4" w:space="0" w:color="000000"/>
                  </w:tcBorders>
                </w:tcPr>
                <w:p w14:paraId="72975FF4" w14:textId="77777777" w:rsidR="000E721F" w:rsidRPr="00D265CB" w:rsidRDefault="000E721F" w:rsidP="000E721F">
                  <w:pPr>
                    <w:rPr>
                      <w:sz w:val="22"/>
                      <w:szCs w:val="22"/>
                    </w:rPr>
                  </w:pPr>
                  <w:r w:rsidRPr="00D265CB">
                    <w:rPr>
                      <w:sz w:val="16"/>
                      <w:szCs w:val="22"/>
                    </w:rPr>
                    <w:t xml:space="preserve"> INOX IMPORTE  2 PARTIE </w:t>
                  </w:r>
                </w:p>
              </w:tc>
            </w:tr>
            <w:tr w:rsidR="000E721F" w:rsidRPr="00D265CB" w14:paraId="25F0BE0C"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F9FB8D6" w14:textId="77777777" w:rsidR="000E721F" w:rsidRPr="00D265CB" w:rsidRDefault="000E721F" w:rsidP="000E721F">
                  <w:pPr>
                    <w:ind w:right="27"/>
                    <w:jc w:val="right"/>
                    <w:rPr>
                      <w:sz w:val="22"/>
                      <w:szCs w:val="22"/>
                    </w:rPr>
                  </w:pPr>
                  <w:r>
                    <w:rPr>
                      <w:sz w:val="16"/>
                      <w:szCs w:val="22"/>
                    </w:rPr>
                    <w:t xml:space="preserve">   27</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D82EDC4" w14:textId="77777777" w:rsidR="000E721F" w:rsidRPr="00D265CB" w:rsidRDefault="000E721F" w:rsidP="000E721F">
                  <w:pPr>
                    <w:rPr>
                      <w:sz w:val="22"/>
                      <w:szCs w:val="22"/>
                    </w:rPr>
                  </w:pPr>
                  <w:r w:rsidRPr="00D265CB">
                    <w:rPr>
                      <w:sz w:val="16"/>
                      <w:szCs w:val="22"/>
                    </w:rPr>
                    <w:t xml:space="preserve">    Tensiomètres </w:t>
                  </w:r>
                </w:p>
              </w:tc>
              <w:tc>
                <w:tcPr>
                  <w:tcW w:w="5528" w:type="dxa"/>
                  <w:tcBorders>
                    <w:top w:val="single" w:sz="4" w:space="0" w:color="000000"/>
                    <w:left w:val="single" w:sz="4" w:space="0" w:color="000000"/>
                    <w:bottom w:val="single" w:sz="4" w:space="0" w:color="000000"/>
                    <w:right w:val="single" w:sz="4" w:space="0" w:color="000000"/>
                  </w:tcBorders>
                </w:tcPr>
                <w:p w14:paraId="02E85425" w14:textId="77777777" w:rsidR="000E721F" w:rsidRPr="00D265CB" w:rsidRDefault="000E721F" w:rsidP="000E721F">
                  <w:pPr>
                    <w:rPr>
                      <w:sz w:val="22"/>
                      <w:szCs w:val="22"/>
                    </w:rPr>
                  </w:pPr>
                  <w:r w:rsidRPr="00D265CB">
                    <w:rPr>
                      <w:sz w:val="16"/>
                      <w:szCs w:val="22"/>
                    </w:rPr>
                    <w:t xml:space="preserve"> ELECTRONIQUE OMRON M7 </w:t>
                  </w:r>
                </w:p>
              </w:tc>
            </w:tr>
            <w:tr w:rsidR="000E721F" w:rsidRPr="00D265CB" w14:paraId="62CA4B00"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1FB7AB74" w14:textId="77777777" w:rsidR="000E721F" w:rsidRPr="00D265CB" w:rsidRDefault="000E721F" w:rsidP="000E721F">
                  <w:pPr>
                    <w:ind w:right="27"/>
                    <w:jc w:val="right"/>
                    <w:rPr>
                      <w:sz w:val="22"/>
                      <w:szCs w:val="22"/>
                    </w:rPr>
                  </w:pPr>
                  <w:r>
                    <w:rPr>
                      <w:sz w:val="16"/>
                      <w:szCs w:val="22"/>
                    </w:rPr>
                    <w:t xml:space="preserve">   28</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4394A7E" w14:textId="77777777" w:rsidR="000E721F" w:rsidRPr="00D265CB" w:rsidRDefault="000E721F" w:rsidP="000E721F">
                  <w:pPr>
                    <w:rPr>
                      <w:sz w:val="22"/>
                      <w:szCs w:val="22"/>
                    </w:rPr>
                  </w:pPr>
                  <w:r w:rsidRPr="00D265CB">
                    <w:rPr>
                      <w:sz w:val="16"/>
                      <w:szCs w:val="22"/>
                    </w:rPr>
                    <w:t xml:space="preserve">    Glucomètre </w:t>
                  </w:r>
                </w:p>
              </w:tc>
              <w:tc>
                <w:tcPr>
                  <w:tcW w:w="5528" w:type="dxa"/>
                  <w:tcBorders>
                    <w:top w:val="single" w:sz="4" w:space="0" w:color="000000"/>
                    <w:left w:val="single" w:sz="4" w:space="0" w:color="000000"/>
                    <w:bottom w:val="single" w:sz="4" w:space="0" w:color="000000"/>
                    <w:right w:val="single" w:sz="4" w:space="0" w:color="000000"/>
                  </w:tcBorders>
                </w:tcPr>
                <w:p w14:paraId="04EBBD50" w14:textId="77777777" w:rsidR="000E721F" w:rsidRPr="00D265CB" w:rsidRDefault="000E721F" w:rsidP="000E721F">
                  <w:pPr>
                    <w:rPr>
                      <w:sz w:val="22"/>
                      <w:szCs w:val="22"/>
                    </w:rPr>
                  </w:pPr>
                  <w:r w:rsidRPr="00D265CB">
                    <w:rPr>
                      <w:sz w:val="16"/>
                      <w:szCs w:val="22"/>
                    </w:rPr>
                    <w:t xml:space="preserve"> ONE TOUCH VERIO REFLECT </w:t>
                  </w:r>
                </w:p>
              </w:tc>
            </w:tr>
            <w:tr w:rsidR="000E721F" w:rsidRPr="00D265CB" w14:paraId="11EAB8C8"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05AC2DE6" w14:textId="77777777" w:rsidR="000E721F" w:rsidRPr="00D265CB" w:rsidRDefault="000E721F" w:rsidP="000E721F">
                  <w:pPr>
                    <w:ind w:right="27"/>
                    <w:jc w:val="right"/>
                    <w:rPr>
                      <w:sz w:val="22"/>
                      <w:szCs w:val="22"/>
                    </w:rPr>
                  </w:pPr>
                  <w:r>
                    <w:rPr>
                      <w:sz w:val="16"/>
                      <w:szCs w:val="22"/>
                    </w:rPr>
                    <w:t xml:space="preserve">   29</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9697D70" w14:textId="77777777" w:rsidR="000E721F" w:rsidRPr="00D265CB" w:rsidRDefault="000E721F" w:rsidP="000E721F">
                  <w:pPr>
                    <w:rPr>
                      <w:sz w:val="22"/>
                      <w:szCs w:val="22"/>
                    </w:rPr>
                  </w:pPr>
                  <w:r w:rsidRPr="00D265CB">
                    <w:rPr>
                      <w:sz w:val="16"/>
                      <w:szCs w:val="22"/>
                    </w:rPr>
                    <w:t xml:space="preserve">    Aspirateur chirurgical </w:t>
                  </w:r>
                </w:p>
              </w:tc>
              <w:tc>
                <w:tcPr>
                  <w:tcW w:w="5528" w:type="dxa"/>
                  <w:tcBorders>
                    <w:top w:val="single" w:sz="4" w:space="0" w:color="000000"/>
                    <w:left w:val="single" w:sz="4" w:space="0" w:color="000000"/>
                    <w:bottom w:val="single" w:sz="4" w:space="0" w:color="000000"/>
                    <w:right w:val="single" w:sz="4" w:space="0" w:color="000000"/>
                  </w:tcBorders>
                </w:tcPr>
                <w:p w14:paraId="1EFE03F6" w14:textId="77777777" w:rsidR="000E721F" w:rsidRPr="00D265CB" w:rsidRDefault="000E721F" w:rsidP="000E721F">
                  <w:pPr>
                    <w:rPr>
                      <w:sz w:val="22"/>
                      <w:szCs w:val="22"/>
                    </w:rPr>
                  </w:pPr>
                  <w:r w:rsidRPr="00D265CB">
                    <w:rPr>
                      <w:sz w:val="16"/>
                      <w:szCs w:val="22"/>
                    </w:rPr>
                    <w:t xml:space="preserve"> 2 BOCAL *2.5L </w:t>
                  </w:r>
                </w:p>
              </w:tc>
            </w:tr>
            <w:tr w:rsidR="000E721F" w:rsidRPr="00D265CB" w14:paraId="2B703F62"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74BF7DE9" w14:textId="77777777" w:rsidR="000E721F" w:rsidRPr="00D265CB" w:rsidRDefault="000E721F" w:rsidP="000E721F">
                  <w:pPr>
                    <w:ind w:right="27"/>
                    <w:jc w:val="right"/>
                    <w:rPr>
                      <w:sz w:val="22"/>
                      <w:szCs w:val="22"/>
                    </w:rPr>
                  </w:pPr>
                  <w:r>
                    <w:rPr>
                      <w:sz w:val="16"/>
                      <w:szCs w:val="22"/>
                    </w:rPr>
                    <w:t xml:space="preserve">   30</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14E48C1" w14:textId="77777777" w:rsidR="000E721F" w:rsidRPr="00D265CB" w:rsidRDefault="000E721F" w:rsidP="000E721F">
                  <w:pPr>
                    <w:rPr>
                      <w:sz w:val="22"/>
                      <w:szCs w:val="22"/>
                    </w:rPr>
                  </w:pPr>
                  <w:r w:rsidRPr="00D265CB">
                    <w:rPr>
                      <w:sz w:val="16"/>
                      <w:szCs w:val="22"/>
                    </w:rPr>
                    <w:t xml:space="preserve">    Laryngoscope </w:t>
                  </w:r>
                </w:p>
              </w:tc>
              <w:tc>
                <w:tcPr>
                  <w:tcW w:w="5528" w:type="dxa"/>
                  <w:tcBorders>
                    <w:top w:val="single" w:sz="4" w:space="0" w:color="000000"/>
                    <w:left w:val="single" w:sz="4" w:space="0" w:color="000000"/>
                    <w:bottom w:val="single" w:sz="4" w:space="0" w:color="000000"/>
                    <w:right w:val="single" w:sz="4" w:space="0" w:color="000000"/>
                  </w:tcBorders>
                </w:tcPr>
                <w:p w14:paraId="634A10B8" w14:textId="77777777" w:rsidR="000E721F" w:rsidRPr="00D265CB" w:rsidRDefault="000E721F" w:rsidP="000E721F">
                  <w:pPr>
                    <w:rPr>
                      <w:sz w:val="22"/>
                      <w:szCs w:val="22"/>
                    </w:rPr>
                  </w:pPr>
                  <w:r w:rsidRPr="00D265CB">
                    <w:rPr>
                      <w:sz w:val="16"/>
                      <w:szCs w:val="22"/>
                    </w:rPr>
                    <w:t xml:space="preserve"> 5 LAMES </w:t>
                  </w:r>
                </w:p>
              </w:tc>
            </w:tr>
            <w:tr w:rsidR="000E721F" w:rsidRPr="00D265CB" w14:paraId="035E8BDC" w14:textId="77777777" w:rsidTr="00A378FB">
              <w:trPr>
                <w:trHeight w:val="70"/>
              </w:trPr>
              <w:tc>
                <w:tcPr>
                  <w:tcW w:w="993" w:type="dxa"/>
                  <w:tcBorders>
                    <w:top w:val="single" w:sz="4" w:space="0" w:color="000000"/>
                    <w:left w:val="single" w:sz="4" w:space="0" w:color="000000"/>
                    <w:bottom w:val="single" w:sz="4" w:space="0" w:color="000000"/>
                    <w:right w:val="single" w:sz="4" w:space="0" w:color="000000"/>
                  </w:tcBorders>
                </w:tcPr>
                <w:p w14:paraId="0C3C5298" w14:textId="77777777" w:rsidR="000E721F" w:rsidRPr="00D265CB" w:rsidRDefault="000E721F" w:rsidP="000E721F">
                  <w:pPr>
                    <w:ind w:right="27"/>
                    <w:jc w:val="right"/>
                    <w:rPr>
                      <w:sz w:val="22"/>
                      <w:szCs w:val="22"/>
                    </w:rPr>
                  </w:pPr>
                  <w:r>
                    <w:rPr>
                      <w:sz w:val="16"/>
                      <w:szCs w:val="22"/>
                    </w:rPr>
                    <w:t xml:space="preserve">   31</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1394958" w14:textId="77777777" w:rsidR="000E721F" w:rsidRPr="00D265CB" w:rsidRDefault="000E721F" w:rsidP="000E721F">
                  <w:pPr>
                    <w:rPr>
                      <w:sz w:val="22"/>
                      <w:szCs w:val="22"/>
                    </w:rPr>
                  </w:pPr>
                  <w:r w:rsidRPr="00D265CB">
                    <w:rPr>
                      <w:sz w:val="16"/>
                      <w:szCs w:val="22"/>
                    </w:rPr>
                    <w:t xml:space="preserve">    Sonde d’intubation </w:t>
                  </w:r>
                </w:p>
              </w:tc>
              <w:tc>
                <w:tcPr>
                  <w:tcW w:w="5528" w:type="dxa"/>
                  <w:tcBorders>
                    <w:top w:val="single" w:sz="4" w:space="0" w:color="000000"/>
                    <w:left w:val="single" w:sz="4" w:space="0" w:color="000000"/>
                    <w:bottom w:val="single" w:sz="4" w:space="0" w:color="000000"/>
                    <w:right w:val="single" w:sz="4" w:space="0" w:color="000000"/>
                  </w:tcBorders>
                </w:tcPr>
                <w:p w14:paraId="0DBF6A52" w14:textId="77777777" w:rsidR="000E721F" w:rsidRPr="00D265CB" w:rsidRDefault="000E721F" w:rsidP="000E721F">
                  <w:pPr>
                    <w:rPr>
                      <w:sz w:val="22"/>
                      <w:szCs w:val="22"/>
                    </w:rPr>
                  </w:pPr>
                  <w:r w:rsidRPr="00D265CB">
                    <w:rPr>
                      <w:sz w:val="16"/>
                      <w:szCs w:val="22"/>
                    </w:rPr>
                    <w:t xml:space="preserve">  </w:t>
                  </w:r>
                </w:p>
              </w:tc>
            </w:tr>
            <w:tr w:rsidR="000E721F" w:rsidRPr="00D265CB" w14:paraId="63FF6E43"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5D281B26" w14:textId="77777777" w:rsidR="000E721F" w:rsidRPr="00D265CB" w:rsidRDefault="000E721F" w:rsidP="000E721F">
                  <w:pPr>
                    <w:ind w:right="27"/>
                    <w:jc w:val="right"/>
                    <w:rPr>
                      <w:sz w:val="22"/>
                      <w:szCs w:val="22"/>
                    </w:rPr>
                  </w:pPr>
                  <w:r w:rsidRPr="00D265CB">
                    <w:rPr>
                      <w:sz w:val="16"/>
                      <w:szCs w:val="22"/>
                    </w:rPr>
                    <w:t xml:space="preserve">   </w:t>
                  </w:r>
                  <w:r>
                    <w:rPr>
                      <w:sz w:val="16"/>
                      <w:szCs w:val="22"/>
                    </w:rPr>
                    <w:t>32</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6A6670B" w14:textId="77777777" w:rsidR="000E721F" w:rsidRPr="00D265CB" w:rsidRDefault="000E721F" w:rsidP="000E721F">
                  <w:pPr>
                    <w:rPr>
                      <w:sz w:val="22"/>
                      <w:szCs w:val="22"/>
                    </w:rPr>
                  </w:pPr>
                  <w:r w:rsidRPr="00D265CB">
                    <w:rPr>
                      <w:sz w:val="16"/>
                      <w:szCs w:val="22"/>
                    </w:rPr>
                    <w:t xml:space="preserve">    Doppler fœtal </w:t>
                  </w:r>
                </w:p>
              </w:tc>
              <w:tc>
                <w:tcPr>
                  <w:tcW w:w="5528" w:type="dxa"/>
                  <w:tcBorders>
                    <w:top w:val="single" w:sz="4" w:space="0" w:color="000000"/>
                    <w:left w:val="single" w:sz="4" w:space="0" w:color="000000"/>
                    <w:bottom w:val="single" w:sz="4" w:space="0" w:color="000000"/>
                    <w:right w:val="single" w:sz="4" w:space="0" w:color="000000"/>
                  </w:tcBorders>
                </w:tcPr>
                <w:p w14:paraId="18CBF840" w14:textId="77777777" w:rsidR="000E721F" w:rsidRPr="00D265CB" w:rsidRDefault="000E721F" w:rsidP="000E721F">
                  <w:pPr>
                    <w:rPr>
                      <w:sz w:val="22"/>
                      <w:szCs w:val="22"/>
                    </w:rPr>
                  </w:pPr>
                  <w:r w:rsidRPr="00D265CB">
                    <w:rPr>
                      <w:sz w:val="16"/>
                      <w:szCs w:val="22"/>
                    </w:rPr>
                    <w:t xml:space="preserve"> SONATEX </w:t>
                  </w:r>
                </w:p>
              </w:tc>
            </w:tr>
            <w:tr w:rsidR="000E721F" w:rsidRPr="00D265CB" w14:paraId="258E4D60"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5935F753" w14:textId="77777777" w:rsidR="000E721F" w:rsidRPr="00D265CB" w:rsidRDefault="000E721F" w:rsidP="000E721F">
                  <w:pPr>
                    <w:ind w:right="27"/>
                    <w:jc w:val="right"/>
                    <w:rPr>
                      <w:sz w:val="22"/>
                      <w:szCs w:val="22"/>
                    </w:rPr>
                  </w:pPr>
                  <w:r>
                    <w:rPr>
                      <w:sz w:val="16"/>
                      <w:szCs w:val="22"/>
                    </w:rPr>
                    <w:t xml:space="preserve">   33</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65E1614" w14:textId="77777777" w:rsidR="000E721F" w:rsidRPr="00D265CB" w:rsidRDefault="000E721F" w:rsidP="000E721F">
                  <w:pPr>
                    <w:rPr>
                      <w:sz w:val="22"/>
                      <w:szCs w:val="22"/>
                    </w:rPr>
                  </w:pPr>
                  <w:r w:rsidRPr="00D265CB">
                    <w:rPr>
                      <w:sz w:val="16"/>
                      <w:szCs w:val="22"/>
                    </w:rPr>
                    <w:t xml:space="preserve">    Microscope </w:t>
                  </w:r>
                </w:p>
              </w:tc>
              <w:tc>
                <w:tcPr>
                  <w:tcW w:w="5528" w:type="dxa"/>
                  <w:tcBorders>
                    <w:top w:val="single" w:sz="4" w:space="0" w:color="000000"/>
                    <w:left w:val="single" w:sz="4" w:space="0" w:color="000000"/>
                    <w:bottom w:val="single" w:sz="4" w:space="0" w:color="000000"/>
                    <w:right w:val="single" w:sz="4" w:space="0" w:color="000000"/>
                  </w:tcBorders>
                </w:tcPr>
                <w:p w14:paraId="6281B875" w14:textId="77777777" w:rsidR="000E721F" w:rsidRPr="00D265CB" w:rsidRDefault="000E721F" w:rsidP="000E721F">
                  <w:pPr>
                    <w:rPr>
                      <w:sz w:val="22"/>
                      <w:szCs w:val="22"/>
                    </w:rPr>
                  </w:pPr>
                  <w:r w:rsidRPr="00D265CB">
                    <w:rPr>
                      <w:sz w:val="16"/>
                      <w:szCs w:val="22"/>
                    </w:rPr>
                    <w:t xml:space="preserve"> BINOCULAIRE </w:t>
                  </w:r>
                </w:p>
              </w:tc>
            </w:tr>
            <w:tr w:rsidR="000E721F" w:rsidRPr="00D265CB" w14:paraId="4D81086A"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5F3B32CA" w14:textId="77777777" w:rsidR="000E721F" w:rsidRPr="00D265CB" w:rsidRDefault="000E721F" w:rsidP="000E721F">
                  <w:pPr>
                    <w:ind w:right="27"/>
                    <w:jc w:val="right"/>
                    <w:rPr>
                      <w:sz w:val="22"/>
                      <w:szCs w:val="22"/>
                    </w:rPr>
                  </w:pPr>
                  <w:r>
                    <w:rPr>
                      <w:sz w:val="16"/>
                      <w:szCs w:val="22"/>
                    </w:rPr>
                    <w:t xml:space="preserve">   34</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D186431" w14:textId="77777777" w:rsidR="000E721F" w:rsidRPr="00D265CB" w:rsidRDefault="000E721F" w:rsidP="000E721F">
                  <w:pPr>
                    <w:rPr>
                      <w:sz w:val="22"/>
                      <w:szCs w:val="22"/>
                    </w:rPr>
                  </w:pPr>
                  <w:r w:rsidRPr="00D265CB">
                    <w:rPr>
                      <w:sz w:val="16"/>
                      <w:szCs w:val="22"/>
                    </w:rPr>
                    <w:t xml:space="preserve">    Ballon de réanimation enfant </w:t>
                  </w:r>
                </w:p>
              </w:tc>
              <w:tc>
                <w:tcPr>
                  <w:tcW w:w="5528" w:type="dxa"/>
                  <w:tcBorders>
                    <w:top w:val="single" w:sz="4" w:space="0" w:color="000000"/>
                    <w:left w:val="single" w:sz="4" w:space="0" w:color="000000"/>
                    <w:bottom w:val="single" w:sz="4" w:space="0" w:color="000000"/>
                    <w:right w:val="single" w:sz="4" w:space="0" w:color="000000"/>
                  </w:tcBorders>
                </w:tcPr>
                <w:p w14:paraId="2BC8B2D3" w14:textId="77777777" w:rsidR="000E721F" w:rsidRPr="00D265CB" w:rsidRDefault="000E721F" w:rsidP="000E721F">
                  <w:pPr>
                    <w:rPr>
                      <w:sz w:val="22"/>
                      <w:szCs w:val="22"/>
                    </w:rPr>
                  </w:pPr>
                  <w:r w:rsidRPr="00D265CB">
                    <w:rPr>
                      <w:sz w:val="16"/>
                      <w:szCs w:val="22"/>
                    </w:rPr>
                    <w:t xml:space="preserve">  </w:t>
                  </w:r>
                </w:p>
              </w:tc>
            </w:tr>
            <w:tr w:rsidR="000E721F" w:rsidRPr="00D265CB" w14:paraId="37BD6528"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A2CBA73" w14:textId="77777777" w:rsidR="000E721F" w:rsidRPr="00D265CB" w:rsidRDefault="000E721F" w:rsidP="000E721F">
                  <w:pPr>
                    <w:ind w:right="27"/>
                    <w:jc w:val="right"/>
                    <w:rPr>
                      <w:sz w:val="22"/>
                      <w:szCs w:val="22"/>
                    </w:rPr>
                  </w:pPr>
                  <w:r>
                    <w:rPr>
                      <w:sz w:val="16"/>
                      <w:szCs w:val="22"/>
                    </w:rPr>
                    <w:t xml:space="preserve">   35</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F9B5DA" w14:textId="77777777" w:rsidR="000E721F" w:rsidRPr="00D265CB" w:rsidRDefault="000E721F" w:rsidP="000E721F">
                  <w:pPr>
                    <w:rPr>
                      <w:sz w:val="22"/>
                      <w:szCs w:val="22"/>
                    </w:rPr>
                  </w:pPr>
                  <w:r w:rsidRPr="00D265CB">
                    <w:rPr>
                      <w:sz w:val="16"/>
                      <w:szCs w:val="22"/>
                    </w:rPr>
                    <w:t xml:space="preserve">    Ballon de réanimation adulte </w:t>
                  </w:r>
                </w:p>
              </w:tc>
              <w:tc>
                <w:tcPr>
                  <w:tcW w:w="5528" w:type="dxa"/>
                  <w:tcBorders>
                    <w:top w:val="single" w:sz="4" w:space="0" w:color="000000"/>
                    <w:left w:val="single" w:sz="4" w:space="0" w:color="000000"/>
                    <w:bottom w:val="single" w:sz="4" w:space="0" w:color="000000"/>
                    <w:right w:val="single" w:sz="4" w:space="0" w:color="000000"/>
                  </w:tcBorders>
                </w:tcPr>
                <w:p w14:paraId="16C25180" w14:textId="77777777" w:rsidR="000E721F" w:rsidRPr="00D265CB" w:rsidRDefault="000E721F" w:rsidP="000E721F">
                  <w:pPr>
                    <w:rPr>
                      <w:sz w:val="22"/>
                      <w:szCs w:val="22"/>
                    </w:rPr>
                  </w:pPr>
                  <w:r w:rsidRPr="00D265CB">
                    <w:rPr>
                      <w:sz w:val="16"/>
                      <w:szCs w:val="22"/>
                    </w:rPr>
                    <w:t xml:space="preserve">  </w:t>
                  </w:r>
                </w:p>
              </w:tc>
            </w:tr>
            <w:tr w:rsidR="000E721F" w:rsidRPr="00D265CB" w14:paraId="42E443E5"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77DE7835" w14:textId="77777777" w:rsidR="000E721F" w:rsidRPr="00D265CB" w:rsidRDefault="000E721F" w:rsidP="000E721F">
                  <w:pPr>
                    <w:ind w:right="27"/>
                    <w:jc w:val="right"/>
                    <w:rPr>
                      <w:sz w:val="22"/>
                      <w:szCs w:val="22"/>
                    </w:rPr>
                  </w:pPr>
                  <w:r>
                    <w:rPr>
                      <w:sz w:val="16"/>
                      <w:szCs w:val="22"/>
                    </w:rPr>
                    <w:t xml:space="preserve">   36</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CB690CD" w14:textId="77777777" w:rsidR="000E721F" w:rsidRPr="00D265CB" w:rsidRDefault="000E721F" w:rsidP="000E721F">
                  <w:pPr>
                    <w:rPr>
                      <w:sz w:val="22"/>
                      <w:szCs w:val="22"/>
                    </w:rPr>
                  </w:pPr>
                  <w:r w:rsidRPr="00D265CB">
                    <w:rPr>
                      <w:sz w:val="16"/>
                      <w:szCs w:val="22"/>
                    </w:rPr>
                    <w:t xml:space="preserve">    Tabouret réglable </w:t>
                  </w:r>
                </w:p>
              </w:tc>
              <w:tc>
                <w:tcPr>
                  <w:tcW w:w="5528" w:type="dxa"/>
                  <w:tcBorders>
                    <w:top w:val="single" w:sz="4" w:space="0" w:color="000000"/>
                    <w:left w:val="single" w:sz="4" w:space="0" w:color="000000"/>
                    <w:bottom w:val="single" w:sz="4" w:space="0" w:color="000000"/>
                    <w:right w:val="single" w:sz="4" w:space="0" w:color="000000"/>
                  </w:tcBorders>
                </w:tcPr>
                <w:p w14:paraId="72DDD293" w14:textId="77777777" w:rsidR="000E721F" w:rsidRPr="00D265CB" w:rsidRDefault="000E721F" w:rsidP="000E721F">
                  <w:pPr>
                    <w:rPr>
                      <w:sz w:val="22"/>
                      <w:szCs w:val="22"/>
                    </w:rPr>
                  </w:pPr>
                  <w:r w:rsidRPr="00D265CB">
                    <w:rPr>
                      <w:sz w:val="16"/>
                      <w:szCs w:val="22"/>
                    </w:rPr>
                    <w:t xml:space="preserve"> AVEC ADO SOIR </w:t>
                  </w:r>
                </w:p>
              </w:tc>
            </w:tr>
            <w:tr w:rsidR="000E721F" w:rsidRPr="00D265CB" w14:paraId="657656B7"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4A0D70A6" w14:textId="77777777" w:rsidR="000E721F" w:rsidRPr="00D265CB" w:rsidRDefault="000E721F" w:rsidP="000E721F">
                  <w:pPr>
                    <w:ind w:right="27"/>
                    <w:jc w:val="right"/>
                    <w:rPr>
                      <w:sz w:val="22"/>
                      <w:szCs w:val="22"/>
                    </w:rPr>
                  </w:pPr>
                  <w:r>
                    <w:rPr>
                      <w:sz w:val="16"/>
                      <w:szCs w:val="22"/>
                    </w:rPr>
                    <w:t xml:space="preserve">   37</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0A75C96" w14:textId="77777777" w:rsidR="000E721F" w:rsidRPr="00D265CB" w:rsidRDefault="000E721F" w:rsidP="000E721F">
                  <w:pPr>
                    <w:rPr>
                      <w:sz w:val="22"/>
                      <w:szCs w:val="22"/>
                    </w:rPr>
                  </w:pPr>
                  <w:r w:rsidRPr="00D265CB">
                    <w:rPr>
                      <w:sz w:val="16"/>
                      <w:szCs w:val="22"/>
                    </w:rPr>
                    <w:t xml:space="preserve">    Lampes d’examen </w:t>
                  </w:r>
                </w:p>
              </w:tc>
              <w:tc>
                <w:tcPr>
                  <w:tcW w:w="5528" w:type="dxa"/>
                  <w:tcBorders>
                    <w:top w:val="single" w:sz="4" w:space="0" w:color="000000"/>
                    <w:left w:val="single" w:sz="4" w:space="0" w:color="000000"/>
                    <w:bottom w:val="single" w:sz="4" w:space="0" w:color="000000"/>
                    <w:right w:val="single" w:sz="4" w:space="0" w:color="000000"/>
                  </w:tcBorders>
                </w:tcPr>
                <w:p w14:paraId="2F979686" w14:textId="77777777" w:rsidR="000E721F" w:rsidRPr="00D265CB" w:rsidRDefault="000E721F" w:rsidP="000E721F">
                  <w:pPr>
                    <w:rPr>
                      <w:sz w:val="22"/>
                      <w:szCs w:val="22"/>
                    </w:rPr>
                  </w:pPr>
                  <w:r w:rsidRPr="00D265CB">
                    <w:rPr>
                      <w:sz w:val="16"/>
                      <w:szCs w:val="22"/>
                    </w:rPr>
                    <w:t xml:space="preserve"> LED </w:t>
                  </w:r>
                </w:p>
              </w:tc>
            </w:tr>
            <w:tr w:rsidR="000E721F" w:rsidRPr="00D265CB" w14:paraId="4F5CE5F9"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07E98D21" w14:textId="77777777" w:rsidR="000E721F" w:rsidRPr="00D265CB" w:rsidRDefault="000E721F" w:rsidP="000E721F">
                  <w:pPr>
                    <w:ind w:right="27"/>
                    <w:jc w:val="right"/>
                    <w:rPr>
                      <w:sz w:val="22"/>
                      <w:szCs w:val="22"/>
                    </w:rPr>
                  </w:pPr>
                  <w:r>
                    <w:rPr>
                      <w:sz w:val="16"/>
                      <w:szCs w:val="22"/>
                    </w:rPr>
                    <w:t xml:space="preserve">   38</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5D7D04E" w14:textId="77777777" w:rsidR="000E721F" w:rsidRPr="00D265CB" w:rsidRDefault="000E721F" w:rsidP="000E721F">
                  <w:pPr>
                    <w:rPr>
                      <w:sz w:val="22"/>
                      <w:szCs w:val="22"/>
                    </w:rPr>
                  </w:pPr>
                  <w:r w:rsidRPr="00D265CB">
                    <w:rPr>
                      <w:sz w:val="16"/>
                      <w:szCs w:val="22"/>
                    </w:rPr>
                    <w:t xml:space="preserve">    Table d’opération </w:t>
                  </w:r>
                </w:p>
              </w:tc>
              <w:tc>
                <w:tcPr>
                  <w:tcW w:w="5528" w:type="dxa"/>
                  <w:tcBorders>
                    <w:top w:val="single" w:sz="4" w:space="0" w:color="000000"/>
                    <w:left w:val="single" w:sz="4" w:space="0" w:color="000000"/>
                    <w:bottom w:val="single" w:sz="4" w:space="0" w:color="000000"/>
                    <w:right w:val="single" w:sz="4" w:space="0" w:color="000000"/>
                  </w:tcBorders>
                </w:tcPr>
                <w:p w14:paraId="635F0558" w14:textId="77777777" w:rsidR="000E721F" w:rsidRPr="00D265CB" w:rsidRDefault="000E721F" w:rsidP="000E721F">
                  <w:pPr>
                    <w:rPr>
                      <w:sz w:val="22"/>
                      <w:szCs w:val="22"/>
                    </w:rPr>
                  </w:pPr>
                  <w:r w:rsidRPr="00D265CB">
                    <w:rPr>
                      <w:sz w:val="16"/>
                      <w:szCs w:val="22"/>
                    </w:rPr>
                    <w:t xml:space="preserve"> MULTIFONCTION HYDRAULIQUE MECANIQUE  </w:t>
                  </w:r>
                </w:p>
              </w:tc>
            </w:tr>
            <w:tr w:rsidR="000E721F" w:rsidRPr="00D265CB" w14:paraId="4C2994AD"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39EF559A" w14:textId="77777777" w:rsidR="000E721F" w:rsidRPr="00D265CB" w:rsidRDefault="000E721F" w:rsidP="000E721F">
                  <w:pPr>
                    <w:ind w:right="27"/>
                    <w:jc w:val="right"/>
                    <w:rPr>
                      <w:sz w:val="22"/>
                      <w:szCs w:val="22"/>
                    </w:rPr>
                  </w:pPr>
                  <w:r>
                    <w:rPr>
                      <w:sz w:val="16"/>
                      <w:szCs w:val="22"/>
                    </w:rPr>
                    <w:t xml:space="preserve">   39</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DB3CE1D" w14:textId="77777777" w:rsidR="000E721F" w:rsidRPr="00D265CB" w:rsidRDefault="000E721F" w:rsidP="000E721F">
                  <w:pPr>
                    <w:rPr>
                      <w:sz w:val="22"/>
                      <w:szCs w:val="22"/>
                    </w:rPr>
                  </w:pPr>
                  <w:r w:rsidRPr="00D265CB">
                    <w:rPr>
                      <w:sz w:val="16"/>
                      <w:szCs w:val="22"/>
                    </w:rPr>
                    <w:t xml:space="preserve">    Table de consultation INOX </w:t>
                  </w:r>
                </w:p>
              </w:tc>
              <w:tc>
                <w:tcPr>
                  <w:tcW w:w="5528" w:type="dxa"/>
                  <w:tcBorders>
                    <w:top w:val="single" w:sz="4" w:space="0" w:color="000000"/>
                    <w:left w:val="single" w:sz="4" w:space="0" w:color="000000"/>
                    <w:bottom w:val="single" w:sz="4" w:space="0" w:color="000000"/>
                    <w:right w:val="single" w:sz="4" w:space="0" w:color="000000"/>
                  </w:tcBorders>
                </w:tcPr>
                <w:p w14:paraId="65F6E7DA" w14:textId="77777777" w:rsidR="000E721F" w:rsidRPr="00D265CB" w:rsidRDefault="000E721F" w:rsidP="000E721F">
                  <w:pPr>
                    <w:rPr>
                      <w:sz w:val="22"/>
                      <w:szCs w:val="22"/>
                    </w:rPr>
                  </w:pPr>
                  <w:r w:rsidRPr="00D265CB">
                    <w:rPr>
                      <w:sz w:val="16"/>
                      <w:szCs w:val="22"/>
                    </w:rPr>
                    <w:t xml:space="preserve">  </w:t>
                  </w:r>
                </w:p>
              </w:tc>
            </w:tr>
            <w:tr w:rsidR="000E721F" w:rsidRPr="00D265CB" w14:paraId="011D883B" w14:textId="77777777" w:rsidTr="00A378FB">
              <w:trPr>
                <w:trHeight w:val="132"/>
              </w:trPr>
              <w:tc>
                <w:tcPr>
                  <w:tcW w:w="993" w:type="dxa"/>
                  <w:tcBorders>
                    <w:top w:val="single" w:sz="4" w:space="0" w:color="000000"/>
                    <w:left w:val="single" w:sz="4" w:space="0" w:color="000000"/>
                    <w:bottom w:val="single" w:sz="4" w:space="0" w:color="000000"/>
                    <w:right w:val="single" w:sz="4" w:space="0" w:color="000000"/>
                  </w:tcBorders>
                  <w:vAlign w:val="center"/>
                </w:tcPr>
                <w:p w14:paraId="72397BB3" w14:textId="77777777" w:rsidR="000E721F" w:rsidRPr="00D265CB" w:rsidRDefault="000E721F" w:rsidP="000E721F">
                  <w:pPr>
                    <w:ind w:right="27"/>
                    <w:jc w:val="right"/>
                    <w:rPr>
                      <w:sz w:val="22"/>
                      <w:szCs w:val="22"/>
                    </w:rPr>
                  </w:pPr>
                  <w:r>
                    <w:rPr>
                      <w:sz w:val="16"/>
                      <w:szCs w:val="22"/>
                    </w:rPr>
                    <w:t xml:space="preserve">   40</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center"/>
                </w:tcPr>
                <w:p w14:paraId="224B6D7A" w14:textId="77777777" w:rsidR="000E721F" w:rsidRPr="00D265CB" w:rsidRDefault="000E721F" w:rsidP="000E721F">
                  <w:pPr>
                    <w:rPr>
                      <w:sz w:val="22"/>
                      <w:szCs w:val="22"/>
                    </w:rPr>
                  </w:pPr>
                  <w:r w:rsidRPr="00D265CB">
                    <w:rPr>
                      <w:sz w:val="16"/>
                      <w:szCs w:val="22"/>
                    </w:rPr>
                    <w:t xml:space="preserve">    Table de bureau </w:t>
                  </w:r>
                </w:p>
              </w:tc>
              <w:tc>
                <w:tcPr>
                  <w:tcW w:w="5528" w:type="dxa"/>
                  <w:tcBorders>
                    <w:top w:val="single" w:sz="4" w:space="0" w:color="000000"/>
                    <w:left w:val="single" w:sz="4" w:space="0" w:color="000000"/>
                    <w:bottom w:val="single" w:sz="4" w:space="0" w:color="000000"/>
                    <w:right w:val="single" w:sz="4" w:space="0" w:color="000000"/>
                  </w:tcBorders>
                  <w:vAlign w:val="center"/>
                </w:tcPr>
                <w:p w14:paraId="42B3A714" w14:textId="77777777" w:rsidR="000E721F" w:rsidRPr="00D265CB" w:rsidRDefault="000E721F" w:rsidP="000E721F">
                  <w:pPr>
                    <w:rPr>
                      <w:sz w:val="22"/>
                      <w:szCs w:val="22"/>
                    </w:rPr>
                  </w:pPr>
                  <w:r w:rsidRPr="00D265CB">
                    <w:rPr>
                      <w:sz w:val="16"/>
                      <w:szCs w:val="22"/>
                    </w:rPr>
                    <w:t xml:space="preserve"> TABLE DE VBUREAU AVEC RETOUR ET CAISSON </w:t>
                  </w:r>
                </w:p>
              </w:tc>
            </w:tr>
            <w:tr w:rsidR="000E721F" w:rsidRPr="00D265CB" w14:paraId="70BA173F"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4FFEA5E" w14:textId="77777777" w:rsidR="000E721F" w:rsidRPr="00D265CB" w:rsidRDefault="000E721F" w:rsidP="000E721F">
                  <w:pPr>
                    <w:ind w:right="27"/>
                    <w:jc w:val="right"/>
                    <w:rPr>
                      <w:sz w:val="22"/>
                      <w:szCs w:val="22"/>
                    </w:rPr>
                  </w:pPr>
                  <w:r w:rsidRPr="00D265CB">
                    <w:rPr>
                      <w:sz w:val="16"/>
                      <w:szCs w:val="22"/>
                    </w:rPr>
                    <w:t xml:space="preserve">   </w:t>
                  </w:r>
                  <w:r>
                    <w:rPr>
                      <w:sz w:val="16"/>
                      <w:szCs w:val="22"/>
                    </w:rPr>
                    <w:t>41</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8CEF50F" w14:textId="77777777" w:rsidR="000E721F" w:rsidRPr="00D265CB" w:rsidRDefault="000E721F" w:rsidP="000E721F">
                  <w:pPr>
                    <w:rPr>
                      <w:sz w:val="22"/>
                      <w:szCs w:val="22"/>
                    </w:rPr>
                  </w:pPr>
                  <w:r w:rsidRPr="00D265CB">
                    <w:rPr>
                      <w:sz w:val="16"/>
                      <w:szCs w:val="22"/>
                    </w:rPr>
                    <w:t xml:space="preserve">    Chaise de bureau </w:t>
                  </w:r>
                </w:p>
              </w:tc>
              <w:tc>
                <w:tcPr>
                  <w:tcW w:w="5528" w:type="dxa"/>
                  <w:tcBorders>
                    <w:top w:val="single" w:sz="4" w:space="0" w:color="000000"/>
                    <w:left w:val="single" w:sz="4" w:space="0" w:color="000000"/>
                    <w:bottom w:val="single" w:sz="4" w:space="0" w:color="000000"/>
                    <w:right w:val="single" w:sz="4" w:space="0" w:color="000000"/>
                  </w:tcBorders>
                </w:tcPr>
                <w:p w14:paraId="469C2EBE" w14:textId="77777777" w:rsidR="000E721F" w:rsidRPr="00D265CB" w:rsidRDefault="000E721F" w:rsidP="000E721F">
                  <w:pPr>
                    <w:rPr>
                      <w:sz w:val="22"/>
                      <w:szCs w:val="22"/>
                    </w:rPr>
                  </w:pPr>
                  <w:r w:rsidRPr="00D265CB">
                    <w:rPr>
                      <w:sz w:val="16"/>
                      <w:szCs w:val="22"/>
                    </w:rPr>
                    <w:t xml:space="preserve"> CAHAISE DE DIRECTION </w:t>
                  </w:r>
                </w:p>
              </w:tc>
            </w:tr>
            <w:tr w:rsidR="000E721F" w:rsidRPr="00D265CB" w14:paraId="1914D0C1"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2E1ABF21" w14:textId="77777777" w:rsidR="000E721F" w:rsidRPr="00D265CB" w:rsidRDefault="000E721F" w:rsidP="000E721F">
                  <w:pPr>
                    <w:ind w:right="27"/>
                    <w:jc w:val="right"/>
                    <w:rPr>
                      <w:sz w:val="22"/>
                      <w:szCs w:val="22"/>
                    </w:rPr>
                  </w:pPr>
                  <w:r>
                    <w:rPr>
                      <w:sz w:val="16"/>
                      <w:szCs w:val="22"/>
                    </w:rPr>
                    <w:lastRenderedPageBreak/>
                    <w:t xml:space="preserve">   42</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323168D" w14:textId="77777777" w:rsidR="000E721F" w:rsidRPr="00D265CB" w:rsidRDefault="000E721F" w:rsidP="000E721F">
                  <w:pPr>
                    <w:rPr>
                      <w:sz w:val="22"/>
                      <w:szCs w:val="22"/>
                    </w:rPr>
                  </w:pPr>
                  <w:r w:rsidRPr="00D265CB">
                    <w:rPr>
                      <w:sz w:val="16"/>
                      <w:szCs w:val="22"/>
                    </w:rPr>
                    <w:t xml:space="preserve">    Scialytique </w:t>
                  </w:r>
                </w:p>
              </w:tc>
              <w:tc>
                <w:tcPr>
                  <w:tcW w:w="5528" w:type="dxa"/>
                  <w:tcBorders>
                    <w:top w:val="single" w:sz="4" w:space="0" w:color="000000"/>
                    <w:left w:val="single" w:sz="4" w:space="0" w:color="000000"/>
                    <w:bottom w:val="single" w:sz="4" w:space="0" w:color="000000"/>
                    <w:right w:val="single" w:sz="4" w:space="0" w:color="000000"/>
                  </w:tcBorders>
                </w:tcPr>
                <w:p w14:paraId="0424F698" w14:textId="77777777" w:rsidR="000E721F" w:rsidRPr="00D265CB" w:rsidRDefault="000E721F" w:rsidP="000E721F">
                  <w:pPr>
                    <w:rPr>
                      <w:sz w:val="22"/>
                      <w:szCs w:val="22"/>
                    </w:rPr>
                  </w:pPr>
                  <w:r w:rsidRPr="00D265CB">
                    <w:rPr>
                      <w:sz w:val="16"/>
                      <w:szCs w:val="22"/>
                    </w:rPr>
                    <w:t xml:space="preserve"> SUR ROULET A 5 REFLECTEUR  </w:t>
                  </w:r>
                </w:p>
              </w:tc>
            </w:tr>
            <w:tr w:rsidR="000E721F" w:rsidRPr="00D265CB" w14:paraId="5E2FA8E7"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4E99440B" w14:textId="77777777" w:rsidR="000E721F" w:rsidRPr="00D265CB" w:rsidRDefault="000E721F" w:rsidP="000E721F">
                  <w:pPr>
                    <w:ind w:right="27"/>
                    <w:jc w:val="right"/>
                    <w:rPr>
                      <w:sz w:val="22"/>
                      <w:szCs w:val="22"/>
                    </w:rPr>
                  </w:pPr>
                  <w:r w:rsidRPr="00D265CB">
                    <w:rPr>
                      <w:sz w:val="16"/>
                      <w:szCs w:val="22"/>
                    </w:rPr>
                    <w:t xml:space="preserve">  </w:t>
                  </w:r>
                  <w:r>
                    <w:rPr>
                      <w:sz w:val="16"/>
                      <w:szCs w:val="22"/>
                    </w:rPr>
                    <w:t xml:space="preserve"> 43</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8D44238" w14:textId="77777777" w:rsidR="000E721F" w:rsidRPr="00D265CB" w:rsidRDefault="000E721F" w:rsidP="000E721F">
                  <w:pPr>
                    <w:rPr>
                      <w:sz w:val="22"/>
                      <w:szCs w:val="22"/>
                    </w:rPr>
                  </w:pPr>
                  <w:r w:rsidRPr="00D265CB">
                    <w:rPr>
                      <w:sz w:val="16"/>
                      <w:szCs w:val="22"/>
                    </w:rPr>
                    <w:t xml:space="preserve">    Bistouri électrique </w:t>
                  </w:r>
                </w:p>
              </w:tc>
              <w:tc>
                <w:tcPr>
                  <w:tcW w:w="5528" w:type="dxa"/>
                  <w:tcBorders>
                    <w:top w:val="single" w:sz="4" w:space="0" w:color="000000"/>
                    <w:left w:val="single" w:sz="4" w:space="0" w:color="000000"/>
                    <w:bottom w:val="single" w:sz="4" w:space="0" w:color="000000"/>
                    <w:right w:val="single" w:sz="4" w:space="0" w:color="000000"/>
                  </w:tcBorders>
                </w:tcPr>
                <w:p w14:paraId="31FD5196" w14:textId="77777777" w:rsidR="000E721F" w:rsidRPr="00D265CB" w:rsidRDefault="000E721F" w:rsidP="000E721F">
                  <w:pPr>
                    <w:rPr>
                      <w:sz w:val="22"/>
                      <w:szCs w:val="22"/>
                    </w:rPr>
                  </w:pPr>
                  <w:r w:rsidRPr="00D265CB">
                    <w:rPr>
                      <w:sz w:val="16"/>
                      <w:szCs w:val="22"/>
                    </w:rPr>
                    <w:t xml:space="preserve"> BIPOLAIRE 400W </w:t>
                  </w:r>
                </w:p>
              </w:tc>
            </w:tr>
            <w:tr w:rsidR="000E721F" w:rsidRPr="00D265CB" w14:paraId="186815CD"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56F95B6" w14:textId="77777777" w:rsidR="000E721F" w:rsidRPr="00D265CB" w:rsidRDefault="000E721F" w:rsidP="000E721F">
                  <w:pPr>
                    <w:ind w:right="27"/>
                    <w:jc w:val="right"/>
                    <w:rPr>
                      <w:sz w:val="22"/>
                      <w:szCs w:val="22"/>
                    </w:rPr>
                  </w:pPr>
                  <w:r>
                    <w:rPr>
                      <w:sz w:val="16"/>
                      <w:szCs w:val="22"/>
                    </w:rPr>
                    <w:t xml:space="preserve">   44</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4CF4143" w14:textId="77777777" w:rsidR="000E721F" w:rsidRPr="00D265CB" w:rsidRDefault="000E721F" w:rsidP="000E721F">
                  <w:pPr>
                    <w:rPr>
                      <w:sz w:val="22"/>
                      <w:szCs w:val="22"/>
                    </w:rPr>
                  </w:pPr>
                  <w:r w:rsidRPr="00D265CB">
                    <w:rPr>
                      <w:sz w:val="16"/>
                      <w:szCs w:val="22"/>
                    </w:rPr>
                    <w:t xml:space="preserve">    Tambour de stérilisation </w:t>
                  </w:r>
                </w:p>
              </w:tc>
              <w:tc>
                <w:tcPr>
                  <w:tcW w:w="5528" w:type="dxa"/>
                  <w:tcBorders>
                    <w:top w:val="single" w:sz="4" w:space="0" w:color="000000"/>
                    <w:left w:val="single" w:sz="4" w:space="0" w:color="000000"/>
                    <w:bottom w:val="single" w:sz="4" w:space="0" w:color="000000"/>
                    <w:right w:val="single" w:sz="4" w:space="0" w:color="000000"/>
                  </w:tcBorders>
                </w:tcPr>
                <w:p w14:paraId="1E074829" w14:textId="77777777" w:rsidR="000E721F" w:rsidRPr="00D265CB" w:rsidRDefault="000E721F" w:rsidP="000E721F">
                  <w:pPr>
                    <w:rPr>
                      <w:sz w:val="22"/>
                      <w:szCs w:val="22"/>
                    </w:rPr>
                  </w:pPr>
                  <w:r w:rsidRPr="00D265CB">
                    <w:rPr>
                      <w:sz w:val="16"/>
                      <w:szCs w:val="22"/>
                    </w:rPr>
                    <w:t xml:space="preserve">  </w:t>
                  </w:r>
                </w:p>
              </w:tc>
            </w:tr>
            <w:tr w:rsidR="000E721F" w:rsidRPr="00D265CB" w14:paraId="707650A8"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C192932" w14:textId="77777777" w:rsidR="000E721F" w:rsidRPr="00D265CB" w:rsidRDefault="000E721F" w:rsidP="000E721F">
                  <w:pPr>
                    <w:ind w:right="27"/>
                    <w:jc w:val="right"/>
                    <w:rPr>
                      <w:sz w:val="22"/>
                      <w:szCs w:val="22"/>
                    </w:rPr>
                  </w:pPr>
                  <w:r>
                    <w:rPr>
                      <w:sz w:val="16"/>
                      <w:szCs w:val="22"/>
                    </w:rPr>
                    <w:t xml:space="preserve">   45</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C4E4732" w14:textId="77777777" w:rsidR="000E721F" w:rsidRPr="00D265CB" w:rsidRDefault="000E721F" w:rsidP="000E721F">
                  <w:pPr>
                    <w:rPr>
                      <w:sz w:val="22"/>
                      <w:szCs w:val="22"/>
                    </w:rPr>
                  </w:pPr>
                  <w:r w:rsidRPr="00D265CB">
                    <w:rPr>
                      <w:sz w:val="16"/>
                      <w:szCs w:val="22"/>
                    </w:rPr>
                    <w:t xml:space="preserve">    Boites </w:t>
                  </w:r>
                  <w:proofErr w:type="gramStart"/>
                  <w:r w:rsidRPr="00D265CB">
                    <w:rPr>
                      <w:sz w:val="16"/>
                      <w:szCs w:val="22"/>
                    </w:rPr>
                    <w:t>a</w:t>
                  </w:r>
                  <w:proofErr w:type="gramEnd"/>
                  <w:r w:rsidRPr="00D265CB">
                    <w:rPr>
                      <w:sz w:val="16"/>
                      <w:szCs w:val="22"/>
                    </w:rPr>
                    <w:t xml:space="preserve"> chirurgie orthopédique </w:t>
                  </w:r>
                </w:p>
              </w:tc>
              <w:tc>
                <w:tcPr>
                  <w:tcW w:w="5528" w:type="dxa"/>
                  <w:tcBorders>
                    <w:top w:val="single" w:sz="4" w:space="0" w:color="000000"/>
                    <w:left w:val="single" w:sz="4" w:space="0" w:color="000000"/>
                    <w:bottom w:val="single" w:sz="4" w:space="0" w:color="000000"/>
                    <w:right w:val="single" w:sz="4" w:space="0" w:color="000000"/>
                  </w:tcBorders>
                </w:tcPr>
                <w:p w14:paraId="020E0F87" w14:textId="77777777" w:rsidR="000E721F" w:rsidRPr="00D265CB" w:rsidRDefault="000E721F" w:rsidP="000E721F">
                  <w:pPr>
                    <w:rPr>
                      <w:sz w:val="22"/>
                      <w:szCs w:val="22"/>
                    </w:rPr>
                  </w:pPr>
                  <w:r w:rsidRPr="00D265CB">
                    <w:rPr>
                      <w:sz w:val="16"/>
                      <w:szCs w:val="22"/>
                    </w:rPr>
                    <w:t xml:space="preserve">  </w:t>
                  </w:r>
                </w:p>
              </w:tc>
            </w:tr>
            <w:tr w:rsidR="000E721F" w:rsidRPr="00D265CB" w14:paraId="686A21D6"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06013A18" w14:textId="77777777" w:rsidR="000E721F" w:rsidRPr="00D265CB" w:rsidRDefault="000E721F" w:rsidP="000E721F">
                  <w:pPr>
                    <w:ind w:right="27"/>
                    <w:jc w:val="right"/>
                    <w:rPr>
                      <w:sz w:val="22"/>
                      <w:szCs w:val="22"/>
                    </w:rPr>
                  </w:pPr>
                  <w:r>
                    <w:rPr>
                      <w:sz w:val="16"/>
                      <w:szCs w:val="22"/>
                    </w:rPr>
                    <w:t xml:space="preserve">   46</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81E54E6" w14:textId="77777777" w:rsidR="000E721F" w:rsidRPr="00D265CB" w:rsidRDefault="000E721F" w:rsidP="000E721F">
                  <w:pPr>
                    <w:rPr>
                      <w:sz w:val="22"/>
                      <w:szCs w:val="22"/>
                    </w:rPr>
                  </w:pPr>
                  <w:r w:rsidRPr="00D265CB">
                    <w:rPr>
                      <w:sz w:val="16"/>
                      <w:szCs w:val="22"/>
                    </w:rPr>
                    <w:t xml:space="preserve">    Manomètre a oxygène </w:t>
                  </w:r>
                </w:p>
              </w:tc>
              <w:tc>
                <w:tcPr>
                  <w:tcW w:w="5528" w:type="dxa"/>
                  <w:tcBorders>
                    <w:top w:val="single" w:sz="4" w:space="0" w:color="000000"/>
                    <w:left w:val="single" w:sz="4" w:space="0" w:color="000000"/>
                    <w:bottom w:val="single" w:sz="4" w:space="0" w:color="000000"/>
                    <w:right w:val="single" w:sz="4" w:space="0" w:color="000000"/>
                  </w:tcBorders>
                </w:tcPr>
                <w:p w14:paraId="3EAC05DF" w14:textId="77777777" w:rsidR="000E721F" w:rsidRPr="00D265CB" w:rsidRDefault="000E721F" w:rsidP="000E721F">
                  <w:pPr>
                    <w:rPr>
                      <w:sz w:val="22"/>
                      <w:szCs w:val="22"/>
                    </w:rPr>
                  </w:pPr>
                  <w:r w:rsidRPr="00D265CB">
                    <w:rPr>
                      <w:sz w:val="16"/>
                      <w:szCs w:val="22"/>
                    </w:rPr>
                    <w:t xml:space="preserve">  </w:t>
                  </w:r>
                </w:p>
              </w:tc>
            </w:tr>
            <w:tr w:rsidR="000E721F" w:rsidRPr="00D265CB" w14:paraId="4A8176B7"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4AA1092D" w14:textId="77777777" w:rsidR="000E721F" w:rsidRPr="00D265CB" w:rsidRDefault="000E721F" w:rsidP="000E721F">
                  <w:pPr>
                    <w:ind w:right="27"/>
                    <w:jc w:val="right"/>
                    <w:rPr>
                      <w:sz w:val="22"/>
                      <w:szCs w:val="22"/>
                    </w:rPr>
                  </w:pPr>
                  <w:r>
                    <w:rPr>
                      <w:sz w:val="16"/>
                      <w:szCs w:val="22"/>
                    </w:rPr>
                    <w:t xml:space="preserve">   47</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EE9D58C" w14:textId="77777777" w:rsidR="000E721F" w:rsidRPr="00D265CB" w:rsidRDefault="000E721F" w:rsidP="000E721F">
                  <w:pPr>
                    <w:rPr>
                      <w:sz w:val="22"/>
                      <w:szCs w:val="22"/>
                    </w:rPr>
                  </w:pPr>
                  <w:r w:rsidRPr="00D265CB">
                    <w:rPr>
                      <w:sz w:val="16"/>
                      <w:szCs w:val="22"/>
                    </w:rPr>
                    <w:t xml:space="preserve">    laryngoscope </w:t>
                  </w:r>
                </w:p>
              </w:tc>
              <w:tc>
                <w:tcPr>
                  <w:tcW w:w="5528" w:type="dxa"/>
                  <w:tcBorders>
                    <w:top w:val="single" w:sz="4" w:space="0" w:color="000000"/>
                    <w:left w:val="single" w:sz="4" w:space="0" w:color="000000"/>
                    <w:bottom w:val="single" w:sz="4" w:space="0" w:color="000000"/>
                    <w:right w:val="single" w:sz="4" w:space="0" w:color="000000"/>
                  </w:tcBorders>
                </w:tcPr>
                <w:p w14:paraId="0BB2194E" w14:textId="77777777" w:rsidR="000E721F" w:rsidRPr="00D265CB" w:rsidRDefault="000E721F" w:rsidP="000E721F">
                  <w:pPr>
                    <w:rPr>
                      <w:sz w:val="22"/>
                      <w:szCs w:val="22"/>
                    </w:rPr>
                  </w:pPr>
                  <w:r w:rsidRPr="00D265CB">
                    <w:rPr>
                      <w:sz w:val="16"/>
                      <w:szCs w:val="22"/>
                    </w:rPr>
                    <w:t xml:space="preserve"> LARYNGOSCOPE 4 LAMES Mc </w:t>
                  </w:r>
                  <w:proofErr w:type="spellStart"/>
                  <w:r w:rsidRPr="00D265CB">
                    <w:rPr>
                      <w:sz w:val="16"/>
                      <w:szCs w:val="22"/>
                    </w:rPr>
                    <w:t>Intosh</w:t>
                  </w:r>
                  <w:proofErr w:type="spellEnd"/>
                  <w:r w:rsidRPr="00D265CB">
                    <w:rPr>
                      <w:sz w:val="16"/>
                      <w:szCs w:val="22"/>
                    </w:rPr>
                    <w:t xml:space="preserve"> </w:t>
                  </w:r>
                </w:p>
              </w:tc>
            </w:tr>
            <w:tr w:rsidR="000E721F" w:rsidRPr="00D265CB" w14:paraId="540C122D"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3B418DB" w14:textId="77777777" w:rsidR="000E721F" w:rsidRPr="00D265CB" w:rsidRDefault="000E721F" w:rsidP="000E721F">
                  <w:pPr>
                    <w:ind w:right="27"/>
                    <w:jc w:val="right"/>
                    <w:rPr>
                      <w:sz w:val="22"/>
                      <w:szCs w:val="22"/>
                    </w:rPr>
                  </w:pPr>
                  <w:r w:rsidRPr="00D265CB">
                    <w:rPr>
                      <w:sz w:val="16"/>
                      <w:szCs w:val="22"/>
                    </w:rPr>
                    <w:t xml:space="preserve">   </w:t>
                  </w:r>
                  <w:r>
                    <w:rPr>
                      <w:sz w:val="16"/>
                      <w:szCs w:val="22"/>
                    </w:rPr>
                    <w:t>48</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F2A6340" w14:textId="77777777" w:rsidR="000E721F" w:rsidRPr="00D265CB" w:rsidRDefault="000E721F" w:rsidP="000E721F">
                  <w:pPr>
                    <w:rPr>
                      <w:sz w:val="22"/>
                      <w:szCs w:val="22"/>
                    </w:rPr>
                  </w:pPr>
                  <w:r w:rsidRPr="00D265CB">
                    <w:rPr>
                      <w:sz w:val="16"/>
                      <w:szCs w:val="22"/>
                    </w:rPr>
                    <w:t xml:space="preserve">    Attelle </w:t>
                  </w:r>
                </w:p>
              </w:tc>
              <w:tc>
                <w:tcPr>
                  <w:tcW w:w="5528" w:type="dxa"/>
                  <w:tcBorders>
                    <w:top w:val="single" w:sz="4" w:space="0" w:color="000000"/>
                    <w:left w:val="single" w:sz="4" w:space="0" w:color="000000"/>
                    <w:bottom w:val="single" w:sz="4" w:space="0" w:color="000000"/>
                    <w:right w:val="single" w:sz="4" w:space="0" w:color="000000"/>
                  </w:tcBorders>
                </w:tcPr>
                <w:p w14:paraId="682E51FC" w14:textId="77777777" w:rsidR="000E721F" w:rsidRPr="00D265CB" w:rsidRDefault="000E721F" w:rsidP="000E721F">
                  <w:pPr>
                    <w:rPr>
                      <w:sz w:val="22"/>
                      <w:szCs w:val="22"/>
                    </w:rPr>
                  </w:pPr>
                  <w:r w:rsidRPr="00D265CB">
                    <w:rPr>
                      <w:sz w:val="16"/>
                      <w:szCs w:val="22"/>
                    </w:rPr>
                    <w:t xml:space="preserve"> XYMEER </w:t>
                  </w:r>
                </w:p>
              </w:tc>
            </w:tr>
            <w:tr w:rsidR="000E721F" w:rsidRPr="00D265CB" w14:paraId="0D90FCC6"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6E223C2F" w14:textId="77777777" w:rsidR="000E721F" w:rsidRPr="00D265CB" w:rsidRDefault="000E721F" w:rsidP="000E721F">
                  <w:pPr>
                    <w:ind w:right="27"/>
                    <w:jc w:val="right"/>
                    <w:rPr>
                      <w:sz w:val="22"/>
                      <w:szCs w:val="22"/>
                    </w:rPr>
                  </w:pPr>
                  <w:r w:rsidRPr="00D265CB">
                    <w:rPr>
                      <w:sz w:val="16"/>
                      <w:szCs w:val="22"/>
                    </w:rPr>
                    <w:t xml:space="preserve">   </w:t>
                  </w:r>
                  <w:r>
                    <w:rPr>
                      <w:sz w:val="16"/>
                      <w:szCs w:val="22"/>
                    </w:rPr>
                    <w:t>49</w:t>
                  </w:r>
                  <w:r w:rsidRPr="00D265CB">
                    <w:rPr>
                      <w:sz w:val="16"/>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26BD03C" w14:textId="77777777" w:rsidR="000E721F" w:rsidRPr="00D265CB" w:rsidRDefault="000E721F" w:rsidP="000E721F">
                  <w:pPr>
                    <w:rPr>
                      <w:sz w:val="22"/>
                      <w:szCs w:val="22"/>
                    </w:rPr>
                  </w:pPr>
                  <w:r w:rsidRPr="00D265CB">
                    <w:rPr>
                      <w:sz w:val="16"/>
                      <w:szCs w:val="22"/>
                    </w:rPr>
                    <w:t xml:space="preserve">    négatoscope </w:t>
                  </w:r>
                </w:p>
              </w:tc>
              <w:tc>
                <w:tcPr>
                  <w:tcW w:w="5528" w:type="dxa"/>
                  <w:tcBorders>
                    <w:top w:val="single" w:sz="4" w:space="0" w:color="000000"/>
                    <w:left w:val="single" w:sz="4" w:space="0" w:color="000000"/>
                    <w:bottom w:val="single" w:sz="4" w:space="0" w:color="000000"/>
                    <w:right w:val="single" w:sz="4" w:space="0" w:color="000000"/>
                  </w:tcBorders>
                </w:tcPr>
                <w:p w14:paraId="6D205CB2" w14:textId="77777777" w:rsidR="000E721F" w:rsidRPr="00D265CB" w:rsidRDefault="000E721F" w:rsidP="000E721F">
                  <w:pPr>
                    <w:rPr>
                      <w:sz w:val="22"/>
                      <w:szCs w:val="22"/>
                    </w:rPr>
                  </w:pPr>
                  <w:r w:rsidRPr="00D265CB">
                    <w:rPr>
                      <w:sz w:val="16"/>
                      <w:szCs w:val="22"/>
                    </w:rPr>
                    <w:t xml:space="preserve"> UNE PLAGE </w:t>
                  </w:r>
                </w:p>
              </w:tc>
            </w:tr>
            <w:tr w:rsidR="000E721F" w:rsidRPr="00D265CB" w14:paraId="39EF72A4"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0E3DDED2" w14:textId="77777777" w:rsidR="000E721F" w:rsidRPr="00D265CB" w:rsidRDefault="000E721F" w:rsidP="000E721F">
                  <w:pPr>
                    <w:ind w:right="27"/>
                    <w:jc w:val="right"/>
                    <w:rPr>
                      <w:sz w:val="22"/>
                      <w:szCs w:val="22"/>
                    </w:rPr>
                  </w:pPr>
                  <w:r>
                    <w:rPr>
                      <w:sz w:val="16"/>
                      <w:szCs w:val="22"/>
                    </w:rPr>
                    <w:t xml:space="preserve">   5</w:t>
                  </w:r>
                  <w:r w:rsidRPr="00D265CB">
                    <w:rPr>
                      <w:sz w:val="16"/>
                      <w:szCs w:val="22"/>
                    </w:rPr>
                    <w:t xml:space="preserve">0   </w:t>
                  </w:r>
                </w:p>
              </w:tc>
              <w:tc>
                <w:tcPr>
                  <w:tcW w:w="4253" w:type="dxa"/>
                  <w:tcBorders>
                    <w:top w:val="single" w:sz="4" w:space="0" w:color="000000"/>
                    <w:left w:val="single" w:sz="4" w:space="0" w:color="000000"/>
                    <w:bottom w:val="single" w:sz="4" w:space="0" w:color="000000"/>
                    <w:right w:val="single" w:sz="4" w:space="0" w:color="000000"/>
                  </w:tcBorders>
                </w:tcPr>
                <w:p w14:paraId="7699DC2D" w14:textId="77777777" w:rsidR="000E721F" w:rsidRPr="00D265CB" w:rsidRDefault="000E721F" w:rsidP="000E721F">
                  <w:pPr>
                    <w:rPr>
                      <w:sz w:val="22"/>
                      <w:szCs w:val="22"/>
                    </w:rPr>
                  </w:pPr>
                  <w:r w:rsidRPr="00D265CB">
                    <w:rPr>
                      <w:sz w:val="16"/>
                      <w:szCs w:val="22"/>
                    </w:rPr>
                    <w:t xml:space="preserve">    MONITEUR MULTIPARAMETRE </w:t>
                  </w:r>
                </w:p>
              </w:tc>
              <w:tc>
                <w:tcPr>
                  <w:tcW w:w="5528" w:type="dxa"/>
                  <w:tcBorders>
                    <w:top w:val="single" w:sz="4" w:space="0" w:color="000000"/>
                    <w:left w:val="single" w:sz="4" w:space="0" w:color="000000"/>
                    <w:bottom w:val="single" w:sz="4" w:space="0" w:color="000000"/>
                    <w:right w:val="single" w:sz="4" w:space="0" w:color="000000"/>
                  </w:tcBorders>
                </w:tcPr>
                <w:p w14:paraId="07A0ABE7" w14:textId="77777777" w:rsidR="000E721F" w:rsidRPr="00D265CB" w:rsidRDefault="000E721F" w:rsidP="000E721F">
                  <w:pPr>
                    <w:rPr>
                      <w:sz w:val="22"/>
                      <w:szCs w:val="22"/>
                    </w:rPr>
                  </w:pPr>
                  <w:r w:rsidRPr="00D265CB">
                    <w:rPr>
                      <w:sz w:val="16"/>
                      <w:szCs w:val="22"/>
                    </w:rPr>
                    <w:t xml:space="preserve">  </w:t>
                  </w:r>
                  <w:proofErr w:type="spellStart"/>
                  <w:r w:rsidRPr="00D265CB">
                    <w:rPr>
                      <w:sz w:val="16"/>
                      <w:szCs w:val="22"/>
                    </w:rPr>
                    <w:t>contec</w:t>
                  </w:r>
                  <w:proofErr w:type="spellEnd"/>
                  <w:r w:rsidRPr="00D265CB">
                    <w:rPr>
                      <w:sz w:val="16"/>
                      <w:szCs w:val="22"/>
                    </w:rPr>
                    <w:t xml:space="preserve"> </w:t>
                  </w:r>
                </w:p>
              </w:tc>
            </w:tr>
            <w:tr w:rsidR="000E721F" w:rsidRPr="00D265CB" w14:paraId="4100F13A" w14:textId="77777777" w:rsidTr="00A378FB">
              <w:trPr>
                <w:trHeight w:val="204"/>
              </w:trPr>
              <w:tc>
                <w:tcPr>
                  <w:tcW w:w="993" w:type="dxa"/>
                  <w:tcBorders>
                    <w:top w:val="single" w:sz="4" w:space="0" w:color="000000"/>
                    <w:left w:val="single" w:sz="4" w:space="0" w:color="000000"/>
                    <w:bottom w:val="single" w:sz="4" w:space="0" w:color="000000"/>
                    <w:right w:val="single" w:sz="4" w:space="0" w:color="000000"/>
                  </w:tcBorders>
                </w:tcPr>
                <w:p w14:paraId="320DE07C" w14:textId="77777777" w:rsidR="000E721F" w:rsidRPr="00D265CB" w:rsidRDefault="000E721F" w:rsidP="000E721F">
                  <w:pPr>
                    <w:ind w:right="27"/>
                    <w:jc w:val="right"/>
                    <w:rPr>
                      <w:sz w:val="22"/>
                      <w:szCs w:val="22"/>
                    </w:rPr>
                  </w:pPr>
                  <w:r>
                    <w:rPr>
                      <w:sz w:val="16"/>
                      <w:szCs w:val="22"/>
                    </w:rPr>
                    <w:t xml:space="preserve">   5</w:t>
                  </w:r>
                  <w:r w:rsidRPr="00D265CB">
                    <w:rPr>
                      <w:sz w:val="16"/>
                      <w:szCs w:val="22"/>
                    </w:rPr>
                    <w:t xml:space="preserve">1   </w:t>
                  </w:r>
                </w:p>
              </w:tc>
              <w:tc>
                <w:tcPr>
                  <w:tcW w:w="4253" w:type="dxa"/>
                  <w:tcBorders>
                    <w:top w:val="single" w:sz="4" w:space="0" w:color="000000"/>
                    <w:left w:val="single" w:sz="4" w:space="0" w:color="000000"/>
                    <w:bottom w:val="single" w:sz="4" w:space="0" w:color="000000"/>
                    <w:right w:val="single" w:sz="4" w:space="0" w:color="000000"/>
                  </w:tcBorders>
                </w:tcPr>
                <w:p w14:paraId="5969C5E5" w14:textId="77777777" w:rsidR="000E721F" w:rsidRPr="00D265CB" w:rsidRDefault="000E721F" w:rsidP="000E721F">
                  <w:pPr>
                    <w:rPr>
                      <w:sz w:val="22"/>
                      <w:szCs w:val="22"/>
                    </w:rPr>
                  </w:pPr>
                  <w:r w:rsidRPr="00D265CB">
                    <w:rPr>
                      <w:sz w:val="16"/>
                      <w:szCs w:val="22"/>
                    </w:rPr>
                    <w:t xml:space="preserve">    Lunette à oxygène </w:t>
                  </w:r>
                </w:p>
              </w:tc>
              <w:tc>
                <w:tcPr>
                  <w:tcW w:w="5528" w:type="dxa"/>
                  <w:tcBorders>
                    <w:top w:val="single" w:sz="4" w:space="0" w:color="000000"/>
                    <w:left w:val="single" w:sz="4" w:space="0" w:color="000000"/>
                    <w:bottom w:val="single" w:sz="4" w:space="0" w:color="000000"/>
                    <w:right w:val="single" w:sz="4" w:space="0" w:color="000000"/>
                  </w:tcBorders>
                </w:tcPr>
                <w:p w14:paraId="49D9BBA8" w14:textId="77777777" w:rsidR="000E721F" w:rsidRPr="00D265CB" w:rsidRDefault="000E721F" w:rsidP="000E721F">
                  <w:pPr>
                    <w:rPr>
                      <w:sz w:val="22"/>
                      <w:szCs w:val="22"/>
                    </w:rPr>
                  </w:pPr>
                  <w:r w:rsidRPr="00D265CB">
                    <w:rPr>
                      <w:sz w:val="16"/>
                      <w:szCs w:val="22"/>
                    </w:rPr>
                    <w:t xml:space="preserve"> paquet de 100 </w:t>
                  </w:r>
                </w:p>
              </w:tc>
            </w:tr>
          </w:tbl>
          <w:p w14:paraId="530BA310" w14:textId="77777777" w:rsidR="003177F9" w:rsidRPr="00233245" w:rsidRDefault="003177F9" w:rsidP="00233245">
            <w:pPr>
              <w:widowControl w:val="0"/>
              <w:autoSpaceDE w:val="0"/>
              <w:jc w:val="both"/>
              <w:rPr>
                <w:i/>
                <w:iCs/>
                <w:sz w:val="22"/>
                <w:szCs w:val="22"/>
              </w:rPr>
            </w:pPr>
          </w:p>
          <w:p w14:paraId="3E352C5D" w14:textId="70FB2460" w:rsidR="00DF05E2" w:rsidRPr="00233245" w:rsidRDefault="00DF05E2" w:rsidP="00233245">
            <w:pPr>
              <w:autoSpaceDE w:val="0"/>
              <w:adjustRightInd w:val="0"/>
              <w:jc w:val="both"/>
              <w:rPr>
                <w:i/>
                <w:iCs/>
                <w:sz w:val="22"/>
                <w:szCs w:val="22"/>
              </w:rPr>
            </w:pPr>
            <w:r w:rsidRPr="00233245">
              <w:rPr>
                <w:b/>
                <w:i/>
                <w:iCs/>
                <w:sz w:val="22"/>
                <w:szCs w:val="22"/>
              </w:rPr>
              <w:t>NB</w:t>
            </w:r>
            <w:r w:rsidRPr="00233245">
              <w:rPr>
                <w:i/>
                <w:iCs/>
                <w:sz w:val="22"/>
                <w:szCs w:val="22"/>
              </w:rPr>
              <w:t> </w:t>
            </w:r>
            <w:r w:rsidRPr="00233245">
              <w:rPr>
                <w:sz w:val="22"/>
                <w:szCs w:val="22"/>
              </w:rPr>
              <w:t xml:space="preserve">: </w:t>
            </w:r>
            <w:r w:rsidRPr="00233245">
              <w:rPr>
                <w:i/>
                <w:iCs/>
                <w:sz w:val="22"/>
                <w:szCs w:val="22"/>
              </w:rPr>
              <w:t>Les informations sur les prestations à exécuter sont détaillées dans le bordereau des prix unitaires, le détail quantitatif et estimatif et le Cahier de spécifications Techniques descriptives (fournitures) ou la consistance des prestations (services quantifiables).</w:t>
            </w:r>
          </w:p>
        </w:tc>
      </w:tr>
      <w:tr w:rsidR="00FC786A" w:rsidRPr="00233245" w14:paraId="5254ECDE" w14:textId="77777777" w:rsidTr="00577D6B">
        <w:trPr>
          <w:trHeight w:val="912"/>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8DE4B" w14:textId="77777777" w:rsidR="00DB45AB" w:rsidRPr="00233245" w:rsidRDefault="00A63010" w:rsidP="00233245">
            <w:pPr>
              <w:widowControl w:val="0"/>
              <w:autoSpaceDE w:val="0"/>
              <w:ind w:right="-20"/>
              <w:jc w:val="center"/>
              <w:rPr>
                <w:sz w:val="22"/>
                <w:szCs w:val="22"/>
              </w:rPr>
            </w:pPr>
            <w:r w:rsidRPr="00233245">
              <w:rPr>
                <w:sz w:val="22"/>
                <w:szCs w:val="22"/>
              </w:rPr>
              <w:lastRenderedPageBreak/>
              <w:t>1.2.</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FF335" w14:textId="0F38A666" w:rsidR="0021640E" w:rsidRPr="00233245" w:rsidRDefault="00473A21" w:rsidP="00233245">
            <w:pPr>
              <w:widowControl w:val="0"/>
              <w:autoSpaceDE w:val="0"/>
              <w:ind w:right="-20"/>
              <w:rPr>
                <w:i/>
                <w:iCs/>
                <w:sz w:val="22"/>
                <w:szCs w:val="22"/>
              </w:rPr>
            </w:pPr>
            <w:r w:rsidRPr="00233245">
              <w:rPr>
                <w:sz w:val="22"/>
                <w:szCs w:val="22"/>
              </w:rPr>
              <w:t xml:space="preserve">Le délai </w:t>
            </w:r>
            <w:r w:rsidR="00DF05E2" w:rsidRPr="00233245">
              <w:rPr>
                <w:sz w:val="22"/>
                <w:szCs w:val="22"/>
              </w:rPr>
              <w:t xml:space="preserve">maximal </w:t>
            </w:r>
            <w:r w:rsidR="008947B0" w:rsidRPr="00233245">
              <w:rPr>
                <w:sz w:val="22"/>
                <w:szCs w:val="22"/>
              </w:rPr>
              <w:t>de livraison</w:t>
            </w:r>
            <w:r w:rsidR="003E3849" w:rsidRPr="00233245">
              <w:rPr>
                <w:sz w:val="22"/>
                <w:szCs w:val="22"/>
              </w:rPr>
              <w:t xml:space="preserve"> </w:t>
            </w:r>
            <w:r w:rsidR="004D260A" w:rsidRPr="00233245">
              <w:rPr>
                <w:sz w:val="22"/>
                <w:szCs w:val="22"/>
              </w:rPr>
              <w:t>est de :</w:t>
            </w:r>
            <w:r w:rsidR="00D307EA" w:rsidRPr="00233245">
              <w:rPr>
                <w:i/>
                <w:iCs/>
                <w:sz w:val="22"/>
                <w:szCs w:val="22"/>
              </w:rPr>
              <w:t xml:space="preserve"> </w:t>
            </w:r>
            <w:r w:rsidR="00704D06" w:rsidRPr="00233245">
              <w:rPr>
                <w:i/>
                <w:iCs/>
                <w:sz w:val="22"/>
                <w:szCs w:val="22"/>
              </w:rPr>
              <w:t>quarante-cinq (45) jours.</w:t>
            </w:r>
          </w:p>
          <w:p w14:paraId="2F75B95D" w14:textId="31784343" w:rsidR="00B525A1" w:rsidRPr="00233245" w:rsidRDefault="00B525A1" w:rsidP="00233245">
            <w:pPr>
              <w:pStyle w:val="Retrait1religne"/>
              <w:spacing w:after="0"/>
              <w:ind w:firstLine="0"/>
              <w:rPr>
                <w:rFonts w:ascii="Times New Roman" w:hAnsi="Times New Roman"/>
                <w:sz w:val="22"/>
                <w:szCs w:val="22"/>
                <w:lang w:val="fr-CM"/>
              </w:rPr>
            </w:pPr>
            <w:r w:rsidRPr="00233245">
              <w:rPr>
                <w:rFonts w:ascii="Times New Roman" w:hAnsi="Times New Roman"/>
                <w:sz w:val="22"/>
                <w:szCs w:val="22"/>
                <w:lang w:val="fr-CM"/>
              </w:rPr>
              <w:t xml:space="preserve">Ce délai pour chacune des tranches (le cas échéant), court à compter de la date de notification de l’ordre de service de </w:t>
            </w:r>
            <w:r w:rsidR="00DF05E2" w:rsidRPr="00233245">
              <w:rPr>
                <w:rFonts w:ascii="Times New Roman" w:hAnsi="Times New Roman"/>
                <w:sz w:val="22"/>
                <w:szCs w:val="22"/>
                <w:lang w:val="fr-CM"/>
              </w:rPr>
              <w:t>démarrer</w:t>
            </w:r>
            <w:r w:rsidRPr="00233245">
              <w:rPr>
                <w:rFonts w:ascii="Times New Roman" w:hAnsi="Times New Roman"/>
                <w:sz w:val="22"/>
                <w:szCs w:val="22"/>
                <w:lang w:val="fr-CM"/>
              </w:rPr>
              <w:t xml:space="preserve"> les prestations.</w:t>
            </w:r>
          </w:p>
        </w:tc>
      </w:tr>
      <w:tr w:rsidR="00F40754" w:rsidRPr="00233245" w14:paraId="2478DCF0" w14:textId="77777777" w:rsidTr="00577D6B">
        <w:trPr>
          <w:trHeight w:val="912"/>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FC704" w14:textId="42BD6BE0" w:rsidR="00F40754" w:rsidRPr="00233245" w:rsidRDefault="008A324A" w:rsidP="00233245">
            <w:pPr>
              <w:widowControl w:val="0"/>
              <w:autoSpaceDE w:val="0"/>
              <w:ind w:right="-20"/>
              <w:jc w:val="center"/>
              <w:rPr>
                <w:sz w:val="22"/>
                <w:szCs w:val="22"/>
              </w:rPr>
            </w:pPr>
            <w:r w:rsidRPr="00233245">
              <w:rPr>
                <w:sz w:val="22"/>
                <w:szCs w:val="22"/>
              </w:rPr>
              <w:t>1.4</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9E709" w14:textId="77777777" w:rsidR="008A324A" w:rsidRPr="00233245" w:rsidRDefault="008A324A" w:rsidP="00233245">
            <w:pPr>
              <w:widowControl w:val="0"/>
              <w:autoSpaceDE w:val="0"/>
              <w:ind w:right="-20"/>
              <w:rPr>
                <w:sz w:val="22"/>
                <w:szCs w:val="22"/>
                <w:u w:val="single"/>
              </w:rPr>
            </w:pPr>
            <w:r w:rsidRPr="00233245">
              <w:rPr>
                <w:sz w:val="22"/>
                <w:szCs w:val="22"/>
              </w:rPr>
              <w:t xml:space="preserve">Nom, Object de la fourniture : </w:t>
            </w:r>
            <w:r w:rsidRPr="00233245">
              <w:rPr>
                <w:sz w:val="22"/>
                <w:szCs w:val="22"/>
                <w:u w:val="single"/>
              </w:rPr>
              <w:tab/>
              <w:t>__________________________</w:t>
            </w:r>
          </w:p>
          <w:p w14:paraId="6C110934" w14:textId="1964DB68" w:rsidR="008A324A" w:rsidRPr="00233245" w:rsidRDefault="008A324A" w:rsidP="00233245">
            <w:pPr>
              <w:widowControl w:val="0"/>
              <w:autoSpaceDE w:val="0"/>
              <w:ind w:right="-20"/>
              <w:rPr>
                <w:sz w:val="22"/>
                <w:szCs w:val="22"/>
              </w:rPr>
            </w:pPr>
            <w:r w:rsidRPr="00233245">
              <w:rPr>
                <w:sz w:val="22"/>
                <w:szCs w:val="22"/>
              </w:rPr>
              <w:t xml:space="preserve">La prestation </w:t>
            </w:r>
            <w:r w:rsidR="00704D06" w:rsidRPr="00233245">
              <w:rPr>
                <w:sz w:val="22"/>
                <w:szCs w:val="22"/>
              </w:rPr>
              <w:t>comporte plusieurs phases : Non</w:t>
            </w:r>
          </w:p>
          <w:p w14:paraId="5662B9A5" w14:textId="4D367FBC" w:rsidR="00F40754" w:rsidRPr="00233245" w:rsidRDefault="008A324A" w:rsidP="00233245">
            <w:pPr>
              <w:widowControl w:val="0"/>
              <w:autoSpaceDE w:val="0"/>
              <w:ind w:right="-20"/>
              <w:rPr>
                <w:sz w:val="22"/>
                <w:szCs w:val="22"/>
              </w:rPr>
            </w:pPr>
            <w:r w:rsidRPr="00233245">
              <w:rPr>
                <w:sz w:val="22"/>
                <w:szCs w:val="22"/>
              </w:rPr>
              <w:t xml:space="preserve">Conférence préalable à l’établissement des propositions : Non </w:t>
            </w:r>
          </w:p>
        </w:tc>
      </w:tr>
      <w:tr w:rsidR="00C543FA" w:rsidRPr="00233245" w14:paraId="32F8FA03" w14:textId="77777777" w:rsidTr="00577D6B">
        <w:trPr>
          <w:trHeight w:val="643"/>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66AB3" w14:textId="08D1BCE7" w:rsidR="00C543FA" w:rsidRPr="00233245" w:rsidRDefault="009909E3" w:rsidP="00233245">
            <w:pPr>
              <w:widowControl w:val="0"/>
              <w:autoSpaceDE w:val="0"/>
              <w:ind w:right="-20"/>
              <w:jc w:val="center"/>
              <w:rPr>
                <w:sz w:val="22"/>
                <w:szCs w:val="22"/>
              </w:rPr>
            </w:pPr>
            <w:r w:rsidRPr="00233245">
              <w:rPr>
                <w:sz w:val="22"/>
                <w:szCs w:val="22"/>
              </w:rPr>
              <w:t>1.6</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84C03" w14:textId="70698D4D" w:rsidR="00C543FA" w:rsidRPr="00233245" w:rsidRDefault="00704D06" w:rsidP="00233245">
            <w:pPr>
              <w:widowControl w:val="0"/>
              <w:autoSpaceDE w:val="0"/>
              <w:ind w:right="-20"/>
              <w:rPr>
                <w:sz w:val="22"/>
                <w:szCs w:val="22"/>
              </w:rPr>
            </w:pPr>
            <w:r w:rsidRPr="00233245">
              <w:rPr>
                <w:sz w:val="22"/>
                <w:szCs w:val="22"/>
              </w:rPr>
              <w:t xml:space="preserve">Le </w:t>
            </w:r>
            <w:r w:rsidR="009909E3" w:rsidRPr="00233245">
              <w:rPr>
                <w:sz w:val="22"/>
                <w:szCs w:val="22"/>
              </w:rPr>
              <w:t>Maître d’Ouvrage Délégué envisage la nécessité d’assurer une certaine continuité pour les activ</w:t>
            </w:r>
            <w:r w:rsidRPr="00233245">
              <w:rPr>
                <w:sz w:val="22"/>
                <w:szCs w:val="22"/>
              </w:rPr>
              <w:t xml:space="preserve">ités en aval : </w:t>
            </w:r>
            <w:r w:rsidR="00FA1162" w:rsidRPr="00233245">
              <w:rPr>
                <w:sz w:val="22"/>
                <w:szCs w:val="22"/>
              </w:rPr>
              <w:t>Non.</w:t>
            </w:r>
          </w:p>
        </w:tc>
      </w:tr>
      <w:tr w:rsidR="00FC786A" w:rsidRPr="00233245" w14:paraId="36DFF849" w14:textId="77777777" w:rsidTr="00577D6B">
        <w:trPr>
          <w:trHeight w:val="996"/>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C906A" w14:textId="77777777" w:rsidR="00DB45AB" w:rsidRPr="00233245" w:rsidRDefault="00A63010" w:rsidP="00233245">
            <w:pPr>
              <w:widowControl w:val="0"/>
              <w:autoSpaceDE w:val="0"/>
              <w:ind w:right="-20"/>
              <w:jc w:val="center"/>
              <w:rPr>
                <w:sz w:val="22"/>
                <w:szCs w:val="22"/>
              </w:rPr>
            </w:pPr>
            <w:r w:rsidRPr="00233245">
              <w:rPr>
                <w:sz w:val="22"/>
                <w:szCs w:val="22"/>
              </w:rPr>
              <w:t>2.1.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D3E4E" w14:textId="1CD32DB3" w:rsidR="007D0728" w:rsidRPr="00233245" w:rsidRDefault="00A63010" w:rsidP="00233245">
            <w:pPr>
              <w:widowControl w:val="0"/>
              <w:autoSpaceDE w:val="0"/>
              <w:ind w:right="-20"/>
              <w:rPr>
                <w:sz w:val="22"/>
                <w:szCs w:val="22"/>
              </w:rPr>
            </w:pPr>
            <w:r w:rsidRPr="00233245">
              <w:rPr>
                <w:sz w:val="22"/>
                <w:szCs w:val="22"/>
              </w:rPr>
              <w:t>Source</w:t>
            </w:r>
            <w:r w:rsidR="002713CB" w:rsidRPr="00233245">
              <w:rPr>
                <w:sz w:val="22"/>
                <w:szCs w:val="22"/>
              </w:rPr>
              <w:t xml:space="preserve"> </w:t>
            </w:r>
            <w:r w:rsidRPr="00233245">
              <w:rPr>
                <w:sz w:val="22"/>
                <w:szCs w:val="22"/>
              </w:rPr>
              <w:t>de</w:t>
            </w:r>
            <w:r w:rsidR="002713CB" w:rsidRPr="00233245">
              <w:rPr>
                <w:sz w:val="22"/>
                <w:szCs w:val="22"/>
              </w:rPr>
              <w:t xml:space="preserve"> </w:t>
            </w:r>
            <w:r w:rsidRPr="00233245">
              <w:rPr>
                <w:sz w:val="22"/>
                <w:szCs w:val="22"/>
              </w:rPr>
              <w:t>financement</w:t>
            </w:r>
            <w:r w:rsidR="00AA03EA" w:rsidRPr="00233245">
              <w:rPr>
                <w:sz w:val="22"/>
                <w:szCs w:val="22"/>
              </w:rPr>
              <w:t> :</w:t>
            </w:r>
          </w:p>
          <w:p w14:paraId="47F959C1" w14:textId="31DAC173" w:rsidR="00473A21" w:rsidRPr="00233245" w:rsidRDefault="000E55FA" w:rsidP="00233245">
            <w:pPr>
              <w:widowControl w:val="0"/>
              <w:autoSpaceDE w:val="0"/>
              <w:ind w:right="-20"/>
              <w:rPr>
                <w:sz w:val="22"/>
                <w:szCs w:val="22"/>
              </w:rPr>
            </w:pPr>
            <w:r w:rsidRPr="00233245">
              <w:rPr>
                <w:sz w:val="22"/>
                <w:szCs w:val="22"/>
              </w:rPr>
              <w:t>Les fournitures</w:t>
            </w:r>
            <w:r w:rsidR="009E197B" w:rsidRPr="00233245">
              <w:rPr>
                <w:sz w:val="22"/>
                <w:szCs w:val="22"/>
              </w:rPr>
              <w:t xml:space="preserve">, </w:t>
            </w:r>
            <w:r w:rsidRPr="00233245">
              <w:rPr>
                <w:sz w:val="22"/>
                <w:szCs w:val="22"/>
              </w:rPr>
              <w:t>objet du présent Appel d’Offres sont financé</w:t>
            </w:r>
            <w:r w:rsidR="00DF05E2" w:rsidRPr="00233245">
              <w:rPr>
                <w:sz w:val="22"/>
                <w:szCs w:val="22"/>
              </w:rPr>
              <w:t>e</w:t>
            </w:r>
            <w:r w:rsidRPr="00233245">
              <w:rPr>
                <w:sz w:val="22"/>
                <w:szCs w:val="22"/>
              </w:rPr>
              <w:t>s par :</w:t>
            </w:r>
          </w:p>
          <w:p w14:paraId="43F528F7" w14:textId="32BA6E26" w:rsidR="000E55FA" w:rsidRPr="00233245" w:rsidRDefault="00473A21" w:rsidP="00233245">
            <w:pPr>
              <w:widowControl w:val="0"/>
              <w:autoSpaceDE w:val="0"/>
              <w:ind w:right="-20"/>
              <w:rPr>
                <w:sz w:val="22"/>
                <w:szCs w:val="22"/>
              </w:rPr>
            </w:pPr>
            <w:r w:rsidRPr="00233245">
              <w:rPr>
                <w:sz w:val="22"/>
                <w:szCs w:val="22"/>
              </w:rPr>
              <w:t>Budget</w:t>
            </w:r>
            <w:r w:rsidR="00704D06" w:rsidRPr="00233245">
              <w:rPr>
                <w:sz w:val="22"/>
                <w:szCs w:val="22"/>
              </w:rPr>
              <w:t xml:space="preserve"> MINFI : Dépenses Communes de Fonctionnement, </w:t>
            </w:r>
            <w:r w:rsidRPr="00233245">
              <w:rPr>
                <w:sz w:val="22"/>
                <w:szCs w:val="22"/>
              </w:rPr>
              <w:t>Exercice</w:t>
            </w:r>
            <w:r w:rsidR="00704D06" w:rsidRPr="00233245">
              <w:rPr>
                <w:sz w:val="22"/>
                <w:szCs w:val="22"/>
              </w:rPr>
              <w:t xml:space="preserve"> 2025 </w:t>
            </w:r>
            <w:r w:rsidRPr="00233245">
              <w:rPr>
                <w:sz w:val="22"/>
                <w:szCs w:val="22"/>
              </w:rPr>
              <w:t xml:space="preserve">Ligne </w:t>
            </w:r>
            <w:r w:rsidR="00704D06" w:rsidRPr="00233245">
              <w:rPr>
                <w:sz w:val="22"/>
                <w:szCs w:val="22"/>
              </w:rPr>
              <w:t>5985 20103330010 523316 331.</w:t>
            </w:r>
          </w:p>
          <w:p w14:paraId="13A83402" w14:textId="35207608" w:rsidR="00BC153C" w:rsidRPr="00233245" w:rsidRDefault="00BC153C" w:rsidP="00233245">
            <w:pPr>
              <w:widowControl w:val="0"/>
              <w:autoSpaceDE w:val="0"/>
              <w:ind w:right="-20"/>
              <w:jc w:val="both"/>
              <w:rPr>
                <w:sz w:val="22"/>
                <w:szCs w:val="22"/>
              </w:rPr>
            </w:pPr>
          </w:p>
        </w:tc>
      </w:tr>
      <w:tr w:rsidR="00FC786A" w:rsidRPr="00233245" w14:paraId="309E7413" w14:textId="77777777" w:rsidTr="00577D6B">
        <w:trPr>
          <w:trHeight w:val="292"/>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4CDE7" w14:textId="6DB93CAD" w:rsidR="00366F39" w:rsidRPr="00233245" w:rsidRDefault="00366F39" w:rsidP="00233245">
            <w:pPr>
              <w:widowControl w:val="0"/>
              <w:autoSpaceDE w:val="0"/>
              <w:jc w:val="center"/>
              <w:rPr>
                <w:sz w:val="22"/>
                <w:szCs w:val="22"/>
              </w:rPr>
            </w:pPr>
            <w:r w:rsidRPr="00233245">
              <w:rPr>
                <w:sz w:val="22"/>
                <w:szCs w:val="22"/>
              </w:rPr>
              <w:t>4</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BF866" w14:textId="14F0A3D6" w:rsidR="00366F39" w:rsidRPr="00233245" w:rsidRDefault="00366F39" w:rsidP="00233245">
            <w:pPr>
              <w:widowControl w:val="0"/>
              <w:autoSpaceDE w:val="0"/>
              <w:jc w:val="both"/>
              <w:rPr>
                <w:i/>
                <w:sz w:val="22"/>
                <w:szCs w:val="22"/>
              </w:rPr>
            </w:pPr>
            <w:r w:rsidRPr="00233245">
              <w:rPr>
                <w:sz w:val="22"/>
                <w:szCs w:val="22"/>
              </w:rPr>
              <w:t xml:space="preserve">L’appel d’offres est ouvert </w:t>
            </w:r>
            <w:r w:rsidR="00704D06" w:rsidRPr="00233245">
              <w:rPr>
                <w:sz w:val="22"/>
                <w:szCs w:val="22"/>
              </w:rPr>
              <w:t>en Procédure d’Urgence</w:t>
            </w:r>
          </w:p>
          <w:p w14:paraId="72D0000A" w14:textId="684B72B0" w:rsidR="00366F39" w:rsidRPr="00233245" w:rsidRDefault="00366F39" w:rsidP="00233245">
            <w:pPr>
              <w:widowControl w:val="0"/>
              <w:autoSpaceDE w:val="0"/>
              <w:rPr>
                <w:sz w:val="22"/>
                <w:szCs w:val="22"/>
              </w:rPr>
            </w:pPr>
          </w:p>
        </w:tc>
      </w:tr>
      <w:tr w:rsidR="00FC786A" w:rsidRPr="00233245" w14:paraId="59468EBA" w14:textId="77777777" w:rsidTr="00577D6B">
        <w:trPr>
          <w:trHeight w:val="715"/>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7BADE" w14:textId="77777777" w:rsidR="00DB45AB" w:rsidRPr="00233245" w:rsidRDefault="00A63010" w:rsidP="00233245">
            <w:pPr>
              <w:widowControl w:val="0"/>
              <w:autoSpaceDE w:val="0"/>
              <w:ind w:right="-20"/>
              <w:jc w:val="center"/>
              <w:rPr>
                <w:sz w:val="22"/>
                <w:szCs w:val="22"/>
              </w:rPr>
            </w:pPr>
            <w:r w:rsidRPr="00233245">
              <w:rPr>
                <w:sz w:val="22"/>
                <w:szCs w:val="22"/>
              </w:rPr>
              <w:t>5.1.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8B8CD" w14:textId="26B3E6BA" w:rsidR="00DB45AB" w:rsidRPr="00233245" w:rsidRDefault="00BD32A2" w:rsidP="00233245">
            <w:pPr>
              <w:widowControl w:val="0"/>
              <w:autoSpaceDE w:val="0"/>
              <w:ind w:right="-20"/>
              <w:rPr>
                <w:sz w:val="22"/>
                <w:szCs w:val="22"/>
              </w:rPr>
            </w:pPr>
            <w:r w:rsidRPr="00233245">
              <w:rPr>
                <w:i/>
                <w:iCs/>
                <w:sz w:val="22"/>
                <w:szCs w:val="22"/>
              </w:rPr>
              <w:t>Aucun</w:t>
            </w:r>
            <w:r w:rsidR="006C5B10" w:rsidRPr="00233245">
              <w:rPr>
                <w:i/>
                <w:iCs/>
                <w:sz w:val="22"/>
                <w:szCs w:val="22"/>
              </w:rPr>
              <w:t>e</w:t>
            </w:r>
            <w:r w:rsidRPr="00233245">
              <w:rPr>
                <w:i/>
                <w:iCs/>
                <w:sz w:val="22"/>
                <w:szCs w:val="22"/>
              </w:rPr>
              <w:t xml:space="preserve"> fourniture à acquérir dans le cadre de cette consultation ne devra provenir des lieux ci-après :</w:t>
            </w:r>
            <w:r w:rsidR="002713CB" w:rsidRPr="00233245">
              <w:rPr>
                <w:i/>
                <w:iCs/>
                <w:sz w:val="22"/>
                <w:szCs w:val="22"/>
              </w:rPr>
              <w:t xml:space="preserve"> </w:t>
            </w:r>
            <w:r w:rsidR="00704D06" w:rsidRPr="00233245">
              <w:rPr>
                <w:i/>
                <w:iCs/>
                <w:sz w:val="22"/>
                <w:szCs w:val="22"/>
              </w:rPr>
              <w:t>RAS</w:t>
            </w:r>
            <w:r w:rsidR="0021640E" w:rsidRPr="00233245">
              <w:rPr>
                <w:i/>
                <w:iCs/>
                <w:sz w:val="22"/>
                <w:szCs w:val="22"/>
              </w:rPr>
              <w:t xml:space="preserve"> </w:t>
            </w:r>
            <w:r w:rsidR="00B61171" w:rsidRPr="00233245">
              <w:rPr>
                <w:i/>
                <w:iCs/>
                <w:sz w:val="22"/>
                <w:szCs w:val="22"/>
              </w:rPr>
              <w:t>[</w:t>
            </w:r>
            <w:r w:rsidR="00FB1C45" w:rsidRPr="00233245">
              <w:rPr>
                <w:i/>
                <w:iCs/>
                <w:sz w:val="22"/>
                <w:szCs w:val="22"/>
              </w:rPr>
              <w:t>Indiquer les pays de provenance</w:t>
            </w:r>
            <w:r w:rsidR="00E803D3" w:rsidRPr="00233245">
              <w:rPr>
                <w:i/>
                <w:iCs/>
                <w:sz w:val="22"/>
                <w:szCs w:val="22"/>
              </w:rPr>
              <w:t xml:space="preserve"> non</w:t>
            </w:r>
            <w:r w:rsidR="00FB1C45" w:rsidRPr="00233245">
              <w:rPr>
                <w:i/>
                <w:iCs/>
                <w:sz w:val="22"/>
                <w:szCs w:val="22"/>
              </w:rPr>
              <w:t xml:space="preserve"> éligibles</w:t>
            </w:r>
            <w:r w:rsidR="00466CFD" w:rsidRPr="00233245">
              <w:rPr>
                <w:i/>
                <w:iCs/>
                <w:sz w:val="22"/>
                <w:szCs w:val="22"/>
              </w:rPr>
              <w:t>, le cas échéant</w:t>
            </w:r>
            <w:r w:rsidR="00FB1C45" w:rsidRPr="00233245">
              <w:rPr>
                <w:i/>
                <w:iCs/>
                <w:spacing w:val="5"/>
                <w:sz w:val="22"/>
                <w:szCs w:val="22"/>
              </w:rPr>
              <w:t>]</w:t>
            </w:r>
          </w:p>
        </w:tc>
      </w:tr>
      <w:tr w:rsidR="00FC786A" w:rsidRPr="00233245" w14:paraId="28B27B9A" w14:textId="77777777" w:rsidTr="00577D6B">
        <w:trPr>
          <w:trHeight w:val="663"/>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E51F6" w14:textId="77777777" w:rsidR="00DB45AB" w:rsidRPr="00233245" w:rsidRDefault="00A63010" w:rsidP="00233245">
            <w:pPr>
              <w:widowControl w:val="0"/>
              <w:autoSpaceDE w:val="0"/>
              <w:ind w:right="-20"/>
              <w:jc w:val="center"/>
              <w:rPr>
                <w:sz w:val="22"/>
                <w:szCs w:val="22"/>
              </w:rPr>
            </w:pPr>
            <w:r w:rsidRPr="00233245">
              <w:rPr>
                <w:sz w:val="22"/>
                <w:szCs w:val="22"/>
              </w:rPr>
              <w:t>6.1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AFC6C" w14:textId="77777777" w:rsidR="00473A21" w:rsidRPr="00233245" w:rsidRDefault="00DD36D2" w:rsidP="00233245">
            <w:pPr>
              <w:widowControl w:val="0"/>
              <w:autoSpaceDE w:val="0"/>
              <w:ind w:right="-20"/>
              <w:rPr>
                <w:sz w:val="22"/>
                <w:szCs w:val="22"/>
              </w:rPr>
            </w:pPr>
            <w:r w:rsidRPr="00233245">
              <w:rPr>
                <w:sz w:val="22"/>
                <w:szCs w:val="22"/>
              </w:rPr>
              <w:t>La liste des documents permettant d’établir la qualification du soumissionnaire comprend les pièces prévues au point 1</w:t>
            </w:r>
            <w:r w:rsidR="00E445ED" w:rsidRPr="00233245">
              <w:rPr>
                <w:sz w:val="22"/>
                <w:szCs w:val="22"/>
              </w:rPr>
              <w:t>2</w:t>
            </w:r>
            <w:r w:rsidRPr="00233245">
              <w:rPr>
                <w:sz w:val="22"/>
                <w:szCs w:val="22"/>
              </w:rPr>
              <w:t xml:space="preserve"> du présent RPAO</w:t>
            </w:r>
            <w:r w:rsidR="002713CB" w:rsidRPr="00233245">
              <w:rPr>
                <w:sz w:val="22"/>
                <w:szCs w:val="22"/>
              </w:rPr>
              <w:t>.</w:t>
            </w:r>
          </w:p>
        </w:tc>
      </w:tr>
      <w:tr w:rsidR="00FC786A" w:rsidRPr="00233245" w14:paraId="45E07477" w14:textId="77777777" w:rsidTr="00577D6B">
        <w:trPr>
          <w:trHeight w:val="1112"/>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C8E8C" w14:textId="77777777" w:rsidR="000E5D30" w:rsidRPr="00233245" w:rsidRDefault="000E5D30" w:rsidP="00233245">
            <w:pPr>
              <w:widowControl w:val="0"/>
              <w:autoSpaceDE w:val="0"/>
              <w:ind w:right="-20"/>
              <w:jc w:val="center"/>
              <w:rPr>
                <w:sz w:val="22"/>
                <w:szCs w:val="22"/>
              </w:rPr>
            </w:pPr>
            <w:r w:rsidRPr="00233245">
              <w:rPr>
                <w:sz w:val="22"/>
                <w:szCs w:val="22"/>
              </w:rPr>
              <w:t>6.2</w:t>
            </w:r>
          </w:p>
        </w:tc>
        <w:tc>
          <w:tcPr>
            <w:tcW w:w="907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8357543" w14:textId="0711C216" w:rsidR="000E5D30" w:rsidRPr="00233245" w:rsidRDefault="000A7920" w:rsidP="00233245">
            <w:pPr>
              <w:widowControl w:val="0"/>
              <w:autoSpaceDE w:val="0"/>
              <w:ind w:right="-87"/>
              <w:jc w:val="both"/>
              <w:rPr>
                <w:sz w:val="22"/>
                <w:szCs w:val="22"/>
              </w:rPr>
            </w:pPr>
            <w:r w:rsidRPr="00233245">
              <w:rPr>
                <w:sz w:val="22"/>
                <w:szCs w:val="22"/>
              </w:rPr>
              <w:t>En cas de groupement d’entreprises, chaque membre du groupement doit présenter un dossier administratif complet</w:t>
            </w:r>
            <w:r w:rsidR="008911B7" w:rsidRPr="00233245">
              <w:rPr>
                <w:sz w:val="22"/>
                <w:szCs w:val="22"/>
              </w:rPr>
              <w:t>. Toutefois,</w:t>
            </w:r>
            <w:r w:rsidRPr="00233245">
              <w:rPr>
                <w:sz w:val="22"/>
                <w:szCs w:val="22"/>
              </w:rPr>
              <w:t xml:space="preserve"> les pièces </w:t>
            </w:r>
            <w:r w:rsidR="006C5B10" w:rsidRPr="00233245">
              <w:rPr>
                <w:sz w:val="22"/>
                <w:szCs w:val="22"/>
              </w:rPr>
              <w:t xml:space="preserve">telles que </w:t>
            </w:r>
            <w:r w:rsidR="006C5B10" w:rsidRPr="00233245">
              <w:rPr>
                <w:i/>
                <w:sz w:val="22"/>
                <w:szCs w:val="22"/>
              </w:rPr>
              <w:t>l</w:t>
            </w:r>
            <w:r w:rsidRPr="00233245">
              <w:rPr>
                <w:i/>
                <w:sz w:val="22"/>
                <w:szCs w:val="22"/>
              </w:rPr>
              <w:t>’attestation de domiciliation bancaire</w:t>
            </w:r>
            <w:r w:rsidRPr="00233245">
              <w:rPr>
                <w:sz w:val="22"/>
                <w:szCs w:val="22"/>
              </w:rPr>
              <w:t xml:space="preserve"> (sauf cas de cotraitance conjointe), </w:t>
            </w:r>
            <w:r w:rsidR="006C5B10" w:rsidRPr="00233245">
              <w:rPr>
                <w:i/>
                <w:sz w:val="22"/>
                <w:szCs w:val="22"/>
              </w:rPr>
              <w:t>l</w:t>
            </w:r>
            <w:r w:rsidRPr="00233245">
              <w:rPr>
                <w:i/>
                <w:sz w:val="22"/>
                <w:szCs w:val="22"/>
              </w:rPr>
              <w:t>a quittance d’achat</w:t>
            </w:r>
            <w:r w:rsidRPr="00233245">
              <w:rPr>
                <w:sz w:val="22"/>
                <w:szCs w:val="22"/>
              </w:rPr>
              <w:t xml:space="preserve"> du DAO et l</w:t>
            </w:r>
            <w:r w:rsidRPr="00233245">
              <w:rPr>
                <w:i/>
                <w:sz w:val="22"/>
                <w:szCs w:val="22"/>
              </w:rPr>
              <w:t>e cautionnement de soumission</w:t>
            </w:r>
            <w:r w:rsidRPr="00233245">
              <w:rPr>
                <w:sz w:val="22"/>
                <w:szCs w:val="22"/>
              </w:rPr>
              <w:t xml:space="preserve"> prévues au point 12 du RPAO </w:t>
            </w:r>
            <w:r w:rsidR="008911B7" w:rsidRPr="00233245">
              <w:rPr>
                <w:sz w:val="22"/>
                <w:szCs w:val="22"/>
              </w:rPr>
              <w:t xml:space="preserve">sont </w:t>
            </w:r>
            <w:r w:rsidRPr="00233245">
              <w:rPr>
                <w:sz w:val="22"/>
                <w:szCs w:val="22"/>
              </w:rPr>
              <w:t>uniquement présenté</w:t>
            </w:r>
            <w:r w:rsidR="006C5B10" w:rsidRPr="00233245">
              <w:rPr>
                <w:sz w:val="22"/>
                <w:szCs w:val="22"/>
              </w:rPr>
              <w:t>e</w:t>
            </w:r>
            <w:r w:rsidRPr="00233245">
              <w:rPr>
                <w:sz w:val="22"/>
                <w:szCs w:val="22"/>
              </w:rPr>
              <w:t xml:space="preserve">s par le mandataire du </w:t>
            </w:r>
            <w:r w:rsidR="00CE4903" w:rsidRPr="00233245">
              <w:rPr>
                <w:sz w:val="22"/>
                <w:szCs w:val="22"/>
              </w:rPr>
              <w:t xml:space="preserve">groupement </w:t>
            </w:r>
          </w:p>
        </w:tc>
      </w:tr>
      <w:tr w:rsidR="00FC786A" w:rsidRPr="00233245" w14:paraId="4A280A87" w14:textId="77777777" w:rsidTr="00577D6B">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CD00" w14:textId="77777777" w:rsidR="00CE0300" w:rsidRPr="00233245" w:rsidRDefault="00CE0300" w:rsidP="00233245">
            <w:pPr>
              <w:widowControl w:val="0"/>
              <w:autoSpaceDE w:val="0"/>
              <w:ind w:right="-20"/>
              <w:jc w:val="center"/>
              <w:rPr>
                <w:sz w:val="22"/>
                <w:szCs w:val="22"/>
              </w:rPr>
            </w:pPr>
            <w:r w:rsidRPr="00233245">
              <w:rPr>
                <w:sz w:val="22"/>
                <w:szCs w:val="22"/>
              </w:rPr>
              <w:t>6 .4</w:t>
            </w:r>
          </w:p>
        </w:tc>
        <w:tc>
          <w:tcPr>
            <w:tcW w:w="907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0550EDD" w14:textId="302EF11C" w:rsidR="00CE0300" w:rsidRPr="00233245" w:rsidRDefault="00CE0300" w:rsidP="00233245">
            <w:pPr>
              <w:widowControl w:val="0"/>
              <w:autoSpaceDE w:val="0"/>
              <w:jc w:val="both"/>
              <w:rPr>
                <w:sz w:val="22"/>
                <w:szCs w:val="22"/>
              </w:rPr>
            </w:pPr>
            <w:r w:rsidRPr="00233245">
              <w:rPr>
                <w:spacing w:val="2"/>
                <w:sz w:val="22"/>
                <w:szCs w:val="22"/>
              </w:rPr>
              <w:t>Renseignement</w:t>
            </w:r>
            <w:r w:rsidRPr="00233245">
              <w:rPr>
                <w:sz w:val="22"/>
                <w:szCs w:val="22"/>
              </w:rPr>
              <w:t xml:space="preserve">s </w:t>
            </w:r>
            <w:r w:rsidRPr="00233245">
              <w:rPr>
                <w:spacing w:val="2"/>
                <w:sz w:val="22"/>
                <w:szCs w:val="22"/>
              </w:rPr>
              <w:t>nécessaire</w:t>
            </w:r>
            <w:r w:rsidRPr="00233245">
              <w:rPr>
                <w:sz w:val="22"/>
                <w:szCs w:val="22"/>
              </w:rPr>
              <w:t xml:space="preserve">s à produire </w:t>
            </w:r>
            <w:r w:rsidRPr="00233245">
              <w:rPr>
                <w:spacing w:val="2"/>
                <w:sz w:val="22"/>
                <w:szCs w:val="22"/>
              </w:rPr>
              <w:t xml:space="preserve">pour </w:t>
            </w:r>
            <w:r w:rsidRPr="00233245">
              <w:rPr>
                <w:sz w:val="22"/>
                <w:szCs w:val="22"/>
              </w:rPr>
              <w:t xml:space="preserve">justifier la satisfaction aux critères d’éligibilité à la préférence nationale : </w:t>
            </w:r>
            <w:r w:rsidRPr="00233245">
              <w:rPr>
                <w:i/>
                <w:sz w:val="22"/>
                <w:szCs w:val="22"/>
              </w:rPr>
              <w:t>[</w:t>
            </w:r>
            <w:r w:rsidR="0016378F" w:rsidRPr="00233245">
              <w:rPr>
                <w:i/>
                <w:sz w:val="22"/>
                <w:szCs w:val="22"/>
              </w:rPr>
              <w:t>Le cas échéant</w:t>
            </w:r>
            <w:r w:rsidRPr="00233245">
              <w:rPr>
                <w:i/>
                <w:sz w:val="22"/>
                <w:szCs w:val="22"/>
              </w:rPr>
              <w:t>]</w:t>
            </w:r>
          </w:p>
        </w:tc>
      </w:tr>
      <w:tr w:rsidR="00E8281C" w:rsidRPr="00233245" w14:paraId="10341EE9" w14:textId="77777777" w:rsidTr="00577D6B">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2F4B1" w14:textId="0189E034" w:rsidR="00E8281C" w:rsidRPr="00233245" w:rsidRDefault="00E8281C" w:rsidP="00233245">
            <w:pPr>
              <w:widowControl w:val="0"/>
              <w:autoSpaceDE w:val="0"/>
              <w:ind w:right="-20"/>
              <w:jc w:val="center"/>
              <w:rPr>
                <w:sz w:val="22"/>
                <w:szCs w:val="22"/>
              </w:rPr>
            </w:pPr>
            <w:r w:rsidRPr="00233245">
              <w:rPr>
                <w:sz w:val="22"/>
                <w:szCs w:val="22"/>
              </w:rPr>
              <w:t>7.3</w:t>
            </w:r>
          </w:p>
        </w:tc>
        <w:tc>
          <w:tcPr>
            <w:tcW w:w="907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A929A26" w14:textId="1D4FCFD9" w:rsidR="00E8281C" w:rsidRPr="00233245" w:rsidRDefault="00E8281C" w:rsidP="00233245">
            <w:pPr>
              <w:widowControl w:val="0"/>
              <w:tabs>
                <w:tab w:val="left" w:pos="1320"/>
              </w:tabs>
              <w:autoSpaceDE w:val="0"/>
              <w:jc w:val="both"/>
              <w:rPr>
                <w:rFonts w:eastAsia="Calibri"/>
                <w:sz w:val="22"/>
                <w:szCs w:val="22"/>
              </w:rPr>
            </w:pPr>
            <w:r w:rsidRPr="00233245">
              <w:rPr>
                <w:rFonts w:eastAsia="Calibri"/>
                <w:sz w:val="22"/>
                <w:szCs w:val="22"/>
              </w:rPr>
              <w:t xml:space="preserve">Aux fins de la visite du site des fournitures et /ou des </w:t>
            </w:r>
            <w:r w:rsidR="008911B7" w:rsidRPr="00233245">
              <w:rPr>
                <w:rFonts w:eastAsia="Calibri"/>
                <w:sz w:val="22"/>
                <w:szCs w:val="22"/>
              </w:rPr>
              <w:t>s</w:t>
            </w:r>
            <w:r w:rsidRPr="00233245">
              <w:rPr>
                <w:rFonts w:eastAsia="Calibri"/>
                <w:sz w:val="22"/>
                <w:szCs w:val="22"/>
              </w:rPr>
              <w:t xml:space="preserve">ervices </w:t>
            </w:r>
            <w:r w:rsidR="008911B7" w:rsidRPr="00233245">
              <w:rPr>
                <w:rFonts w:eastAsia="Calibri"/>
                <w:sz w:val="22"/>
                <w:szCs w:val="22"/>
              </w:rPr>
              <w:t>connexes</w:t>
            </w:r>
            <w:r w:rsidRPr="00233245">
              <w:rPr>
                <w:rFonts w:eastAsia="Calibri"/>
                <w:sz w:val="22"/>
                <w:szCs w:val="22"/>
              </w:rPr>
              <w:t xml:space="preserve">, à organiser </w:t>
            </w:r>
            <w:r w:rsidR="007F457E" w:rsidRPr="00233245">
              <w:rPr>
                <w:rFonts w:eastAsia="Calibri"/>
                <w:i/>
                <w:iCs/>
                <w:sz w:val="22"/>
                <w:szCs w:val="22"/>
              </w:rPr>
              <w:t>après la publication de l’Avis d’Appel d’Offres</w:t>
            </w:r>
            <w:r w:rsidRPr="00233245">
              <w:rPr>
                <w:rFonts w:eastAsia="Calibri"/>
                <w:sz w:val="22"/>
                <w:szCs w:val="22"/>
              </w:rPr>
              <w:t xml:space="preserve">, le service du Maître d’Ouvrage </w:t>
            </w:r>
            <w:r w:rsidRPr="00233245">
              <w:rPr>
                <w:spacing w:val="2"/>
                <w:sz w:val="22"/>
                <w:szCs w:val="22"/>
              </w:rPr>
              <w:t xml:space="preserve">Délégué </w:t>
            </w:r>
            <w:r w:rsidR="00704D06" w:rsidRPr="00233245">
              <w:rPr>
                <w:rFonts w:eastAsia="Calibri"/>
                <w:sz w:val="22"/>
                <w:szCs w:val="22"/>
              </w:rPr>
              <w:t>à contacter est le suivant : Secrétariat Particulier du Préfet</w:t>
            </w:r>
            <w:r w:rsidRPr="00233245">
              <w:rPr>
                <w:rFonts w:eastAsia="Calibri"/>
                <w:sz w:val="22"/>
                <w:szCs w:val="22"/>
              </w:rPr>
              <w:t xml:space="preserve"> </w:t>
            </w:r>
          </w:p>
          <w:p w14:paraId="253084EA" w14:textId="253896D6" w:rsidR="00E8281C" w:rsidRPr="00233245" w:rsidRDefault="00E8281C" w:rsidP="004104C1">
            <w:pPr>
              <w:pStyle w:val="Paragraphedeliste"/>
              <w:widowControl w:val="0"/>
              <w:numPr>
                <w:ilvl w:val="0"/>
                <w:numId w:val="19"/>
              </w:numPr>
              <w:tabs>
                <w:tab w:val="left" w:pos="1320"/>
              </w:tabs>
              <w:autoSpaceDE w:val="0"/>
              <w:jc w:val="both"/>
              <w:textAlignment w:val="auto"/>
              <w:rPr>
                <w:rFonts w:eastAsia="Calibri"/>
                <w:sz w:val="22"/>
                <w:szCs w:val="22"/>
              </w:rPr>
            </w:pPr>
            <w:r w:rsidRPr="00233245">
              <w:rPr>
                <w:sz w:val="22"/>
                <w:szCs w:val="22"/>
              </w:rPr>
              <w:t>BP</w:t>
            </w:r>
            <w:r w:rsidRPr="00233245">
              <w:rPr>
                <w:sz w:val="22"/>
                <w:szCs w:val="22"/>
                <w:lang w:val="en-US"/>
              </w:rPr>
              <w:t xml:space="preserve"> : </w:t>
            </w:r>
            <w:r w:rsidR="00704D06" w:rsidRPr="00233245">
              <w:rPr>
                <w:sz w:val="22"/>
                <w:szCs w:val="22"/>
                <w:lang w:val="en-US"/>
              </w:rPr>
              <w:t>201 Ambam</w:t>
            </w:r>
          </w:p>
          <w:p w14:paraId="5167C811" w14:textId="09E50B78" w:rsidR="00E8281C" w:rsidRPr="00233245" w:rsidRDefault="00E8281C" w:rsidP="004104C1">
            <w:pPr>
              <w:pStyle w:val="Paragraphedeliste"/>
              <w:widowControl w:val="0"/>
              <w:numPr>
                <w:ilvl w:val="0"/>
                <w:numId w:val="19"/>
              </w:numPr>
              <w:tabs>
                <w:tab w:val="left" w:pos="1320"/>
              </w:tabs>
              <w:autoSpaceDE w:val="0"/>
              <w:jc w:val="both"/>
              <w:textAlignment w:val="auto"/>
              <w:rPr>
                <w:sz w:val="22"/>
                <w:szCs w:val="22"/>
              </w:rPr>
            </w:pPr>
            <w:r w:rsidRPr="00233245">
              <w:rPr>
                <w:sz w:val="22"/>
                <w:szCs w:val="22"/>
              </w:rPr>
              <w:t>Tél</w:t>
            </w:r>
            <w:r w:rsidRPr="00233245">
              <w:rPr>
                <w:sz w:val="22"/>
                <w:szCs w:val="22"/>
                <w:lang w:val="en-US"/>
              </w:rPr>
              <w:t xml:space="preserve"> : </w:t>
            </w:r>
            <w:r w:rsidR="00704D06" w:rsidRPr="00233245">
              <w:rPr>
                <w:sz w:val="22"/>
                <w:szCs w:val="22"/>
                <w:lang w:val="en-US"/>
              </w:rPr>
              <w:t>222 48 23 13/697 94 48 65</w:t>
            </w:r>
          </w:p>
          <w:p w14:paraId="157323D2" w14:textId="77777777" w:rsidR="00E8281C" w:rsidRPr="00233245" w:rsidRDefault="00E8281C" w:rsidP="004104C1">
            <w:pPr>
              <w:pStyle w:val="Paragraphedeliste"/>
              <w:widowControl w:val="0"/>
              <w:numPr>
                <w:ilvl w:val="0"/>
                <w:numId w:val="19"/>
              </w:numPr>
              <w:tabs>
                <w:tab w:val="left" w:pos="1320"/>
              </w:tabs>
              <w:autoSpaceDE w:val="0"/>
              <w:jc w:val="both"/>
              <w:textAlignment w:val="auto"/>
              <w:rPr>
                <w:sz w:val="22"/>
                <w:szCs w:val="22"/>
              </w:rPr>
            </w:pPr>
            <w:r w:rsidRPr="00233245">
              <w:rPr>
                <w:sz w:val="22"/>
                <w:szCs w:val="22"/>
              </w:rPr>
              <w:t>Fax</w:t>
            </w:r>
            <w:r w:rsidRPr="00233245">
              <w:rPr>
                <w:sz w:val="22"/>
                <w:szCs w:val="22"/>
                <w:lang w:val="en-US"/>
              </w:rPr>
              <w:t xml:space="preserve"> : </w:t>
            </w:r>
            <w:r w:rsidRPr="00233245">
              <w:rPr>
                <w:i/>
                <w:sz w:val="22"/>
                <w:szCs w:val="22"/>
              </w:rPr>
              <w:t>[à insérer]</w:t>
            </w:r>
          </w:p>
          <w:p w14:paraId="74021D8A" w14:textId="35BC7E3C" w:rsidR="00E8281C" w:rsidRPr="00233245" w:rsidRDefault="007F457E" w:rsidP="004104C1">
            <w:pPr>
              <w:pStyle w:val="Paragraphedeliste"/>
              <w:widowControl w:val="0"/>
              <w:numPr>
                <w:ilvl w:val="0"/>
                <w:numId w:val="19"/>
              </w:numPr>
              <w:tabs>
                <w:tab w:val="left" w:pos="1320"/>
              </w:tabs>
              <w:autoSpaceDE w:val="0"/>
              <w:jc w:val="both"/>
              <w:textAlignment w:val="auto"/>
              <w:rPr>
                <w:spacing w:val="2"/>
                <w:sz w:val="22"/>
                <w:szCs w:val="22"/>
              </w:rPr>
            </w:pPr>
            <w:r w:rsidRPr="00233245">
              <w:rPr>
                <w:sz w:val="22"/>
                <w:szCs w:val="22"/>
              </w:rPr>
              <w:t>Email : [à insérer]</w:t>
            </w:r>
          </w:p>
        </w:tc>
      </w:tr>
      <w:tr w:rsidR="00FC786A" w:rsidRPr="00233245" w14:paraId="1E616940" w14:textId="77777777" w:rsidTr="00577D6B">
        <w:trPr>
          <w:trHeight w:val="312"/>
        </w:trPr>
        <w:tc>
          <w:tcPr>
            <w:tcW w:w="10519" w:type="dxa"/>
            <w:gridSpan w:val="4"/>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14:paraId="7D28B980" w14:textId="77777777" w:rsidR="00E445ED" w:rsidRPr="00233245" w:rsidRDefault="00E445ED" w:rsidP="004104C1">
            <w:pPr>
              <w:pStyle w:val="Paragraphedeliste"/>
              <w:widowControl w:val="0"/>
              <w:numPr>
                <w:ilvl w:val="0"/>
                <w:numId w:val="20"/>
              </w:numPr>
              <w:autoSpaceDE w:val="0"/>
              <w:ind w:right="-196"/>
              <w:jc w:val="center"/>
              <w:rPr>
                <w:b/>
                <w:sz w:val="22"/>
                <w:szCs w:val="22"/>
              </w:rPr>
            </w:pPr>
            <w:r w:rsidRPr="00233245">
              <w:rPr>
                <w:b/>
                <w:sz w:val="22"/>
                <w:szCs w:val="22"/>
              </w:rPr>
              <w:t>DOSSIER D’APPEL D’OFFRES</w:t>
            </w:r>
          </w:p>
        </w:tc>
      </w:tr>
      <w:tr w:rsidR="00A95090" w:rsidRPr="00233245" w14:paraId="00E87298" w14:textId="77777777" w:rsidTr="00577D6B">
        <w:trPr>
          <w:trHeight w:val="781"/>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F7892" w14:textId="77777777" w:rsidR="00A95090" w:rsidRPr="00233245" w:rsidRDefault="00A95090" w:rsidP="00233245">
            <w:pPr>
              <w:widowControl w:val="0"/>
              <w:autoSpaceDE w:val="0"/>
              <w:ind w:right="-20"/>
              <w:jc w:val="center"/>
              <w:rPr>
                <w:sz w:val="22"/>
                <w:szCs w:val="22"/>
              </w:rPr>
            </w:pPr>
            <w:r w:rsidRPr="00233245">
              <w:rPr>
                <w:sz w:val="22"/>
                <w:szCs w:val="22"/>
              </w:rPr>
              <w:t>9</w:t>
            </w:r>
          </w:p>
        </w:tc>
        <w:tc>
          <w:tcPr>
            <w:tcW w:w="907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14EA3A3" w14:textId="7A7E551B" w:rsidR="00A95090" w:rsidRPr="00233245" w:rsidRDefault="00A95090" w:rsidP="00233245">
            <w:pPr>
              <w:widowControl w:val="0"/>
              <w:autoSpaceDE w:val="0"/>
              <w:ind w:right="-87"/>
              <w:jc w:val="both"/>
              <w:rPr>
                <w:sz w:val="22"/>
                <w:szCs w:val="22"/>
              </w:rPr>
            </w:pPr>
            <w:r w:rsidRPr="00233245">
              <w:rPr>
                <w:sz w:val="22"/>
                <w:szCs w:val="22"/>
              </w:rPr>
              <w:t xml:space="preserve">Les renseignements complémentaires peuvent être obtenus aux heures ouvrables </w:t>
            </w:r>
            <w:r w:rsidR="00756696" w:rsidRPr="00233245">
              <w:rPr>
                <w:sz w:val="22"/>
                <w:szCs w:val="22"/>
              </w:rPr>
              <w:t>au</w:t>
            </w:r>
            <w:r w:rsidRPr="00233245">
              <w:rPr>
                <w:sz w:val="22"/>
                <w:szCs w:val="22"/>
              </w:rPr>
              <w:t xml:space="preserve"> </w:t>
            </w:r>
            <w:r w:rsidR="00756696" w:rsidRPr="00233245">
              <w:rPr>
                <w:i/>
                <w:iCs/>
                <w:sz w:val="22"/>
                <w:szCs w:val="22"/>
              </w:rPr>
              <w:t>Secrétariat Particulier du Préfet</w:t>
            </w:r>
            <w:r w:rsidRPr="00233245">
              <w:rPr>
                <w:i/>
                <w:iCs/>
                <w:sz w:val="22"/>
                <w:szCs w:val="22"/>
              </w:rPr>
              <w:t>, BP</w:t>
            </w:r>
            <w:r w:rsidR="00756696" w:rsidRPr="00233245">
              <w:rPr>
                <w:i/>
                <w:iCs/>
                <w:sz w:val="22"/>
                <w:szCs w:val="22"/>
              </w:rPr>
              <w:t> : 201 Ambam, téléphone : 222 48 23 13/697 94 48 65</w:t>
            </w:r>
            <w:r w:rsidRPr="00233245">
              <w:rPr>
                <w:rStyle w:val="Lienhypertexte"/>
                <w:color w:val="auto"/>
                <w:sz w:val="22"/>
                <w:szCs w:val="22"/>
              </w:rPr>
              <w:t>.</w:t>
            </w:r>
          </w:p>
        </w:tc>
      </w:tr>
      <w:tr w:rsidR="00FC786A" w:rsidRPr="00233245" w14:paraId="1BCC9299" w14:textId="77777777" w:rsidTr="00577D6B">
        <w:trPr>
          <w:trHeight w:val="333"/>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0E48B" w14:textId="7B84BF78" w:rsidR="00933A2A" w:rsidRPr="00233245" w:rsidRDefault="00933A2A" w:rsidP="004104C1">
            <w:pPr>
              <w:pStyle w:val="Paragraphedeliste"/>
              <w:widowControl w:val="0"/>
              <w:numPr>
                <w:ilvl w:val="0"/>
                <w:numId w:val="20"/>
              </w:numPr>
              <w:autoSpaceDE w:val="0"/>
              <w:ind w:right="-196"/>
              <w:jc w:val="center"/>
              <w:rPr>
                <w:spacing w:val="2"/>
                <w:sz w:val="22"/>
                <w:szCs w:val="22"/>
              </w:rPr>
            </w:pPr>
            <w:r w:rsidRPr="00233245">
              <w:rPr>
                <w:b/>
                <w:bCs/>
                <w:sz w:val="22"/>
                <w:szCs w:val="22"/>
              </w:rPr>
              <w:lastRenderedPageBreak/>
              <w:t>PREPARATION DES OFFRES</w:t>
            </w:r>
          </w:p>
        </w:tc>
      </w:tr>
      <w:tr w:rsidR="00FC786A" w:rsidRPr="00233245" w14:paraId="3ABA1F35" w14:textId="77777777" w:rsidTr="00577D6B">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0BE64" w14:textId="77777777" w:rsidR="000E5D30" w:rsidRPr="00233245" w:rsidRDefault="000E5D30" w:rsidP="00233245">
            <w:pPr>
              <w:widowControl w:val="0"/>
              <w:autoSpaceDE w:val="0"/>
              <w:ind w:right="-20"/>
              <w:jc w:val="center"/>
              <w:rPr>
                <w:sz w:val="22"/>
                <w:szCs w:val="22"/>
              </w:rPr>
            </w:pPr>
            <w:r w:rsidRPr="00233245">
              <w:rPr>
                <w:sz w:val="22"/>
                <w:szCs w:val="22"/>
              </w:rPr>
              <w:t>11</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CA671" w14:textId="71882783" w:rsidR="000E5D30" w:rsidRPr="00233245" w:rsidRDefault="005C5A9E" w:rsidP="00233245">
            <w:pPr>
              <w:pStyle w:val="i"/>
              <w:tabs>
                <w:tab w:val="right" w:pos="7254"/>
              </w:tabs>
              <w:suppressAutoHyphens w:val="0"/>
              <w:rPr>
                <w:rFonts w:ascii="Times New Roman" w:hAnsi="Times New Roman"/>
                <w:spacing w:val="2"/>
                <w:sz w:val="22"/>
                <w:szCs w:val="22"/>
                <w:lang w:val="fr-CM"/>
              </w:rPr>
            </w:pPr>
            <w:r w:rsidRPr="00233245">
              <w:rPr>
                <w:rFonts w:ascii="Times New Roman" w:hAnsi="Times New Roman"/>
                <w:sz w:val="22"/>
                <w:szCs w:val="22"/>
                <w:lang w:val="fr-FR"/>
              </w:rPr>
              <w:t>La langue de soumission est</w:t>
            </w:r>
            <w:r w:rsidR="0016378F" w:rsidRPr="00233245">
              <w:rPr>
                <w:rFonts w:ascii="Times New Roman" w:hAnsi="Times New Roman"/>
                <w:sz w:val="22"/>
                <w:szCs w:val="22"/>
                <w:lang w:val="fr-FR"/>
              </w:rPr>
              <w:t xml:space="preserve"> </w:t>
            </w:r>
            <w:r w:rsidR="0016378F" w:rsidRPr="00233245">
              <w:rPr>
                <w:rFonts w:ascii="Times New Roman" w:hAnsi="Times New Roman"/>
                <w:sz w:val="22"/>
                <w:szCs w:val="22"/>
                <w:lang w:val="fr-CM"/>
              </w:rPr>
              <w:t>l’anglais ou le français</w:t>
            </w:r>
            <w:r w:rsidR="0016378F" w:rsidRPr="00233245">
              <w:rPr>
                <w:rFonts w:ascii="Times New Roman" w:hAnsi="Times New Roman"/>
                <w:i/>
                <w:iCs/>
                <w:sz w:val="22"/>
                <w:szCs w:val="22"/>
                <w:lang w:val="fr-FR"/>
              </w:rPr>
              <w:t xml:space="preserve"> </w:t>
            </w:r>
          </w:p>
        </w:tc>
      </w:tr>
      <w:tr w:rsidR="00FC786A" w:rsidRPr="00233245" w14:paraId="7FB41CCB" w14:textId="77777777" w:rsidTr="00577D6B">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C0C26" w14:textId="77777777" w:rsidR="00DB45AB" w:rsidRPr="00233245" w:rsidRDefault="009426F4" w:rsidP="00233245">
            <w:pPr>
              <w:widowControl w:val="0"/>
              <w:autoSpaceDE w:val="0"/>
              <w:ind w:right="-20"/>
              <w:jc w:val="center"/>
              <w:rPr>
                <w:sz w:val="22"/>
                <w:szCs w:val="22"/>
              </w:rPr>
            </w:pPr>
            <w:r w:rsidRPr="00233245">
              <w:rPr>
                <w:sz w:val="22"/>
                <w:szCs w:val="22"/>
              </w:rPr>
              <w:t>12</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AC3C1" w14:textId="29A6A85F" w:rsidR="00473A21" w:rsidRPr="00233245" w:rsidRDefault="00473A21" w:rsidP="00233245">
            <w:pPr>
              <w:widowControl w:val="0"/>
              <w:tabs>
                <w:tab w:val="left" w:pos="1320"/>
              </w:tabs>
              <w:autoSpaceDE w:val="0"/>
              <w:jc w:val="both"/>
              <w:rPr>
                <w:sz w:val="22"/>
                <w:szCs w:val="22"/>
              </w:rPr>
            </w:pPr>
            <w:r w:rsidRPr="00233245">
              <w:rPr>
                <w:sz w:val="22"/>
                <w:szCs w:val="22"/>
              </w:rPr>
              <w:t xml:space="preserve">Le soumissionnaire devra produire </w:t>
            </w:r>
            <w:r w:rsidR="000D6A9E" w:rsidRPr="00233245">
              <w:rPr>
                <w:sz w:val="22"/>
                <w:szCs w:val="22"/>
              </w:rPr>
              <w:t>un pli scellé contenant</w:t>
            </w:r>
            <w:r w:rsidRPr="00233245">
              <w:rPr>
                <w:sz w:val="22"/>
                <w:szCs w:val="22"/>
              </w:rPr>
              <w:t xml:space="preserve"> trois volumes et présenté comme </w:t>
            </w:r>
            <w:r w:rsidR="00917E08" w:rsidRPr="00233245">
              <w:rPr>
                <w:sz w:val="22"/>
                <w:szCs w:val="22"/>
              </w:rPr>
              <w:t>suit :</w:t>
            </w:r>
          </w:p>
          <w:p w14:paraId="59B4948F" w14:textId="5B93D33C" w:rsidR="00DB45AB" w:rsidRPr="00233245" w:rsidRDefault="00DB45AB" w:rsidP="00233245">
            <w:pPr>
              <w:widowControl w:val="0"/>
              <w:autoSpaceDE w:val="0"/>
              <w:ind w:right="-20"/>
              <w:rPr>
                <w:sz w:val="22"/>
                <w:szCs w:val="22"/>
              </w:rPr>
            </w:pPr>
          </w:p>
        </w:tc>
      </w:tr>
      <w:tr w:rsidR="00FC786A" w:rsidRPr="00233245" w14:paraId="7312B8B1" w14:textId="77777777" w:rsidTr="00577D6B">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198B3" w14:textId="77777777" w:rsidR="00DB45AB" w:rsidRPr="00233245" w:rsidRDefault="00DB45AB" w:rsidP="00233245">
            <w:pPr>
              <w:widowControl w:val="0"/>
              <w:autoSpaceDE w:val="0"/>
              <w:ind w:right="-20"/>
              <w:jc w:val="center"/>
              <w:rPr>
                <w:sz w:val="22"/>
                <w:szCs w:val="22"/>
              </w:rPr>
            </w:pP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34472" w14:textId="7B285D49" w:rsidR="00DB45AB" w:rsidRPr="00233245" w:rsidRDefault="002713CB" w:rsidP="004104C1">
            <w:pPr>
              <w:pStyle w:val="Paragraphedeliste"/>
              <w:widowControl w:val="0"/>
              <w:numPr>
                <w:ilvl w:val="0"/>
                <w:numId w:val="28"/>
              </w:numPr>
              <w:autoSpaceDE w:val="0"/>
              <w:ind w:right="-20"/>
              <w:rPr>
                <w:sz w:val="22"/>
                <w:szCs w:val="22"/>
              </w:rPr>
            </w:pPr>
            <w:r w:rsidRPr="00233245">
              <w:rPr>
                <w:b/>
                <w:bCs/>
                <w:sz w:val="22"/>
                <w:szCs w:val="22"/>
              </w:rPr>
              <w:t>Volume</w:t>
            </w:r>
            <w:r w:rsidR="003B5132" w:rsidRPr="00233245">
              <w:rPr>
                <w:b/>
                <w:bCs/>
                <w:sz w:val="22"/>
                <w:szCs w:val="22"/>
              </w:rPr>
              <w:t xml:space="preserve"> </w:t>
            </w:r>
            <w:r w:rsidRPr="00233245">
              <w:rPr>
                <w:b/>
                <w:bCs/>
                <w:sz w:val="22"/>
                <w:szCs w:val="22"/>
              </w:rPr>
              <w:t xml:space="preserve">1 </w:t>
            </w:r>
            <w:r w:rsidR="00A63010" w:rsidRPr="00233245">
              <w:rPr>
                <w:b/>
                <w:bCs/>
                <w:sz w:val="22"/>
                <w:szCs w:val="22"/>
              </w:rPr>
              <w:t>:</w:t>
            </w:r>
            <w:r w:rsidRPr="00233245">
              <w:rPr>
                <w:b/>
                <w:bCs/>
                <w:sz w:val="22"/>
                <w:szCs w:val="22"/>
              </w:rPr>
              <w:t xml:space="preserve"> </w:t>
            </w:r>
            <w:r w:rsidR="00A95090" w:rsidRPr="00233245">
              <w:rPr>
                <w:b/>
                <w:i/>
                <w:iCs/>
                <w:sz w:val="22"/>
                <w:szCs w:val="22"/>
              </w:rPr>
              <w:t xml:space="preserve">Dossier </w:t>
            </w:r>
            <w:r w:rsidR="00CE0300" w:rsidRPr="00233245">
              <w:rPr>
                <w:b/>
                <w:i/>
                <w:iCs/>
                <w:sz w:val="22"/>
                <w:szCs w:val="22"/>
              </w:rPr>
              <w:t>administrati</w:t>
            </w:r>
            <w:r w:rsidR="00A95090" w:rsidRPr="00233245">
              <w:rPr>
                <w:b/>
                <w:i/>
                <w:iCs/>
                <w:sz w:val="22"/>
                <w:szCs w:val="22"/>
              </w:rPr>
              <w:t>f</w:t>
            </w:r>
          </w:p>
          <w:p w14:paraId="52F8DAFA" w14:textId="363BFDE0" w:rsidR="00473A21" w:rsidRPr="00233245" w:rsidRDefault="0022573A" w:rsidP="00233245">
            <w:pPr>
              <w:widowControl w:val="0"/>
              <w:autoSpaceDE w:val="0"/>
              <w:jc w:val="both"/>
              <w:rPr>
                <w:sz w:val="22"/>
                <w:szCs w:val="22"/>
              </w:rPr>
            </w:pPr>
            <w:r w:rsidRPr="00233245">
              <w:rPr>
                <w:b/>
                <w:sz w:val="22"/>
                <w:szCs w:val="22"/>
              </w:rPr>
              <w:t>Pour les soumissionnaires installés au Cameroun,</w:t>
            </w:r>
            <w:r w:rsidRPr="00233245">
              <w:rPr>
                <w:sz w:val="22"/>
                <w:szCs w:val="22"/>
              </w:rPr>
              <w:t xml:space="preserve"> </w:t>
            </w:r>
            <w:r w:rsidR="00A95090" w:rsidRPr="00233245">
              <w:rPr>
                <w:sz w:val="22"/>
                <w:szCs w:val="22"/>
              </w:rPr>
              <w:t xml:space="preserve">Il </w:t>
            </w:r>
            <w:r w:rsidR="00473A21" w:rsidRPr="00233245">
              <w:rPr>
                <w:sz w:val="22"/>
                <w:szCs w:val="22"/>
              </w:rPr>
              <w:t>comprendr</w:t>
            </w:r>
            <w:r w:rsidR="00A95090" w:rsidRPr="00233245">
              <w:rPr>
                <w:sz w:val="22"/>
                <w:szCs w:val="22"/>
              </w:rPr>
              <w:t>a</w:t>
            </w:r>
            <w:r w:rsidR="00473A21" w:rsidRPr="00233245">
              <w:rPr>
                <w:sz w:val="22"/>
                <w:szCs w:val="22"/>
              </w:rPr>
              <w:t xml:space="preserve"> notamment</w:t>
            </w:r>
            <w:r w:rsidR="002713CB" w:rsidRPr="00233245">
              <w:rPr>
                <w:sz w:val="22"/>
                <w:szCs w:val="22"/>
              </w:rPr>
              <w:t xml:space="preserve"> </w:t>
            </w:r>
            <w:r w:rsidR="00473A21" w:rsidRPr="00233245">
              <w:rPr>
                <w:sz w:val="22"/>
                <w:szCs w:val="22"/>
              </w:rPr>
              <w:t>:</w:t>
            </w:r>
          </w:p>
          <w:p w14:paraId="79AAD32A" w14:textId="77777777" w:rsidR="002713CB" w:rsidRPr="00233245" w:rsidRDefault="002713CB" w:rsidP="004104C1">
            <w:pPr>
              <w:widowControl w:val="0"/>
              <w:numPr>
                <w:ilvl w:val="0"/>
                <w:numId w:val="27"/>
              </w:numPr>
              <w:autoSpaceDE w:val="0"/>
              <w:ind w:left="709" w:hanging="425"/>
              <w:jc w:val="both"/>
              <w:rPr>
                <w:i/>
                <w:sz w:val="22"/>
                <w:szCs w:val="22"/>
              </w:rPr>
            </w:pPr>
            <w:r w:rsidRPr="00233245">
              <w:rPr>
                <w:i/>
                <w:sz w:val="22"/>
                <w:szCs w:val="22"/>
              </w:rPr>
              <w:t>La déclaration d’intention de soumissionner timbrée (suivant modèle joint) ;</w:t>
            </w:r>
          </w:p>
          <w:p w14:paraId="476FC0A8" w14:textId="554018D9" w:rsidR="00FD5B8B" w:rsidRPr="00233245" w:rsidRDefault="002713CB" w:rsidP="004104C1">
            <w:pPr>
              <w:widowControl w:val="0"/>
              <w:numPr>
                <w:ilvl w:val="0"/>
                <w:numId w:val="27"/>
              </w:numPr>
              <w:autoSpaceDE w:val="0"/>
              <w:ind w:left="709" w:hanging="425"/>
              <w:jc w:val="both"/>
              <w:rPr>
                <w:i/>
                <w:sz w:val="22"/>
                <w:szCs w:val="22"/>
              </w:rPr>
            </w:pPr>
            <w:r w:rsidRPr="00233245">
              <w:rPr>
                <w:i/>
                <w:sz w:val="22"/>
                <w:szCs w:val="22"/>
              </w:rPr>
              <w:t xml:space="preserve">L’accord de groupement, </w:t>
            </w:r>
            <w:r w:rsidR="00FD5B8B" w:rsidRPr="00233245">
              <w:rPr>
                <w:i/>
                <w:sz w:val="22"/>
                <w:szCs w:val="22"/>
              </w:rPr>
              <w:t xml:space="preserve">notarié  et spécifiant le mandataire le cas échéant (en cas de groupements solidaires) ; </w:t>
            </w:r>
          </w:p>
          <w:p w14:paraId="60C4A3A1" w14:textId="253EC812" w:rsidR="002713CB" w:rsidRPr="00233245" w:rsidRDefault="002713CB" w:rsidP="004104C1">
            <w:pPr>
              <w:widowControl w:val="0"/>
              <w:numPr>
                <w:ilvl w:val="0"/>
                <w:numId w:val="27"/>
              </w:numPr>
              <w:autoSpaceDE w:val="0"/>
              <w:ind w:left="709" w:hanging="425"/>
              <w:jc w:val="both"/>
              <w:rPr>
                <w:sz w:val="22"/>
                <w:szCs w:val="22"/>
              </w:rPr>
            </w:pPr>
            <w:r w:rsidRPr="00233245">
              <w:rPr>
                <w:i/>
                <w:sz w:val="22"/>
                <w:szCs w:val="22"/>
              </w:rPr>
              <w:t>Le pouvoir de signature, le cas échéant ;</w:t>
            </w:r>
          </w:p>
          <w:p w14:paraId="72C63F7C" w14:textId="2B74C677" w:rsidR="002713CB" w:rsidRPr="00233245" w:rsidRDefault="002713CB" w:rsidP="004104C1">
            <w:pPr>
              <w:widowControl w:val="0"/>
              <w:numPr>
                <w:ilvl w:val="0"/>
                <w:numId w:val="27"/>
              </w:numPr>
              <w:autoSpaceDE w:val="0"/>
              <w:ind w:left="709" w:hanging="425"/>
              <w:jc w:val="both"/>
              <w:rPr>
                <w:i/>
                <w:sz w:val="22"/>
                <w:szCs w:val="22"/>
              </w:rPr>
            </w:pPr>
            <w:r w:rsidRPr="00233245">
              <w:rPr>
                <w:i/>
                <w:sz w:val="22"/>
                <w:szCs w:val="22"/>
              </w:rPr>
              <w:t xml:space="preserve">Une attestation de </w:t>
            </w:r>
            <w:r w:rsidR="003177F9" w:rsidRPr="00233245">
              <w:rPr>
                <w:i/>
                <w:sz w:val="22"/>
                <w:szCs w:val="22"/>
              </w:rPr>
              <w:t>conformité fiscale</w:t>
            </w:r>
            <w:r w:rsidRPr="00233245">
              <w:rPr>
                <w:i/>
                <w:sz w:val="22"/>
                <w:szCs w:val="22"/>
              </w:rPr>
              <w:t xml:space="preserve"> délivrée par l’administration fiscale et datant de moins de trois mois</w:t>
            </w:r>
            <w:r w:rsidR="00917E08" w:rsidRPr="00233245">
              <w:rPr>
                <w:i/>
                <w:sz w:val="22"/>
                <w:szCs w:val="22"/>
              </w:rPr>
              <w:t xml:space="preserve"> ou établie postérieurement à la date de signature de l’AAO</w:t>
            </w:r>
            <w:r w:rsidRPr="00233245">
              <w:rPr>
                <w:i/>
                <w:sz w:val="22"/>
                <w:szCs w:val="22"/>
              </w:rPr>
              <w:t xml:space="preserve">. </w:t>
            </w:r>
          </w:p>
          <w:p w14:paraId="3A7E7CBF" w14:textId="36875976" w:rsidR="002713CB" w:rsidRPr="00233245" w:rsidRDefault="002713CB" w:rsidP="004104C1">
            <w:pPr>
              <w:widowControl w:val="0"/>
              <w:numPr>
                <w:ilvl w:val="0"/>
                <w:numId w:val="27"/>
              </w:numPr>
              <w:autoSpaceDE w:val="0"/>
              <w:ind w:left="709" w:hanging="425"/>
              <w:jc w:val="both"/>
              <w:rPr>
                <w:i/>
                <w:sz w:val="22"/>
                <w:szCs w:val="22"/>
              </w:rPr>
            </w:pPr>
            <w:r w:rsidRPr="00233245">
              <w:rPr>
                <w:i/>
                <w:sz w:val="22"/>
                <w:szCs w:val="22"/>
              </w:rPr>
              <w:t xml:space="preserve">Une attestation de non-faillite établie par le Tribunal de Première Instance ou tout autre document établi par l’institution compétente du pays de résidence du soumissionnaire étranger datant de moins de trois (3) mois </w:t>
            </w:r>
            <w:r w:rsidR="00AF2AC5" w:rsidRPr="00233245">
              <w:rPr>
                <w:i/>
                <w:sz w:val="22"/>
                <w:szCs w:val="22"/>
              </w:rPr>
              <w:t xml:space="preserve">à </w:t>
            </w:r>
            <w:r w:rsidRPr="00233245">
              <w:rPr>
                <w:i/>
                <w:sz w:val="22"/>
                <w:szCs w:val="22"/>
              </w:rPr>
              <w:t>la date de remise des offres</w:t>
            </w:r>
            <w:r w:rsidR="009239EB" w:rsidRPr="00233245">
              <w:rPr>
                <w:sz w:val="22"/>
                <w:szCs w:val="22"/>
              </w:rPr>
              <w:t xml:space="preserve"> </w:t>
            </w:r>
            <w:r w:rsidR="009239EB" w:rsidRPr="00233245">
              <w:rPr>
                <w:i/>
                <w:sz w:val="22"/>
                <w:szCs w:val="22"/>
              </w:rPr>
              <w:t>ou établie postérieurement à la date de signature de l’Avis d’Appel d’Offres</w:t>
            </w:r>
            <w:r w:rsidRPr="00233245">
              <w:rPr>
                <w:i/>
                <w:sz w:val="22"/>
                <w:szCs w:val="22"/>
              </w:rPr>
              <w:t xml:space="preserve"> ;</w:t>
            </w:r>
          </w:p>
          <w:p w14:paraId="2184793D" w14:textId="41CCC908" w:rsidR="002713CB" w:rsidRPr="00233245" w:rsidRDefault="002713CB" w:rsidP="004104C1">
            <w:pPr>
              <w:widowControl w:val="0"/>
              <w:numPr>
                <w:ilvl w:val="0"/>
                <w:numId w:val="27"/>
              </w:numPr>
              <w:autoSpaceDE w:val="0"/>
              <w:ind w:left="709" w:hanging="425"/>
              <w:jc w:val="both"/>
              <w:rPr>
                <w:i/>
                <w:sz w:val="22"/>
                <w:szCs w:val="22"/>
              </w:rPr>
            </w:pPr>
            <w:r w:rsidRPr="00233245">
              <w:rPr>
                <w:i/>
                <w:sz w:val="22"/>
                <w:szCs w:val="22"/>
              </w:rPr>
              <w:t xml:space="preserve">Une attestation de domiciliation bancaire du soumissionnaire, délivrée par </w:t>
            </w:r>
            <w:r w:rsidR="006E0306" w:rsidRPr="00233245">
              <w:rPr>
                <w:i/>
                <w:sz w:val="22"/>
                <w:szCs w:val="22"/>
              </w:rPr>
              <w:t>un établissement bancaire ou un organisme financier de droit camerounais agréé de premier rang</w:t>
            </w:r>
            <w:r w:rsidRPr="00233245">
              <w:rPr>
                <w:i/>
                <w:sz w:val="22"/>
                <w:szCs w:val="22"/>
              </w:rPr>
              <w:t>, ou</w:t>
            </w:r>
            <w:r w:rsidR="00DC421F" w:rsidRPr="00233245">
              <w:rPr>
                <w:i/>
                <w:sz w:val="22"/>
                <w:szCs w:val="22"/>
              </w:rPr>
              <w:t xml:space="preserve"> un organisme financier étranger</w:t>
            </w:r>
            <w:r w:rsidRPr="00233245">
              <w:rPr>
                <w:i/>
                <w:sz w:val="22"/>
                <w:szCs w:val="22"/>
              </w:rPr>
              <w:t xml:space="preserve"> ayant un correspondant local agréé</w:t>
            </w:r>
            <w:r w:rsidR="00E505EF" w:rsidRPr="00233245">
              <w:rPr>
                <w:i/>
                <w:sz w:val="22"/>
                <w:szCs w:val="22"/>
              </w:rPr>
              <w:t>,</w:t>
            </w:r>
            <w:r w:rsidR="002E760C" w:rsidRPr="00233245">
              <w:rPr>
                <w:i/>
                <w:sz w:val="22"/>
                <w:szCs w:val="22"/>
              </w:rPr>
              <w:t xml:space="preserve"> sauf dispositions contraires prévues par la convention de </w:t>
            </w:r>
            <w:r w:rsidR="00566437" w:rsidRPr="00233245">
              <w:rPr>
                <w:i/>
                <w:sz w:val="22"/>
                <w:szCs w:val="22"/>
              </w:rPr>
              <w:t>financement ;</w:t>
            </w:r>
            <w:r w:rsidR="002E760C" w:rsidRPr="00233245">
              <w:rPr>
                <w:i/>
                <w:sz w:val="22"/>
                <w:szCs w:val="22"/>
              </w:rPr>
              <w:t xml:space="preserve"> </w:t>
            </w:r>
            <w:r w:rsidRPr="00233245">
              <w:rPr>
                <w:i/>
                <w:sz w:val="22"/>
                <w:szCs w:val="22"/>
              </w:rPr>
              <w:t xml:space="preserve">(en cas de </w:t>
            </w:r>
            <w:proofErr w:type="spellStart"/>
            <w:r w:rsidRPr="00233245">
              <w:rPr>
                <w:i/>
                <w:sz w:val="22"/>
                <w:szCs w:val="22"/>
              </w:rPr>
              <w:t>co-traitance</w:t>
            </w:r>
            <w:proofErr w:type="spellEnd"/>
            <w:r w:rsidRPr="00233245">
              <w:rPr>
                <w:i/>
                <w:sz w:val="22"/>
                <w:szCs w:val="22"/>
              </w:rPr>
              <w:t xml:space="preserve"> conjointe chaque membre du groupement devra fournir l’attestation de domiciliation bancaire)</w:t>
            </w:r>
          </w:p>
          <w:p w14:paraId="722BE86E" w14:textId="2E78621B" w:rsidR="002713CB" w:rsidRPr="00233245" w:rsidRDefault="002713CB" w:rsidP="004104C1">
            <w:pPr>
              <w:widowControl w:val="0"/>
              <w:numPr>
                <w:ilvl w:val="0"/>
                <w:numId w:val="27"/>
              </w:numPr>
              <w:autoSpaceDE w:val="0"/>
              <w:ind w:left="709" w:hanging="425"/>
              <w:jc w:val="both"/>
              <w:rPr>
                <w:i/>
                <w:sz w:val="22"/>
                <w:szCs w:val="22"/>
              </w:rPr>
            </w:pPr>
            <w:r w:rsidRPr="00233245">
              <w:rPr>
                <w:i/>
                <w:sz w:val="22"/>
                <w:szCs w:val="22"/>
              </w:rPr>
              <w:t>La quittance d’achat du Dossier d’Appel d’Offres</w:t>
            </w:r>
            <w:r w:rsidR="006E0306" w:rsidRPr="00233245">
              <w:rPr>
                <w:i/>
                <w:sz w:val="22"/>
                <w:szCs w:val="22"/>
              </w:rPr>
              <w:t xml:space="preserve"> </w:t>
            </w:r>
            <w:r w:rsidR="006E0306" w:rsidRPr="00233245">
              <w:rPr>
                <w:sz w:val="22"/>
                <w:szCs w:val="22"/>
              </w:rPr>
              <w:t xml:space="preserve">d’un montant non remboursable de </w:t>
            </w:r>
            <w:r w:rsidR="00756696" w:rsidRPr="00233245">
              <w:rPr>
                <w:sz w:val="22"/>
                <w:szCs w:val="22"/>
              </w:rPr>
              <w:t xml:space="preserve">soixante-quinze (75 000) </w:t>
            </w:r>
            <w:r w:rsidR="006E0306" w:rsidRPr="00233245">
              <w:rPr>
                <w:sz w:val="22"/>
                <w:szCs w:val="22"/>
              </w:rPr>
              <w:t>francs CFA</w:t>
            </w:r>
            <w:r w:rsidR="006218D5" w:rsidRPr="00233245">
              <w:rPr>
                <w:sz w:val="22"/>
                <w:szCs w:val="22"/>
              </w:rPr>
              <w:t xml:space="preserve"> </w:t>
            </w:r>
            <w:r w:rsidR="00756696" w:rsidRPr="00233245">
              <w:rPr>
                <w:i/>
                <w:sz w:val="22"/>
                <w:szCs w:val="22"/>
              </w:rPr>
              <w:t>payable à la Recette des Finances d’Ambam</w:t>
            </w:r>
            <w:r w:rsidR="00C12CB1" w:rsidRPr="00233245">
              <w:rPr>
                <w:i/>
                <w:sz w:val="22"/>
                <w:szCs w:val="22"/>
              </w:rPr>
              <w:t xml:space="preserve">.  </w:t>
            </w:r>
          </w:p>
          <w:p w14:paraId="1980CAE9" w14:textId="7EEAD84B" w:rsidR="002713CB" w:rsidRPr="00233245" w:rsidRDefault="002713CB" w:rsidP="004104C1">
            <w:pPr>
              <w:widowControl w:val="0"/>
              <w:numPr>
                <w:ilvl w:val="0"/>
                <w:numId w:val="27"/>
              </w:numPr>
              <w:autoSpaceDE w:val="0"/>
              <w:ind w:left="709" w:hanging="425"/>
              <w:jc w:val="both"/>
              <w:rPr>
                <w:i/>
                <w:sz w:val="22"/>
                <w:szCs w:val="22"/>
              </w:rPr>
            </w:pPr>
            <w:r w:rsidRPr="00233245">
              <w:rPr>
                <w:i/>
                <w:sz w:val="22"/>
                <w:szCs w:val="22"/>
              </w:rPr>
              <w:t>La caution de soumission</w:t>
            </w:r>
            <w:r w:rsidR="00CD0D1B" w:rsidRPr="00233245">
              <w:rPr>
                <w:i/>
                <w:sz w:val="22"/>
                <w:szCs w:val="22"/>
              </w:rPr>
              <w:t xml:space="preserve"> acquittée à la main</w:t>
            </w:r>
            <w:r w:rsidRPr="00233245">
              <w:rPr>
                <w:i/>
                <w:sz w:val="22"/>
                <w:szCs w:val="22"/>
              </w:rPr>
              <w:t xml:space="preserve"> (suivant modèle joint)</w:t>
            </w:r>
            <w:r w:rsidR="003177F9" w:rsidRPr="00233245">
              <w:rPr>
                <w:i/>
                <w:sz w:val="22"/>
                <w:szCs w:val="22"/>
              </w:rPr>
              <w:t xml:space="preserve"> et timbrée</w:t>
            </w:r>
            <w:r w:rsidRPr="00233245">
              <w:rPr>
                <w:i/>
                <w:sz w:val="22"/>
                <w:szCs w:val="22"/>
              </w:rPr>
              <w:t xml:space="preserve"> d’un montant de</w:t>
            </w:r>
            <w:r w:rsidR="00756696" w:rsidRPr="00233245">
              <w:rPr>
                <w:i/>
                <w:sz w:val="22"/>
                <w:szCs w:val="22"/>
              </w:rPr>
              <w:t xml:space="preserve"> un million neuf cent cinquante un mille huit cent </w:t>
            </w:r>
            <w:r w:rsidR="00FA1162">
              <w:rPr>
                <w:i/>
                <w:sz w:val="22"/>
                <w:szCs w:val="22"/>
              </w:rPr>
              <w:t>(</w:t>
            </w:r>
            <w:r w:rsidR="00756696" w:rsidRPr="00233245">
              <w:rPr>
                <w:i/>
                <w:sz w:val="22"/>
                <w:szCs w:val="22"/>
              </w:rPr>
              <w:t xml:space="preserve">1 </w:t>
            </w:r>
            <w:r w:rsidR="00756696" w:rsidRPr="00233245">
              <w:rPr>
                <w:sz w:val="22"/>
                <w:szCs w:val="22"/>
              </w:rPr>
              <w:t>951</w:t>
            </w:r>
            <w:r w:rsidR="00FA1162">
              <w:rPr>
                <w:sz w:val="22"/>
                <w:szCs w:val="22"/>
              </w:rPr>
              <w:t> </w:t>
            </w:r>
            <w:r w:rsidR="00756696" w:rsidRPr="00233245">
              <w:rPr>
                <w:sz w:val="22"/>
                <w:szCs w:val="22"/>
              </w:rPr>
              <w:t>800</w:t>
            </w:r>
            <w:r w:rsidR="00FA1162">
              <w:rPr>
                <w:sz w:val="22"/>
                <w:szCs w:val="22"/>
              </w:rPr>
              <w:t>)</w:t>
            </w:r>
            <w:r w:rsidRPr="00233245">
              <w:rPr>
                <w:i/>
                <w:sz w:val="22"/>
                <w:szCs w:val="22"/>
              </w:rPr>
              <w:tab/>
              <w:t>francs CFA et d’une durée de validité de</w:t>
            </w:r>
            <w:r w:rsidR="00756696" w:rsidRPr="00233245">
              <w:rPr>
                <w:i/>
                <w:sz w:val="22"/>
                <w:szCs w:val="22"/>
              </w:rPr>
              <w:t xml:space="preserve"> 30 jours</w:t>
            </w:r>
            <w:r w:rsidRPr="00233245">
              <w:rPr>
                <w:i/>
                <w:sz w:val="22"/>
                <w:szCs w:val="22"/>
              </w:rPr>
              <w:t xml:space="preserve">, </w:t>
            </w:r>
            <w:r w:rsidR="00CD0D1B" w:rsidRPr="00233245">
              <w:rPr>
                <w:i/>
                <w:sz w:val="22"/>
                <w:szCs w:val="22"/>
              </w:rPr>
              <w:t>délivrée par une banque de premier ordre ou un organisme financier de première catégorie autorisée par le Ministère en charge des Finances du Cameroun à émettre des cautions dans le cadre des marchés publics</w:t>
            </w:r>
            <w:r w:rsidR="00A95090" w:rsidRPr="00233245">
              <w:rPr>
                <w:sz w:val="22"/>
                <w:szCs w:val="22"/>
              </w:rPr>
              <w:t xml:space="preserve"> </w:t>
            </w:r>
            <w:r w:rsidR="00A95090" w:rsidRPr="00233245">
              <w:rPr>
                <w:i/>
                <w:sz w:val="22"/>
                <w:szCs w:val="22"/>
              </w:rPr>
              <w:t xml:space="preserve">ou toute autre forme prévue par la règlementation en vigueur (Chèque certifié, chèque de banque, hypothèque </w:t>
            </w:r>
            <w:r w:rsidR="000411AF" w:rsidRPr="00233245">
              <w:rPr>
                <w:i/>
                <w:sz w:val="22"/>
                <w:szCs w:val="22"/>
              </w:rPr>
              <w:t xml:space="preserve">légale) </w:t>
            </w:r>
            <w:r w:rsidR="001C2F58" w:rsidRPr="00233245">
              <w:rPr>
                <w:i/>
                <w:sz w:val="22"/>
                <w:szCs w:val="22"/>
              </w:rPr>
              <w:t>sauf dispositions contraires prévues par la convention de financement;</w:t>
            </w:r>
          </w:p>
          <w:p w14:paraId="7CF5055D" w14:textId="1A0DD1D4" w:rsidR="002713CB" w:rsidRPr="00233245" w:rsidRDefault="002713CB" w:rsidP="004104C1">
            <w:pPr>
              <w:widowControl w:val="0"/>
              <w:numPr>
                <w:ilvl w:val="0"/>
                <w:numId w:val="27"/>
              </w:numPr>
              <w:autoSpaceDE w:val="0"/>
              <w:ind w:left="709" w:hanging="425"/>
              <w:jc w:val="both"/>
              <w:rPr>
                <w:i/>
                <w:sz w:val="22"/>
                <w:szCs w:val="22"/>
              </w:rPr>
            </w:pPr>
            <w:r w:rsidRPr="00233245">
              <w:rPr>
                <w:i/>
                <w:sz w:val="22"/>
                <w:szCs w:val="22"/>
              </w:rPr>
              <w:t xml:space="preserve">Une attestation de non-exclusion des marchés publics délivrée par l’organisme chargé de la régulation des marchés publics </w:t>
            </w:r>
            <w:r w:rsidR="0093434E" w:rsidRPr="00233245">
              <w:rPr>
                <w:i/>
                <w:sz w:val="22"/>
                <w:szCs w:val="22"/>
              </w:rPr>
              <w:t xml:space="preserve">portant le numéro et l’objet de l’Appel </w:t>
            </w:r>
            <w:r w:rsidR="0091504D" w:rsidRPr="00233245">
              <w:rPr>
                <w:i/>
                <w:sz w:val="22"/>
                <w:szCs w:val="22"/>
              </w:rPr>
              <w:t>d’Offres ;</w:t>
            </w:r>
          </w:p>
          <w:p w14:paraId="5EDBADE1" w14:textId="36EC7529" w:rsidR="002713CB" w:rsidRPr="00233245" w:rsidRDefault="002713CB" w:rsidP="004104C1">
            <w:pPr>
              <w:widowControl w:val="0"/>
              <w:numPr>
                <w:ilvl w:val="0"/>
                <w:numId w:val="27"/>
              </w:numPr>
              <w:autoSpaceDE w:val="0"/>
              <w:ind w:left="709" w:hanging="425"/>
              <w:jc w:val="both"/>
              <w:rPr>
                <w:i/>
                <w:sz w:val="22"/>
                <w:szCs w:val="22"/>
              </w:rPr>
            </w:pPr>
            <w:r w:rsidRPr="00233245">
              <w:rPr>
                <w:i/>
                <w:sz w:val="22"/>
                <w:szCs w:val="22"/>
              </w:rPr>
              <w:t xml:space="preserve">Une attestation délivrée par la Caisse Nationale de Prévoyance Sociale </w:t>
            </w:r>
            <w:r w:rsidR="00A95A5B" w:rsidRPr="00233245">
              <w:rPr>
                <w:i/>
                <w:sz w:val="22"/>
                <w:szCs w:val="22"/>
              </w:rPr>
              <w:t xml:space="preserve">portant mention de l’objet et références de l’Appel d’Offres et </w:t>
            </w:r>
            <w:r w:rsidRPr="00233245">
              <w:rPr>
                <w:i/>
                <w:sz w:val="22"/>
                <w:szCs w:val="22"/>
              </w:rPr>
              <w:t>certifiant que le soumissionnaire a satisfait à ses obligations</w:t>
            </w:r>
            <w:r w:rsidR="006E0306" w:rsidRPr="00233245">
              <w:rPr>
                <w:i/>
                <w:sz w:val="22"/>
                <w:szCs w:val="22"/>
              </w:rPr>
              <w:t xml:space="preserve"> sociales,</w:t>
            </w:r>
            <w:r w:rsidRPr="00233245">
              <w:rPr>
                <w:i/>
                <w:sz w:val="22"/>
                <w:szCs w:val="22"/>
              </w:rPr>
              <w:t xml:space="preserve"> </w:t>
            </w:r>
            <w:r w:rsidR="00D60834" w:rsidRPr="00233245">
              <w:rPr>
                <w:i/>
                <w:sz w:val="22"/>
                <w:szCs w:val="22"/>
              </w:rPr>
              <w:t xml:space="preserve">vis-à-vis de ladite caisse </w:t>
            </w:r>
            <w:r w:rsidRPr="00233245">
              <w:rPr>
                <w:i/>
                <w:sz w:val="22"/>
                <w:szCs w:val="22"/>
              </w:rPr>
              <w:t>datant de moins de trois mois</w:t>
            </w:r>
            <w:r w:rsidR="008F60BC" w:rsidRPr="00233245">
              <w:rPr>
                <w:i/>
                <w:sz w:val="22"/>
                <w:szCs w:val="22"/>
              </w:rPr>
              <w:t xml:space="preserve"> à compter de la date de signature de ladite </w:t>
            </w:r>
            <w:r w:rsidR="0091504D" w:rsidRPr="00233245">
              <w:rPr>
                <w:i/>
                <w:sz w:val="22"/>
                <w:szCs w:val="22"/>
              </w:rPr>
              <w:t>attestation ou</w:t>
            </w:r>
            <w:r w:rsidR="009239EB" w:rsidRPr="00233245">
              <w:rPr>
                <w:i/>
                <w:sz w:val="22"/>
                <w:szCs w:val="22"/>
              </w:rPr>
              <w:t xml:space="preserve"> établie postérieurement à la date de signature de l’Avis d’Appel d’Offres</w:t>
            </w:r>
            <w:r w:rsidRPr="00233245">
              <w:rPr>
                <w:i/>
                <w:sz w:val="22"/>
                <w:szCs w:val="22"/>
              </w:rPr>
              <w:t xml:space="preserve"> ;</w:t>
            </w:r>
            <w:r w:rsidR="00FB2F73" w:rsidRPr="00233245">
              <w:rPr>
                <w:i/>
                <w:sz w:val="22"/>
                <w:szCs w:val="22"/>
              </w:rPr>
              <w:t xml:space="preserve"> </w:t>
            </w:r>
            <w:r w:rsidR="00D60834" w:rsidRPr="00233245">
              <w:rPr>
                <w:i/>
                <w:sz w:val="22"/>
                <w:szCs w:val="22"/>
              </w:rPr>
              <w:t xml:space="preserve"> </w:t>
            </w:r>
          </w:p>
          <w:p w14:paraId="2532264D" w14:textId="3A2B2EDB" w:rsidR="00E654E1" w:rsidRPr="00233245" w:rsidRDefault="0049637E" w:rsidP="004104C1">
            <w:pPr>
              <w:widowControl w:val="0"/>
              <w:numPr>
                <w:ilvl w:val="0"/>
                <w:numId w:val="27"/>
              </w:numPr>
              <w:autoSpaceDE w:val="0"/>
              <w:ind w:left="709" w:hanging="425"/>
              <w:jc w:val="both"/>
              <w:rPr>
                <w:i/>
                <w:sz w:val="22"/>
                <w:szCs w:val="22"/>
              </w:rPr>
            </w:pPr>
            <w:r w:rsidRPr="00233245">
              <w:rPr>
                <w:i/>
                <w:sz w:val="22"/>
                <w:szCs w:val="22"/>
              </w:rPr>
              <w:t xml:space="preserve"> </w:t>
            </w:r>
            <w:r w:rsidR="00E505EF" w:rsidRPr="00233245">
              <w:rPr>
                <w:i/>
                <w:sz w:val="22"/>
                <w:szCs w:val="22"/>
              </w:rPr>
              <w:t xml:space="preserve">Une </w:t>
            </w:r>
            <w:r w:rsidRPr="00233245">
              <w:rPr>
                <w:i/>
                <w:sz w:val="22"/>
                <w:szCs w:val="22"/>
              </w:rPr>
              <w:t>Copie du registre de commerce</w:t>
            </w:r>
            <w:r w:rsidR="00E654E1" w:rsidRPr="00233245">
              <w:rPr>
                <w:i/>
                <w:sz w:val="22"/>
                <w:szCs w:val="22"/>
              </w:rPr>
              <w:t xml:space="preserve"> certifiée par l’autorité compétente de l’administration judicaire ; </w:t>
            </w:r>
          </w:p>
          <w:p w14:paraId="02F20D70" w14:textId="77777777" w:rsidR="008C0E49" w:rsidRPr="00233245" w:rsidRDefault="008C0E49" w:rsidP="004104C1">
            <w:pPr>
              <w:widowControl w:val="0"/>
              <w:numPr>
                <w:ilvl w:val="0"/>
                <w:numId w:val="27"/>
              </w:numPr>
              <w:autoSpaceDE w:val="0"/>
              <w:ind w:left="709" w:hanging="425"/>
              <w:jc w:val="both"/>
              <w:rPr>
                <w:i/>
                <w:sz w:val="22"/>
                <w:szCs w:val="22"/>
              </w:rPr>
            </w:pPr>
            <w:r w:rsidRPr="00233245">
              <w:rPr>
                <w:i/>
                <w:sz w:val="22"/>
                <w:szCs w:val="22"/>
              </w:rPr>
              <w:t>L’attestation de catégorisation, le cas échéant ;</w:t>
            </w:r>
          </w:p>
          <w:p w14:paraId="7BCCACFB" w14:textId="747D370E" w:rsidR="0049637E" w:rsidRPr="00233245" w:rsidRDefault="00B239CC" w:rsidP="00233245">
            <w:pPr>
              <w:widowControl w:val="0"/>
              <w:autoSpaceDE w:val="0"/>
              <w:jc w:val="both"/>
              <w:rPr>
                <w:i/>
                <w:sz w:val="22"/>
                <w:szCs w:val="22"/>
              </w:rPr>
            </w:pPr>
            <w:r w:rsidRPr="00233245">
              <w:rPr>
                <w:i/>
                <w:sz w:val="22"/>
                <w:szCs w:val="22"/>
              </w:rPr>
              <w:t xml:space="preserve">En cas de groupement chaque membre du groupement doit présenter un dossier administratif complet, les pièces h, i, j étant uniquement </w:t>
            </w:r>
            <w:r w:rsidR="00754D75" w:rsidRPr="00233245">
              <w:rPr>
                <w:i/>
                <w:sz w:val="22"/>
                <w:szCs w:val="22"/>
              </w:rPr>
              <w:t>présentés</w:t>
            </w:r>
            <w:r w:rsidRPr="00233245">
              <w:rPr>
                <w:i/>
                <w:sz w:val="22"/>
                <w:szCs w:val="22"/>
              </w:rPr>
              <w:t xml:space="preserve"> par le mandataire du groupement. </w:t>
            </w:r>
          </w:p>
          <w:p w14:paraId="165F3EE1" w14:textId="77777777" w:rsidR="00D326BF" w:rsidRPr="00233245" w:rsidRDefault="003C3AFD" w:rsidP="00233245">
            <w:pPr>
              <w:widowControl w:val="0"/>
              <w:autoSpaceDE w:val="0"/>
              <w:jc w:val="both"/>
              <w:rPr>
                <w:bCs/>
                <w:sz w:val="22"/>
                <w:szCs w:val="22"/>
              </w:rPr>
            </w:pPr>
            <w:r w:rsidRPr="00233245">
              <w:rPr>
                <w:b/>
                <w:bCs/>
                <w:sz w:val="22"/>
                <w:szCs w:val="22"/>
              </w:rPr>
              <w:t xml:space="preserve">Pour les soumissionnaires </w:t>
            </w:r>
            <w:r w:rsidRPr="00233245">
              <w:rPr>
                <w:b/>
                <w:sz w:val="22"/>
                <w:szCs w:val="22"/>
              </w:rPr>
              <w:t>non installés au Cameroun</w:t>
            </w:r>
            <w:r w:rsidRPr="00233245">
              <w:rPr>
                <w:b/>
                <w:bCs/>
                <w:sz w:val="22"/>
                <w:szCs w:val="22"/>
              </w:rPr>
              <w:t> </w:t>
            </w:r>
            <w:r w:rsidRPr="00233245">
              <w:rPr>
                <w:bCs/>
                <w:sz w:val="22"/>
                <w:szCs w:val="22"/>
              </w:rPr>
              <w:t xml:space="preserve">: </w:t>
            </w:r>
          </w:p>
          <w:p w14:paraId="165B4AB2" w14:textId="43846679" w:rsidR="0022573A" w:rsidRPr="00233245" w:rsidRDefault="00377A71" w:rsidP="004104C1">
            <w:pPr>
              <w:pStyle w:val="Paragraphedeliste"/>
              <w:widowControl w:val="0"/>
              <w:numPr>
                <w:ilvl w:val="0"/>
                <w:numId w:val="31"/>
              </w:numPr>
              <w:autoSpaceDE w:val="0"/>
              <w:jc w:val="both"/>
              <w:rPr>
                <w:bCs/>
                <w:sz w:val="22"/>
                <w:szCs w:val="22"/>
              </w:rPr>
            </w:pPr>
            <w:r w:rsidRPr="00233245">
              <w:rPr>
                <w:bCs/>
                <w:sz w:val="22"/>
                <w:szCs w:val="22"/>
              </w:rPr>
              <w:t xml:space="preserve">Ils seront dispensés de la production des pièces auxquelles ils ne sont pas assujettis, ils devront produire notamment les documents attestant </w:t>
            </w:r>
            <w:r w:rsidR="0022573A" w:rsidRPr="00233245">
              <w:rPr>
                <w:bCs/>
                <w:sz w:val="22"/>
                <w:szCs w:val="22"/>
              </w:rPr>
              <w:t>:</w:t>
            </w:r>
          </w:p>
          <w:p w14:paraId="474D45A9" w14:textId="77777777" w:rsidR="0022573A" w:rsidRPr="00233245" w:rsidRDefault="0022573A" w:rsidP="004104C1">
            <w:pPr>
              <w:pStyle w:val="Paragraphedeliste"/>
              <w:widowControl w:val="0"/>
              <w:numPr>
                <w:ilvl w:val="0"/>
                <w:numId w:val="64"/>
              </w:numPr>
              <w:autoSpaceDE w:val="0"/>
              <w:jc w:val="both"/>
              <w:rPr>
                <w:sz w:val="22"/>
                <w:szCs w:val="22"/>
              </w:rPr>
            </w:pPr>
            <w:r w:rsidRPr="00233245">
              <w:rPr>
                <w:sz w:val="22"/>
                <w:szCs w:val="22"/>
              </w:rPr>
              <w:t>qu’ils ne sont pas</w:t>
            </w:r>
            <w:r w:rsidRPr="00233245">
              <w:rPr>
                <w:noProof/>
                <w:sz w:val="22"/>
                <w:szCs w:val="22"/>
              </w:rPr>
              <mc:AlternateContent>
                <mc:Choice Requires="wps">
                  <w:drawing>
                    <wp:anchor distT="4294967295" distB="4294967295" distL="114299" distR="114299" simplePos="0" relativeHeight="251673088" behindDoc="0" locked="0" layoutInCell="1" allowOverlap="1" wp14:anchorId="5A0B546E" wp14:editId="7FB2E8EF">
                      <wp:simplePos x="0" y="0"/>
                      <wp:positionH relativeFrom="page">
                        <wp:posOffset>20954</wp:posOffset>
                      </wp:positionH>
                      <wp:positionV relativeFrom="paragraph">
                        <wp:posOffset>956944</wp:posOffset>
                      </wp:positionV>
                      <wp:extent cx="0" cy="0"/>
                      <wp:effectExtent l="0" t="0" r="0" b="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22A758" id="Line 330" o:spid="_x0000_s1026" style="position:absolute;z-index:2516730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233245">
              <w:rPr>
                <w:sz w:val="22"/>
                <w:szCs w:val="22"/>
              </w:rPr>
              <w:t xml:space="preserve"> en état de liquidation judiciaire ou en faillite;</w:t>
            </w:r>
          </w:p>
          <w:p w14:paraId="7A764AAB" w14:textId="50C23775" w:rsidR="0022573A" w:rsidRPr="00233245" w:rsidRDefault="0022573A" w:rsidP="004104C1">
            <w:pPr>
              <w:pStyle w:val="Paragraphedeliste"/>
              <w:widowControl w:val="0"/>
              <w:numPr>
                <w:ilvl w:val="0"/>
                <w:numId w:val="64"/>
              </w:numPr>
              <w:autoSpaceDE w:val="0"/>
              <w:jc w:val="both"/>
              <w:rPr>
                <w:sz w:val="22"/>
                <w:szCs w:val="22"/>
              </w:rPr>
            </w:pPr>
            <w:r w:rsidRPr="00233245">
              <w:rPr>
                <w:sz w:val="22"/>
                <w:szCs w:val="22"/>
              </w:rPr>
              <w:t xml:space="preserve">qu’ils ne sont pas frappés de l'une des interdictions ou </w:t>
            </w:r>
            <w:r w:rsidR="001E7F79" w:rsidRPr="00233245">
              <w:rPr>
                <w:sz w:val="22"/>
                <w:szCs w:val="22"/>
              </w:rPr>
              <w:t>d’échéances</w:t>
            </w:r>
            <w:r w:rsidRPr="00233245">
              <w:rPr>
                <w:sz w:val="22"/>
                <w:szCs w:val="22"/>
              </w:rPr>
              <w:t xml:space="preserve"> prévues par les lois et règlements en vigueur, aussi bien au plan national qu'international;</w:t>
            </w:r>
          </w:p>
          <w:p w14:paraId="271B8001" w14:textId="2A5F05F2" w:rsidR="0022573A" w:rsidRPr="00233245" w:rsidRDefault="0022573A" w:rsidP="004104C1">
            <w:pPr>
              <w:pStyle w:val="Paragraphedeliste"/>
              <w:widowControl w:val="0"/>
              <w:numPr>
                <w:ilvl w:val="0"/>
                <w:numId w:val="64"/>
              </w:numPr>
              <w:autoSpaceDE w:val="0"/>
              <w:jc w:val="both"/>
              <w:rPr>
                <w:bCs/>
                <w:sz w:val="22"/>
                <w:szCs w:val="22"/>
              </w:rPr>
            </w:pPr>
            <w:r w:rsidRPr="00233245">
              <w:rPr>
                <w:sz w:val="22"/>
                <w:szCs w:val="22"/>
              </w:rPr>
              <w:t xml:space="preserve">qu’ils ont souscrit les déclarations prévues par les lois et règlements en </w:t>
            </w:r>
            <w:r w:rsidRPr="00233245">
              <w:rPr>
                <w:w w:val="95"/>
                <w:sz w:val="22"/>
                <w:szCs w:val="22"/>
              </w:rPr>
              <w:t>vigueur</w:t>
            </w:r>
            <w:r w:rsidRPr="00233245">
              <w:rPr>
                <w:spacing w:val="-33"/>
                <w:w w:val="95"/>
                <w:sz w:val="22"/>
                <w:szCs w:val="22"/>
              </w:rPr>
              <w:t>.</w:t>
            </w:r>
            <w:r w:rsidR="00B64100" w:rsidRPr="00233245">
              <w:rPr>
                <w:spacing w:val="-33"/>
                <w:w w:val="95"/>
                <w:sz w:val="22"/>
                <w:szCs w:val="22"/>
              </w:rPr>
              <w:t> ;</w:t>
            </w:r>
          </w:p>
          <w:p w14:paraId="13F62DB3" w14:textId="1A73E46A" w:rsidR="00D326BF" w:rsidRPr="00233245" w:rsidRDefault="00B64100" w:rsidP="00233245">
            <w:pPr>
              <w:pStyle w:val="Paragraphedeliste"/>
              <w:widowControl w:val="0"/>
              <w:autoSpaceDE w:val="0"/>
              <w:jc w:val="both"/>
              <w:rPr>
                <w:sz w:val="22"/>
                <w:szCs w:val="22"/>
              </w:rPr>
            </w:pPr>
            <w:r w:rsidRPr="00233245">
              <w:rPr>
                <w:sz w:val="22"/>
                <w:szCs w:val="22"/>
              </w:rPr>
              <w:t>(</w:t>
            </w:r>
            <w:r w:rsidR="00D326BF" w:rsidRPr="00233245">
              <w:rPr>
                <w:sz w:val="22"/>
                <w:szCs w:val="22"/>
              </w:rPr>
              <w:t>La production des pièces relatives à leur situation fiscale, à leur régularité vis-à-vis de la sécurité sociale et à leur non-faillite ou à leur non-cessation de paiement relèvera de leur lieu de résidence</w:t>
            </w:r>
            <w:r w:rsidRPr="00233245">
              <w:rPr>
                <w:sz w:val="22"/>
                <w:szCs w:val="22"/>
              </w:rPr>
              <w:t>)</w:t>
            </w:r>
            <w:r w:rsidR="00D326BF" w:rsidRPr="00233245">
              <w:rPr>
                <w:sz w:val="22"/>
                <w:szCs w:val="22"/>
              </w:rPr>
              <w:t xml:space="preserve"> [à compléter le cas échéant]</w:t>
            </w:r>
          </w:p>
          <w:p w14:paraId="650A5FD5" w14:textId="77777777" w:rsidR="0022573A" w:rsidRPr="00233245" w:rsidRDefault="0022573A" w:rsidP="004104C1">
            <w:pPr>
              <w:pStyle w:val="Paragraphedeliste"/>
              <w:widowControl w:val="0"/>
              <w:numPr>
                <w:ilvl w:val="0"/>
                <w:numId w:val="31"/>
              </w:numPr>
              <w:autoSpaceDE w:val="0"/>
              <w:jc w:val="both"/>
              <w:rPr>
                <w:bCs/>
                <w:sz w:val="22"/>
                <w:szCs w:val="22"/>
              </w:rPr>
            </w:pPr>
            <w:r w:rsidRPr="00233245">
              <w:rPr>
                <w:bCs/>
                <w:sz w:val="22"/>
                <w:szCs w:val="22"/>
              </w:rPr>
              <w:t xml:space="preserve">En cas de production d’un cautionnement de soumission émis par un établissement financier étranger, ce dernier est acceptable sous réserve que cet établissement financier désigne un </w:t>
            </w:r>
            <w:r w:rsidRPr="00233245">
              <w:rPr>
                <w:bCs/>
                <w:sz w:val="22"/>
                <w:szCs w:val="22"/>
              </w:rPr>
              <w:lastRenderedPageBreak/>
              <w:t>correspondant local habilité par le Ministre chargé des finances qui se porte garant en cas d’appel.</w:t>
            </w:r>
          </w:p>
          <w:p w14:paraId="69C71174" w14:textId="71AA4395" w:rsidR="00A95090" w:rsidRPr="00233245" w:rsidRDefault="0022573A" w:rsidP="00233245">
            <w:pPr>
              <w:widowControl w:val="0"/>
              <w:autoSpaceDE w:val="0"/>
              <w:jc w:val="both"/>
              <w:rPr>
                <w:i/>
                <w:spacing w:val="2"/>
                <w:sz w:val="22"/>
                <w:szCs w:val="22"/>
              </w:rPr>
            </w:pPr>
            <w:r w:rsidRPr="00233245">
              <w:rPr>
                <w:b/>
                <w:i/>
                <w:sz w:val="22"/>
                <w:szCs w:val="22"/>
              </w:rPr>
              <w:t xml:space="preserve">NB : </w:t>
            </w:r>
            <w:r w:rsidRPr="00233245">
              <w:rPr>
                <w:i/>
                <w:sz w:val="22"/>
                <w:szCs w:val="22"/>
              </w:rPr>
              <w:t xml:space="preserve">Sous peine de rejet, les pièces </w:t>
            </w:r>
            <w:r w:rsidRPr="00233245">
              <w:rPr>
                <w:i/>
                <w:spacing w:val="-23"/>
                <w:sz w:val="22"/>
                <w:szCs w:val="22"/>
              </w:rPr>
              <w:t xml:space="preserve">du dossier </w:t>
            </w:r>
            <w:r w:rsidRPr="00233245">
              <w:rPr>
                <w:i/>
                <w:sz w:val="22"/>
                <w:szCs w:val="22"/>
              </w:rPr>
              <w:t xml:space="preserve">administratif requises doivent être produites en originaux ou en copies certifiées conformes par le </w:t>
            </w:r>
            <w:r w:rsidRPr="00233245">
              <w:rPr>
                <w:i/>
                <w:spacing w:val="1"/>
                <w:sz w:val="22"/>
                <w:szCs w:val="22"/>
              </w:rPr>
              <w:t>servic</w:t>
            </w:r>
            <w:r w:rsidRPr="00233245">
              <w:rPr>
                <w:i/>
                <w:sz w:val="22"/>
                <w:szCs w:val="22"/>
              </w:rPr>
              <w:t xml:space="preserve">e </w:t>
            </w:r>
            <w:r w:rsidRPr="00233245">
              <w:rPr>
                <w:i/>
                <w:spacing w:val="1"/>
                <w:sz w:val="22"/>
                <w:szCs w:val="22"/>
              </w:rPr>
              <w:t>émetteu</w:t>
            </w:r>
            <w:r w:rsidRPr="00233245">
              <w:rPr>
                <w:i/>
                <w:sz w:val="22"/>
                <w:szCs w:val="22"/>
              </w:rPr>
              <w:t>r ou l’autorité administrative compétente. Elles doivent</w:t>
            </w:r>
            <w:r w:rsidRPr="00233245">
              <w:rPr>
                <w:i/>
                <w:spacing w:val="-7"/>
                <w:sz w:val="22"/>
                <w:szCs w:val="22"/>
              </w:rPr>
              <w:t xml:space="preserve"> être valides </w:t>
            </w:r>
            <w:r w:rsidRPr="00233245">
              <w:rPr>
                <w:i/>
                <w:spacing w:val="2"/>
                <w:sz w:val="22"/>
                <w:szCs w:val="22"/>
              </w:rPr>
              <w:t>à la date limite originelle de dépôt des offres</w:t>
            </w:r>
          </w:p>
          <w:p w14:paraId="5BA0C616" w14:textId="77777777" w:rsidR="00DB45AB" w:rsidRPr="00233245" w:rsidRDefault="00A63010" w:rsidP="00233245">
            <w:pPr>
              <w:widowControl w:val="0"/>
              <w:autoSpaceDE w:val="0"/>
              <w:ind w:left="1157" w:right="-20" w:hanging="1123"/>
              <w:rPr>
                <w:b/>
                <w:bCs/>
                <w:sz w:val="22"/>
                <w:szCs w:val="22"/>
              </w:rPr>
            </w:pPr>
            <w:r w:rsidRPr="00233245">
              <w:rPr>
                <w:b/>
                <w:bCs/>
                <w:sz w:val="22"/>
                <w:szCs w:val="22"/>
              </w:rPr>
              <w:t>B-Volume</w:t>
            </w:r>
            <w:r w:rsidR="003C3AFD" w:rsidRPr="00233245">
              <w:rPr>
                <w:b/>
                <w:bCs/>
                <w:sz w:val="22"/>
                <w:szCs w:val="22"/>
              </w:rPr>
              <w:t xml:space="preserve"> </w:t>
            </w:r>
            <w:r w:rsidRPr="00233245">
              <w:rPr>
                <w:b/>
                <w:bCs/>
                <w:sz w:val="22"/>
                <w:szCs w:val="22"/>
              </w:rPr>
              <w:t>2</w:t>
            </w:r>
            <w:r w:rsidR="003C3AFD" w:rsidRPr="00233245">
              <w:rPr>
                <w:b/>
                <w:bCs/>
                <w:sz w:val="22"/>
                <w:szCs w:val="22"/>
              </w:rPr>
              <w:t xml:space="preserve"> </w:t>
            </w:r>
            <w:r w:rsidRPr="00233245">
              <w:rPr>
                <w:b/>
                <w:bCs/>
                <w:sz w:val="22"/>
                <w:szCs w:val="22"/>
              </w:rPr>
              <w:t>:</w:t>
            </w:r>
            <w:r w:rsidR="003C3AFD" w:rsidRPr="00233245">
              <w:rPr>
                <w:b/>
                <w:bCs/>
                <w:sz w:val="22"/>
                <w:szCs w:val="22"/>
              </w:rPr>
              <w:t xml:space="preserve"> </w:t>
            </w:r>
            <w:r w:rsidRPr="00233245">
              <w:rPr>
                <w:b/>
                <w:bCs/>
                <w:sz w:val="22"/>
                <w:szCs w:val="22"/>
              </w:rPr>
              <w:t>Offre</w:t>
            </w:r>
            <w:r w:rsidR="003C3AFD" w:rsidRPr="00233245">
              <w:rPr>
                <w:b/>
                <w:bCs/>
                <w:sz w:val="22"/>
                <w:szCs w:val="22"/>
              </w:rPr>
              <w:t xml:space="preserve"> </w:t>
            </w:r>
            <w:r w:rsidRPr="00233245">
              <w:rPr>
                <w:b/>
                <w:bCs/>
                <w:sz w:val="22"/>
                <w:szCs w:val="22"/>
              </w:rPr>
              <w:t>technique</w:t>
            </w:r>
          </w:p>
          <w:p w14:paraId="34DA4E11" w14:textId="77777777" w:rsidR="00A83300" w:rsidRPr="00233245" w:rsidRDefault="00A83300" w:rsidP="00233245">
            <w:pPr>
              <w:widowControl w:val="0"/>
              <w:autoSpaceDE w:val="0"/>
              <w:jc w:val="both"/>
              <w:rPr>
                <w:sz w:val="22"/>
                <w:szCs w:val="22"/>
              </w:rPr>
            </w:pPr>
            <w:r w:rsidRPr="00233245">
              <w:rPr>
                <w:sz w:val="22"/>
                <w:szCs w:val="22"/>
              </w:rPr>
              <w:t>Elle comprend notamment :</w:t>
            </w:r>
          </w:p>
          <w:p w14:paraId="1434493C" w14:textId="1BF8A837" w:rsidR="00A83300" w:rsidRPr="00233245" w:rsidRDefault="00A83300" w:rsidP="00233245">
            <w:pPr>
              <w:widowControl w:val="0"/>
              <w:autoSpaceDE w:val="0"/>
              <w:jc w:val="both"/>
              <w:rPr>
                <w:b/>
                <w:sz w:val="22"/>
                <w:szCs w:val="22"/>
              </w:rPr>
            </w:pPr>
            <w:r w:rsidRPr="00233245">
              <w:rPr>
                <w:b/>
                <w:i/>
                <w:iCs/>
                <w:sz w:val="22"/>
                <w:szCs w:val="22"/>
              </w:rPr>
              <w:t xml:space="preserve">b1. Les renseignements sur </w:t>
            </w:r>
            <w:r w:rsidR="003A36FC" w:rsidRPr="00233245">
              <w:rPr>
                <w:b/>
                <w:i/>
                <w:iCs/>
                <w:sz w:val="22"/>
                <w:szCs w:val="22"/>
              </w:rPr>
              <w:t xml:space="preserve">la </w:t>
            </w:r>
            <w:r w:rsidRPr="00233245">
              <w:rPr>
                <w:b/>
                <w:i/>
                <w:iCs/>
                <w:sz w:val="22"/>
                <w:szCs w:val="22"/>
              </w:rPr>
              <w:t>qualification</w:t>
            </w:r>
          </w:p>
          <w:p w14:paraId="34EA3753" w14:textId="7389A3B8" w:rsidR="00A83300" w:rsidRPr="00233245" w:rsidRDefault="00A83300" w:rsidP="00233245">
            <w:pPr>
              <w:widowControl w:val="0"/>
              <w:autoSpaceDE w:val="0"/>
              <w:jc w:val="both"/>
              <w:rPr>
                <w:sz w:val="22"/>
                <w:szCs w:val="22"/>
              </w:rPr>
            </w:pPr>
            <w:r w:rsidRPr="00233245">
              <w:rPr>
                <w:sz w:val="22"/>
                <w:szCs w:val="22"/>
              </w:rPr>
              <w:t>La liste des documents à fournir par les soumissionnaires pour justifier leur qualification</w:t>
            </w:r>
            <w:r w:rsidR="009B1AF6" w:rsidRPr="00233245">
              <w:rPr>
                <w:sz w:val="22"/>
                <w:szCs w:val="22"/>
              </w:rPr>
              <w:t xml:space="preserve"> comprend</w:t>
            </w:r>
            <w:r w:rsidRPr="00233245">
              <w:rPr>
                <w:sz w:val="22"/>
                <w:szCs w:val="22"/>
              </w:rPr>
              <w:t xml:space="preserve"> notamment les références, le matériel et le personnel :</w:t>
            </w:r>
          </w:p>
          <w:p w14:paraId="0B055DCF" w14:textId="198DF00A" w:rsidR="00A83300" w:rsidRPr="00233245" w:rsidRDefault="00A83300" w:rsidP="00233245">
            <w:pPr>
              <w:widowControl w:val="0"/>
              <w:autoSpaceDE w:val="0"/>
              <w:jc w:val="both"/>
              <w:rPr>
                <w:b/>
                <w:sz w:val="22"/>
                <w:szCs w:val="22"/>
              </w:rPr>
            </w:pPr>
            <w:r w:rsidRPr="00233245">
              <w:rPr>
                <w:b/>
                <w:i/>
                <w:iCs/>
                <w:sz w:val="22"/>
                <w:szCs w:val="22"/>
              </w:rPr>
              <w:t xml:space="preserve">b.1.1 Références </w:t>
            </w:r>
            <w:r w:rsidR="00AF2BDF" w:rsidRPr="00233245">
              <w:rPr>
                <w:b/>
                <w:i/>
                <w:iCs/>
                <w:sz w:val="22"/>
                <w:szCs w:val="22"/>
              </w:rPr>
              <w:t>du soumissionnaire</w:t>
            </w:r>
          </w:p>
          <w:p w14:paraId="67EC8F03" w14:textId="0550A2CD" w:rsidR="00CE0300" w:rsidRPr="00233245" w:rsidRDefault="00CE0300" w:rsidP="004104C1">
            <w:pPr>
              <w:pStyle w:val="Paragraphedeliste"/>
              <w:numPr>
                <w:ilvl w:val="0"/>
                <w:numId w:val="67"/>
              </w:numPr>
              <w:shd w:val="clear" w:color="auto" w:fill="FFFFFF"/>
              <w:overflowPunct w:val="0"/>
              <w:autoSpaceDE w:val="0"/>
              <w:adjustRightInd w:val="0"/>
              <w:contextualSpacing/>
              <w:jc w:val="both"/>
              <w:rPr>
                <w:b/>
                <w:sz w:val="22"/>
                <w:szCs w:val="22"/>
              </w:rPr>
            </w:pPr>
            <w:bookmarkStart w:id="325" w:name="_Hlk520475362"/>
            <w:r w:rsidRPr="00233245">
              <w:rPr>
                <w:sz w:val="22"/>
                <w:szCs w:val="22"/>
              </w:rPr>
              <w:t>une liste des marchés réalisés en tant que fournisseur</w:t>
            </w:r>
            <w:r w:rsidR="006218D5" w:rsidRPr="00233245">
              <w:rPr>
                <w:sz w:val="22"/>
                <w:szCs w:val="22"/>
              </w:rPr>
              <w:t xml:space="preserve"> </w:t>
            </w:r>
            <w:r w:rsidRPr="00233245">
              <w:rPr>
                <w:sz w:val="22"/>
                <w:szCs w:val="22"/>
              </w:rPr>
              <w:t>principal (</w:t>
            </w:r>
            <w:r w:rsidR="00A815DC" w:rsidRPr="00233245">
              <w:rPr>
                <w:sz w:val="22"/>
                <w:szCs w:val="22"/>
              </w:rPr>
              <w:t xml:space="preserve">ou sous-traitant) au cours des trois (03) </w:t>
            </w:r>
            <w:r w:rsidRPr="00233245">
              <w:rPr>
                <w:sz w:val="22"/>
                <w:szCs w:val="22"/>
              </w:rPr>
              <w:t xml:space="preserve">dernières années doit être fournie avec les noms des Administrations bénéficiaires </w:t>
            </w:r>
            <w:r w:rsidR="0068236A" w:rsidRPr="00233245">
              <w:rPr>
                <w:iCs/>
                <w:sz w:val="22"/>
                <w:szCs w:val="22"/>
              </w:rPr>
              <w:t xml:space="preserve">(Maître d’ouvrage, objet, montant, date de réception) </w:t>
            </w:r>
            <w:r w:rsidRPr="00233245">
              <w:rPr>
                <w:sz w:val="22"/>
                <w:szCs w:val="22"/>
              </w:rPr>
              <w:t>conformément au formulaire type joint en annexe</w:t>
            </w:r>
            <w:r w:rsidRPr="00233245">
              <w:rPr>
                <w:b/>
                <w:sz w:val="22"/>
                <w:szCs w:val="22"/>
              </w:rPr>
              <w:t>.</w:t>
            </w:r>
          </w:p>
          <w:p w14:paraId="41555DA1" w14:textId="209EE142" w:rsidR="003A36FC" w:rsidRPr="00233245" w:rsidRDefault="003A36FC" w:rsidP="00233245">
            <w:pPr>
              <w:pStyle w:val="Paragraphedeliste"/>
              <w:shd w:val="clear" w:color="auto" w:fill="FFFFFF"/>
              <w:overflowPunct w:val="0"/>
              <w:autoSpaceDE w:val="0"/>
              <w:adjustRightInd w:val="0"/>
              <w:contextualSpacing/>
              <w:jc w:val="both"/>
              <w:rPr>
                <w:iCs/>
                <w:sz w:val="22"/>
                <w:szCs w:val="22"/>
              </w:rPr>
            </w:pPr>
            <w:r w:rsidRPr="00233245">
              <w:rPr>
                <w:iCs/>
                <w:sz w:val="22"/>
                <w:szCs w:val="22"/>
              </w:rPr>
              <w:t>Ces références devront être accompagnées des pièces justificatives, en l’occurrence de</w:t>
            </w:r>
            <w:r w:rsidR="00E505EF" w:rsidRPr="00233245">
              <w:rPr>
                <w:iCs/>
                <w:sz w:val="22"/>
                <w:szCs w:val="22"/>
              </w:rPr>
              <w:t> :</w:t>
            </w:r>
          </w:p>
          <w:p w14:paraId="02F5C3C8" w14:textId="43D2B675" w:rsidR="003A36FC" w:rsidRPr="00233245" w:rsidRDefault="003A36FC" w:rsidP="004104C1">
            <w:pPr>
              <w:pStyle w:val="Paragraphedeliste"/>
              <w:numPr>
                <w:ilvl w:val="0"/>
                <w:numId w:val="69"/>
              </w:numPr>
              <w:shd w:val="clear" w:color="auto" w:fill="FFFFFF"/>
              <w:overflowPunct w:val="0"/>
              <w:autoSpaceDE w:val="0"/>
              <w:adjustRightInd w:val="0"/>
              <w:contextualSpacing/>
              <w:jc w:val="both"/>
              <w:rPr>
                <w:iCs/>
                <w:sz w:val="22"/>
                <w:szCs w:val="22"/>
              </w:rPr>
            </w:pPr>
            <w:r w:rsidRPr="00233245">
              <w:rPr>
                <w:iCs/>
                <w:sz w:val="22"/>
                <w:szCs w:val="22"/>
              </w:rPr>
              <w:t xml:space="preserve">Copies </w:t>
            </w:r>
            <w:proofErr w:type="gramStart"/>
            <w:r w:rsidRPr="00233245">
              <w:rPr>
                <w:iCs/>
                <w:sz w:val="22"/>
                <w:szCs w:val="22"/>
              </w:rPr>
              <w:t xml:space="preserve">des première et </w:t>
            </w:r>
            <w:r w:rsidR="009045CD" w:rsidRPr="00233245">
              <w:rPr>
                <w:iCs/>
                <w:sz w:val="22"/>
                <w:szCs w:val="22"/>
              </w:rPr>
              <w:t>dernière page</w:t>
            </w:r>
            <w:proofErr w:type="gramEnd"/>
            <w:r w:rsidRPr="00233245">
              <w:rPr>
                <w:iCs/>
                <w:sz w:val="22"/>
                <w:szCs w:val="22"/>
              </w:rPr>
              <w:t xml:space="preserve"> du </w:t>
            </w:r>
            <w:r w:rsidR="00BC14DE" w:rsidRPr="00233245">
              <w:rPr>
                <w:iCs/>
                <w:sz w:val="22"/>
                <w:szCs w:val="22"/>
              </w:rPr>
              <w:t>contrat ;</w:t>
            </w:r>
          </w:p>
          <w:p w14:paraId="29647E6A" w14:textId="1ED820BF" w:rsidR="003A36FC" w:rsidRPr="00233245" w:rsidRDefault="003A36FC" w:rsidP="004104C1">
            <w:pPr>
              <w:pStyle w:val="Paragraphedeliste"/>
              <w:numPr>
                <w:ilvl w:val="0"/>
                <w:numId w:val="69"/>
              </w:numPr>
              <w:shd w:val="clear" w:color="auto" w:fill="FFFFFF"/>
              <w:overflowPunct w:val="0"/>
              <w:autoSpaceDE w:val="0"/>
              <w:adjustRightInd w:val="0"/>
              <w:contextualSpacing/>
              <w:jc w:val="both"/>
              <w:rPr>
                <w:i/>
                <w:iCs/>
                <w:sz w:val="22"/>
                <w:szCs w:val="22"/>
              </w:rPr>
            </w:pPr>
            <w:r w:rsidRPr="00233245">
              <w:rPr>
                <w:iCs/>
                <w:sz w:val="22"/>
                <w:szCs w:val="22"/>
              </w:rPr>
              <w:t xml:space="preserve">PV de réception </w:t>
            </w:r>
            <w:r w:rsidR="00933CF2" w:rsidRPr="00233245">
              <w:rPr>
                <w:iCs/>
                <w:sz w:val="22"/>
                <w:szCs w:val="22"/>
              </w:rPr>
              <w:t xml:space="preserve">provisoire </w:t>
            </w:r>
            <w:r w:rsidRPr="00233245">
              <w:rPr>
                <w:iCs/>
                <w:sz w:val="22"/>
                <w:szCs w:val="22"/>
              </w:rPr>
              <w:t xml:space="preserve">ou </w:t>
            </w:r>
            <w:r w:rsidR="00933CF2" w:rsidRPr="00233245">
              <w:rPr>
                <w:iCs/>
                <w:sz w:val="22"/>
                <w:szCs w:val="22"/>
              </w:rPr>
              <w:t>définitive</w:t>
            </w:r>
            <w:r w:rsidR="00233294" w:rsidRPr="00233245">
              <w:rPr>
                <w:i/>
                <w:sz w:val="22"/>
                <w:szCs w:val="22"/>
              </w:rPr>
              <w:t xml:space="preserve"> </w:t>
            </w:r>
            <w:r w:rsidR="00233294" w:rsidRPr="00233245">
              <w:rPr>
                <w:i/>
                <w:iCs/>
                <w:sz w:val="22"/>
                <w:szCs w:val="22"/>
              </w:rPr>
              <w:t>ou attestation de bonne fin signée du Maitre d’Ouvrage </w:t>
            </w:r>
            <w:r w:rsidR="00933CF2" w:rsidRPr="00233245">
              <w:rPr>
                <w:iCs/>
                <w:sz w:val="22"/>
                <w:szCs w:val="22"/>
              </w:rPr>
              <w:t>;</w:t>
            </w:r>
          </w:p>
          <w:p w14:paraId="1CD60FF2" w14:textId="544BEAC3" w:rsidR="003A36FC" w:rsidRPr="00233245" w:rsidRDefault="003A36FC" w:rsidP="004104C1">
            <w:pPr>
              <w:pStyle w:val="Paragraphedeliste"/>
              <w:numPr>
                <w:ilvl w:val="0"/>
                <w:numId w:val="69"/>
              </w:numPr>
              <w:shd w:val="clear" w:color="auto" w:fill="FFFFFF"/>
              <w:overflowPunct w:val="0"/>
              <w:autoSpaceDE w:val="0"/>
              <w:adjustRightInd w:val="0"/>
              <w:contextualSpacing/>
              <w:jc w:val="both"/>
              <w:rPr>
                <w:iCs/>
                <w:sz w:val="22"/>
                <w:szCs w:val="22"/>
              </w:rPr>
            </w:pPr>
            <w:r w:rsidRPr="00233245">
              <w:rPr>
                <w:iCs/>
                <w:sz w:val="22"/>
                <w:szCs w:val="22"/>
              </w:rPr>
              <w:t>Autres justificatifs</w:t>
            </w:r>
            <w:r w:rsidR="002F56E8" w:rsidRPr="00233245">
              <w:rPr>
                <w:iCs/>
                <w:sz w:val="22"/>
                <w:szCs w:val="22"/>
              </w:rPr>
              <w:t>, le cas échéant [à préciser]</w:t>
            </w:r>
            <w:r w:rsidRPr="00233245">
              <w:rPr>
                <w:iCs/>
                <w:sz w:val="22"/>
                <w:szCs w:val="22"/>
              </w:rPr>
              <w:t>.</w:t>
            </w:r>
          </w:p>
          <w:p w14:paraId="093E8C63" w14:textId="4154D773" w:rsidR="0020452B" w:rsidRPr="00233245" w:rsidRDefault="009239EB" w:rsidP="004104C1">
            <w:pPr>
              <w:pStyle w:val="Paragraphedeliste"/>
              <w:numPr>
                <w:ilvl w:val="0"/>
                <w:numId w:val="68"/>
              </w:numPr>
              <w:shd w:val="clear" w:color="auto" w:fill="FFFFFF"/>
              <w:overflowPunct w:val="0"/>
              <w:autoSpaceDE w:val="0"/>
              <w:adjustRightInd w:val="0"/>
              <w:contextualSpacing/>
              <w:jc w:val="both"/>
              <w:rPr>
                <w:bCs/>
                <w:sz w:val="22"/>
                <w:szCs w:val="22"/>
              </w:rPr>
            </w:pPr>
            <w:r w:rsidRPr="00233245">
              <w:rPr>
                <w:bCs/>
                <w:sz w:val="22"/>
                <w:szCs w:val="22"/>
              </w:rPr>
              <w:t xml:space="preserve">Pour la passation des lettres-commandes </w:t>
            </w:r>
            <w:r w:rsidR="00A20C8D" w:rsidRPr="00233245">
              <w:rPr>
                <w:bCs/>
                <w:sz w:val="22"/>
                <w:szCs w:val="22"/>
              </w:rPr>
              <w:t xml:space="preserve">et lorsqu'il est expressément prévu par le dossier de consultation, </w:t>
            </w:r>
            <w:r w:rsidRPr="00233245">
              <w:rPr>
                <w:bCs/>
                <w:sz w:val="22"/>
                <w:szCs w:val="22"/>
              </w:rPr>
              <w:t>l</w:t>
            </w:r>
            <w:r w:rsidR="003C3AFD" w:rsidRPr="00233245">
              <w:rPr>
                <w:bCs/>
                <w:sz w:val="22"/>
                <w:szCs w:val="22"/>
              </w:rPr>
              <w:t xml:space="preserve">es références du promoteur ou d'un responsable technique d'une Petite et Moyenne </w:t>
            </w:r>
            <w:r w:rsidR="003A36FC" w:rsidRPr="00233245">
              <w:rPr>
                <w:bCs/>
                <w:sz w:val="22"/>
                <w:szCs w:val="22"/>
              </w:rPr>
              <w:t>Entreprise nationale</w:t>
            </w:r>
            <w:r w:rsidR="006218D5" w:rsidRPr="00233245">
              <w:rPr>
                <w:bCs/>
                <w:sz w:val="22"/>
                <w:szCs w:val="22"/>
              </w:rPr>
              <w:t xml:space="preserve"> </w:t>
            </w:r>
            <w:r w:rsidR="003C3AFD" w:rsidRPr="00233245">
              <w:rPr>
                <w:bCs/>
                <w:sz w:val="22"/>
                <w:szCs w:val="22"/>
              </w:rPr>
              <w:t>nouvellement</w:t>
            </w:r>
            <w:r w:rsidR="006218D5" w:rsidRPr="00233245">
              <w:rPr>
                <w:bCs/>
                <w:sz w:val="22"/>
                <w:szCs w:val="22"/>
              </w:rPr>
              <w:t xml:space="preserve"> </w:t>
            </w:r>
            <w:r w:rsidR="003C3AFD" w:rsidRPr="00233245">
              <w:rPr>
                <w:bCs/>
                <w:sz w:val="22"/>
                <w:szCs w:val="22"/>
              </w:rPr>
              <w:t>constituée</w:t>
            </w:r>
            <w:r w:rsidR="003C3AFD" w:rsidRPr="00233245">
              <w:rPr>
                <w:bCs/>
                <w:i/>
                <w:iCs/>
                <w:sz w:val="22"/>
                <w:szCs w:val="22"/>
              </w:rPr>
              <w:t>,</w:t>
            </w:r>
            <w:r w:rsidR="006218D5" w:rsidRPr="00233245">
              <w:rPr>
                <w:bCs/>
                <w:i/>
                <w:iCs/>
                <w:sz w:val="22"/>
                <w:szCs w:val="22"/>
              </w:rPr>
              <w:t xml:space="preserve"> </w:t>
            </w:r>
            <w:r w:rsidR="003C3AFD" w:rsidRPr="00233245">
              <w:rPr>
                <w:rFonts w:eastAsia="Calibri"/>
                <w:bCs/>
                <w:i/>
                <w:iCs/>
                <w:sz w:val="22"/>
                <w:szCs w:val="22"/>
                <w:u w:val="single"/>
                <w:lang w:eastAsia="en-US"/>
              </w:rPr>
              <w:t>se</w:t>
            </w:r>
            <w:r w:rsidR="006218D5" w:rsidRPr="00233245">
              <w:rPr>
                <w:rFonts w:eastAsia="Calibri"/>
                <w:bCs/>
                <w:i/>
                <w:iCs/>
                <w:sz w:val="22"/>
                <w:szCs w:val="22"/>
                <w:u w:val="single"/>
                <w:lang w:eastAsia="en-US"/>
              </w:rPr>
              <w:t xml:space="preserve"> </w:t>
            </w:r>
            <w:r w:rsidR="003C3AFD" w:rsidRPr="00233245">
              <w:rPr>
                <w:rFonts w:eastAsia="Calibri"/>
                <w:bCs/>
                <w:i/>
                <w:iCs/>
                <w:sz w:val="22"/>
                <w:szCs w:val="22"/>
                <w:u w:val="single"/>
                <w:lang w:eastAsia="en-US"/>
              </w:rPr>
              <w:t>substituent</w:t>
            </w:r>
            <w:r w:rsidR="006218D5" w:rsidRPr="00233245">
              <w:rPr>
                <w:rFonts w:eastAsia="Calibri"/>
                <w:bCs/>
                <w:i/>
                <w:iCs/>
                <w:sz w:val="22"/>
                <w:szCs w:val="22"/>
                <w:u w:val="single"/>
                <w:lang w:eastAsia="en-US"/>
              </w:rPr>
              <w:t xml:space="preserve"> </w:t>
            </w:r>
            <w:r w:rsidR="003A36FC" w:rsidRPr="00233245">
              <w:rPr>
                <w:rFonts w:eastAsia="Calibri"/>
                <w:bCs/>
                <w:i/>
                <w:iCs/>
                <w:sz w:val="22"/>
                <w:szCs w:val="22"/>
                <w:u w:val="single"/>
                <w:lang w:eastAsia="en-US"/>
              </w:rPr>
              <w:t>(</w:t>
            </w:r>
            <w:r w:rsidR="003C3AFD" w:rsidRPr="00233245">
              <w:rPr>
                <w:rFonts w:eastAsia="Calibri"/>
                <w:bCs/>
                <w:i/>
                <w:iCs/>
                <w:sz w:val="22"/>
                <w:szCs w:val="22"/>
                <w:u w:val="single"/>
                <w:lang w:eastAsia="en-US"/>
              </w:rPr>
              <w:t>ou pas</w:t>
            </w:r>
            <w:r w:rsidR="003A36FC" w:rsidRPr="00233245">
              <w:rPr>
                <w:rFonts w:eastAsia="Calibri"/>
                <w:bCs/>
                <w:i/>
                <w:iCs/>
                <w:sz w:val="22"/>
                <w:szCs w:val="22"/>
                <w:u w:val="single"/>
                <w:lang w:eastAsia="en-US"/>
              </w:rPr>
              <w:t>)</w:t>
            </w:r>
            <w:r w:rsidR="003A36FC" w:rsidRPr="00233245">
              <w:rPr>
                <w:rFonts w:eastAsia="Calibri"/>
                <w:bCs/>
                <w:i/>
                <w:iCs/>
                <w:sz w:val="22"/>
                <w:szCs w:val="22"/>
                <w:lang w:eastAsia="en-US"/>
              </w:rPr>
              <w:t xml:space="preserve"> [à préciser] </w:t>
            </w:r>
            <w:r w:rsidR="003C3AFD" w:rsidRPr="00233245">
              <w:rPr>
                <w:bCs/>
                <w:sz w:val="22"/>
                <w:szCs w:val="22"/>
              </w:rPr>
              <w:t>à</w:t>
            </w:r>
            <w:r w:rsidR="006218D5" w:rsidRPr="00233245">
              <w:rPr>
                <w:bCs/>
                <w:sz w:val="22"/>
                <w:szCs w:val="22"/>
              </w:rPr>
              <w:t xml:space="preserve"> </w:t>
            </w:r>
            <w:r w:rsidR="003C3AFD" w:rsidRPr="00233245">
              <w:rPr>
                <w:bCs/>
                <w:sz w:val="22"/>
                <w:szCs w:val="22"/>
              </w:rPr>
              <w:t>celles</w:t>
            </w:r>
            <w:r w:rsidR="006218D5" w:rsidRPr="00233245">
              <w:rPr>
                <w:bCs/>
                <w:sz w:val="22"/>
                <w:szCs w:val="22"/>
              </w:rPr>
              <w:t xml:space="preserve"> </w:t>
            </w:r>
            <w:r w:rsidR="003C3AFD" w:rsidRPr="00233245">
              <w:rPr>
                <w:bCs/>
                <w:sz w:val="22"/>
                <w:szCs w:val="22"/>
              </w:rPr>
              <w:t>de</w:t>
            </w:r>
            <w:r w:rsidR="006218D5" w:rsidRPr="00233245">
              <w:rPr>
                <w:bCs/>
                <w:sz w:val="22"/>
                <w:szCs w:val="22"/>
              </w:rPr>
              <w:t xml:space="preserve"> </w:t>
            </w:r>
            <w:r w:rsidR="003C3AFD" w:rsidRPr="00233245">
              <w:rPr>
                <w:bCs/>
                <w:sz w:val="22"/>
                <w:szCs w:val="22"/>
              </w:rPr>
              <w:t>la</w:t>
            </w:r>
            <w:r w:rsidR="006218D5" w:rsidRPr="00233245">
              <w:rPr>
                <w:bCs/>
                <w:sz w:val="22"/>
                <w:szCs w:val="22"/>
              </w:rPr>
              <w:t xml:space="preserve"> </w:t>
            </w:r>
            <w:r w:rsidR="003C3AFD" w:rsidRPr="00233245">
              <w:rPr>
                <w:bCs/>
                <w:sz w:val="22"/>
                <w:szCs w:val="22"/>
              </w:rPr>
              <w:t>personne morale</w:t>
            </w:r>
            <w:r w:rsidR="006218D5" w:rsidRPr="00233245">
              <w:rPr>
                <w:bCs/>
                <w:sz w:val="22"/>
                <w:szCs w:val="22"/>
              </w:rPr>
              <w:t xml:space="preserve"> </w:t>
            </w:r>
            <w:r w:rsidR="003C3AFD" w:rsidRPr="00233245">
              <w:rPr>
                <w:bCs/>
                <w:sz w:val="22"/>
                <w:szCs w:val="22"/>
              </w:rPr>
              <w:t>lorsque cette dernière ne dispose pas encore du</w:t>
            </w:r>
            <w:r w:rsidR="006218D5" w:rsidRPr="00233245">
              <w:rPr>
                <w:bCs/>
                <w:sz w:val="22"/>
                <w:szCs w:val="22"/>
              </w:rPr>
              <w:t xml:space="preserve"> </w:t>
            </w:r>
            <w:r w:rsidR="003C3AFD" w:rsidRPr="00233245">
              <w:rPr>
                <w:bCs/>
                <w:sz w:val="22"/>
                <w:szCs w:val="22"/>
              </w:rPr>
              <w:t>nombre d'années d'expérience ou</w:t>
            </w:r>
            <w:r w:rsidR="006218D5" w:rsidRPr="00233245">
              <w:rPr>
                <w:bCs/>
                <w:sz w:val="22"/>
                <w:szCs w:val="22"/>
              </w:rPr>
              <w:t xml:space="preserve"> </w:t>
            </w:r>
            <w:r w:rsidR="003C3AFD" w:rsidRPr="00233245">
              <w:rPr>
                <w:bCs/>
                <w:sz w:val="22"/>
                <w:szCs w:val="22"/>
              </w:rPr>
              <w:t>des références</w:t>
            </w:r>
            <w:r w:rsidR="006218D5" w:rsidRPr="00233245">
              <w:rPr>
                <w:bCs/>
                <w:sz w:val="22"/>
                <w:szCs w:val="22"/>
              </w:rPr>
              <w:t xml:space="preserve"> </w:t>
            </w:r>
            <w:r w:rsidR="003C3AFD" w:rsidRPr="00233245">
              <w:rPr>
                <w:bCs/>
                <w:sz w:val="22"/>
                <w:szCs w:val="22"/>
              </w:rPr>
              <w:t>requises.</w:t>
            </w:r>
          </w:p>
          <w:p w14:paraId="584BB73E" w14:textId="76CE00B9" w:rsidR="003C3AFD" w:rsidRPr="00233245" w:rsidRDefault="003A36FC" w:rsidP="00233245">
            <w:pPr>
              <w:pStyle w:val="Paragraphedeliste"/>
              <w:shd w:val="clear" w:color="auto" w:fill="FFFFFF"/>
              <w:overflowPunct w:val="0"/>
              <w:autoSpaceDE w:val="0"/>
              <w:adjustRightInd w:val="0"/>
              <w:contextualSpacing/>
              <w:jc w:val="both"/>
              <w:rPr>
                <w:sz w:val="22"/>
                <w:szCs w:val="22"/>
              </w:rPr>
            </w:pPr>
            <w:r w:rsidRPr="00233245">
              <w:rPr>
                <w:bCs/>
                <w:iCs/>
                <w:sz w:val="22"/>
                <w:szCs w:val="22"/>
              </w:rPr>
              <w:t>Ces références devront être accompagnées des pièces justificatives, en l’occurrence, le CV, le contrat de travail, divers actes de promotion intervenus dans la carrière, le cas échéant</w:t>
            </w:r>
            <w:r w:rsidR="002F56E8" w:rsidRPr="00233245">
              <w:rPr>
                <w:bCs/>
                <w:iCs/>
                <w:sz w:val="22"/>
                <w:szCs w:val="22"/>
              </w:rPr>
              <w:t>.</w:t>
            </w:r>
          </w:p>
          <w:bookmarkEnd w:id="325"/>
          <w:p w14:paraId="346913B2" w14:textId="77777777" w:rsidR="005C5A9E" w:rsidRPr="00233245" w:rsidRDefault="00A83300" w:rsidP="00233245">
            <w:pPr>
              <w:widowControl w:val="0"/>
              <w:autoSpaceDE w:val="0"/>
              <w:jc w:val="both"/>
              <w:rPr>
                <w:b/>
                <w:iCs/>
                <w:sz w:val="22"/>
                <w:szCs w:val="22"/>
              </w:rPr>
            </w:pPr>
            <w:r w:rsidRPr="00233245">
              <w:rPr>
                <w:b/>
                <w:iCs/>
                <w:sz w:val="22"/>
                <w:szCs w:val="22"/>
              </w:rPr>
              <w:t xml:space="preserve">b.1.2. </w:t>
            </w:r>
            <w:r w:rsidR="005C5A9E" w:rsidRPr="00233245">
              <w:rPr>
                <w:b/>
                <w:iCs/>
                <w:sz w:val="22"/>
                <w:szCs w:val="22"/>
              </w:rPr>
              <w:t>P</w:t>
            </w:r>
            <w:r w:rsidRPr="00233245">
              <w:rPr>
                <w:b/>
                <w:iCs/>
                <w:sz w:val="22"/>
                <w:szCs w:val="22"/>
              </w:rPr>
              <w:t xml:space="preserve">ersonnel </w:t>
            </w:r>
          </w:p>
          <w:p w14:paraId="391B2B3F" w14:textId="7ED60514" w:rsidR="003C3AFD" w:rsidRDefault="00B254CA" w:rsidP="004104C1">
            <w:pPr>
              <w:pStyle w:val="Paragraphedeliste"/>
              <w:widowControl w:val="0"/>
              <w:numPr>
                <w:ilvl w:val="0"/>
                <w:numId w:val="66"/>
              </w:numPr>
              <w:autoSpaceDE w:val="0"/>
              <w:jc w:val="both"/>
              <w:rPr>
                <w:iCs/>
                <w:sz w:val="22"/>
                <w:szCs w:val="22"/>
              </w:rPr>
            </w:pPr>
            <w:r w:rsidRPr="00233245">
              <w:rPr>
                <w:iCs/>
                <w:sz w:val="22"/>
                <w:szCs w:val="22"/>
              </w:rPr>
              <w:t>U</w:t>
            </w:r>
            <w:r w:rsidR="005C5A9E" w:rsidRPr="00233245">
              <w:rPr>
                <w:iCs/>
                <w:sz w:val="22"/>
                <w:szCs w:val="22"/>
              </w:rPr>
              <w:t>n</w:t>
            </w:r>
            <w:r w:rsidRPr="00233245">
              <w:rPr>
                <w:iCs/>
                <w:sz w:val="22"/>
                <w:szCs w:val="22"/>
              </w:rPr>
              <w:t>e liste du</w:t>
            </w:r>
            <w:r w:rsidR="005C5A9E" w:rsidRPr="00233245">
              <w:rPr>
                <w:iCs/>
                <w:sz w:val="22"/>
                <w:szCs w:val="22"/>
              </w:rPr>
              <w:t xml:space="preserve"> personnel </w:t>
            </w:r>
            <w:r w:rsidRPr="00233245">
              <w:rPr>
                <w:iCs/>
                <w:sz w:val="22"/>
                <w:szCs w:val="22"/>
              </w:rPr>
              <w:t>à mobiliser dans le cadre des services connexes (installation du matériel et formation des utilisateurs)</w:t>
            </w:r>
            <w:r w:rsidR="003C3AFD" w:rsidRPr="00233245">
              <w:rPr>
                <w:iCs/>
                <w:sz w:val="22"/>
                <w:szCs w:val="22"/>
              </w:rPr>
              <w:t xml:space="preserve"> selon le modèle annexé au DAO</w:t>
            </w:r>
          </w:p>
          <w:p w14:paraId="3D064296" w14:textId="77777777" w:rsidR="003C3AFD" w:rsidRPr="00233245" w:rsidRDefault="00EC2509" w:rsidP="00233245">
            <w:pPr>
              <w:overflowPunct w:val="0"/>
              <w:autoSpaceDE w:val="0"/>
              <w:adjustRightInd w:val="0"/>
              <w:ind w:left="175" w:right="34"/>
              <w:contextualSpacing/>
              <w:jc w:val="both"/>
              <w:rPr>
                <w:i/>
                <w:sz w:val="22"/>
                <w:szCs w:val="22"/>
              </w:rPr>
            </w:pPr>
            <w:r w:rsidRPr="00233245">
              <w:rPr>
                <w:b/>
                <w:i/>
                <w:sz w:val="22"/>
                <w:szCs w:val="22"/>
              </w:rPr>
              <w:t xml:space="preserve">NB </w:t>
            </w:r>
            <w:r w:rsidRPr="00233245">
              <w:rPr>
                <w:i/>
                <w:sz w:val="22"/>
                <w:szCs w:val="22"/>
              </w:rPr>
              <w:t xml:space="preserve">: </w:t>
            </w:r>
            <w:r w:rsidR="00C67C7C" w:rsidRPr="00233245">
              <w:rPr>
                <w:i/>
                <w:sz w:val="22"/>
                <w:szCs w:val="22"/>
              </w:rPr>
              <w:t>Exiger</w:t>
            </w:r>
            <w:r w:rsidR="003C3AFD" w:rsidRPr="00233245">
              <w:rPr>
                <w:i/>
                <w:sz w:val="22"/>
                <w:szCs w:val="22"/>
              </w:rPr>
              <w:t xml:space="preserve">, pour le personnel proposé, une copie du diplôme et les justificatifs de l’expérience, à savoir : </w:t>
            </w:r>
          </w:p>
          <w:p w14:paraId="3435414B" w14:textId="14FEBADA" w:rsidR="003C3AFD" w:rsidRPr="00233245" w:rsidRDefault="00E15723" w:rsidP="004104C1">
            <w:pPr>
              <w:numPr>
                <w:ilvl w:val="0"/>
                <w:numId w:val="65"/>
              </w:numPr>
              <w:tabs>
                <w:tab w:val="left" w:pos="993"/>
              </w:tabs>
              <w:overflowPunct w:val="0"/>
              <w:autoSpaceDE w:val="0"/>
              <w:ind w:left="175" w:right="34" w:firstLine="0"/>
              <w:jc w:val="both"/>
              <w:rPr>
                <w:i/>
                <w:sz w:val="22"/>
                <w:szCs w:val="22"/>
              </w:rPr>
            </w:pPr>
            <w:r w:rsidRPr="00233245">
              <w:rPr>
                <w:sz w:val="22"/>
                <w:szCs w:val="22"/>
              </w:rPr>
              <w:t xml:space="preserve">une </w:t>
            </w:r>
            <w:r w:rsidR="003C3AFD" w:rsidRPr="00233245">
              <w:rPr>
                <w:i/>
                <w:sz w:val="22"/>
                <w:szCs w:val="22"/>
              </w:rPr>
              <w:t>copie certifiée conforme du diplôme datant de moins de trois (03) mois</w:t>
            </w:r>
            <w:r w:rsidR="009239EB" w:rsidRPr="00233245">
              <w:rPr>
                <w:i/>
                <w:sz w:val="22"/>
                <w:szCs w:val="22"/>
              </w:rPr>
              <w:t xml:space="preserve"> </w:t>
            </w:r>
            <w:proofErr w:type="gramStart"/>
            <w:r w:rsidR="009239EB" w:rsidRPr="00233245">
              <w:rPr>
                <w:i/>
                <w:sz w:val="22"/>
                <w:szCs w:val="22"/>
              </w:rPr>
              <w:t>ou</w:t>
            </w:r>
            <w:proofErr w:type="gramEnd"/>
            <w:r w:rsidR="009239EB" w:rsidRPr="00233245">
              <w:rPr>
                <w:i/>
                <w:sz w:val="22"/>
                <w:szCs w:val="22"/>
              </w:rPr>
              <w:t xml:space="preserve"> établie postérieurement à la date de signature de l’Avis d’Appel d’Offres</w:t>
            </w:r>
            <w:r w:rsidR="003C3AFD" w:rsidRPr="00233245">
              <w:rPr>
                <w:i/>
                <w:sz w:val="22"/>
                <w:szCs w:val="22"/>
              </w:rPr>
              <w:t> ;</w:t>
            </w:r>
          </w:p>
          <w:p w14:paraId="7A16BB0D" w14:textId="360DF7B3" w:rsidR="003C3AFD" w:rsidRPr="00233245" w:rsidRDefault="00E15723" w:rsidP="004104C1">
            <w:pPr>
              <w:numPr>
                <w:ilvl w:val="0"/>
                <w:numId w:val="65"/>
              </w:numPr>
              <w:tabs>
                <w:tab w:val="left" w:pos="993"/>
              </w:tabs>
              <w:overflowPunct w:val="0"/>
              <w:autoSpaceDE w:val="0"/>
              <w:ind w:left="175" w:right="34" w:firstLine="0"/>
              <w:jc w:val="both"/>
              <w:rPr>
                <w:i/>
                <w:sz w:val="22"/>
                <w:szCs w:val="22"/>
              </w:rPr>
            </w:pPr>
            <w:r w:rsidRPr="00233245">
              <w:rPr>
                <w:sz w:val="22"/>
                <w:szCs w:val="22"/>
              </w:rPr>
              <w:t xml:space="preserve">une </w:t>
            </w:r>
            <w:r w:rsidR="003C3AFD" w:rsidRPr="00233245">
              <w:rPr>
                <w:i/>
                <w:sz w:val="22"/>
                <w:szCs w:val="22"/>
              </w:rPr>
              <w:t>attestation d’inscription aux ordres nationaux le cas échéant;</w:t>
            </w:r>
          </w:p>
          <w:p w14:paraId="5512D5A3" w14:textId="0403184F" w:rsidR="003C3AFD" w:rsidRPr="00233245" w:rsidRDefault="00E15723" w:rsidP="004104C1">
            <w:pPr>
              <w:numPr>
                <w:ilvl w:val="0"/>
                <w:numId w:val="65"/>
              </w:numPr>
              <w:tabs>
                <w:tab w:val="left" w:pos="993"/>
              </w:tabs>
              <w:overflowPunct w:val="0"/>
              <w:autoSpaceDE w:val="0"/>
              <w:ind w:left="175" w:right="34" w:firstLine="0"/>
              <w:jc w:val="both"/>
              <w:rPr>
                <w:i/>
                <w:sz w:val="22"/>
                <w:szCs w:val="22"/>
              </w:rPr>
            </w:pPr>
            <w:r w:rsidRPr="00233245">
              <w:rPr>
                <w:sz w:val="22"/>
                <w:szCs w:val="22"/>
              </w:rPr>
              <w:t xml:space="preserve">un </w:t>
            </w:r>
            <w:r w:rsidR="003C3AFD" w:rsidRPr="00233245">
              <w:rPr>
                <w:i/>
                <w:sz w:val="22"/>
                <w:szCs w:val="22"/>
              </w:rPr>
              <w:t>c</w:t>
            </w:r>
            <w:r w:rsidR="00D473AC" w:rsidRPr="00233245">
              <w:rPr>
                <w:i/>
                <w:sz w:val="22"/>
                <w:szCs w:val="22"/>
              </w:rPr>
              <w:t xml:space="preserve">urriculum vitae </w:t>
            </w:r>
            <w:r w:rsidR="008663E4" w:rsidRPr="00233245">
              <w:rPr>
                <w:i/>
                <w:sz w:val="22"/>
                <w:szCs w:val="22"/>
              </w:rPr>
              <w:t xml:space="preserve">daté et </w:t>
            </w:r>
            <w:r w:rsidR="00D473AC" w:rsidRPr="00233245">
              <w:rPr>
                <w:i/>
                <w:sz w:val="22"/>
                <w:szCs w:val="22"/>
              </w:rPr>
              <w:t>signé</w:t>
            </w:r>
            <w:r w:rsidR="008663E4" w:rsidRPr="00233245">
              <w:rPr>
                <w:i/>
                <w:sz w:val="22"/>
                <w:szCs w:val="22"/>
              </w:rPr>
              <w:t xml:space="preserve"> </w:t>
            </w:r>
            <w:r w:rsidR="003C3AFD" w:rsidRPr="00233245">
              <w:rPr>
                <w:i/>
                <w:sz w:val="22"/>
                <w:szCs w:val="22"/>
              </w:rPr>
              <w:t>;</w:t>
            </w:r>
          </w:p>
          <w:p w14:paraId="4E9AA80E" w14:textId="57128C69" w:rsidR="003C3AFD" w:rsidRPr="00233245" w:rsidRDefault="00A13AC3" w:rsidP="004104C1">
            <w:pPr>
              <w:pStyle w:val="Paragraphedeliste"/>
              <w:numPr>
                <w:ilvl w:val="0"/>
                <w:numId w:val="65"/>
              </w:numPr>
              <w:ind w:left="175" w:right="34" w:firstLine="0"/>
              <w:jc w:val="both"/>
              <w:rPr>
                <w:i/>
                <w:sz w:val="22"/>
                <w:szCs w:val="22"/>
              </w:rPr>
            </w:pPr>
            <w:r w:rsidRPr="00233245">
              <w:rPr>
                <w:i/>
                <w:sz w:val="22"/>
                <w:szCs w:val="22"/>
              </w:rPr>
              <w:t>une attestation de disponibilité signée et datée ;</w:t>
            </w:r>
          </w:p>
          <w:p w14:paraId="1E2DF2C3" w14:textId="0A5D0358" w:rsidR="003C3AFD" w:rsidRPr="00233245" w:rsidRDefault="00E15723" w:rsidP="004104C1">
            <w:pPr>
              <w:numPr>
                <w:ilvl w:val="0"/>
                <w:numId w:val="65"/>
              </w:numPr>
              <w:tabs>
                <w:tab w:val="left" w:pos="993"/>
              </w:tabs>
              <w:overflowPunct w:val="0"/>
              <w:autoSpaceDE w:val="0"/>
              <w:ind w:right="-74" w:firstLine="22"/>
              <w:jc w:val="both"/>
              <w:rPr>
                <w:sz w:val="22"/>
                <w:szCs w:val="22"/>
              </w:rPr>
            </w:pPr>
            <w:r w:rsidRPr="00233245">
              <w:rPr>
                <w:sz w:val="22"/>
                <w:szCs w:val="22"/>
              </w:rPr>
              <w:t xml:space="preserve">une </w:t>
            </w:r>
            <w:proofErr w:type="gramStart"/>
            <w:r w:rsidR="003C3AFD" w:rsidRPr="00233245">
              <w:rPr>
                <w:i/>
                <w:sz w:val="22"/>
                <w:szCs w:val="22"/>
              </w:rPr>
              <w:t>attestations</w:t>
            </w:r>
            <w:proofErr w:type="gramEnd"/>
            <w:r w:rsidR="003C3AFD" w:rsidRPr="00233245">
              <w:rPr>
                <w:i/>
                <w:sz w:val="22"/>
                <w:szCs w:val="22"/>
              </w:rPr>
              <w:t xml:space="preserve"> ou contrats de travail</w:t>
            </w:r>
            <w:r w:rsidR="008663E4" w:rsidRPr="00233245">
              <w:rPr>
                <w:i/>
                <w:sz w:val="22"/>
                <w:szCs w:val="22"/>
              </w:rPr>
              <w:t>, le cas échéant</w:t>
            </w:r>
            <w:r w:rsidR="003177F9" w:rsidRPr="00233245">
              <w:rPr>
                <w:i/>
                <w:sz w:val="22"/>
                <w:szCs w:val="22"/>
              </w:rPr>
              <w:t>.</w:t>
            </w:r>
          </w:p>
          <w:p w14:paraId="5F70258C" w14:textId="77777777" w:rsidR="001744CA" w:rsidRPr="00233245" w:rsidRDefault="001744CA" w:rsidP="00233245">
            <w:pPr>
              <w:tabs>
                <w:tab w:val="left" w:pos="993"/>
              </w:tabs>
              <w:overflowPunct w:val="0"/>
              <w:autoSpaceDE w:val="0"/>
              <w:ind w:right="-74"/>
              <w:jc w:val="both"/>
              <w:rPr>
                <w:bCs/>
                <w:i/>
                <w:iCs/>
                <w:sz w:val="22"/>
                <w:szCs w:val="22"/>
              </w:rPr>
            </w:pPr>
            <w:r w:rsidRPr="00233245">
              <w:rPr>
                <w:b/>
                <w:i/>
                <w:sz w:val="22"/>
                <w:szCs w:val="22"/>
              </w:rPr>
              <w:t>NB</w:t>
            </w:r>
            <w:r w:rsidRPr="00233245">
              <w:rPr>
                <w:b/>
                <w:i/>
                <w:iCs/>
                <w:sz w:val="22"/>
                <w:szCs w:val="22"/>
              </w:rPr>
              <w:t> </w:t>
            </w:r>
            <w:r w:rsidRPr="00233245">
              <w:rPr>
                <w:bCs/>
                <w:i/>
                <w:iCs/>
                <w:sz w:val="22"/>
                <w:szCs w:val="22"/>
              </w:rPr>
              <w:t>: Toutes les pièces citées ci-dessus devront être conformes, signées et datées de moins de trois mois pour compter de la date limite originelle de dépôt des offres par le service émetteur ou une autorité habilitée.</w:t>
            </w:r>
          </w:p>
          <w:p w14:paraId="5EF52420" w14:textId="77777777" w:rsidR="00A83300" w:rsidRPr="00233245" w:rsidRDefault="00A83300" w:rsidP="00233245">
            <w:pPr>
              <w:widowControl w:val="0"/>
              <w:autoSpaceDE w:val="0"/>
              <w:rPr>
                <w:sz w:val="22"/>
                <w:szCs w:val="22"/>
              </w:rPr>
            </w:pPr>
            <w:r w:rsidRPr="00233245">
              <w:rPr>
                <w:b/>
                <w:i/>
                <w:iCs/>
                <w:sz w:val="22"/>
                <w:szCs w:val="22"/>
              </w:rPr>
              <w:t>b.1</w:t>
            </w:r>
            <w:r w:rsidRPr="00233245">
              <w:rPr>
                <w:i/>
                <w:iCs/>
                <w:sz w:val="22"/>
                <w:szCs w:val="22"/>
              </w:rPr>
              <w:t>.</w:t>
            </w:r>
            <w:r w:rsidRPr="00233245">
              <w:rPr>
                <w:b/>
                <w:i/>
                <w:iCs/>
                <w:sz w:val="22"/>
                <w:szCs w:val="22"/>
              </w:rPr>
              <w:t>3</w:t>
            </w:r>
            <w:r w:rsidR="005C5A9E" w:rsidRPr="00233245">
              <w:rPr>
                <w:i/>
                <w:iCs/>
                <w:sz w:val="22"/>
                <w:szCs w:val="22"/>
              </w:rPr>
              <w:t xml:space="preserve"> M</w:t>
            </w:r>
            <w:r w:rsidRPr="00233245">
              <w:rPr>
                <w:i/>
                <w:iCs/>
                <w:sz w:val="22"/>
                <w:szCs w:val="22"/>
              </w:rPr>
              <w:t xml:space="preserve">atériels à mobiliser </w:t>
            </w:r>
            <w:r w:rsidR="00473A21" w:rsidRPr="00233245">
              <w:rPr>
                <w:i/>
                <w:iCs/>
                <w:sz w:val="22"/>
                <w:szCs w:val="22"/>
              </w:rPr>
              <w:t>(le cas échéant)</w:t>
            </w:r>
          </w:p>
          <w:p w14:paraId="4B7C48A1" w14:textId="5FA91BF0" w:rsidR="003C3AFD" w:rsidRPr="00233245" w:rsidRDefault="00586997" w:rsidP="004104C1">
            <w:pPr>
              <w:pStyle w:val="Paragraphedeliste"/>
              <w:widowControl w:val="0"/>
              <w:numPr>
                <w:ilvl w:val="0"/>
                <w:numId w:val="70"/>
              </w:numPr>
              <w:autoSpaceDE w:val="0"/>
              <w:jc w:val="both"/>
              <w:rPr>
                <w:b/>
                <w:strike/>
                <w:sz w:val="22"/>
                <w:szCs w:val="22"/>
              </w:rPr>
            </w:pPr>
            <w:r w:rsidRPr="00233245">
              <w:rPr>
                <w:sz w:val="22"/>
                <w:szCs w:val="22"/>
              </w:rPr>
              <w:t>une</w:t>
            </w:r>
            <w:r w:rsidR="00B254CA" w:rsidRPr="00233245">
              <w:rPr>
                <w:sz w:val="22"/>
                <w:szCs w:val="22"/>
              </w:rPr>
              <w:t xml:space="preserve"> liste de petits</w:t>
            </w:r>
            <w:r w:rsidR="00A83300" w:rsidRPr="00233245">
              <w:rPr>
                <w:sz w:val="22"/>
                <w:szCs w:val="22"/>
              </w:rPr>
              <w:t xml:space="preserve"> matériels</w:t>
            </w:r>
            <w:r w:rsidR="006218D5" w:rsidRPr="00233245">
              <w:rPr>
                <w:sz w:val="22"/>
                <w:szCs w:val="22"/>
              </w:rPr>
              <w:t xml:space="preserve"> </w:t>
            </w:r>
            <w:r w:rsidR="00B254CA" w:rsidRPr="00233245">
              <w:rPr>
                <w:sz w:val="22"/>
                <w:szCs w:val="22"/>
              </w:rPr>
              <w:t xml:space="preserve">nécessaires </w:t>
            </w:r>
            <w:r w:rsidR="00CE6F83" w:rsidRPr="00233245">
              <w:rPr>
                <w:sz w:val="22"/>
                <w:szCs w:val="22"/>
              </w:rPr>
              <w:t xml:space="preserve">à l’installation des </w:t>
            </w:r>
            <w:r w:rsidR="009B1AF6" w:rsidRPr="00233245">
              <w:rPr>
                <w:sz w:val="22"/>
                <w:szCs w:val="22"/>
              </w:rPr>
              <w:t>équipements</w:t>
            </w:r>
            <w:r w:rsidR="00204437" w:rsidRPr="00233245">
              <w:rPr>
                <w:sz w:val="22"/>
                <w:szCs w:val="22"/>
              </w:rPr>
              <w:t xml:space="preserve"> ou exécution des services connexes</w:t>
            </w:r>
            <w:r w:rsidR="00CE6F83" w:rsidRPr="00233245">
              <w:rPr>
                <w:sz w:val="22"/>
                <w:szCs w:val="22"/>
              </w:rPr>
              <w:t>, le cas</w:t>
            </w:r>
            <w:r w:rsidR="00F60540" w:rsidRPr="00233245">
              <w:rPr>
                <w:sz w:val="22"/>
                <w:szCs w:val="22"/>
              </w:rPr>
              <w:t xml:space="preserve"> </w:t>
            </w:r>
            <w:r w:rsidR="00CE6F83" w:rsidRPr="00233245">
              <w:rPr>
                <w:sz w:val="22"/>
                <w:szCs w:val="22"/>
              </w:rPr>
              <w:t>échéan</w:t>
            </w:r>
            <w:r w:rsidR="003B04B0" w:rsidRPr="00233245">
              <w:rPr>
                <w:sz w:val="22"/>
                <w:szCs w:val="22"/>
              </w:rPr>
              <w:t xml:space="preserve">t </w:t>
            </w:r>
            <w:r w:rsidR="00E77B68" w:rsidRPr="00233245">
              <w:rPr>
                <w:sz w:val="22"/>
                <w:szCs w:val="22"/>
              </w:rPr>
              <w:t xml:space="preserve">et </w:t>
            </w:r>
            <w:proofErr w:type="gramStart"/>
            <w:r w:rsidR="00E77B68" w:rsidRPr="00233245">
              <w:rPr>
                <w:sz w:val="22"/>
                <w:szCs w:val="22"/>
              </w:rPr>
              <w:t>( à</w:t>
            </w:r>
            <w:proofErr w:type="gramEnd"/>
            <w:r w:rsidR="00E77B68" w:rsidRPr="00233245">
              <w:rPr>
                <w:sz w:val="22"/>
                <w:szCs w:val="22"/>
              </w:rPr>
              <w:t xml:space="preserve"> préciser). </w:t>
            </w:r>
          </w:p>
          <w:p w14:paraId="4C872252" w14:textId="77777777" w:rsidR="003177F9" w:rsidRPr="00233245" w:rsidRDefault="003177F9" w:rsidP="00233245">
            <w:pPr>
              <w:pStyle w:val="Paragraphedeliste"/>
              <w:widowControl w:val="0"/>
              <w:autoSpaceDE w:val="0"/>
              <w:jc w:val="both"/>
              <w:rPr>
                <w:b/>
                <w:strike/>
                <w:sz w:val="22"/>
                <w:szCs w:val="22"/>
              </w:rPr>
            </w:pPr>
          </w:p>
          <w:p w14:paraId="32CDFD46" w14:textId="0CDD63BC" w:rsidR="00DB45AB" w:rsidRPr="00233245" w:rsidRDefault="00EF4F48" w:rsidP="00233245">
            <w:pPr>
              <w:widowControl w:val="0"/>
              <w:autoSpaceDE w:val="0"/>
              <w:adjustRightInd w:val="0"/>
              <w:ind w:right="-20"/>
              <w:jc w:val="both"/>
              <w:rPr>
                <w:sz w:val="22"/>
                <w:szCs w:val="22"/>
              </w:rPr>
            </w:pPr>
            <w:r w:rsidRPr="00233245">
              <w:rPr>
                <w:b/>
                <w:i/>
                <w:sz w:val="22"/>
                <w:szCs w:val="22"/>
              </w:rPr>
              <w:t xml:space="preserve">NB : </w:t>
            </w:r>
            <w:r w:rsidRPr="00233245">
              <w:rPr>
                <w:bCs/>
                <w:iCs/>
                <w:sz w:val="22"/>
                <w:szCs w:val="22"/>
              </w:rPr>
              <w:t>la justification de cette liste se traduit par la production des</w:t>
            </w:r>
            <w:r w:rsidR="002F56E8" w:rsidRPr="00233245">
              <w:rPr>
                <w:bCs/>
                <w:iCs/>
                <w:sz w:val="22"/>
                <w:szCs w:val="22"/>
              </w:rPr>
              <w:t xml:space="preserve"> </w:t>
            </w:r>
            <w:r w:rsidRPr="00233245">
              <w:rPr>
                <w:bCs/>
                <w:iCs/>
                <w:sz w:val="22"/>
                <w:szCs w:val="22"/>
              </w:rPr>
              <w:t>copies</w:t>
            </w:r>
            <w:r w:rsidRPr="00233245">
              <w:rPr>
                <w:sz w:val="22"/>
                <w:szCs w:val="22"/>
              </w:rPr>
              <w:t xml:space="preserve"> certifiées des cartes grises pour les matériels roulants </w:t>
            </w:r>
            <w:r w:rsidR="00E62C82" w:rsidRPr="00233245">
              <w:rPr>
                <w:sz w:val="22"/>
                <w:szCs w:val="22"/>
              </w:rPr>
              <w:t xml:space="preserve">certifiées par les services émetteurs compétents et la ou les </w:t>
            </w:r>
            <w:r w:rsidRPr="00233245">
              <w:rPr>
                <w:sz w:val="22"/>
                <w:szCs w:val="22"/>
              </w:rPr>
              <w:t>factures d’achat pour les autres</w:t>
            </w:r>
            <w:r w:rsidR="000F63F5" w:rsidRPr="00233245">
              <w:rPr>
                <w:sz w:val="22"/>
                <w:szCs w:val="22"/>
              </w:rPr>
              <w:t xml:space="preserve"> certifiés par une autorité compétente et ressortant le numéro de contribuable du </w:t>
            </w:r>
            <w:r w:rsidR="009A0560" w:rsidRPr="00233245">
              <w:rPr>
                <w:sz w:val="22"/>
                <w:szCs w:val="22"/>
              </w:rPr>
              <w:t>vendeur.</w:t>
            </w:r>
            <w:r w:rsidR="006218D5" w:rsidRPr="00233245">
              <w:rPr>
                <w:sz w:val="22"/>
                <w:szCs w:val="22"/>
              </w:rPr>
              <w:t xml:space="preserve"> </w:t>
            </w:r>
            <w:r w:rsidR="002F56E8" w:rsidRPr="00233245">
              <w:rPr>
                <w:sz w:val="22"/>
                <w:szCs w:val="22"/>
              </w:rPr>
              <w:t>Si le matériel est à louer, ces justificatifs devront être</w:t>
            </w:r>
            <w:r w:rsidRPr="00233245">
              <w:rPr>
                <w:sz w:val="22"/>
                <w:szCs w:val="22"/>
              </w:rPr>
              <w:t xml:space="preserve"> </w:t>
            </w:r>
            <w:proofErr w:type="gramStart"/>
            <w:r w:rsidRPr="00233245">
              <w:rPr>
                <w:sz w:val="22"/>
                <w:szCs w:val="22"/>
              </w:rPr>
              <w:t>accompagnées</w:t>
            </w:r>
            <w:proofErr w:type="gramEnd"/>
            <w:r w:rsidRPr="00233245">
              <w:rPr>
                <w:sz w:val="22"/>
                <w:szCs w:val="22"/>
              </w:rPr>
              <w:t xml:space="preserve"> d’un engagement de location signé</w:t>
            </w:r>
            <w:r w:rsidR="00D852DE" w:rsidRPr="00233245">
              <w:rPr>
                <w:sz w:val="22"/>
                <w:szCs w:val="22"/>
              </w:rPr>
              <w:t xml:space="preserve"> des deux parties le cas échéant. </w:t>
            </w:r>
          </w:p>
          <w:p w14:paraId="237A3CAD" w14:textId="77777777" w:rsidR="00A16065" w:rsidRPr="00233245" w:rsidRDefault="00A16065" w:rsidP="00233245">
            <w:pPr>
              <w:widowControl w:val="0"/>
              <w:autoSpaceDE w:val="0"/>
              <w:ind w:right="-20"/>
              <w:rPr>
                <w:sz w:val="22"/>
                <w:szCs w:val="22"/>
              </w:rPr>
            </w:pPr>
            <w:r w:rsidRPr="00233245">
              <w:rPr>
                <w:i/>
                <w:iCs/>
                <w:sz w:val="22"/>
                <w:szCs w:val="22"/>
              </w:rPr>
              <w:t>b.2.</w:t>
            </w:r>
            <w:r w:rsidR="00586997" w:rsidRPr="00233245">
              <w:rPr>
                <w:b/>
                <w:i/>
                <w:iCs/>
                <w:spacing w:val="6"/>
                <w:sz w:val="22"/>
                <w:szCs w:val="22"/>
              </w:rPr>
              <w:t>P</w:t>
            </w:r>
            <w:r w:rsidRPr="00233245">
              <w:rPr>
                <w:b/>
                <w:i/>
                <w:iCs/>
                <w:sz w:val="22"/>
                <w:szCs w:val="22"/>
              </w:rPr>
              <w:t>roposition</w:t>
            </w:r>
            <w:r w:rsidR="003C3AFD" w:rsidRPr="00233245">
              <w:rPr>
                <w:b/>
                <w:i/>
                <w:iCs/>
                <w:sz w:val="22"/>
                <w:szCs w:val="22"/>
              </w:rPr>
              <w:t xml:space="preserve"> </w:t>
            </w:r>
            <w:r w:rsidRPr="00233245">
              <w:rPr>
                <w:b/>
                <w:i/>
                <w:iCs/>
                <w:sz w:val="22"/>
                <w:szCs w:val="22"/>
              </w:rPr>
              <w:t>technique</w:t>
            </w:r>
          </w:p>
          <w:p w14:paraId="23766EF3" w14:textId="402EA3B0" w:rsidR="00A16065" w:rsidRPr="00233245" w:rsidRDefault="00684DA7" w:rsidP="00233245">
            <w:pPr>
              <w:widowControl w:val="0"/>
              <w:tabs>
                <w:tab w:val="left" w:pos="1360"/>
                <w:tab w:val="left" w:pos="2620"/>
                <w:tab w:val="left" w:pos="3240"/>
                <w:tab w:val="left" w:pos="3400"/>
              </w:tabs>
              <w:autoSpaceDE w:val="0"/>
              <w:ind w:right="90"/>
              <w:jc w:val="both"/>
              <w:rPr>
                <w:sz w:val="22"/>
                <w:szCs w:val="22"/>
              </w:rPr>
            </w:pPr>
            <w:r w:rsidRPr="00233245">
              <w:rPr>
                <w:sz w:val="22"/>
                <w:szCs w:val="22"/>
              </w:rPr>
              <w:t>La liste des documents à fournir par les soumissionnaires pour justifier leur proposition technique comprend :</w:t>
            </w:r>
          </w:p>
          <w:p w14:paraId="118B194D" w14:textId="63870E81" w:rsidR="00E3485E" w:rsidRPr="00233245" w:rsidRDefault="00684DA7" w:rsidP="004104C1">
            <w:pPr>
              <w:pStyle w:val="Paragraphedeliste"/>
              <w:numPr>
                <w:ilvl w:val="0"/>
                <w:numId w:val="71"/>
              </w:numPr>
              <w:jc w:val="both"/>
              <w:rPr>
                <w:sz w:val="22"/>
                <w:szCs w:val="22"/>
              </w:rPr>
            </w:pPr>
            <w:r w:rsidRPr="00233245">
              <w:rPr>
                <w:sz w:val="22"/>
                <w:szCs w:val="22"/>
              </w:rPr>
              <w:t>les prospectus, catalogues et dessins (seuls l</w:t>
            </w:r>
            <w:r w:rsidR="00E3485E" w:rsidRPr="00233245">
              <w:rPr>
                <w:sz w:val="22"/>
                <w:szCs w:val="22"/>
              </w:rPr>
              <w:t xml:space="preserve">es </w:t>
            </w:r>
            <w:r w:rsidRPr="00233245">
              <w:rPr>
                <w:sz w:val="22"/>
                <w:szCs w:val="22"/>
              </w:rPr>
              <w:t xml:space="preserve">documents produits </w:t>
            </w:r>
            <w:r w:rsidR="0049637E" w:rsidRPr="00233245">
              <w:rPr>
                <w:sz w:val="22"/>
                <w:szCs w:val="22"/>
              </w:rPr>
              <w:t>par les fabricants feront foi</w:t>
            </w:r>
            <w:r w:rsidR="00C4065B" w:rsidRPr="00233245">
              <w:rPr>
                <w:sz w:val="22"/>
                <w:szCs w:val="22"/>
              </w:rPr>
              <w:t xml:space="preserve"> pour les équipements</w:t>
            </w:r>
            <w:r w:rsidRPr="00233245">
              <w:rPr>
                <w:sz w:val="22"/>
                <w:szCs w:val="22"/>
              </w:rPr>
              <w:t>)</w:t>
            </w:r>
            <w:r w:rsidR="0020452B" w:rsidRPr="00233245">
              <w:rPr>
                <w:sz w:val="22"/>
                <w:szCs w:val="22"/>
              </w:rPr>
              <w:t> ;</w:t>
            </w:r>
            <w:r w:rsidR="00C4065B" w:rsidRPr="00233245">
              <w:rPr>
                <w:sz w:val="22"/>
                <w:szCs w:val="22"/>
              </w:rPr>
              <w:t xml:space="preserve"> </w:t>
            </w:r>
          </w:p>
          <w:p w14:paraId="2BF62852" w14:textId="05191553" w:rsidR="00E3485E" w:rsidRPr="00233245" w:rsidRDefault="00684DA7" w:rsidP="004104C1">
            <w:pPr>
              <w:pStyle w:val="Paragraphedeliste"/>
              <w:numPr>
                <w:ilvl w:val="0"/>
                <w:numId w:val="71"/>
              </w:numPr>
              <w:jc w:val="both"/>
              <w:rPr>
                <w:sz w:val="22"/>
                <w:szCs w:val="22"/>
              </w:rPr>
            </w:pPr>
            <w:r w:rsidRPr="00233245">
              <w:rPr>
                <w:sz w:val="22"/>
                <w:szCs w:val="22"/>
              </w:rPr>
              <w:t>u</w:t>
            </w:r>
            <w:r w:rsidR="00E3485E" w:rsidRPr="00233245">
              <w:rPr>
                <w:sz w:val="22"/>
                <w:szCs w:val="22"/>
              </w:rPr>
              <w:t xml:space="preserve">n </w:t>
            </w:r>
            <w:r w:rsidR="00586997" w:rsidRPr="00233245">
              <w:rPr>
                <w:sz w:val="22"/>
                <w:szCs w:val="22"/>
              </w:rPr>
              <w:t>justificatif</w:t>
            </w:r>
            <w:r w:rsidR="00E3485E" w:rsidRPr="00233245">
              <w:rPr>
                <w:sz w:val="22"/>
                <w:szCs w:val="22"/>
              </w:rPr>
              <w:t xml:space="preserve"> de service après-vente</w:t>
            </w:r>
            <w:r w:rsidR="0042736F" w:rsidRPr="00233245">
              <w:rPr>
                <w:sz w:val="22"/>
                <w:szCs w:val="22"/>
              </w:rPr>
              <w:t xml:space="preserve"> (engagement sur l’honneur)</w:t>
            </w:r>
            <w:r w:rsidR="00586997" w:rsidRPr="00233245">
              <w:rPr>
                <w:sz w:val="22"/>
                <w:szCs w:val="22"/>
              </w:rPr>
              <w:t>, le cas échéant ;</w:t>
            </w:r>
          </w:p>
          <w:p w14:paraId="42F05792" w14:textId="2E53B75E" w:rsidR="00A16065" w:rsidRPr="00233245" w:rsidRDefault="00E3485E" w:rsidP="004104C1">
            <w:pPr>
              <w:pStyle w:val="Paragraphedeliste"/>
              <w:widowControl w:val="0"/>
              <w:numPr>
                <w:ilvl w:val="0"/>
                <w:numId w:val="71"/>
              </w:numPr>
              <w:autoSpaceDE w:val="0"/>
              <w:ind w:right="-34"/>
              <w:rPr>
                <w:sz w:val="22"/>
                <w:szCs w:val="22"/>
              </w:rPr>
            </w:pPr>
            <w:r w:rsidRPr="00233245">
              <w:rPr>
                <w:sz w:val="22"/>
                <w:szCs w:val="22"/>
              </w:rPr>
              <w:lastRenderedPageBreak/>
              <w:t>le calendrier, le planning et le délai de livraison des</w:t>
            </w:r>
            <w:r w:rsidR="0021640E" w:rsidRPr="00233245">
              <w:rPr>
                <w:sz w:val="22"/>
                <w:szCs w:val="22"/>
              </w:rPr>
              <w:t xml:space="preserve"> </w:t>
            </w:r>
            <w:r w:rsidR="00CE6F83" w:rsidRPr="00233245">
              <w:rPr>
                <w:sz w:val="22"/>
                <w:szCs w:val="22"/>
              </w:rPr>
              <w:t>fournitures</w:t>
            </w:r>
            <w:r w:rsidR="0020452B" w:rsidRPr="00233245">
              <w:rPr>
                <w:sz w:val="22"/>
                <w:szCs w:val="22"/>
              </w:rPr>
              <w:t> ;</w:t>
            </w:r>
          </w:p>
          <w:p w14:paraId="05B95187" w14:textId="283495A3" w:rsidR="00627EA9" w:rsidRPr="00233245" w:rsidRDefault="00627EA9" w:rsidP="004104C1">
            <w:pPr>
              <w:pStyle w:val="Paragraphedeliste"/>
              <w:widowControl w:val="0"/>
              <w:numPr>
                <w:ilvl w:val="0"/>
                <w:numId w:val="71"/>
              </w:numPr>
              <w:autoSpaceDE w:val="0"/>
              <w:ind w:right="-34"/>
              <w:rPr>
                <w:sz w:val="22"/>
                <w:szCs w:val="22"/>
              </w:rPr>
            </w:pPr>
            <w:r w:rsidRPr="00233245">
              <w:rPr>
                <w:sz w:val="22"/>
                <w:szCs w:val="22"/>
              </w:rPr>
              <w:t>le certificat d’origine, le cas échéant ;</w:t>
            </w:r>
          </w:p>
          <w:p w14:paraId="5355AD18" w14:textId="1278ABA3" w:rsidR="00A16065" w:rsidRPr="00233245" w:rsidRDefault="000E0729" w:rsidP="00FA1162">
            <w:pPr>
              <w:widowControl w:val="0"/>
              <w:autoSpaceDE w:val="0"/>
              <w:rPr>
                <w:b/>
                <w:i/>
                <w:sz w:val="22"/>
                <w:szCs w:val="22"/>
              </w:rPr>
            </w:pPr>
            <w:r w:rsidRPr="00233245">
              <w:rPr>
                <w:sz w:val="22"/>
                <w:szCs w:val="22"/>
              </w:rPr>
              <w:t xml:space="preserve"> </w:t>
            </w:r>
            <w:r w:rsidR="00A16065" w:rsidRPr="00233245">
              <w:rPr>
                <w:i/>
                <w:sz w:val="22"/>
                <w:szCs w:val="22"/>
              </w:rPr>
              <w:t xml:space="preserve">b.3. </w:t>
            </w:r>
            <w:r w:rsidR="00A16065" w:rsidRPr="00233245">
              <w:rPr>
                <w:b/>
                <w:i/>
                <w:sz w:val="22"/>
                <w:szCs w:val="22"/>
              </w:rPr>
              <w:t>Les</w:t>
            </w:r>
            <w:r w:rsidR="003C3AFD" w:rsidRPr="00233245">
              <w:rPr>
                <w:b/>
                <w:i/>
                <w:sz w:val="22"/>
                <w:szCs w:val="22"/>
              </w:rPr>
              <w:t xml:space="preserve"> </w:t>
            </w:r>
            <w:r w:rsidR="00A16065" w:rsidRPr="00233245">
              <w:rPr>
                <w:b/>
                <w:i/>
                <w:sz w:val="22"/>
                <w:szCs w:val="22"/>
              </w:rPr>
              <w:t>preuves</w:t>
            </w:r>
            <w:r w:rsidR="003C3AFD" w:rsidRPr="00233245">
              <w:rPr>
                <w:b/>
                <w:i/>
                <w:sz w:val="22"/>
                <w:szCs w:val="22"/>
              </w:rPr>
              <w:t xml:space="preserve"> </w:t>
            </w:r>
            <w:r w:rsidR="00A16065" w:rsidRPr="00233245">
              <w:rPr>
                <w:b/>
                <w:i/>
                <w:sz w:val="22"/>
                <w:szCs w:val="22"/>
              </w:rPr>
              <w:t>d’acceptations</w:t>
            </w:r>
            <w:r w:rsidR="003C3AFD" w:rsidRPr="00233245">
              <w:rPr>
                <w:b/>
                <w:i/>
                <w:sz w:val="22"/>
                <w:szCs w:val="22"/>
              </w:rPr>
              <w:t xml:space="preserve"> </w:t>
            </w:r>
            <w:r w:rsidR="00A16065" w:rsidRPr="00233245">
              <w:rPr>
                <w:b/>
                <w:i/>
                <w:sz w:val="22"/>
                <w:szCs w:val="22"/>
              </w:rPr>
              <w:t>des</w:t>
            </w:r>
            <w:r w:rsidR="003C3AFD" w:rsidRPr="00233245">
              <w:rPr>
                <w:b/>
                <w:i/>
                <w:sz w:val="22"/>
                <w:szCs w:val="22"/>
              </w:rPr>
              <w:t xml:space="preserve"> </w:t>
            </w:r>
            <w:r w:rsidR="00A16065" w:rsidRPr="00233245">
              <w:rPr>
                <w:b/>
                <w:i/>
                <w:sz w:val="22"/>
                <w:szCs w:val="22"/>
              </w:rPr>
              <w:t>conditions</w:t>
            </w:r>
            <w:r w:rsidR="003C3AFD" w:rsidRPr="00233245">
              <w:rPr>
                <w:b/>
                <w:i/>
                <w:sz w:val="22"/>
                <w:szCs w:val="22"/>
              </w:rPr>
              <w:t xml:space="preserve"> </w:t>
            </w:r>
            <w:r w:rsidR="00A16065" w:rsidRPr="00233245">
              <w:rPr>
                <w:b/>
                <w:i/>
                <w:sz w:val="22"/>
                <w:szCs w:val="22"/>
              </w:rPr>
              <w:t>du marché</w:t>
            </w:r>
          </w:p>
          <w:p w14:paraId="7897C1D5" w14:textId="67D7A8B5" w:rsidR="007A50CF" w:rsidRPr="00233245" w:rsidRDefault="00777E26" w:rsidP="00233245">
            <w:pPr>
              <w:widowControl w:val="0"/>
              <w:autoSpaceDE w:val="0"/>
              <w:ind w:right="95"/>
              <w:jc w:val="both"/>
              <w:rPr>
                <w:sz w:val="22"/>
                <w:szCs w:val="22"/>
              </w:rPr>
            </w:pPr>
            <w:r w:rsidRPr="00233245">
              <w:rPr>
                <w:sz w:val="22"/>
                <w:szCs w:val="22"/>
              </w:rPr>
              <w:t xml:space="preserve">Le soumissionnaire </w:t>
            </w:r>
            <w:r w:rsidR="00887544" w:rsidRPr="00233245">
              <w:rPr>
                <w:sz w:val="22"/>
                <w:szCs w:val="22"/>
              </w:rPr>
              <w:t>remettra</w:t>
            </w:r>
            <w:r w:rsidR="00A16065" w:rsidRPr="00233245">
              <w:rPr>
                <w:sz w:val="22"/>
                <w:szCs w:val="22"/>
              </w:rPr>
              <w:t xml:space="preserve"> </w:t>
            </w:r>
            <w:r w:rsidR="00EE6095" w:rsidRPr="00233245">
              <w:rPr>
                <w:sz w:val="22"/>
                <w:szCs w:val="22"/>
              </w:rPr>
              <w:t>une copie du</w:t>
            </w:r>
            <w:r w:rsidR="00A16065" w:rsidRPr="00233245">
              <w:rPr>
                <w:sz w:val="22"/>
                <w:szCs w:val="22"/>
              </w:rPr>
              <w:t xml:space="preserve"> </w:t>
            </w:r>
            <w:r w:rsidR="00EE6095" w:rsidRPr="00233245">
              <w:rPr>
                <w:spacing w:val="5"/>
                <w:w w:val="97"/>
                <w:sz w:val="22"/>
                <w:szCs w:val="22"/>
              </w:rPr>
              <w:t>Cahie</w:t>
            </w:r>
            <w:r w:rsidR="00EE6095" w:rsidRPr="00233245">
              <w:rPr>
                <w:w w:val="97"/>
                <w:sz w:val="22"/>
                <w:szCs w:val="22"/>
              </w:rPr>
              <w:t xml:space="preserve">r </w:t>
            </w:r>
            <w:r w:rsidR="00EE6095" w:rsidRPr="00233245">
              <w:rPr>
                <w:spacing w:val="5"/>
                <w:w w:val="97"/>
                <w:sz w:val="22"/>
                <w:szCs w:val="22"/>
              </w:rPr>
              <w:t>de</w:t>
            </w:r>
            <w:r w:rsidR="00EE6095" w:rsidRPr="00233245">
              <w:rPr>
                <w:w w:val="97"/>
                <w:sz w:val="22"/>
                <w:szCs w:val="22"/>
              </w:rPr>
              <w:t xml:space="preserve">s </w:t>
            </w:r>
            <w:r w:rsidR="00EE6095" w:rsidRPr="00233245">
              <w:rPr>
                <w:spacing w:val="5"/>
                <w:w w:val="97"/>
                <w:sz w:val="22"/>
                <w:szCs w:val="22"/>
              </w:rPr>
              <w:t>Clause</w:t>
            </w:r>
            <w:r w:rsidR="00EE6095" w:rsidRPr="00233245">
              <w:rPr>
                <w:w w:val="97"/>
                <w:sz w:val="22"/>
                <w:szCs w:val="22"/>
              </w:rPr>
              <w:t xml:space="preserve">s </w:t>
            </w:r>
            <w:r w:rsidR="00EE6095" w:rsidRPr="00233245">
              <w:rPr>
                <w:spacing w:val="5"/>
                <w:w w:val="97"/>
                <w:sz w:val="22"/>
                <w:szCs w:val="22"/>
              </w:rPr>
              <w:t xml:space="preserve">Administratives </w:t>
            </w:r>
            <w:r w:rsidR="00EE6095" w:rsidRPr="00233245">
              <w:rPr>
                <w:w w:val="97"/>
                <w:sz w:val="22"/>
                <w:szCs w:val="22"/>
              </w:rPr>
              <w:t>Particulières (CCAP)</w:t>
            </w:r>
            <w:r w:rsidR="000E0729" w:rsidRPr="00233245">
              <w:rPr>
                <w:w w:val="97"/>
                <w:sz w:val="22"/>
                <w:szCs w:val="22"/>
              </w:rPr>
              <w:t xml:space="preserve"> et le Cahier des Spécifications techniques (CST) dûment</w:t>
            </w:r>
            <w:r w:rsidR="00A16065" w:rsidRPr="00233245">
              <w:rPr>
                <w:sz w:val="22"/>
                <w:szCs w:val="22"/>
              </w:rPr>
              <w:t xml:space="preserve"> paraphé</w:t>
            </w:r>
            <w:r w:rsidR="00056E2D" w:rsidRPr="00233245">
              <w:rPr>
                <w:sz w:val="22"/>
                <w:szCs w:val="22"/>
              </w:rPr>
              <w:t>s</w:t>
            </w:r>
            <w:r w:rsidR="00EE6095" w:rsidRPr="00233245">
              <w:rPr>
                <w:sz w:val="22"/>
                <w:szCs w:val="22"/>
              </w:rPr>
              <w:t xml:space="preserve"> sur chaque page et signé</w:t>
            </w:r>
            <w:r w:rsidR="00056E2D" w:rsidRPr="00233245">
              <w:rPr>
                <w:sz w:val="22"/>
                <w:szCs w:val="22"/>
              </w:rPr>
              <w:t>s</w:t>
            </w:r>
            <w:r w:rsidR="00EE6095" w:rsidRPr="00233245">
              <w:rPr>
                <w:sz w:val="22"/>
                <w:szCs w:val="22"/>
              </w:rPr>
              <w:t xml:space="preserve"> à la dernière précédée de la mention </w:t>
            </w:r>
            <w:r w:rsidR="00EE6095" w:rsidRPr="00233245">
              <w:rPr>
                <w:b/>
                <w:bCs/>
                <w:i/>
                <w:iCs/>
                <w:sz w:val="22"/>
                <w:szCs w:val="22"/>
              </w:rPr>
              <w:t>« lu et approuvé »</w:t>
            </w:r>
            <w:r w:rsidR="00EE6095" w:rsidRPr="00233245">
              <w:rPr>
                <w:sz w:val="22"/>
                <w:szCs w:val="22"/>
              </w:rPr>
              <w:t>.</w:t>
            </w:r>
          </w:p>
          <w:p w14:paraId="367539DF" w14:textId="77777777" w:rsidR="00751A07" w:rsidRPr="00233245" w:rsidRDefault="00751A07" w:rsidP="00233245">
            <w:pPr>
              <w:widowControl w:val="0"/>
              <w:autoSpaceDE w:val="0"/>
              <w:ind w:right="-20"/>
              <w:rPr>
                <w:b/>
                <w:i/>
                <w:iCs/>
                <w:sz w:val="22"/>
                <w:szCs w:val="22"/>
              </w:rPr>
            </w:pPr>
            <w:r w:rsidRPr="00233245">
              <w:rPr>
                <w:b/>
                <w:i/>
                <w:iCs/>
                <w:sz w:val="22"/>
                <w:szCs w:val="22"/>
              </w:rPr>
              <w:t xml:space="preserve">b 4 Le soumissionnaire remplira et souscrira les formulaires : </w:t>
            </w:r>
          </w:p>
          <w:p w14:paraId="4A39EA44" w14:textId="77777777" w:rsidR="00751A07" w:rsidRPr="00233245" w:rsidRDefault="00751A07" w:rsidP="004104C1">
            <w:pPr>
              <w:widowControl w:val="0"/>
              <w:numPr>
                <w:ilvl w:val="0"/>
                <w:numId w:val="96"/>
              </w:numPr>
              <w:autoSpaceDE w:val="0"/>
              <w:ind w:right="-20"/>
              <w:rPr>
                <w:i/>
                <w:iCs/>
                <w:sz w:val="22"/>
                <w:szCs w:val="22"/>
              </w:rPr>
            </w:pPr>
            <w:r w:rsidRPr="00233245">
              <w:rPr>
                <w:i/>
                <w:iCs/>
                <w:sz w:val="22"/>
                <w:szCs w:val="22"/>
              </w:rPr>
              <w:t xml:space="preserve"> La charte d’intégrité datée et signée ;</w:t>
            </w:r>
          </w:p>
          <w:p w14:paraId="2ADD0CC5" w14:textId="77777777" w:rsidR="00751A07" w:rsidRPr="00233245" w:rsidRDefault="00751A07" w:rsidP="004104C1">
            <w:pPr>
              <w:widowControl w:val="0"/>
              <w:numPr>
                <w:ilvl w:val="0"/>
                <w:numId w:val="96"/>
              </w:numPr>
              <w:autoSpaceDE w:val="0"/>
              <w:ind w:right="-20"/>
              <w:rPr>
                <w:i/>
                <w:iCs/>
                <w:sz w:val="22"/>
                <w:szCs w:val="22"/>
              </w:rPr>
            </w:pPr>
            <w:r w:rsidRPr="00233245">
              <w:rPr>
                <w:i/>
                <w:iCs/>
                <w:sz w:val="22"/>
                <w:szCs w:val="22"/>
              </w:rPr>
              <w:t>La déclaration d’engagement au respect des clauses environnementales et sociales datée et signée</w:t>
            </w:r>
          </w:p>
          <w:p w14:paraId="259FA610" w14:textId="1DE2F184" w:rsidR="00A16065" w:rsidRPr="00233245" w:rsidRDefault="00A16065" w:rsidP="00233245">
            <w:pPr>
              <w:widowControl w:val="0"/>
              <w:autoSpaceDE w:val="0"/>
              <w:jc w:val="both"/>
              <w:rPr>
                <w:sz w:val="22"/>
                <w:szCs w:val="22"/>
              </w:rPr>
            </w:pPr>
            <w:r w:rsidRPr="00233245">
              <w:rPr>
                <w:i/>
                <w:iCs/>
                <w:sz w:val="22"/>
                <w:szCs w:val="22"/>
              </w:rPr>
              <w:t>b .</w:t>
            </w:r>
            <w:r w:rsidR="003B046B" w:rsidRPr="00233245">
              <w:rPr>
                <w:i/>
                <w:iCs/>
                <w:sz w:val="22"/>
                <w:szCs w:val="22"/>
              </w:rPr>
              <w:t>5</w:t>
            </w:r>
            <w:r w:rsidRPr="00233245">
              <w:rPr>
                <w:i/>
                <w:iCs/>
                <w:sz w:val="22"/>
                <w:szCs w:val="22"/>
              </w:rPr>
              <w:t>.</w:t>
            </w:r>
            <w:r w:rsidRPr="00233245">
              <w:rPr>
                <w:b/>
                <w:i/>
                <w:iCs/>
                <w:sz w:val="22"/>
                <w:szCs w:val="22"/>
              </w:rPr>
              <w:t xml:space="preserve">Commentaires CCAP et </w:t>
            </w:r>
            <w:r w:rsidR="00CE6F83" w:rsidRPr="00233245">
              <w:rPr>
                <w:b/>
                <w:i/>
                <w:iCs/>
                <w:sz w:val="22"/>
                <w:szCs w:val="22"/>
              </w:rPr>
              <w:t>Spécifications techniques</w:t>
            </w:r>
            <w:r w:rsidR="0042736F" w:rsidRPr="00233245">
              <w:rPr>
                <w:sz w:val="22"/>
                <w:szCs w:val="22"/>
              </w:rPr>
              <w:t xml:space="preserve"> </w:t>
            </w:r>
            <w:r w:rsidR="00BA7B5D" w:rsidRPr="00233245">
              <w:rPr>
                <w:sz w:val="22"/>
                <w:szCs w:val="22"/>
              </w:rPr>
              <w:t>(</w:t>
            </w:r>
            <w:r w:rsidR="0042736F" w:rsidRPr="00233245">
              <w:rPr>
                <w:sz w:val="22"/>
                <w:szCs w:val="22"/>
              </w:rPr>
              <w:t>le cas échéant</w:t>
            </w:r>
            <w:r w:rsidR="00BA7B5D" w:rsidRPr="00233245">
              <w:rPr>
                <w:sz w:val="22"/>
                <w:szCs w:val="22"/>
              </w:rPr>
              <w:t>)</w:t>
            </w:r>
          </w:p>
          <w:p w14:paraId="78B286C1" w14:textId="415F6376" w:rsidR="00A16065" w:rsidRPr="00233245" w:rsidRDefault="00777E26" w:rsidP="00233245">
            <w:pPr>
              <w:widowControl w:val="0"/>
              <w:autoSpaceDE w:val="0"/>
              <w:jc w:val="both"/>
              <w:rPr>
                <w:sz w:val="22"/>
                <w:szCs w:val="22"/>
              </w:rPr>
            </w:pPr>
            <w:r w:rsidRPr="00233245">
              <w:rPr>
                <w:sz w:val="22"/>
                <w:szCs w:val="22"/>
              </w:rPr>
              <w:t>Le soumissionnaire devra j</w:t>
            </w:r>
            <w:r w:rsidR="00E70E1F" w:rsidRPr="00233245">
              <w:rPr>
                <w:sz w:val="22"/>
                <w:szCs w:val="22"/>
              </w:rPr>
              <w:t>oindre la note d’observation</w:t>
            </w:r>
            <w:r w:rsidR="00A16065" w:rsidRPr="00233245">
              <w:rPr>
                <w:sz w:val="22"/>
                <w:szCs w:val="22"/>
              </w:rPr>
              <w:t xml:space="preserve"> sur </w:t>
            </w:r>
            <w:r w:rsidRPr="00233245">
              <w:rPr>
                <w:sz w:val="22"/>
                <w:szCs w:val="22"/>
              </w:rPr>
              <w:t xml:space="preserve">les </w:t>
            </w:r>
            <w:r w:rsidR="00A16065" w:rsidRPr="00233245">
              <w:rPr>
                <w:sz w:val="22"/>
                <w:szCs w:val="22"/>
              </w:rPr>
              <w:t>spécifications techniques des fournitures</w:t>
            </w:r>
            <w:r w:rsidR="0042736F" w:rsidRPr="00233245">
              <w:rPr>
                <w:sz w:val="22"/>
                <w:szCs w:val="22"/>
              </w:rPr>
              <w:t>,</w:t>
            </w:r>
            <w:r w:rsidR="003E3849" w:rsidRPr="00233245">
              <w:rPr>
                <w:sz w:val="22"/>
                <w:szCs w:val="22"/>
              </w:rPr>
              <w:t xml:space="preserve"> </w:t>
            </w:r>
            <w:r w:rsidR="00A16065" w:rsidRPr="00233245">
              <w:rPr>
                <w:sz w:val="22"/>
                <w:szCs w:val="22"/>
              </w:rPr>
              <w:t>assorti</w:t>
            </w:r>
            <w:r w:rsidR="00E70E1F" w:rsidRPr="00233245">
              <w:rPr>
                <w:sz w:val="22"/>
                <w:szCs w:val="22"/>
              </w:rPr>
              <w:t>e</w:t>
            </w:r>
            <w:r w:rsidR="00A16065" w:rsidRPr="00233245">
              <w:rPr>
                <w:sz w:val="22"/>
                <w:szCs w:val="22"/>
              </w:rPr>
              <w:t xml:space="preserve"> d’éventuelles propositions.</w:t>
            </w:r>
          </w:p>
          <w:p w14:paraId="495F0206" w14:textId="52C6AAAF" w:rsidR="003E3849" w:rsidRPr="00233245" w:rsidRDefault="003E3849" w:rsidP="00233245">
            <w:pPr>
              <w:widowControl w:val="0"/>
              <w:autoSpaceDE w:val="0"/>
              <w:jc w:val="both"/>
              <w:rPr>
                <w:i/>
                <w:iCs/>
                <w:sz w:val="22"/>
                <w:szCs w:val="22"/>
              </w:rPr>
            </w:pPr>
            <w:r w:rsidRPr="00233245">
              <w:rPr>
                <w:i/>
                <w:iCs/>
                <w:sz w:val="22"/>
                <w:szCs w:val="22"/>
              </w:rPr>
              <w:t>b.</w:t>
            </w:r>
            <w:r w:rsidR="009845E4" w:rsidRPr="00233245">
              <w:rPr>
                <w:i/>
                <w:iCs/>
                <w:sz w:val="22"/>
                <w:szCs w:val="22"/>
              </w:rPr>
              <w:t>6</w:t>
            </w:r>
            <w:r w:rsidRPr="00233245">
              <w:rPr>
                <w:i/>
                <w:iCs/>
                <w:sz w:val="22"/>
                <w:szCs w:val="22"/>
              </w:rPr>
              <w:t xml:space="preserve"> La capacité </w:t>
            </w:r>
            <w:r w:rsidR="003432EC" w:rsidRPr="00233245">
              <w:rPr>
                <w:i/>
                <w:iCs/>
                <w:sz w:val="22"/>
                <w:szCs w:val="22"/>
              </w:rPr>
              <w:t>financière ;</w:t>
            </w:r>
          </w:p>
          <w:p w14:paraId="73E89D3C" w14:textId="3F742817" w:rsidR="00A16065" w:rsidRPr="00233245" w:rsidRDefault="003E3849" w:rsidP="00233245">
            <w:pPr>
              <w:widowControl w:val="0"/>
              <w:tabs>
                <w:tab w:val="left" w:pos="7560"/>
              </w:tabs>
              <w:autoSpaceDE w:val="0"/>
              <w:jc w:val="both"/>
              <w:rPr>
                <w:i/>
                <w:iCs/>
                <w:sz w:val="22"/>
                <w:szCs w:val="22"/>
              </w:rPr>
            </w:pPr>
            <w:r w:rsidRPr="00233245">
              <w:rPr>
                <w:i/>
                <w:iCs/>
                <w:sz w:val="22"/>
                <w:szCs w:val="22"/>
              </w:rPr>
              <w:t>b.</w:t>
            </w:r>
            <w:r w:rsidR="009845E4" w:rsidRPr="00233245">
              <w:rPr>
                <w:i/>
                <w:iCs/>
                <w:sz w:val="22"/>
                <w:szCs w:val="22"/>
              </w:rPr>
              <w:t>7</w:t>
            </w:r>
            <w:r w:rsidRPr="00233245">
              <w:rPr>
                <w:i/>
                <w:iCs/>
                <w:sz w:val="22"/>
                <w:szCs w:val="22"/>
              </w:rPr>
              <w:t xml:space="preserve"> Le justificatif du chiffre d’affaires (DSF ou bilan le cas échéant)</w:t>
            </w:r>
            <w:r w:rsidR="00BA7B5D" w:rsidRPr="00233245">
              <w:rPr>
                <w:i/>
                <w:iCs/>
                <w:sz w:val="22"/>
                <w:szCs w:val="22"/>
              </w:rPr>
              <w:tab/>
            </w:r>
          </w:p>
          <w:p w14:paraId="59137F61" w14:textId="60B1B6C1" w:rsidR="0020452B" w:rsidRPr="00233245" w:rsidRDefault="008D0B25" w:rsidP="00233245">
            <w:pPr>
              <w:widowControl w:val="0"/>
              <w:tabs>
                <w:tab w:val="left" w:pos="7560"/>
              </w:tabs>
              <w:autoSpaceDE w:val="0"/>
              <w:jc w:val="both"/>
              <w:rPr>
                <w:i/>
                <w:iCs/>
                <w:sz w:val="22"/>
                <w:szCs w:val="22"/>
              </w:rPr>
            </w:pPr>
            <w:r w:rsidRPr="00233245">
              <w:rPr>
                <w:i/>
                <w:iCs/>
                <w:sz w:val="22"/>
                <w:szCs w:val="22"/>
              </w:rPr>
              <w:t xml:space="preserve">b-8- l’attestation de non abandon de marchés au cours des trois dernières années </w:t>
            </w:r>
          </w:p>
          <w:p w14:paraId="3DE50234" w14:textId="2E0F69B7" w:rsidR="00DB45AB" w:rsidRPr="00233245" w:rsidRDefault="00A63010" w:rsidP="00233245">
            <w:pPr>
              <w:widowControl w:val="0"/>
              <w:autoSpaceDE w:val="0"/>
              <w:ind w:right="-20"/>
              <w:rPr>
                <w:sz w:val="22"/>
                <w:szCs w:val="22"/>
              </w:rPr>
            </w:pPr>
            <w:r w:rsidRPr="00233245">
              <w:rPr>
                <w:b/>
                <w:bCs/>
                <w:sz w:val="22"/>
                <w:szCs w:val="22"/>
              </w:rPr>
              <w:t>C. Volume</w:t>
            </w:r>
            <w:r w:rsidR="003C3AFD" w:rsidRPr="00233245">
              <w:rPr>
                <w:b/>
                <w:bCs/>
                <w:sz w:val="22"/>
                <w:szCs w:val="22"/>
              </w:rPr>
              <w:t xml:space="preserve"> </w:t>
            </w:r>
            <w:r w:rsidRPr="00233245">
              <w:rPr>
                <w:b/>
                <w:bCs/>
                <w:sz w:val="22"/>
                <w:szCs w:val="22"/>
              </w:rPr>
              <w:t>3</w:t>
            </w:r>
            <w:r w:rsidR="003C3AFD" w:rsidRPr="00233245">
              <w:rPr>
                <w:b/>
                <w:bCs/>
                <w:sz w:val="22"/>
                <w:szCs w:val="22"/>
              </w:rPr>
              <w:t xml:space="preserve"> </w:t>
            </w:r>
            <w:r w:rsidRPr="00233245">
              <w:rPr>
                <w:b/>
                <w:bCs/>
                <w:sz w:val="22"/>
                <w:szCs w:val="22"/>
              </w:rPr>
              <w:t>:</w:t>
            </w:r>
            <w:r w:rsidR="003C3AFD" w:rsidRPr="00233245">
              <w:rPr>
                <w:b/>
                <w:bCs/>
                <w:sz w:val="22"/>
                <w:szCs w:val="22"/>
              </w:rPr>
              <w:t xml:space="preserve"> </w:t>
            </w:r>
            <w:r w:rsidRPr="00233245">
              <w:rPr>
                <w:b/>
                <w:bCs/>
                <w:sz w:val="22"/>
                <w:szCs w:val="22"/>
              </w:rPr>
              <w:t>Offre</w:t>
            </w:r>
            <w:r w:rsidR="003C3AFD" w:rsidRPr="00233245">
              <w:rPr>
                <w:b/>
                <w:bCs/>
                <w:sz w:val="22"/>
                <w:szCs w:val="22"/>
              </w:rPr>
              <w:t xml:space="preserve"> </w:t>
            </w:r>
            <w:r w:rsidRPr="00233245">
              <w:rPr>
                <w:b/>
                <w:bCs/>
                <w:sz w:val="22"/>
                <w:szCs w:val="22"/>
              </w:rPr>
              <w:t>financière</w:t>
            </w:r>
          </w:p>
          <w:p w14:paraId="2C3A72BE" w14:textId="4BCD36A5" w:rsidR="00DB45AB" w:rsidRPr="00233245" w:rsidRDefault="00AF4378" w:rsidP="00233245">
            <w:pPr>
              <w:widowControl w:val="0"/>
              <w:autoSpaceDE w:val="0"/>
              <w:ind w:left="34" w:right="-20"/>
              <w:jc w:val="both"/>
              <w:rPr>
                <w:sz w:val="22"/>
                <w:szCs w:val="22"/>
              </w:rPr>
            </w:pPr>
            <w:r w:rsidRPr="00233245">
              <w:rPr>
                <w:sz w:val="22"/>
                <w:szCs w:val="22"/>
              </w:rPr>
              <w:t>Cette enveloppe comprendra</w:t>
            </w:r>
            <w:r w:rsidR="00EE6095" w:rsidRPr="00233245">
              <w:rPr>
                <w:sz w:val="22"/>
                <w:szCs w:val="22"/>
              </w:rPr>
              <w:t xml:space="preserve"> </w:t>
            </w:r>
            <w:r w:rsidR="00A63010" w:rsidRPr="00233245">
              <w:rPr>
                <w:sz w:val="22"/>
                <w:szCs w:val="22"/>
              </w:rPr>
              <w:t>:</w:t>
            </w:r>
          </w:p>
          <w:p w14:paraId="0A978D5D" w14:textId="6BACA1C0" w:rsidR="00F075A7" w:rsidRPr="00233245" w:rsidRDefault="00D03C44" w:rsidP="00233245">
            <w:pPr>
              <w:widowControl w:val="0"/>
              <w:autoSpaceDE w:val="0"/>
              <w:rPr>
                <w:sz w:val="22"/>
                <w:szCs w:val="22"/>
              </w:rPr>
            </w:pPr>
            <w:r w:rsidRPr="00233245">
              <w:rPr>
                <w:b/>
                <w:sz w:val="22"/>
                <w:szCs w:val="22"/>
              </w:rPr>
              <w:t>c.1.La soumission proprement dite</w:t>
            </w:r>
            <w:r w:rsidRPr="00233245">
              <w:rPr>
                <w:sz w:val="22"/>
                <w:szCs w:val="22"/>
              </w:rPr>
              <w:t>, en original rédigée selon le modèle joint, timbré au tarif en vigueur, signée et datée ;</w:t>
            </w:r>
          </w:p>
          <w:p w14:paraId="520C457B" w14:textId="28DFABE8" w:rsidR="00F075A7" w:rsidRPr="00233245" w:rsidRDefault="00F075A7" w:rsidP="00233245">
            <w:pPr>
              <w:widowControl w:val="0"/>
              <w:autoSpaceDE w:val="0"/>
              <w:ind w:right="-20"/>
              <w:rPr>
                <w:sz w:val="22"/>
                <w:szCs w:val="22"/>
              </w:rPr>
            </w:pPr>
            <w:r w:rsidRPr="00233245">
              <w:rPr>
                <w:b/>
                <w:sz w:val="22"/>
                <w:szCs w:val="22"/>
              </w:rPr>
              <w:t>c.2.</w:t>
            </w:r>
            <w:r w:rsidRPr="00233245">
              <w:rPr>
                <w:b/>
                <w:spacing w:val="6"/>
                <w:sz w:val="22"/>
                <w:szCs w:val="22"/>
              </w:rPr>
              <w:t xml:space="preserve"> </w:t>
            </w:r>
            <w:r w:rsidRPr="00233245">
              <w:rPr>
                <w:b/>
                <w:sz w:val="22"/>
                <w:szCs w:val="22"/>
              </w:rPr>
              <w:t>Le</w:t>
            </w:r>
            <w:r w:rsidRPr="00233245">
              <w:rPr>
                <w:b/>
                <w:spacing w:val="6"/>
                <w:sz w:val="22"/>
                <w:szCs w:val="22"/>
              </w:rPr>
              <w:t xml:space="preserve"> B</w:t>
            </w:r>
            <w:r w:rsidRPr="00233245">
              <w:rPr>
                <w:b/>
                <w:sz w:val="22"/>
                <w:szCs w:val="22"/>
              </w:rPr>
              <w:t>ordereau</w:t>
            </w:r>
            <w:r w:rsidRPr="00233245">
              <w:rPr>
                <w:b/>
                <w:spacing w:val="6"/>
                <w:sz w:val="22"/>
                <w:szCs w:val="22"/>
              </w:rPr>
              <w:t xml:space="preserve"> </w:t>
            </w:r>
            <w:r w:rsidRPr="00233245">
              <w:rPr>
                <w:b/>
                <w:sz w:val="22"/>
                <w:szCs w:val="22"/>
              </w:rPr>
              <w:t>des</w:t>
            </w:r>
            <w:r w:rsidRPr="00233245">
              <w:rPr>
                <w:b/>
                <w:spacing w:val="6"/>
                <w:sz w:val="22"/>
                <w:szCs w:val="22"/>
              </w:rPr>
              <w:t xml:space="preserve"> </w:t>
            </w:r>
            <w:r w:rsidR="00BA7B5D" w:rsidRPr="00233245">
              <w:rPr>
                <w:b/>
                <w:sz w:val="22"/>
                <w:szCs w:val="22"/>
              </w:rPr>
              <w:t>P</w:t>
            </w:r>
            <w:r w:rsidRPr="00233245">
              <w:rPr>
                <w:b/>
                <w:sz w:val="22"/>
                <w:szCs w:val="22"/>
              </w:rPr>
              <w:t>rix</w:t>
            </w:r>
            <w:r w:rsidRPr="00233245">
              <w:rPr>
                <w:b/>
                <w:spacing w:val="6"/>
                <w:sz w:val="22"/>
                <w:szCs w:val="22"/>
              </w:rPr>
              <w:t xml:space="preserve"> </w:t>
            </w:r>
            <w:r w:rsidR="00BA7B5D" w:rsidRPr="00233245">
              <w:rPr>
                <w:b/>
                <w:sz w:val="22"/>
                <w:szCs w:val="22"/>
              </w:rPr>
              <w:t>U</w:t>
            </w:r>
            <w:r w:rsidRPr="00233245">
              <w:rPr>
                <w:b/>
                <w:sz w:val="22"/>
                <w:szCs w:val="22"/>
              </w:rPr>
              <w:t>nitaires et/ou forfaitaires</w:t>
            </w:r>
            <w:r w:rsidRPr="00233245">
              <w:rPr>
                <w:spacing w:val="6"/>
                <w:sz w:val="22"/>
                <w:szCs w:val="22"/>
              </w:rPr>
              <w:t xml:space="preserve"> </w:t>
            </w:r>
            <w:r w:rsidRPr="00233245">
              <w:rPr>
                <w:sz w:val="22"/>
                <w:szCs w:val="22"/>
              </w:rPr>
              <w:t>dûment</w:t>
            </w:r>
            <w:r w:rsidRPr="00233245">
              <w:rPr>
                <w:spacing w:val="6"/>
                <w:sz w:val="22"/>
                <w:szCs w:val="22"/>
              </w:rPr>
              <w:t xml:space="preserve"> </w:t>
            </w:r>
            <w:r w:rsidRPr="00233245">
              <w:rPr>
                <w:sz w:val="22"/>
                <w:szCs w:val="22"/>
              </w:rPr>
              <w:t>rempli</w:t>
            </w:r>
            <w:r w:rsidRPr="00233245">
              <w:rPr>
                <w:spacing w:val="6"/>
                <w:sz w:val="22"/>
                <w:szCs w:val="22"/>
              </w:rPr>
              <w:t xml:space="preserve"> </w:t>
            </w:r>
            <w:r w:rsidRPr="00233245">
              <w:rPr>
                <w:sz w:val="22"/>
                <w:szCs w:val="22"/>
              </w:rPr>
              <w:t>;</w:t>
            </w:r>
          </w:p>
          <w:p w14:paraId="118766EC" w14:textId="5915F24C" w:rsidR="00F075A7" w:rsidRPr="00233245" w:rsidRDefault="00F075A7" w:rsidP="00233245">
            <w:pPr>
              <w:widowControl w:val="0"/>
              <w:autoSpaceDE w:val="0"/>
              <w:ind w:right="-20"/>
              <w:rPr>
                <w:sz w:val="22"/>
                <w:szCs w:val="22"/>
              </w:rPr>
            </w:pPr>
            <w:r w:rsidRPr="00233245">
              <w:rPr>
                <w:b/>
                <w:sz w:val="22"/>
                <w:szCs w:val="22"/>
              </w:rPr>
              <w:t>c.3.Le</w:t>
            </w:r>
            <w:r w:rsidRPr="00233245">
              <w:rPr>
                <w:b/>
                <w:spacing w:val="6"/>
                <w:sz w:val="22"/>
                <w:szCs w:val="22"/>
              </w:rPr>
              <w:t xml:space="preserve"> </w:t>
            </w:r>
            <w:r w:rsidRPr="00233245">
              <w:rPr>
                <w:b/>
                <w:sz w:val="22"/>
                <w:szCs w:val="22"/>
              </w:rPr>
              <w:t>Détail</w:t>
            </w:r>
            <w:r w:rsidRPr="00233245">
              <w:rPr>
                <w:b/>
                <w:spacing w:val="6"/>
                <w:sz w:val="22"/>
                <w:szCs w:val="22"/>
              </w:rPr>
              <w:t xml:space="preserve"> </w:t>
            </w:r>
            <w:r w:rsidR="00BA7B5D" w:rsidRPr="00233245">
              <w:rPr>
                <w:b/>
                <w:spacing w:val="6"/>
                <w:sz w:val="22"/>
                <w:szCs w:val="22"/>
              </w:rPr>
              <w:t>Q</w:t>
            </w:r>
            <w:r w:rsidRPr="00233245">
              <w:rPr>
                <w:b/>
                <w:spacing w:val="6"/>
                <w:sz w:val="22"/>
                <w:szCs w:val="22"/>
              </w:rPr>
              <w:t xml:space="preserve">uantitatif et </w:t>
            </w:r>
            <w:r w:rsidR="00BA7B5D" w:rsidRPr="00233245">
              <w:rPr>
                <w:b/>
                <w:sz w:val="22"/>
                <w:szCs w:val="22"/>
              </w:rPr>
              <w:t>E</w:t>
            </w:r>
            <w:r w:rsidRPr="00233245">
              <w:rPr>
                <w:b/>
                <w:sz w:val="22"/>
                <w:szCs w:val="22"/>
              </w:rPr>
              <w:t>stimatif</w:t>
            </w:r>
            <w:r w:rsidRPr="00233245">
              <w:rPr>
                <w:spacing w:val="6"/>
                <w:sz w:val="22"/>
                <w:szCs w:val="22"/>
              </w:rPr>
              <w:t xml:space="preserve"> </w:t>
            </w:r>
            <w:r w:rsidRPr="00233245">
              <w:rPr>
                <w:sz w:val="22"/>
                <w:szCs w:val="22"/>
              </w:rPr>
              <w:t>dûment</w:t>
            </w:r>
            <w:r w:rsidRPr="00233245">
              <w:rPr>
                <w:spacing w:val="6"/>
                <w:sz w:val="22"/>
                <w:szCs w:val="22"/>
              </w:rPr>
              <w:t xml:space="preserve"> </w:t>
            </w:r>
            <w:r w:rsidRPr="00233245">
              <w:rPr>
                <w:sz w:val="22"/>
                <w:szCs w:val="22"/>
              </w:rPr>
              <w:t>rempli</w:t>
            </w:r>
            <w:r w:rsidRPr="00233245">
              <w:rPr>
                <w:spacing w:val="6"/>
                <w:sz w:val="22"/>
                <w:szCs w:val="22"/>
              </w:rPr>
              <w:t xml:space="preserve"> </w:t>
            </w:r>
            <w:r w:rsidRPr="00233245">
              <w:rPr>
                <w:sz w:val="22"/>
                <w:szCs w:val="22"/>
              </w:rPr>
              <w:t>;</w:t>
            </w:r>
          </w:p>
          <w:p w14:paraId="71C52B40" w14:textId="5BA0B79C" w:rsidR="00F075A7" w:rsidRPr="00233245" w:rsidRDefault="00F075A7" w:rsidP="00233245">
            <w:pPr>
              <w:widowControl w:val="0"/>
              <w:autoSpaceDE w:val="0"/>
              <w:ind w:right="-20"/>
              <w:rPr>
                <w:sz w:val="22"/>
                <w:szCs w:val="22"/>
              </w:rPr>
            </w:pPr>
            <w:r w:rsidRPr="00233245">
              <w:rPr>
                <w:b/>
                <w:sz w:val="22"/>
                <w:szCs w:val="22"/>
              </w:rPr>
              <w:t>c.4.</w:t>
            </w:r>
            <w:r w:rsidRPr="00233245">
              <w:rPr>
                <w:b/>
                <w:spacing w:val="6"/>
                <w:sz w:val="22"/>
                <w:szCs w:val="22"/>
              </w:rPr>
              <w:t xml:space="preserve"> </w:t>
            </w:r>
            <w:r w:rsidRPr="00233245">
              <w:rPr>
                <w:b/>
                <w:sz w:val="22"/>
                <w:szCs w:val="22"/>
              </w:rPr>
              <w:t>Le</w:t>
            </w:r>
            <w:r w:rsidRPr="00233245">
              <w:rPr>
                <w:b/>
                <w:spacing w:val="6"/>
                <w:sz w:val="22"/>
                <w:szCs w:val="22"/>
              </w:rPr>
              <w:t xml:space="preserve"> </w:t>
            </w:r>
            <w:r w:rsidR="00BA7B5D" w:rsidRPr="00233245">
              <w:rPr>
                <w:b/>
                <w:sz w:val="22"/>
                <w:szCs w:val="22"/>
              </w:rPr>
              <w:t>S</w:t>
            </w:r>
            <w:r w:rsidRPr="00233245">
              <w:rPr>
                <w:b/>
                <w:sz w:val="22"/>
                <w:szCs w:val="22"/>
              </w:rPr>
              <w:t>ous-</w:t>
            </w:r>
            <w:r w:rsidR="00BA7B5D" w:rsidRPr="00233245">
              <w:rPr>
                <w:b/>
                <w:sz w:val="22"/>
                <w:szCs w:val="22"/>
              </w:rPr>
              <w:t>D</w:t>
            </w:r>
            <w:r w:rsidRPr="00233245">
              <w:rPr>
                <w:b/>
                <w:sz w:val="22"/>
                <w:szCs w:val="22"/>
              </w:rPr>
              <w:t>étail</w:t>
            </w:r>
            <w:r w:rsidRPr="00233245">
              <w:rPr>
                <w:b/>
                <w:spacing w:val="6"/>
                <w:sz w:val="22"/>
                <w:szCs w:val="22"/>
              </w:rPr>
              <w:t xml:space="preserve"> </w:t>
            </w:r>
            <w:r w:rsidRPr="00233245">
              <w:rPr>
                <w:b/>
                <w:sz w:val="22"/>
                <w:szCs w:val="22"/>
              </w:rPr>
              <w:t>des</w:t>
            </w:r>
            <w:r w:rsidRPr="00233245">
              <w:rPr>
                <w:b/>
                <w:spacing w:val="6"/>
                <w:sz w:val="22"/>
                <w:szCs w:val="22"/>
              </w:rPr>
              <w:t xml:space="preserve"> </w:t>
            </w:r>
            <w:r w:rsidR="00BA7B5D" w:rsidRPr="00233245">
              <w:rPr>
                <w:b/>
                <w:sz w:val="22"/>
                <w:szCs w:val="22"/>
              </w:rPr>
              <w:t>P</w:t>
            </w:r>
            <w:r w:rsidRPr="00233245">
              <w:rPr>
                <w:b/>
                <w:sz w:val="22"/>
                <w:szCs w:val="22"/>
              </w:rPr>
              <w:t>rix</w:t>
            </w:r>
            <w:r w:rsidRPr="00233245">
              <w:rPr>
                <w:b/>
                <w:spacing w:val="6"/>
                <w:sz w:val="22"/>
                <w:szCs w:val="22"/>
              </w:rPr>
              <w:t xml:space="preserve"> unitaires</w:t>
            </w:r>
            <w:r w:rsidRPr="00233245">
              <w:rPr>
                <w:b/>
                <w:sz w:val="22"/>
                <w:szCs w:val="22"/>
              </w:rPr>
              <w:t xml:space="preserve"> et/ou</w:t>
            </w:r>
            <w:r w:rsidRPr="00233245">
              <w:rPr>
                <w:b/>
                <w:spacing w:val="6"/>
                <w:sz w:val="22"/>
                <w:szCs w:val="22"/>
              </w:rPr>
              <w:t xml:space="preserve"> </w:t>
            </w:r>
            <w:r w:rsidRPr="00233245">
              <w:rPr>
                <w:b/>
                <w:sz w:val="22"/>
                <w:szCs w:val="22"/>
              </w:rPr>
              <w:t>la</w:t>
            </w:r>
            <w:r w:rsidRPr="00233245">
              <w:rPr>
                <w:b/>
                <w:spacing w:val="6"/>
                <w:sz w:val="22"/>
                <w:szCs w:val="22"/>
              </w:rPr>
              <w:t xml:space="preserve"> </w:t>
            </w:r>
            <w:r w:rsidRPr="00233245">
              <w:rPr>
                <w:b/>
                <w:sz w:val="22"/>
                <w:szCs w:val="22"/>
              </w:rPr>
              <w:t>décomposition</w:t>
            </w:r>
            <w:r w:rsidRPr="00233245">
              <w:rPr>
                <w:b/>
                <w:spacing w:val="6"/>
                <w:sz w:val="22"/>
                <w:szCs w:val="22"/>
              </w:rPr>
              <w:t xml:space="preserve"> </w:t>
            </w:r>
            <w:r w:rsidRPr="00233245">
              <w:rPr>
                <w:b/>
                <w:sz w:val="22"/>
                <w:szCs w:val="22"/>
              </w:rPr>
              <w:t>des</w:t>
            </w:r>
            <w:r w:rsidRPr="00233245">
              <w:rPr>
                <w:b/>
                <w:spacing w:val="6"/>
                <w:sz w:val="22"/>
                <w:szCs w:val="22"/>
              </w:rPr>
              <w:t xml:space="preserve"> </w:t>
            </w:r>
            <w:r w:rsidRPr="00233245">
              <w:rPr>
                <w:b/>
                <w:sz w:val="22"/>
                <w:szCs w:val="22"/>
              </w:rPr>
              <w:t>prix</w:t>
            </w:r>
            <w:r w:rsidRPr="00233245">
              <w:rPr>
                <w:b/>
                <w:spacing w:val="6"/>
                <w:sz w:val="22"/>
                <w:szCs w:val="22"/>
              </w:rPr>
              <w:t xml:space="preserve"> </w:t>
            </w:r>
            <w:r w:rsidRPr="00233245">
              <w:rPr>
                <w:b/>
                <w:sz w:val="22"/>
                <w:szCs w:val="22"/>
              </w:rPr>
              <w:t>forfaitaires</w:t>
            </w:r>
            <w:r w:rsidR="00095681" w:rsidRPr="00233245">
              <w:rPr>
                <w:b/>
                <w:spacing w:val="6"/>
                <w:sz w:val="22"/>
                <w:szCs w:val="22"/>
              </w:rPr>
              <w:t xml:space="preserve">, </w:t>
            </w:r>
            <w:r w:rsidRPr="00233245">
              <w:rPr>
                <w:b/>
                <w:spacing w:val="6"/>
                <w:sz w:val="22"/>
                <w:szCs w:val="22"/>
              </w:rPr>
              <w:t>le cas échéant</w:t>
            </w:r>
            <w:r w:rsidR="00095681" w:rsidRPr="00233245">
              <w:rPr>
                <w:b/>
                <w:spacing w:val="6"/>
                <w:sz w:val="22"/>
                <w:szCs w:val="22"/>
              </w:rPr>
              <w:t xml:space="preserve"> </w:t>
            </w:r>
            <w:r w:rsidRPr="00233245">
              <w:rPr>
                <w:sz w:val="22"/>
                <w:szCs w:val="22"/>
              </w:rPr>
              <w:t>;</w:t>
            </w:r>
          </w:p>
          <w:p w14:paraId="2D8A1E9C" w14:textId="77777777" w:rsidR="00F075A7" w:rsidRPr="00233245" w:rsidRDefault="00F075A7" w:rsidP="00233245">
            <w:pPr>
              <w:widowControl w:val="0"/>
              <w:autoSpaceDE w:val="0"/>
              <w:ind w:left="34" w:right="-269" w:hanging="34"/>
              <w:rPr>
                <w:sz w:val="22"/>
                <w:szCs w:val="22"/>
              </w:rPr>
            </w:pPr>
            <w:r w:rsidRPr="00233245">
              <w:rPr>
                <w:sz w:val="22"/>
                <w:szCs w:val="22"/>
              </w:rPr>
              <w:t>Les</w:t>
            </w:r>
            <w:r w:rsidRPr="00233245">
              <w:rPr>
                <w:spacing w:val="10"/>
                <w:sz w:val="22"/>
                <w:szCs w:val="22"/>
              </w:rPr>
              <w:t xml:space="preserve"> </w:t>
            </w:r>
            <w:r w:rsidRPr="00233245">
              <w:rPr>
                <w:sz w:val="22"/>
                <w:szCs w:val="22"/>
              </w:rPr>
              <w:t>soumissionnaires</w:t>
            </w:r>
            <w:r w:rsidRPr="00233245">
              <w:rPr>
                <w:spacing w:val="10"/>
                <w:sz w:val="22"/>
                <w:szCs w:val="22"/>
              </w:rPr>
              <w:t xml:space="preserve"> </w:t>
            </w:r>
            <w:r w:rsidRPr="00233245">
              <w:rPr>
                <w:sz w:val="22"/>
                <w:szCs w:val="22"/>
              </w:rPr>
              <w:t>utiliseront</w:t>
            </w:r>
            <w:r w:rsidRPr="00233245">
              <w:rPr>
                <w:spacing w:val="10"/>
                <w:sz w:val="22"/>
                <w:szCs w:val="22"/>
              </w:rPr>
              <w:t xml:space="preserve"> </w:t>
            </w:r>
            <w:r w:rsidRPr="00233245">
              <w:rPr>
                <w:sz w:val="22"/>
                <w:szCs w:val="22"/>
              </w:rPr>
              <w:t>à</w:t>
            </w:r>
            <w:r w:rsidRPr="00233245">
              <w:rPr>
                <w:spacing w:val="10"/>
                <w:sz w:val="22"/>
                <w:szCs w:val="22"/>
              </w:rPr>
              <w:t xml:space="preserve"> </w:t>
            </w:r>
            <w:r w:rsidRPr="00233245">
              <w:rPr>
                <w:sz w:val="22"/>
                <w:szCs w:val="22"/>
              </w:rPr>
              <w:t>cet</w:t>
            </w:r>
            <w:r w:rsidRPr="00233245">
              <w:rPr>
                <w:spacing w:val="10"/>
                <w:sz w:val="22"/>
                <w:szCs w:val="22"/>
              </w:rPr>
              <w:t xml:space="preserve"> </w:t>
            </w:r>
            <w:r w:rsidRPr="00233245">
              <w:rPr>
                <w:sz w:val="22"/>
                <w:szCs w:val="22"/>
              </w:rPr>
              <w:t>effet</w:t>
            </w:r>
            <w:r w:rsidRPr="00233245">
              <w:rPr>
                <w:spacing w:val="10"/>
                <w:sz w:val="22"/>
                <w:szCs w:val="22"/>
              </w:rPr>
              <w:t xml:space="preserve"> </w:t>
            </w:r>
            <w:r w:rsidRPr="00233245">
              <w:rPr>
                <w:sz w:val="22"/>
                <w:szCs w:val="22"/>
              </w:rPr>
              <w:t>les</w:t>
            </w:r>
            <w:r w:rsidRPr="00233245">
              <w:rPr>
                <w:spacing w:val="10"/>
                <w:sz w:val="22"/>
                <w:szCs w:val="22"/>
              </w:rPr>
              <w:t xml:space="preserve"> </w:t>
            </w:r>
            <w:r w:rsidRPr="00233245">
              <w:rPr>
                <w:sz w:val="22"/>
                <w:szCs w:val="22"/>
              </w:rPr>
              <w:t>pièces</w:t>
            </w:r>
            <w:r w:rsidRPr="00233245">
              <w:rPr>
                <w:spacing w:val="10"/>
                <w:sz w:val="22"/>
                <w:szCs w:val="22"/>
              </w:rPr>
              <w:t xml:space="preserve"> </w:t>
            </w:r>
            <w:r w:rsidRPr="00233245">
              <w:rPr>
                <w:sz w:val="22"/>
                <w:szCs w:val="22"/>
              </w:rPr>
              <w:t>et</w:t>
            </w:r>
            <w:r w:rsidRPr="00233245">
              <w:rPr>
                <w:spacing w:val="10"/>
                <w:sz w:val="22"/>
                <w:szCs w:val="22"/>
              </w:rPr>
              <w:t xml:space="preserve"> </w:t>
            </w:r>
            <w:r w:rsidRPr="00233245">
              <w:rPr>
                <w:sz w:val="22"/>
                <w:szCs w:val="22"/>
              </w:rPr>
              <w:t>modèles ou formulaires types</w:t>
            </w:r>
            <w:r w:rsidRPr="00233245">
              <w:rPr>
                <w:spacing w:val="10"/>
                <w:sz w:val="22"/>
                <w:szCs w:val="22"/>
              </w:rPr>
              <w:t xml:space="preserve"> </w:t>
            </w:r>
            <w:r w:rsidRPr="00233245">
              <w:rPr>
                <w:sz w:val="22"/>
                <w:szCs w:val="22"/>
              </w:rPr>
              <w:t>prévus</w:t>
            </w:r>
            <w:r w:rsidRPr="00233245">
              <w:rPr>
                <w:spacing w:val="10"/>
                <w:sz w:val="22"/>
                <w:szCs w:val="22"/>
              </w:rPr>
              <w:t xml:space="preserve"> </w:t>
            </w:r>
            <w:r w:rsidRPr="00233245">
              <w:rPr>
                <w:sz w:val="22"/>
                <w:szCs w:val="22"/>
              </w:rPr>
              <w:t>dans</w:t>
            </w:r>
            <w:r w:rsidRPr="00233245">
              <w:rPr>
                <w:spacing w:val="10"/>
                <w:sz w:val="22"/>
                <w:szCs w:val="22"/>
              </w:rPr>
              <w:t xml:space="preserve"> </w:t>
            </w:r>
            <w:r w:rsidRPr="00233245">
              <w:rPr>
                <w:sz w:val="22"/>
                <w:szCs w:val="22"/>
              </w:rPr>
              <w:t>le</w:t>
            </w:r>
            <w:r w:rsidRPr="00233245">
              <w:rPr>
                <w:spacing w:val="10"/>
                <w:sz w:val="22"/>
                <w:szCs w:val="22"/>
              </w:rPr>
              <w:t xml:space="preserve"> </w:t>
            </w:r>
            <w:r w:rsidRPr="00233245">
              <w:rPr>
                <w:sz w:val="22"/>
                <w:szCs w:val="22"/>
              </w:rPr>
              <w:t>Dossier</w:t>
            </w:r>
            <w:r w:rsidRPr="00233245">
              <w:rPr>
                <w:spacing w:val="10"/>
                <w:sz w:val="22"/>
                <w:szCs w:val="22"/>
              </w:rPr>
              <w:t xml:space="preserve"> </w:t>
            </w:r>
            <w:r w:rsidRPr="00233245">
              <w:rPr>
                <w:sz w:val="22"/>
                <w:szCs w:val="22"/>
              </w:rPr>
              <w:t>d’Appel d’Offres.</w:t>
            </w:r>
          </w:p>
          <w:p w14:paraId="48BC622A" w14:textId="63895BAC" w:rsidR="0020452B" w:rsidRPr="00233245" w:rsidRDefault="00ED7502" w:rsidP="00233245">
            <w:pPr>
              <w:jc w:val="both"/>
              <w:rPr>
                <w:i/>
                <w:iCs/>
                <w:sz w:val="22"/>
                <w:szCs w:val="22"/>
              </w:rPr>
            </w:pPr>
            <w:r w:rsidRPr="00233245">
              <w:rPr>
                <w:i/>
                <w:iCs/>
                <w:sz w:val="22"/>
                <w:szCs w:val="22"/>
              </w:rPr>
              <w:t>[</w:t>
            </w:r>
            <w:r w:rsidR="00F075A7" w:rsidRPr="00233245">
              <w:rPr>
                <w:i/>
                <w:iCs/>
                <w:sz w:val="22"/>
                <w:szCs w:val="22"/>
              </w:rPr>
              <w:t>Préciser le cas échéant, si le soumissionnaire doit joindre la version numérique de l’offre financière en trois exemplaires</w:t>
            </w:r>
            <w:r w:rsidR="003177F9" w:rsidRPr="00233245">
              <w:rPr>
                <w:i/>
                <w:iCs/>
                <w:sz w:val="22"/>
                <w:szCs w:val="22"/>
              </w:rPr>
              <w:t>,</w:t>
            </w:r>
            <w:r w:rsidR="00F075A7" w:rsidRPr="00233245">
              <w:rPr>
                <w:i/>
                <w:iCs/>
                <w:sz w:val="22"/>
                <w:szCs w:val="22"/>
              </w:rPr>
              <w:t xml:space="preserve"> dont un</w:t>
            </w:r>
            <w:r w:rsidR="003177F9" w:rsidRPr="00233245">
              <w:rPr>
                <w:i/>
                <w:iCs/>
                <w:sz w:val="22"/>
                <w:szCs w:val="22"/>
              </w:rPr>
              <w:t xml:space="preserve"> </w:t>
            </w:r>
            <w:r w:rsidR="00F075A7" w:rsidRPr="00233245">
              <w:rPr>
                <w:i/>
                <w:iCs/>
                <w:sz w:val="22"/>
                <w:szCs w:val="22"/>
              </w:rPr>
              <w:t>à conserver par le Président de la Commission, un à remettre à la sous-commission d’analyse et le troisième à transmettre à l’ARMP].</w:t>
            </w:r>
          </w:p>
          <w:p w14:paraId="7C8B66BF" w14:textId="3CC7D2E4" w:rsidR="00F075A7" w:rsidRPr="00233245" w:rsidRDefault="00F075A7" w:rsidP="00233245">
            <w:pPr>
              <w:rPr>
                <w:spacing w:val="2"/>
                <w:sz w:val="22"/>
                <w:szCs w:val="22"/>
              </w:rPr>
            </w:pPr>
            <w:r w:rsidRPr="00233245">
              <w:rPr>
                <w:spacing w:val="2"/>
                <w:sz w:val="22"/>
                <w:szCs w:val="22"/>
              </w:rPr>
              <w:t>En cas de divergence entre les informations de l’offre physique et de l’offre numérique, celles de l’offre physique font foi.</w:t>
            </w:r>
          </w:p>
          <w:p w14:paraId="38327AE5" w14:textId="58F23F75" w:rsidR="00937D89" w:rsidRPr="00233245" w:rsidRDefault="00ED7502" w:rsidP="00233245">
            <w:pPr>
              <w:widowControl w:val="0"/>
              <w:autoSpaceDE w:val="0"/>
              <w:jc w:val="both"/>
              <w:rPr>
                <w:spacing w:val="2"/>
                <w:sz w:val="22"/>
                <w:szCs w:val="22"/>
              </w:rPr>
            </w:pPr>
            <w:r w:rsidRPr="00233245">
              <w:rPr>
                <w:spacing w:val="2"/>
                <w:sz w:val="22"/>
                <w:szCs w:val="22"/>
              </w:rPr>
              <w:t>S</w:t>
            </w:r>
            <w:r w:rsidR="00BA7B5D" w:rsidRPr="00233245">
              <w:rPr>
                <w:spacing w:val="2"/>
                <w:sz w:val="22"/>
                <w:szCs w:val="22"/>
              </w:rPr>
              <w:t xml:space="preserve">’agissant d’un appel d’offres international, le soumissionnaire doit tenir compte de l’incoterm </w:t>
            </w:r>
            <w:proofErr w:type="spellStart"/>
            <w:r w:rsidR="0020452B" w:rsidRPr="00233245">
              <w:rPr>
                <w:spacing w:val="2"/>
                <w:sz w:val="22"/>
                <w:szCs w:val="22"/>
              </w:rPr>
              <w:t>Delivered</w:t>
            </w:r>
            <w:proofErr w:type="spellEnd"/>
            <w:r w:rsidR="0020452B" w:rsidRPr="00233245">
              <w:rPr>
                <w:spacing w:val="2"/>
                <w:sz w:val="22"/>
                <w:szCs w:val="22"/>
              </w:rPr>
              <w:t xml:space="preserve"> </w:t>
            </w:r>
            <w:proofErr w:type="spellStart"/>
            <w:r w:rsidR="0020452B" w:rsidRPr="00233245">
              <w:rPr>
                <w:spacing w:val="2"/>
                <w:sz w:val="22"/>
                <w:szCs w:val="22"/>
              </w:rPr>
              <w:t>At</w:t>
            </w:r>
            <w:proofErr w:type="spellEnd"/>
            <w:r w:rsidR="0020452B" w:rsidRPr="00233245">
              <w:rPr>
                <w:spacing w:val="2"/>
                <w:sz w:val="22"/>
                <w:szCs w:val="22"/>
              </w:rPr>
              <w:t xml:space="preserve"> </w:t>
            </w:r>
            <w:r w:rsidR="00BA7B5D" w:rsidRPr="00233245">
              <w:rPr>
                <w:spacing w:val="2"/>
                <w:sz w:val="22"/>
                <w:szCs w:val="22"/>
              </w:rPr>
              <w:t>Place (DAP) de la commande et le régime fiscal et douanier y afférant.</w:t>
            </w:r>
          </w:p>
          <w:p w14:paraId="737538D8" w14:textId="26E79855" w:rsidR="00DB45AB" w:rsidRPr="00233245" w:rsidRDefault="00937D89" w:rsidP="00233245">
            <w:pPr>
              <w:jc w:val="both"/>
              <w:rPr>
                <w:sz w:val="22"/>
                <w:szCs w:val="22"/>
              </w:rPr>
            </w:pPr>
            <w:r w:rsidRPr="00233245">
              <w:rPr>
                <w:b/>
                <w:i/>
                <w:iCs/>
                <w:sz w:val="22"/>
                <w:szCs w:val="22"/>
              </w:rPr>
              <w:t>NB</w:t>
            </w:r>
            <w:r w:rsidRPr="00233245">
              <w:rPr>
                <w:i/>
                <w:iCs/>
                <w:spacing w:val="6"/>
                <w:sz w:val="22"/>
                <w:szCs w:val="22"/>
              </w:rPr>
              <w:t xml:space="preserve"> </w:t>
            </w:r>
            <w:r w:rsidRPr="00233245">
              <w:rPr>
                <w:i/>
                <w:iCs/>
                <w:sz w:val="22"/>
                <w:szCs w:val="22"/>
              </w:rPr>
              <w:t xml:space="preserve">: </w:t>
            </w:r>
            <w:r w:rsidRPr="00233245">
              <w:rPr>
                <w:i/>
                <w:iCs/>
                <w:spacing w:val="2"/>
                <w:sz w:val="22"/>
                <w:szCs w:val="22"/>
              </w:rPr>
              <w:t>Les différentes parties d’un même dossier seront séparées par les intercalaires de couleur autre que le blanc aussi bien dans l’original que dans les copies, de manière à faciliter son examen.</w:t>
            </w:r>
          </w:p>
        </w:tc>
      </w:tr>
      <w:tr w:rsidR="00FC786A" w:rsidRPr="00233245" w14:paraId="0D706662" w14:textId="77777777" w:rsidTr="00577D6B">
        <w:trPr>
          <w:trHeight w:val="386"/>
        </w:trPr>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452D1" w14:textId="77777777" w:rsidR="00410E09" w:rsidRPr="00233245" w:rsidRDefault="00410E09" w:rsidP="00233245">
            <w:pPr>
              <w:widowControl w:val="0"/>
              <w:autoSpaceDE w:val="0"/>
              <w:jc w:val="center"/>
              <w:rPr>
                <w:sz w:val="22"/>
                <w:szCs w:val="22"/>
              </w:rPr>
            </w:pPr>
            <w:r w:rsidRPr="00233245">
              <w:rPr>
                <w:sz w:val="22"/>
                <w:szCs w:val="22"/>
              </w:rPr>
              <w:lastRenderedPageBreak/>
              <w:t>13.1</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3C520" w14:textId="77777777" w:rsidR="00A855AC" w:rsidRPr="00233245" w:rsidRDefault="00A855AC" w:rsidP="00233245">
            <w:pPr>
              <w:widowControl w:val="0"/>
              <w:autoSpaceDE w:val="0"/>
              <w:jc w:val="both"/>
              <w:rPr>
                <w:i/>
                <w:iCs/>
                <w:sz w:val="22"/>
                <w:szCs w:val="22"/>
              </w:rPr>
            </w:pPr>
            <w:r w:rsidRPr="00233245">
              <w:rPr>
                <w:i/>
                <w:iCs/>
                <w:sz w:val="22"/>
                <w:szCs w:val="22"/>
              </w:rPr>
              <w:t xml:space="preserve">Impôts : Les prix proposés doivent être libellés Toutes taxes comprises [Indiquer ici, le cas échéant, l’exclusion spécifique des taxes, impôts ou droits qui </w:t>
            </w:r>
            <w:proofErr w:type="gramStart"/>
            <w:r w:rsidRPr="00233245">
              <w:rPr>
                <w:i/>
                <w:iCs/>
                <w:sz w:val="22"/>
                <w:szCs w:val="22"/>
              </w:rPr>
              <w:t>peut</w:t>
            </w:r>
            <w:proofErr w:type="gramEnd"/>
            <w:r w:rsidRPr="00233245">
              <w:rPr>
                <w:i/>
                <w:iCs/>
                <w:sz w:val="22"/>
                <w:szCs w:val="22"/>
              </w:rPr>
              <w:t xml:space="preserve"> être admise dans le prix de l’offre. Cette Clause doit être conforme à l’Article 35 du CCAP.]</w:t>
            </w:r>
          </w:p>
          <w:p w14:paraId="09A15617" w14:textId="3EDE3018" w:rsidR="00410E09" w:rsidRPr="00233245" w:rsidRDefault="00A855AC" w:rsidP="00233245">
            <w:pPr>
              <w:widowControl w:val="0"/>
              <w:autoSpaceDE w:val="0"/>
              <w:jc w:val="both"/>
              <w:rPr>
                <w:sz w:val="22"/>
                <w:szCs w:val="22"/>
              </w:rPr>
            </w:pPr>
            <w:r w:rsidRPr="00233245">
              <w:rPr>
                <w:i/>
                <w:iCs/>
                <w:sz w:val="22"/>
                <w:szCs w:val="22"/>
              </w:rPr>
              <w:t xml:space="preserve">S’agissant d’un appel d’offres international, l’incoterm est ----------------------, le Maitre d’Ouvrage ou le Maitre d’Ouvrage délégué doit prévoir l’incoterm </w:t>
            </w:r>
            <w:proofErr w:type="gramStart"/>
            <w:r w:rsidRPr="00233245">
              <w:rPr>
                <w:i/>
                <w:iCs/>
                <w:sz w:val="22"/>
                <w:szCs w:val="22"/>
              </w:rPr>
              <w:t xml:space="preserve">( </w:t>
            </w:r>
            <w:proofErr w:type="spellStart"/>
            <w:r w:rsidRPr="00233245">
              <w:rPr>
                <w:i/>
                <w:iCs/>
                <w:sz w:val="22"/>
                <w:szCs w:val="22"/>
              </w:rPr>
              <w:t>Delivered</w:t>
            </w:r>
            <w:proofErr w:type="spellEnd"/>
            <w:proofErr w:type="gramEnd"/>
            <w:r w:rsidRPr="00233245">
              <w:rPr>
                <w:i/>
                <w:iCs/>
                <w:sz w:val="22"/>
                <w:szCs w:val="22"/>
              </w:rPr>
              <w:t xml:space="preserve"> </w:t>
            </w:r>
            <w:proofErr w:type="spellStart"/>
            <w:r w:rsidRPr="00233245">
              <w:rPr>
                <w:i/>
                <w:iCs/>
                <w:sz w:val="22"/>
                <w:szCs w:val="22"/>
              </w:rPr>
              <w:t>At</w:t>
            </w:r>
            <w:proofErr w:type="spellEnd"/>
            <w:r w:rsidRPr="00233245">
              <w:rPr>
                <w:i/>
                <w:iCs/>
                <w:sz w:val="22"/>
                <w:szCs w:val="22"/>
              </w:rPr>
              <w:t xml:space="preserve"> Place (DAP)………….) de la commande et le régime fiscal et douanier y afférant.</w:t>
            </w:r>
          </w:p>
        </w:tc>
      </w:tr>
      <w:tr w:rsidR="00FC786A" w:rsidRPr="00233245" w14:paraId="0FBD1D24" w14:textId="77777777" w:rsidTr="00577D6B">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C4066" w14:textId="77777777" w:rsidR="00DB45AB" w:rsidRPr="00233245" w:rsidRDefault="00A63010" w:rsidP="00233245">
            <w:pPr>
              <w:widowControl w:val="0"/>
              <w:autoSpaceDE w:val="0"/>
              <w:ind w:right="-20"/>
              <w:jc w:val="center"/>
              <w:rPr>
                <w:sz w:val="22"/>
                <w:szCs w:val="22"/>
              </w:rPr>
            </w:pPr>
            <w:r w:rsidRPr="00233245">
              <w:rPr>
                <w:sz w:val="22"/>
                <w:szCs w:val="22"/>
              </w:rPr>
              <w:t>13.2.</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F3DA8" w14:textId="77777777" w:rsidR="00DB45AB" w:rsidRPr="00233245" w:rsidRDefault="00F075A7" w:rsidP="00233245">
            <w:pPr>
              <w:widowControl w:val="0"/>
              <w:autoSpaceDE w:val="0"/>
              <w:jc w:val="both"/>
              <w:rPr>
                <w:sz w:val="22"/>
                <w:szCs w:val="22"/>
              </w:rPr>
            </w:pPr>
            <w:r w:rsidRPr="00233245">
              <w:rPr>
                <w:sz w:val="22"/>
                <w:szCs w:val="22"/>
              </w:rPr>
              <w:t xml:space="preserve">Les prix du marché </w:t>
            </w:r>
            <w:r w:rsidRPr="00233245">
              <w:rPr>
                <w:i/>
                <w:iCs/>
                <w:sz w:val="22"/>
                <w:szCs w:val="22"/>
              </w:rPr>
              <w:t>[insérer « seront » ou « ne seront pas »]</w:t>
            </w:r>
            <w:r w:rsidRPr="00233245">
              <w:rPr>
                <w:i/>
                <w:iCs/>
                <w:position w:val="1"/>
                <w:sz w:val="22"/>
                <w:szCs w:val="22"/>
              </w:rPr>
              <w:t xml:space="preserve"> </w:t>
            </w:r>
            <w:r w:rsidRPr="00233245">
              <w:rPr>
                <w:sz w:val="22"/>
                <w:szCs w:val="22"/>
              </w:rPr>
              <w:t>révisables.</w:t>
            </w:r>
          </w:p>
        </w:tc>
      </w:tr>
      <w:tr w:rsidR="00D36414" w:rsidRPr="00233245" w14:paraId="2E82D787" w14:textId="77777777" w:rsidTr="00577D6B">
        <w:trPr>
          <w:trHeight w:val="1307"/>
        </w:trPr>
        <w:tc>
          <w:tcPr>
            <w:tcW w:w="1022" w:type="dxa"/>
            <w:gridSpan w:val="2"/>
            <w:tcBorders>
              <w:top w:val="single" w:sz="4" w:space="0" w:color="221F1F"/>
              <w:left w:val="single" w:sz="4" w:space="0" w:color="221F1F"/>
              <w:right w:val="single" w:sz="4" w:space="0" w:color="221F1F"/>
            </w:tcBorders>
            <w:shd w:val="clear" w:color="auto" w:fill="auto"/>
            <w:tcMar>
              <w:top w:w="0" w:type="dxa"/>
              <w:left w:w="108" w:type="dxa"/>
              <w:bottom w:w="0" w:type="dxa"/>
              <w:right w:w="108" w:type="dxa"/>
            </w:tcMar>
            <w:vAlign w:val="center"/>
          </w:tcPr>
          <w:p w14:paraId="64F04A2B" w14:textId="5526C79C" w:rsidR="00D36414" w:rsidRPr="00233245" w:rsidRDefault="00D36414" w:rsidP="00233245">
            <w:pPr>
              <w:widowControl w:val="0"/>
              <w:autoSpaceDE w:val="0"/>
              <w:jc w:val="center"/>
              <w:rPr>
                <w:sz w:val="22"/>
                <w:szCs w:val="22"/>
              </w:rPr>
            </w:pPr>
            <w:r w:rsidRPr="00233245">
              <w:rPr>
                <w:sz w:val="22"/>
                <w:szCs w:val="22"/>
              </w:rPr>
              <w:t>14</w:t>
            </w:r>
          </w:p>
        </w:tc>
        <w:tc>
          <w:tcPr>
            <w:tcW w:w="9497" w:type="dxa"/>
            <w:gridSpan w:val="2"/>
            <w:tcBorders>
              <w:top w:val="single" w:sz="4" w:space="0" w:color="221F1F"/>
              <w:left w:val="single" w:sz="4" w:space="0" w:color="221F1F"/>
              <w:right w:val="single" w:sz="4" w:space="0" w:color="221F1F"/>
            </w:tcBorders>
            <w:shd w:val="clear" w:color="auto" w:fill="auto"/>
            <w:tcMar>
              <w:top w:w="0" w:type="dxa"/>
              <w:left w:w="108" w:type="dxa"/>
              <w:bottom w:w="0" w:type="dxa"/>
              <w:right w:w="108" w:type="dxa"/>
            </w:tcMar>
            <w:vAlign w:val="center"/>
          </w:tcPr>
          <w:p w14:paraId="3EE0DBDA" w14:textId="43F19168" w:rsidR="00C0112B" w:rsidRPr="00233245" w:rsidRDefault="00C0112B" w:rsidP="00233245">
            <w:pPr>
              <w:widowControl w:val="0"/>
              <w:autoSpaceDE w:val="0"/>
              <w:jc w:val="both"/>
              <w:rPr>
                <w:i/>
                <w:iCs/>
                <w:sz w:val="22"/>
                <w:szCs w:val="22"/>
              </w:rPr>
            </w:pPr>
            <w:r w:rsidRPr="00233245">
              <w:rPr>
                <w:i/>
                <w:iCs/>
                <w:sz w:val="22"/>
                <w:szCs w:val="22"/>
              </w:rPr>
              <w:t>L’élément dépenses locales doit être libellé dans la monnaie nationale : Oui ___ Non __</w:t>
            </w:r>
          </w:p>
          <w:p w14:paraId="719489B8" w14:textId="4DB8A00C" w:rsidR="00D36414" w:rsidRPr="00233245" w:rsidRDefault="00D36414" w:rsidP="00233245">
            <w:pPr>
              <w:widowControl w:val="0"/>
              <w:autoSpaceDE w:val="0"/>
              <w:jc w:val="both"/>
              <w:rPr>
                <w:i/>
                <w:iCs/>
                <w:sz w:val="22"/>
                <w:szCs w:val="22"/>
              </w:rPr>
            </w:pPr>
            <w:r w:rsidRPr="00233245">
              <w:rPr>
                <w:i/>
                <w:iCs/>
                <w:sz w:val="22"/>
                <w:szCs w:val="22"/>
              </w:rPr>
              <w:t>[Dans le cadre de la présente consultation, la(les) monnaie(s) de l’offre est (sont) définie(s) suivant l’option A (monnaie locale uniquement) ou l’option B (Monnaies locale et étrangères) de l’article 14 du RGAO]</w:t>
            </w:r>
          </w:p>
          <w:p w14:paraId="6A744B88" w14:textId="273DAC75" w:rsidR="00D36414" w:rsidRPr="00233245" w:rsidRDefault="00D36414" w:rsidP="00233245">
            <w:pPr>
              <w:widowControl w:val="0"/>
              <w:autoSpaceDE w:val="0"/>
              <w:jc w:val="both"/>
              <w:rPr>
                <w:sz w:val="22"/>
                <w:szCs w:val="22"/>
              </w:rPr>
            </w:pPr>
            <w:bookmarkStart w:id="326" w:name="_Hlk143100274"/>
            <w:r w:rsidRPr="00233245">
              <w:rPr>
                <w:sz w:val="22"/>
                <w:szCs w:val="22"/>
              </w:rPr>
              <w:t xml:space="preserve">Le taux de change pour convertir l’offre du soumissionnaire en monnaie locale ainsi que pour convertir les futurs décomptes en monnaie étrangère, sera celui de </w:t>
            </w:r>
            <w:r w:rsidRPr="00233245">
              <w:rPr>
                <w:iCs/>
                <w:sz w:val="22"/>
                <w:szCs w:val="22"/>
              </w:rPr>
              <w:t>la Banque des Etats de l’Afrique Centrale (BEAC), en l’occurrence à la date du :</w:t>
            </w:r>
            <w:r w:rsidRPr="00233245">
              <w:rPr>
                <w:sz w:val="22"/>
                <w:szCs w:val="22"/>
              </w:rPr>
              <w:t xml:space="preserve"> </w:t>
            </w:r>
            <w:r w:rsidR="00DB150D" w:rsidRPr="00233245">
              <w:rPr>
                <w:sz w:val="22"/>
                <w:szCs w:val="22"/>
              </w:rPr>
              <w:t>____</w:t>
            </w:r>
          </w:p>
          <w:p w14:paraId="715A412A" w14:textId="44CA4797" w:rsidR="00D36414" w:rsidRPr="00233245" w:rsidRDefault="00D36414" w:rsidP="00233245">
            <w:pPr>
              <w:widowControl w:val="0"/>
              <w:autoSpaceDE w:val="0"/>
              <w:jc w:val="both"/>
              <w:rPr>
                <w:sz w:val="22"/>
                <w:szCs w:val="22"/>
              </w:rPr>
            </w:pPr>
            <w:r w:rsidRPr="00233245">
              <w:rPr>
                <w:i/>
                <w:sz w:val="22"/>
                <w:szCs w:val="22"/>
              </w:rPr>
              <w:t>[à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w:t>
            </w:r>
            <w:r w:rsidRPr="00233245">
              <w:rPr>
                <w:sz w:val="22"/>
                <w:szCs w:val="22"/>
              </w:rPr>
              <w:t xml:space="preserve"> </w:t>
            </w:r>
            <w:bookmarkEnd w:id="326"/>
          </w:p>
        </w:tc>
      </w:tr>
      <w:tr w:rsidR="00FC786A" w:rsidRPr="00233245" w14:paraId="7258CA81" w14:textId="77777777" w:rsidTr="00577D6B">
        <w:trPr>
          <w:trHeight w:val="2218"/>
        </w:trPr>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3B003" w14:textId="77777777" w:rsidR="0001199C" w:rsidRPr="00233245" w:rsidRDefault="0001199C" w:rsidP="00233245">
            <w:pPr>
              <w:widowControl w:val="0"/>
              <w:autoSpaceDE w:val="0"/>
              <w:jc w:val="center"/>
              <w:rPr>
                <w:sz w:val="22"/>
                <w:szCs w:val="22"/>
              </w:rPr>
            </w:pPr>
            <w:r w:rsidRPr="00233245">
              <w:rPr>
                <w:sz w:val="22"/>
                <w:szCs w:val="22"/>
              </w:rPr>
              <w:lastRenderedPageBreak/>
              <w:t>18.1</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45D4C" w14:textId="2E226FAD" w:rsidR="00F075A7" w:rsidRPr="00233245" w:rsidRDefault="00F075A7" w:rsidP="00233245">
            <w:pPr>
              <w:widowControl w:val="0"/>
              <w:autoSpaceDE w:val="0"/>
              <w:jc w:val="both"/>
              <w:rPr>
                <w:sz w:val="22"/>
                <w:szCs w:val="22"/>
              </w:rPr>
            </w:pPr>
            <w:r w:rsidRPr="00233245">
              <w:rPr>
                <w:sz w:val="22"/>
                <w:szCs w:val="22"/>
              </w:rPr>
              <w:t xml:space="preserve">La période de validité des offres est </w:t>
            </w:r>
            <w:r w:rsidR="00837292" w:rsidRPr="00233245">
              <w:rPr>
                <w:sz w:val="22"/>
                <w:szCs w:val="22"/>
              </w:rPr>
              <w:t>de</w:t>
            </w:r>
            <w:r w:rsidR="00A815DC" w:rsidRPr="00233245">
              <w:rPr>
                <w:sz w:val="22"/>
                <w:szCs w:val="22"/>
              </w:rPr>
              <w:t xml:space="preserve"> quatre</w:t>
            </w:r>
            <w:proofErr w:type="spellStart"/>
            <w:r w:rsidR="00A815DC" w:rsidRPr="00233245">
              <w:rPr>
                <w:sz w:val="22"/>
                <w:szCs w:val="22"/>
              </w:rPr>
              <w:t>-vingt dix</w:t>
            </w:r>
            <w:proofErr w:type="spellEnd"/>
            <w:r w:rsidR="00A815DC" w:rsidRPr="00233245">
              <w:rPr>
                <w:sz w:val="22"/>
                <w:szCs w:val="22"/>
              </w:rPr>
              <w:t xml:space="preserve"> (90) jours</w:t>
            </w:r>
            <w:r w:rsidRPr="00233245">
              <w:rPr>
                <w:sz w:val="22"/>
                <w:szCs w:val="22"/>
              </w:rPr>
              <w:t xml:space="preserve"> à partir de la date limite de dépôt des offres.</w:t>
            </w:r>
          </w:p>
          <w:p w14:paraId="228C1044" w14:textId="1BD8E591" w:rsidR="0001199C" w:rsidRPr="00233245" w:rsidRDefault="00F075A7" w:rsidP="00233245">
            <w:pPr>
              <w:widowControl w:val="0"/>
              <w:autoSpaceDE w:val="0"/>
              <w:jc w:val="both"/>
              <w:rPr>
                <w:sz w:val="22"/>
                <w:szCs w:val="22"/>
              </w:rPr>
            </w:pPr>
            <w:r w:rsidRPr="00233245">
              <w:rPr>
                <w:i/>
                <w:iCs/>
                <w:sz w:val="22"/>
                <w:szCs w:val="22"/>
              </w:rPr>
              <w:t xml:space="preserve">[Insérer le nombre de jours suivant la date limite de dépôt des offres. Cette période doit être réaliste et donner un temps suffisant pour évaluer les offres, compte tenu de la complexité des </w:t>
            </w:r>
            <w:r w:rsidR="00626D89" w:rsidRPr="00233245">
              <w:rPr>
                <w:i/>
                <w:iCs/>
                <w:sz w:val="22"/>
                <w:szCs w:val="22"/>
              </w:rPr>
              <w:t>fournitures</w:t>
            </w:r>
            <w:r w:rsidRPr="00233245">
              <w:rPr>
                <w:i/>
                <w:iCs/>
                <w:sz w:val="22"/>
                <w:szCs w:val="22"/>
              </w:rPr>
              <w:t>, et obtenir les références, les éclaircissements et les autorisations nécessaires (y compris la “non-objection” du Bailleur de Fonds) et notifier l’attribution du marché. Normalement, la période de validité ne doit pas dépasser cent vingt (120) jours.]</w:t>
            </w:r>
          </w:p>
        </w:tc>
      </w:tr>
      <w:tr w:rsidR="00FC786A" w:rsidRPr="00233245" w14:paraId="70107243" w14:textId="77777777" w:rsidTr="00577D6B">
        <w:trPr>
          <w:trHeight w:val="453"/>
        </w:trPr>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93E68" w14:textId="77777777" w:rsidR="00DB45AB" w:rsidRPr="00233245" w:rsidRDefault="00A63010" w:rsidP="00233245">
            <w:pPr>
              <w:widowControl w:val="0"/>
              <w:autoSpaceDE w:val="0"/>
              <w:ind w:right="-20"/>
              <w:jc w:val="center"/>
              <w:rPr>
                <w:sz w:val="22"/>
                <w:szCs w:val="22"/>
              </w:rPr>
            </w:pPr>
            <w:r w:rsidRPr="00233245">
              <w:rPr>
                <w:sz w:val="22"/>
                <w:szCs w:val="22"/>
              </w:rPr>
              <w:t>19.1</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FAEC3" w14:textId="709173E1" w:rsidR="003E3849" w:rsidRPr="00233245" w:rsidRDefault="00F075A7" w:rsidP="00233245">
            <w:pPr>
              <w:widowControl w:val="0"/>
              <w:autoSpaceDE w:val="0"/>
              <w:jc w:val="both"/>
              <w:rPr>
                <w:i/>
                <w:iCs/>
                <w:sz w:val="22"/>
                <w:szCs w:val="22"/>
              </w:rPr>
            </w:pPr>
            <w:r w:rsidRPr="00233245">
              <w:rPr>
                <w:sz w:val="22"/>
                <w:szCs w:val="22"/>
              </w:rPr>
              <w:t xml:space="preserve">Le(s) Montant(s) du (ou des) cautionnement(s) de soumission </w:t>
            </w:r>
            <w:proofErr w:type="gramStart"/>
            <w:r w:rsidR="00626D89" w:rsidRPr="00233245">
              <w:rPr>
                <w:sz w:val="22"/>
                <w:szCs w:val="22"/>
              </w:rPr>
              <w:t>est(</w:t>
            </w:r>
            <w:proofErr w:type="gramEnd"/>
            <w:r w:rsidR="00626D89" w:rsidRPr="00233245">
              <w:rPr>
                <w:sz w:val="22"/>
                <w:szCs w:val="22"/>
              </w:rPr>
              <w:t>sont) fixé(s)</w:t>
            </w:r>
            <w:r w:rsidRPr="00233245">
              <w:rPr>
                <w:sz w:val="22"/>
                <w:szCs w:val="22"/>
              </w:rPr>
              <w:t xml:space="preserve"> par lot (le cas échéant) ainsi qu’il suit :</w:t>
            </w:r>
            <w:r w:rsidR="0021640E" w:rsidRPr="00233245">
              <w:rPr>
                <w:i/>
                <w:iCs/>
                <w:sz w:val="22"/>
                <w:szCs w:val="22"/>
              </w:rPr>
              <w:t xml:space="preserve"> </w:t>
            </w:r>
            <w:r w:rsidR="00A815DC" w:rsidRPr="00233245">
              <w:rPr>
                <w:i/>
                <w:iCs/>
                <w:sz w:val="22"/>
                <w:szCs w:val="22"/>
              </w:rPr>
              <w:t>RAS</w:t>
            </w:r>
          </w:p>
        </w:tc>
      </w:tr>
      <w:tr w:rsidR="00FC786A" w:rsidRPr="00233245" w14:paraId="3B2F9AD8" w14:textId="77777777" w:rsidTr="00577D6B">
        <w:trPr>
          <w:trHeight w:val="231"/>
        </w:trPr>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C6542" w14:textId="77777777" w:rsidR="00321607" w:rsidRPr="00233245" w:rsidRDefault="00321607" w:rsidP="00233245">
            <w:pPr>
              <w:widowControl w:val="0"/>
              <w:autoSpaceDE w:val="0"/>
              <w:jc w:val="center"/>
              <w:rPr>
                <w:sz w:val="22"/>
                <w:szCs w:val="22"/>
              </w:rPr>
            </w:pPr>
            <w:r w:rsidRPr="00233245">
              <w:rPr>
                <w:sz w:val="22"/>
                <w:szCs w:val="22"/>
              </w:rPr>
              <w:t>20</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22B2F" w14:textId="139D54FA" w:rsidR="00321607" w:rsidRPr="00233245" w:rsidRDefault="00F075A7" w:rsidP="00233245">
            <w:pPr>
              <w:widowControl w:val="0"/>
              <w:autoSpaceDE w:val="0"/>
              <w:jc w:val="both"/>
              <w:rPr>
                <w:sz w:val="22"/>
                <w:szCs w:val="22"/>
              </w:rPr>
            </w:pPr>
            <w:r w:rsidRPr="00233245">
              <w:rPr>
                <w:sz w:val="22"/>
                <w:szCs w:val="22"/>
              </w:rPr>
              <w:t xml:space="preserve">Le soumissionnaire devra fournir une offre originale et </w:t>
            </w:r>
            <w:r w:rsidR="003B3352" w:rsidRPr="00233245">
              <w:rPr>
                <w:sz w:val="22"/>
                <w:szCs w:val="22"/>
              </w:rPr>
              <w:t xml:space="preserve">six </w:t>
            </w:r>
            <w:r w:rsidRPr="00233245">
              <w:rPr>
                <w:sz w:val="22"/>
                <w:szCs w:val="22"/>
              </w:rPr>
              <w:t>copies</w:t>
            </w:r>
            <w:r w:rsidR="005506AE" w:rsidRPr="00233245">
              <w:rPr>
                <w:sz w:val="22"/>
                <w:szCs w:val="22"/>
              </w:rPr>
              <w:t xml:space="preserve"> </w:t>
            </w:r>
            <w:r w:rsidR="007F1C9B" w:rsidRPr="00233245">
              <w:rPr>
                <w:sz w:val="22"/>
                <w:szCs w:val="22"/>
              </w:rPr>
              <w:t xml:space="preserve"> de chaque proposition </w:t>
            </w:r>
          </w:p>
        </w:tc>
      </w:tr>
      <w:tr w:rsidR="00FC786A" w:rsidRPr="00233245" w14:paraId="30477425" w14:textId="77777777" w:rsidTr="00577D6B">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4121C" w14:textId="386B85AB" w:rsidR="008A7A6D" w:rsidRPr="00233245" w:rsidRDefault="00D04B06" w:rsidP="004104C1">
            <w:pPr>
              <w:pStyle w:val="Paragraphedeliste"/>
              <w:widowControl w:val="0"/>
              <w:numPr>
                <w:ilvl w:val="0"/>
                <w:numId w:val="20"/>
              </w:numPr>
              <w:autoSpaceDE w:val="0"/>
              <w:ind w:right="-196"/>
              <w:jc w:val="center"/>
              <w:rPr>
                <w:b/>
                <w:sz w:val="22"/>
                <w:szCs w:val="22"/>
              </w:rPr>
            </w:pPr>
            <w:r w:rsidRPr="00233245">
              <w:rPr>
                <w:b/>
                <w:sz w:val="22"/>
                <w:szCs w:val="22"/>
              </w:rPr>
              <w:t>DEPOT DES OFFRES</w:t>
            </w:r>
          </w:p>
        </w:tc>
      </w:tr>
      <w:tr w:rsidR="00D04B06" w:rsidRPr="00233245" w14:paraId="24C2C036" w14:textId="77777777" w:rsidTr="00577D6B">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CBB1B" w14:textId="56C5546A" w:rsidR="00D04B06" w:rsidRPr="00233245" w:rsidRDefault="00D04B06" w:rsidP="00233245">
            <w:pPr>
              <w:widowControl w:val="0"/>
              <w:autoSpaceDE w:val="0"/>
              <w:jc w:val="center"/>
              <w:rPr>
                <w:sz w:val="22"/>
                <w:szCs w:val="22"/>
              </w:rPr>
            </w:pPr>
            <w:r w:rsidRPr="00233245">
              <w:rPr>
                <w:sz w:val="22"/>
                <w:szCs w:val="22"/>
              </w:rPr>
              <w:t>21</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2A9A3" w14:textId="0C40D1C3" w:rsidR="00D04B06" w:rsidRPr="00233245" w:rsidRDefault="00D04B06" w:rsidP="00233245">
            <w:pPr>
              <w:widowControl w:val="0"/>
              <w:autoSpaceDE w:val="0"/>
              <w:rPr>
                <w:sz w:val="22"/>
                <w:szCs w:val="22"/>
              </w:rPr>
            </w:pPr>
            <w:r w:rsidRPr="00233245">
              <w:rPr>
                <w:b/>
                <w:bCs/>
                <w:sz w:val="22"/>
                <w:szCs w:val="22"/>
              </w:rPr>
              <w:t>Le mode de soumission</w:t>
            </w:r>
            <w:r w:rsidRPr="00233245">
              <w:rPr>
                <w:sz w:val="22"/>
                <w:szCs w:val="22"/>
              </w:rPr>
              <w:t xml:space="preserve"> retenu pour cette consultation est </w:t>
            </w:r>
            <w:r w:rsidRPr="00233245">
              <w:rPr>
                <w:i/>
                <w:sz w:val="22"/>
                <w:szCs w:val="22"/>
              </w:rPr>
              <w:t>hors ligne</w:t>
            </w:r>
            <w:r w:rsidR="0011236F" w:rsidRPr="00233245">
              <w:rPr>
                <w:bCs/>
                <w:i/>
                <w:iCs/>
                <w:sz w:val="22"/>
                <w:szCs w:val="22"/>
              </w:rPr>
              <w:t>.</w:t>
            </w:r>
          </w:p>
        </w:tc>
      </w:tr>
      <w:tr w:rsidR="00D04B06" w:rsidRPr="00233245" w14:paraId="1572A471" w14:textId="77777777" w:rsidTr="00577D6B">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D73C5" w14:textId="4CB98FFF" w:rsidR="00D04B06" w:rsidRPr="00233245" w:rsidRDefault="00D04B06" w:rsidP="00233245">
            <w:pPr>
              <w:widowControl w:val="0"/>
              <w:autoSpaceDE w:val="0"/>
              <w:jc w:val="center"/>
              <w:rPr>
                <w:sz w:val="22"/>
                <w:szCs w:val="22"/>
              </w:rPr>
            </w:pPr>
            <w:r w:rsidRPr="00233245">
              <w:rPr>
                <w:sz w:val="22"/>
                <w:szCs w:val="22"/>
              </w:rPr>
              <w:t>21.1.</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1B71D" w14:textId="7E557496" w:rsidR="00D04B06" w:rsidRPr="00233245" w:rsidRDefault="00D04B06" w:rsidP="00233245">
            <w:pPr>
              <w:widowControl w:val="0"/>
              <w:autoSpaceDE w:val="0"/>
              <w:adjustRightInd w:val="0"/>
              <w:ind w:right="-16"/>
              <w:jc w:val="both"/>
              <w:rPr>
                <w:b/>
                <w:sz w:val="22"/>
                <w:szCs w:val="22"/>
                <w:u w:val="single"/>
              </w:rPr>
            </w:pPr>
            <w:r w:rsidRPr="00233245">
              <w:rPr>
                <w:b/>
                <w:sz w:val="22"/>
                <w:szCs w:val="22"/>
                <w:u w:val="single"/>
              </w:rPr>
              <w:t>Soumission en ligne</w:t>
            </w:r>
            <w:r w:rsidR="007F1C9B" w:rsidRPr="00233245">
              <w:rPr>
                <w:b/>
                <w:sz w:val="22"/>
                <w:szCs w:val="22"/>
                <w:u w:val="single"/>
              </w:rPr>
              <w:t> </w:t>
            </w:r>
            <w:r w:rsidR="007F1C9B" w:rsidRPr="00233245">
              <w:rPr>
                <w:b/>
                <w:sz w:val="22"/>
                <w:szCs w:val="22"/>
              </w:rPr>
              <w:t>: RAS</w:t>
            </w:r>
          </w:p>
          <w:p w14:paraId="05BF42CF" w14:textId="2F66A5E4" w:rsidR="001A23AB" w:rsidRPr="00233245" w:rsidRDefault="001A23AB" w:rsidP="00233245">
            <w:pPr>
              <w:tabs>
                <w:tab w:val="right" w:pos="7254"/>
              </w:tabs>
              <w:ind w:right="-16"/>
              <w:jc w:val="both"/>
              <w:rPr>
                <w:sz w:val="22"/>
                <w:szCs w:val="22"/>
              </w:rPr>
            </w:pPr>
          </w:p>
        </w:tc>
      </w:tr>
      <w:tr w:rsidR="00FC786A" w:rsidRPr="00233245" w14:paraId="65799D41" w14:textId="77777777" w:rsidTr="00577D6B">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F7D38" w14:textId="77777777" w:rsidR="00DB45AB" w:rsidRPr="00233245" w:rsidRDefault="00DB45AB" w:rsidP="00233245">
            <w:pPr>
              <w:widowControl w:val="0"/>
              <w:autoSpaceDE w:val="0"/>
              <w:jc w:val="center"/>
              <w:rPr>
                <w:sz w:val="22"/>
                <w:szCs w:val="22"/>
              </w:rPr>
            </w:pPr>
          </w:p>
          <w:p w14:paraId="5EB395A6" w14:textId="64D206C1" w:rsidR="00DB45AB" w:rsidRPr="00233245" w:rsidRDefault="00B24462" w:rsidP="00233245">
            <w:pPr>
              <w:widowControl w:val="0"/>
              <w:autoSpaceDE w:val="0"/>
              <w:ind w:right="-20"/>
              <w:jc w:val="center"/>
              <w:rPr>
                <w:sz w:val="22"/>
                <w:szCs w:val="22"/>
              </w:rPr>
            </w:pPr>
            <w:r w:rsidRPr="00233245">
              <w:rPr>
                <w:sz w:val="22"/>
                <w:szCs w:val="22"/>
              </w:rPr>
              <w:t>21</w:t>
            </w:r>
            <w:r w:rsidR="00A63010" w:rsidRPr="00233245">
              <w:rPr>
                <w:sz w:val="22"/>
                <w:szCs w:val="22"/>
              </w:rPr>
              <w:t>.</w:t>
            </w:r>
            <w:r w:rsidR="00D04B06" w:rsidRPr="00233245">
              <w:rPr>
                <w:sz w:val="22"/>
                <w:szCs w:val="22"/>
              </w:rPr>
              <w:t>6</w:t>
            </w:r>
            <w:r w:rsidR="00A63010" w:rsidRPr="00233245">
              <w:rPr>
                <w:sz w:val="22"/>
                <w:szCs w:val="22"/>
              </w:rPr>
              <w:t>.</w:t>
            </w: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C67BC" w14:textId="5E22474C" w:rsidR="00D04B06" w:rsidRPr="00233245" w:rsidRDefault="00D04B06" w:rsidP="00233245">
            <w:pPr>
              <w:widowControl w:val="0"/>
              <w:autoSpaceDE w:val="0"/>
              <w:jc w:val="both"/>
              <w:rPr>
                <w:b/>
                <w:bCs/>
                <w:sz w:val="22"/>
                <w:szCs w:val="22"/>
                <w:u w:val="single"/>
              </w:rPr>
            </w:pPr>
            <w:r w:rsidRPr="00233245">
              <w:rPr>
                <w:b/>
                <w:bCs/>
                <w:sz w:val="22"/>
                <w:szCs w:val="22"/>
                <w:u w:val="single"/>
              </w:rPr>
              <w:t>Soumission hors ligne</w:t>
            </w:r>
          </w:p>
          <w:p w14:paraId="2E04B95D" w14:textId="3EC3E26F" w:rsidR="00F075A7" w:rsidRPr="00233245" w:rsidRDefault="00F075A7" w:rsidP="00233245">
            <w:pPr>
              <w:widowControl w:val="0"/>
              <w:autoSpaceDE w:val="0"/>
              <w:jc w:val="both"/>
              <w:rPr>
                <w:sz w:val="22"/>
                <w:szCs w:val="22"/>
              </w:rPr>
            </w:pPr>
            <w:r w:rsidRPr="00233245">
              <w:rPr>
                <w:sz w:val="22"/>
                <w:szCs w:val="22"/>
              </w:rPr>
              <w:t xml:space="preserve">Aux fins de la remise des offres, </w:t>
            </w:r>
            <w:r w:rsidR="007F1C9B" w:rsidRPr="00233245">
              <w:rPr>
                <w:sz w:val="22"/>
                <w:szCs w:val="22"/>
              </w:rPr>
              <w:t xml:space="preserve">l’adresse </w:t>
            </w:r>
            <w:r w:rsidRPr="00233245">
              <w:rPr>
                <w:sz w:val="22"/>
                <w:szCs w:val="22"/>
              </w:rPr>
              <w:t>du Maître d’Ouvrage Délégué à utiliser pour l’envoi des offres est la suivante :</w:t>
            </w:r>
          </w:p>
          <w:p w14:paraId="4EAC9D72" w14:textId="77777777" w:rsidR="007F1C9B" w:rsidRPr="00233245" w:rsidRDefault="00F075A7" w:rsidP="00233245">
            <w:pPr>
              <w:tabs>
                <w:tab w:val="right" w:pos="7254"/>
              </w:tabs>
              <w:rPr>
                <w:iCs/>
                <w:sz w:val="22"/>
                <w:szCs w:val="22"/>
              </w:rPr>
            </w:pPr>
            <w:r w:rsidRPr="00233245">
              <w:rPr>
                <w:iCs/>
                <w:sz w:val="22"/>
                <w:szCs w:val="22"/>
              </w:rPr>
              <w:t xml:space="preserve"> S</w:t>
            </w:r>
            <w:r w:rsidR="007F1C9B" w:rsidRPr="00233245">
              <w:rPr>
                <w:iCs/>
                <w:sz w:val="22"/>
                <w:szCs w:val="22"/>
              </w:rPr>
              <w:t>ervice du</w:t>
            </w:r>
            <w:r w:rsidRPr="00233245">
              <w:rPr>
                <w:iCs/>
                <w:sz w:val="22"/>
                <w:szCs w:val="22"/>
              </w:rPr>
              <w:t xml:space="preserve"> Maître d’ouvrage Délégué : </w:t>
            </w:r>
            <w:r w:rsidR="007F1C9B" w:rsidRPr="00233245">
              <w:rPr>
                <w:iCs/>
                <w:sz w:val="22"/>
                <w:szCs w:val="22"/>
              </w:rPr>
              <w:t>Secrétariat Particulier du Préfet</w:t>
            </w:r>
          </w:p>
          <w:p w14:paraId="0F9ED8BA" w14:textId="0CBCF902" w:rsidR="00F075A7" w:rsidRPr="00233245" w:rsidRDefault="00F075A7" w:rsidP="00233245">
            <w:pPr>
              <w:tabs>
                <w:tab w:val="right" w:pos="7254"/>
              </w:tabs>
              <w:rPr>
                <w:i/>
                <w:sz w:val="22"/>
                <w:szCs w:val="22"/>
              </w:rPr>
            </w:pPr>
            <w:r w:rsidRPr="00233245">
              <w:rPr>
                <w:sz w:val="22"/>
                <w:szCs w:val="22"/>
              </w:rPr>
              <w:t xml:space="preserve">Adresse: </w:t>
            </w:r>
            <w:r w:rsidR="007F1C9B" w:rsidRPr="00233245">
              <w:rPr>
                <w:i/>
                <w:iCs/>
                <w:sz w:val="22"/>
                <w:szCs w:val="22"/>
              </w:rPr>
              <w:t>Préfecture d’Ambam</w:t>
            </w:r>
          </w:p>
          <w:p w14:paraId="5BED1768" w14:textId="2CD1FBF1" w:rsidR="00F075A7" w:rsidRPr="00233245" w:rsidRDefault="00F075A7" w:rsidP="00233245">
            <w:pPr>
              <w:tabs>
                <w:tab w:val="right" w:pos="7254"/>
              </w:tabs>
              <w:rPr>
                <w:sz w:val="22"/>
                <w:szCs w:val="22"/>
              </w:rPr>
            </w:pPr>
            <w:r w:rsidRPr="00233245">
              <w:rPr>
                <w:sz w:val="22"/>
                <w:szCs w:val="22"/>
              </w:rPr>
              <w:t xml:space="preserve">Code postal : </w:t>
            </w:r>
            <w:r w:rsidR="007F1C9B" w:rsidRPr="00233245">
              <w:rPr>
                <w:sz w:val="22"/>
                <w:szCs w:val="22"/>
              </w:rPr>
              <w:t>BP : 201 Ambam</w:t>
            </w:r>
            <w:r w:rsidRPr="00233245">
              <w:rPr>
                <w:sz w:val="22"/>
                <w:szCs w:val="22"/>
              </w:rPr>
              <w:t xml:space="preserve"> </w:t>
            </w:r>
          </w:p>
          <w:p w14:paraId="31A7E7B2" w14:textId="5652A4DC" w:rsidR="00F075A7" w:rsidRPr="00233245" w:rsidRDefault="007F1C9B" w:rsidP="00233245">
            <w:pPr>
              <w:tabs>
                <w:tab w:val="right" w:pos="7254"/>
              </w:tabs>
              <w:rPr>
                <w:i/>
                <w:sz w:val="22"/>
                <w:szCs w:val="22"/>
              </w:rPr>
            </w:pPr>
            <w:r w:rsidRPr="00233245">
              <w:rPr>
                <w:sz w:val="22"/>
                <w:szCs w:val="22"/>
              </w:rPr>
              <w:t>Téléphone</w:t>
            </w:r>
            <w:r w:rsidR="00F075A7" w:rsidRPr="00233245">
              <w:rPr>
                <w:sz w:val="22"/>
                <w:szCs w:val="22"/>
              </w:rPr>
              <w:t xml:space="preserve"> : </w:t>
            </w:r>
            <w:r w:rsidRPr="00233245">
              <w:rPr>
                <w:sz w:val="22"/>
                <w:szCs w:val="22"/>
              </w:rPr>
              <w:t>222 48 23 13/697 94 48 65</w:t>
            </w:r>
          </w:p>
          <w:p w14:paraId="1D83844B" w14:textId="3BF30721" w:rsidR="00F075A7" w:rsidRPr="00233245" w:rsidRDefault="00BE2543" w:rsidP="00233245">
            <w:pPr>
              <w:tabs>
                <w:tab w:val="right" w:pos="7254"/>
              </w:tabs>
              <w:jc w:val="both"/>
              <w:rPr>
                <w:b/>
                <w:sz w:val="22"/>
                <w:szCs w:val="22"/>
              </w:rPr>
            </w:pPr>
            <w:r w:rsidRPr="00233245">
              <w:rPr>
                <w:b/>
                <w:sz w:val="22"/>
                <w:szCs w:val="22"/>
              </w:rPr>
              <w:t>Les dates</w:t>
            </w:r>
            <w:r w:rsidR="00F075A7" w:rsidRPr="00233245">
              <w:rPr>
                <w:b/>
                <w:sz w:val="22"/>
                <w:szCs w:val="22"/>
              </w:rPr>
              <w:t xml:space="preserve"> et heure limites de remise des offres sont les suivantes :</w:t>
            </w:r>
          </w:p>
          <w:p w14:paraId="5976F761" w14:textId="0B2103EC" w:rsidR="00F075A7" w:rsidRPr="00233245" w:rsidRDefault="00F075A7" w:rsidP="00233245">
            <w:pPr>
              <w:tabs>
                <w:tab w:val="right" w:pos="7254"/>
              </w:tabs>
              <w:rPr>
                <w:sz w:val="22"/>
                <w:szCs w:val="22"/>
              </w:rPr>
            </w:pPr>
            <w:r w:rsidRPr="00233245">
              <w:rPr>
                <w:sz w:val="22"/>
                <w:szCs w:val="22"/>
              </w:rPr>
              <w:t xml:space="preserve">Date : </w:t>
            </w:r>
            <w:r w:rsidR="007F1C9B" w:rsidRPr="00233245">
              <w:rPr>
                <w:sz w:val="22"/>
                <w:szCs w:val="22"/>
              </w:rPr>
              <w:t>____________2025</w:t>
            </w:r>
            <w:r w:rsidRPr="00233245">
              <w:rPr>
                <w:sz w:val="22"/>
                <w:szCs w:val="22"/>
              </w:rPr>
              <w:t xml:space="preserve"> </w:t>
            </w:r>
          </w:p>
          <w:p w14:paraId="43FD1EAD" w14:textId="37466C53" w:rsidR="00F075A7" w:rsidRPr="00233245" w:rsidRDefault="00F075A7" w:rsidP="00233245">
            <w:pPr>
              <w:tabs>
                <w:tab w:val="right" w:pos="7254"/>
              </w:tabs>
              <w:rPr>
                <w:sz w:val="22"/>
                <w:szCs w:val="22"/>
              </w:rPr>
            </w:pPr>
            <w:r w:rsidRPr="00233245">
              <w:rPr>
                <w:sz w:val="22"/>
                <w:szCs w:val="22"/>
              </w:rPr>
              <w:t>Heure </w:t>
            </w:r>
            <w:r w:rsidRPr="00233245">
              <w:rPr>
                <w:iCs/>
                <w:sz w:val="22"/>
                <w:szCs w:val="22"/>
              </w:rPr>
              <w:t xml:space="preserve">: </w:t>
            </w:r>
            <w:r w:rsidR="007F1C9B" w:rsidRPr="00233245">
              <w:rPr>
                <w:iCs/>
                <w:sz w:val="22"/>
                <w:szCs w:val="22"/>
              </w:rPr>
              <w:t>___________</w:t>
            </w:r>
            <w:r w:rsidRPr="00233245">
              <w:rPr>
                <w:sz w:val="22"/>
                <w:szCs w:val="22"/>
              </w:rPr>
              <w:t xml:space="preserve"> </w:t>
            </w:r>
          </w:p>
          <w:p w14:paraId="5DE53DB3" w14:textId="60800BD3" w:rsidR="00F075A7" w:rsidRPr="00233245" w:rsidRDefault="00F075A7" w:rsidP="00233245">
            <w:pPr>
              <w:tabs>
                <w:tab w:val="right" w:pos="7254"/>
              </w:tabs>
              <w:jc w:val="both"/>
              <w:rPr>
                <w:sz w:val="22"/>
                <w:szCs w:val="22"/>
              </w:rPr>
            </w:pPr>
            <w:r w:rsidRPr="00233245">
              <w:rPr>
                <w:sz w:val="22"/>
                <w:szCs w:val="22"/>
              </w:rPr>
              <w:t>Les enveloppes fermées devront comprendre la mention suivante :</w:t>
            </w:r>
          </w:p>
          <w:p w14:paraId="09B3448A" w14:textId="77777777" w:rsidR="00DB45AB" w:rsidRDefault="007F1C9B" w:rsidP="00233245">
            <w:pPr>
              <w:widowControl w:val="0"/>
              <w:autoSpaceDE w:val="0"/>
              <w:jc w:val="both"/>
              <w:rPr>
                <w:i/>
                <w:sz w:val="22"/>
                <w:szCs w:val="22"/>
              </w:rPr>
            </w:pPr>
            <w:r w:rsidRPr="00233245">
              <w:rPr>
                <w:sz w:val="22"/>
                <w:szCs w:val="22"/>
              </w:rPr>
              <w:t xml:space="preserve">Numéro de l’Appel d’Offres </w:t>
            </w:r>
            <w:r w:rsidRPr="00233245">
              <w:rPr>
                <w:i/>
                <w:sz w:val="22"/>
                <w:szCs w:val="22"/>
              </w:rPr>
              <w:t xml:space="preserve">National </w:t>
            </w:r>
            <w:r w:rsidR="00F075A7" w:rsidRPr="00233245">
              <w:rPr>
                <w:i/>
                <w:sz w:val="22"/>
                <w:szCs w:val="22"/>
              </w:rPr>
              <w:t>O</w:t>
            </w:r>
            <w:r w:rsidRPr="00233245">
              <w:rPr>
                <w:i/>
                <w:sz w:val="22"/>
                <w:szCs w:val="22"/>
              </w:rPr>
              <w:t>uvert en Procé</w:t>
            </w:r>
            <w:r w:rsidR="00BE2543" w:rsidRPr="00233245">
              <w:rPr>
                <w:i/>
                <w:sz w:val="22"/>
                <w:szCs w:val="22"/>
              </w:rPr>
              <w:t>d</w:t>
            </w:r>
            <w:r w:rsidR="00F075A7" w:rsidRPr="00233245">
              <w:rPr>
                <w:i/>
                <w:sz w:val="22"/>
                <w:szCs w:val="22"/>
              </w:rPr>
              <w:t>u</w:t>
            </w:r>
            <w:r w:rsidR="00BE2543" w:rsidRPr="00233245">
              <w:rPr>
                <w:i/>
                <w:sz w:val="22"/>
                <w:szCs w:val="22"/>
              </w:rPr>
              <w:t>re</w:t>
            </w:r>
            <w:r w:rsidR="00F075A7" w:rsidRPr="00233245">
              <w:rPr>
                <w:i/>
                <w:sz w:val="22"/>
                <w:szCs w:val="22"/>
              </w:rPr>
              <w:t xml:space="preserve"> </w:t>
            </w:r>
            <w:r w:rsidR="00BE2543" w:rsidRPr="00233245">
              <w:rPr>
                <w:i/>
                <w:sz w:val="22"/>
                <w:szCs w:val="22"/>
              </w:rPr>
              <w:t xml:space="preserve">d’Urgence </w:t>
            </w:r>
            <w:r w:rsidR="00F075A7" w:rsidRPr="00233245">
              <w:rPr>
                <w:i/>
                <w:sz w:val="22"/>
                <w:szCs w:val="22"/>
              </w:rPr>
              <w:t>N°…..../</w:t>
            </w:r>
            <w:r w:rsidR="00BE2543" w:rsidRPr="00233245">
              <w:rPr>
                <w:i/>
                <w:sz w:val="22"/>
                <w:szCs w:val="22"/>
              </w:rPr>
              <w:t xml:space="preserve">AAONO/PU/CDPM-VNT/2025 </w:t>
            </w:r>
            <w:r w:rsidR="00F075A7" w:rsidRPr="00233245">
              <w:rPr>
                <w:b/>
                <w:sz w:val="22"/>
                <w:szCs w:val="22"/>
              </w:rPr>
              <w:t>du</w:t>
            </w:r>
            <w:r w:rsidR="00BE2543" w:rsidRPr="00233245">
              <w:rPr>
                <w:b/>
                <w:sz w:val="22"/>
                <w:szCs w:val="22"/>
              </w:rPr>
              <w:t>________2025</w:t>
            </w:r>
            <w:r w:rsidR="00F075A7" w:rsidRPr="00233245">
              <w:rPr>
                <w:i/>
                <w:sz w:val="22"/>
                <w:szCs w:val="22"/>
              </w:rPr>
              <w:t xml:space="preserve"> </w:t>
            </w:r>
            <w:r w:rsidR="00FA1162">
              <w:rPr>
                <w:i/>
                <w:sz w:val="22"/>
                <w:szCs w:val="22"/>
              </w:rPr>
              <w:t xml:space="preserve"> pour la </w:t>
            </w:r>
            <w:r w:rsidR="00255CCD">
              <w:rPr>
                <w:i/>
                <w:sz w:val="22"/>
                <w:szCs w:val="22"/>
              </w:rPr>
              <w:t>fourniture</w:t>
            </w:r>
            <w:r w:rsidR="00FA1162">
              <w:rPr>
                <w:i/>
                <w:sz w:val="22"/>
                <w:szCs w:val="22"/>
              </w:rPr>
              <w:t xml:space="preserve"> des équipements en matériel sanitaire et de bureau du Centre d’Urgence de l’</w:t>
            </w:r>
            <w:r w:rsidR="00255CCD">
              <w:rPr>
                <w:i/>
                <w:sz w:val="22"/>
                <w:szCs w:val="22"/>
              </w:rPr>
              <w:t>Hôpital</w:t>
            </w:r>
            <w:r w:rsidR="00FA1162">
              <w:rPr>
                <w:i/>
                <w:sz w:val="22"/>
                <w:szCs w:val="22"/>
              </w:rPr>
              <w:t xml:space="preserve"> de District d’Ambam</w:t>
            </w:r>
          </w:p>
          <w:p w14:paraId="20793882" w14:textId="739495F8" w:rsidR="00255CCD" w:rsidRPr="00233245" w:rsidRDefault="00255CCD" w:rsidP="00255CCD">
            <w:pPr>
              <w:widowControl w:val="0"/>
              <w:autoSpaceDE w:val="0"/>
              <w:jc w:val="center"/>
              <w:rPr>
                <w:sz w:val="22"/>
                <w:szCs w:val="22"/>
              </w:rPr>
            </w:pPr>
            <w:r>
              <w:rPr>
                <w:i/>
                <w:sz w:val="22"/>
                <w:szCs w:val="22"/>
              </w:rPr>
              <w:t>« A n’ouvrir qu’en séance de dépouillement »</w:t>
            </w:r>
          </w:p>
        </w:tc>
      </w:tr>
      <w:tr w:rsidR="00FC786A" w:rsidRPr="00233245" w14:paraId="67C8B54A" w14:textId="77777777" w:rsidTr="00577D6B">
        <w:trPr>
          <w:trHeight w:val="359"/>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2B224" w14:textId="11333FC8" w:rsidR="00140E83" w:rsidRPr="00233245" w:rsidRDefault="00140E83" w:rsidP="004104C1">
            <w:pPr>
              <w:pStyle w:val="Paragraphedeliste"/>
              <w:widowControl w:val="0"/>
              <w:numPr>
                <w:ilvl w:val="0"/>
                <w:numId w:val="20"/>
              </w:numPr>
              <w:autoSpaceDE w:val="0"/>
              <w:ind w:right="-196"/>
              <w:jc w:val="center"/>
              <w:rPr>
                <w:b/>
                <w:sz w:val="22"/>
                <w:szCs w:val="22"/>
              </w:rPr>
            </w:pPr>
            <w:r w:rsidRPr="00233245">
              <w:rPr>
                <w:b/>
                <w:sz w:val="22"/>
                <w:szCs w:val="22"/>
              </w:rPr>
              <w:t>OUVERTURE DES PLIS ET EVALUATION DES OFFRES</w:t>
            </w:r>
          </w:p>
        </w:tc>
      </w:tr>
      <w:tr w:rsidR="00FC786A" w:rsidRPr="00233245" w14:paraId="4D2B1951" w14:textId="77777777" w:rsidTr="00577D6B">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FCA27" w14:textId="77777777" w:rsidR="00DB45AB" w:rsidRPr="00233245" w:rsidRDefault="00DB45AB" w:rsidP="00233245">
            <w:pPr>
              <w:widowControl w:val="0"/>
              <w:autoSpaceDE w:val="0"/>
              <w:jc w:val="center"/>
              <w:rPr>
                <w:sz w:val="22"/>
                <w:szCs w:val="22"/>
              </w:rPr>
            </w:pPr>
          </w:p>
          <w:p w14:paraId="395AEDB8" w14:textId="77777777" w:rsidR="00DB45AB" w:rsidRPr="00233245" w:rsidRDefault="00A35E62" w:rsidP="00233245">
            <w:pPr>
              <w:widowControl w:val="0"/>
              <w:autoSpaceDE w:val="0"/>
              <w:ind w:right="-20"/>
              <w:jc w:val="center"/>
              <w:rPr>
                <w:sz w:val="22"/>
                <w:szCs w:val="22"/>
              </w:rPr>
            </w:pPr>
            <w:r w:rsidRPr="00233245">
              <w:rPr>
                <w:sz w:val="22"/>
                <w:szCs w:val="22"/>
              </w:rPr>
              <w:t>25</w:t>
            </w:r>
            <w:r w:rsidR="00A63010" w:rsidRPr="00233245">
              <w:rPr>
                <w:sz w:val="22"/>
                <w:szCs w:val="22"/>
              </w:rPr>
              <w:t>.1.</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44C98" w14:textId="5913D324" w:rsidR="00DB45AB" w:rsidRPr="00233245" w:rsidRDefault="00AB05B0" w:rsidP="00233245">
            <w:pPr>
              <w:widowControl w:val="0"/>
              <w:autoSpaceDE w:val="0"/>
              <w:jc w:val="both"/>
              <w:rPr>
                <w:sz w:val="22"/>
                <w:szCs w:val="22"/>
              </w:rPr>
            </w:pPr>
            <w:r w:rsidRPr="00233245">
              <w:rPr>
                <w:sz w:val="22"/>
                <w:szCs w:val="22"/>
              </w:rPr>
              <w:t>L’Ouverture des offres aura lieu, le ____________ dès</w:t>
            </w:r>
            <w:r w:rsidR="00A56625" w:rsidRPr="00233245">
              <w:rPr>
                <w:sz w:val="22"/>
                <w:szCs w:val="22"/>
              </w:rPr>
              <w:t xml:space="preserve">____________ </w:t>
            </w:r>
            <w:r w:rsidRPr="00233245">
              <w:rPr>
                <w:sz w:val="22"/>
                <w:szCs w:val="22"/>
              </w:rPr>
              <w:t>heures</w:t>
            </w:r>
            <w:r w:rsidR="006218D5" w:rsidRPr="00233245">
              <w:rPr>
                <w:sz w:val="22"/>
                <w:szCs w:val="22"/>
              </w:rPr>
              <w:t xml:space="preserve"> </w:t>
            </w:r>
            <w:r w:rsidR="00A56625" w:rsidRPr="00233245">
              <w:rPr>
                <w:i/>
                <w:sz w:val="22"/>
                <w:szCs w:val="22"/>
              </w:rPr>
              <w:t xml:space="preserve">à </w:t>
            </w:r>
            <w:r w:rsidR="00BE2543" w:rsidRPr="00233245">
              <w:rPr>
                <w:i/>
                <w:sz w:val="22"/>
                <w:szCs w:val="22"/>
              </w:rPr>
              <w:t>la Préfecture d’Ambam</w:t>
            </w:r>
            <w:r w:rsidR="00BE2543" w:rsidRPr="00233245">
              <w:rPr>
                <w:sz w:val="22"/>
                <w:szCs w:val="22"/>
              </w:rPr>
              <w:t xml:space="preserve"> dans la salle de Conférence</w:t>
            </w:r>
          </w:p>
        </w:tc>
      </w:tr>
      <w:tr w:rsidR="006817D1" w:rsidRPr="00233245" w14:paraId="14454E0D" w14:textId="77777777" w:rsidTr="00577D6B">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7B4BC" w14:textId="11325C1F" w:rsidR="006817D1" w:rsidRPr="00233245" w:rsidRDefault="006817D1" w:rsidP="00233245">
            <w:pPr>
              <w:widowControl w:val="0"/>
              <w:autoSpaceDE w:val="0"/>
              <w:jc w:val="center"/>
              <w:rPr>
                <w:sz w:val="22"/>
                <w:szCs w:val="22"/>
              </w:rPr>
            </w:pPr>
            <w:r w:rsidRPr="00233245">
              <w:rPr>
                <w:sz w:val="22"/>
                <w:szCs w:val="22"/>
              </w:rPr>
              <w:t>25.2</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9CC13" w14:textId="77777777" w:rsidR="0072129F" w:rsidRPr="00233245" w:rsidRDefault="0072129F" w:rsidP="00233245">
            <w:pPr>
              <w:widowControl w:val="0"/>
              <w:autoSpaceDE w:val="0"/>
              <w:jc w:val="both"/>
              <w:rPr>
                <w:sz w:val="22"/>
                <w:szCs w:val="22"/>
              </w:rPr>
            </w:pPr>
            <w:r w:rsidRPr="00233245">
              <w:rPr>
                <w:sz w:val="22"/>
                <w:szCs w:val="22"/>
              </w:rPr>
              <w:t>Seuls les soumissionnaires peuvent assister à cette séance d'ouverture ou s'y faire représenter par une seule personne de leur choix dûment mandatée même en cas de groupement d’entreprises.</w:t>
            </w:r>
          </w:p>
          <w:p w14:paraId="58B3B2CD" w14:textId="77777777" w:rsidR="0072129F" w:rsidRPr="00233245" w:rsidRDefault="0072129F" w:rsidP="00233245">
            <w:pPr>
              <w:widowControl w:val="0"/>
              <w:autoSpaceDE w:val="0"/>
              <w:jc w:val="both"/>
              <w:rPr>
                <w:bCs/>
                <w:sz w:val="22"/>
                <w:szCs w:val="22"/>
              </w:rPr>
            </w:pPr>
            <w:r w:rsidRPr="00233245">
              <w:rPr>
                <w:bCs/>
                <w:sz w:val="22"/>
                <w:szCs w:val="22"/>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3FB26E86" w14:textId="77777777" w:rsidR="00CF1FB1" w:rsidRPr="00233245" w:rsidRDefault="00CF1FB1" w:rsidP="00233245">
            <w:pPr>
              <w:widowControl w:val="0"/>
              <w:autoSpaceDE w:val="0"/>
              <w:jc w:val="both"/>
              <w:rPr>
                <w:bCs/>
                <w:sz w:val="22"/>
                <w:szCs w:val="22"/>
              </w:rPr>
            </w:pPr>
          </w:p>
          <w:p w14:paraId="0F41D8ED" w14:textId="290DE527" w:rsidR="0072129F" w:rsidRPr="00233245" w:rsidRDefault="0072129F" w:rsidP="00233245">
            <w:pPr>
              <w:widowControl w:val="0"/>
              <w:autoSpaceDE w:val="0"/>
              <w:jc w:val="both"/>
              <w:rPr>
                <w:sz w:val="22"/>
                <w:szCs w:val="22"/>
              </w:rPr>
            </w:pPr>
            <w:r w:rsidRPr="00233245">
              <w:rPr>
                <w:sz w:val="22"/>
                <w:szCs w:val="22"/>
              </w:rPr>
              <w:t>En cas d’absence ou de non-conformité d’une pièce du dossier administratif lors de l’ouverture des plis, un délai de quarante-huit heures est accordé aux soumissionnaires concernés pour produire ou remplacer la pièce en question.</w:t>
            </w:r>
          </w:p>
          <w:p w14:paraId="74969505" w14:textId="5F0030DE" w:rsidR="003C750E" w:rsidRPr="00233245" w:rsidRDefault="003C750E" w:rsidP="00233245">
            <w:pPr>
              <w:widowControl w:val="0"/>
              <w:autoSpaceDE w:val="0"/>
              <w:jc w:val="both"/>
              <w:rPr>
                <w:sz w:val="22"/>
                <w:szCs w:val="22"/>
              </w:rPr>
            </w:pPr>
            <w:r w:rsidRPr="00233245">
              <w:rPr>
                <w:sz w:val="22"/>
                <w:szCs w:val="22"/>
              </w:rPr>
              <w:t>Est déclarée irrecevable et rejetée par la Commission de Passation des Marchés</w:t>
            </w:r>
            <w:r w:rsidR="00CF1FB1" w:rsidRPr="00233245">
              <w:rPr>
                <w:sz w:val="22"/>
                <w:szCs w:val="22"/>
              </w:rPr>
              <w:t xml:space="preserve"> </w:t>
            </w:r>
            <w:r w:rsidRPr="00233245">
              <w:rPr>
                <w:sz w:val="22"/>
                <w:szCs w:val="22"/>
              </w:rPr>
              <w:t>:</w:t>
            </w:r>
          </w:p>
          <w:p w14:paraId="4FDFCD63" w14:textId="77777777" w:rsidR="003C750E" w:rsidRPr="00233245" w:rsidRDefault="003C750E" w:rsidP="004104C1">
            <w:pPr>
              <w:pStyle w:val="Paragraphedeliste"/>
              <w:widowControl w:val="0"/>
              <w:numPr>
                <w:ilvl w:val="0"/>
                <w:numId w:val="84"/>
              </w:numPr>
              <w:autoSpaceDE w:val="0"/>
              <w:jc w:val="both"/>
              <w:rPr>
                <w:sz w:val="22"/>
                <w:szCs w:val="22"/>
              </w:rPr>
            </w:pPr>
            <w:r w:rsidRPr="00233245">
              <w:rPr>
                <w:sz w:val="22"/>
                <w:szCs w:val="22"/>
              </w:rPr>
              <w:t xml:space="preserve">Toute offre produite en nombre insuffisant ou uniquement en copies pour la soumission physique, </w:t>
            </w:r>
          </w:p>
          <w:p w14:paraId="57D73072" w14:textId="77777777" w:rsidR="003C750E" w:rsidRPr="00233245" w:rsidRDefault="003C750E" w:rsidP="004104C1">
            <w:pPr>
              <w:pStyle w:val="Paragraphedeliste"/>
              <w:widowControl w:val="0"/>
              <w:numPr>
                <w:ilvl w:val="0"/>
                <w:numId w:val="84"/>
              </w:numPr>
              <w:autoSpaceDE w:val="0"/>
              <w:jc w:val="both"/>
              <w:rPr>
                <w:sz w:val="22"/>
                <w:szCs w:val="22"/>
              </w:rPr>
            </w:pPr>
            <w:r w:rsidRPr="00233245">
              <w:rPr>
                <w:sz w:val="22"/>
                <w:szCs w:val="22"/>
              </w:rPr>
              <w:t xml:space="preserve"> Toute offre en noir sur blanc pour la soumission en ligne ; </w:t>
            </w:r>
          </w:p>
          <w:p w14:paraId="756A6B50" w14:textId="3ABEBFFC" w:rsidR="003C750E" w:rsidRPr="00233245" w:rsidRDefault="003C750E" w:rsidP="004104C1">
            <w:pPr>
              <w:pStyle w:val="Paragraphedeliste"/>
              <w:widowControl w:val="0"/>
              <w:numPr>
                <w:ilvl w:val="0"/>
                <w:numId w:val="84"/>
              </w:numPr>
              <w:autoSpaceDE w:val="0"/>
              <w:jc w:val="both"/>
              <w:rPr>
                <w:sz w:val="22"/>
                <w:szCs w:val="22"/>
              </w:rPr>
            </w:pPr>
            <w:r w:rsidRPr="00233245">
              <w:rPr>
                <w:sz w:val="22"/>
                <w:szCs w:val="22"/>
              </w:rPr>
              <w:t>les plis portant les indications sur l’identité des soumissionnaires</w:t>
            </w:r>
            <w:r w:rsidR="00CF1FB1" w:rsidRPr="00233245">
              <w:rPr>
                <w:sz w:val="22"/>
                <w:szCs w:val="22"/>
              </w:rPr>
              <w:t> ;</w:t>
            </w:r>
            <w:r w:rsidRPr="00233245">
              <w:rPr>
                <w:sz w:val="22"/>
                <w:szCs w:val="22"/>
              </w:rPr>
              <w:t xml:space="preserve"> </w:t>
            </w:r>
          </w:p>
          <w:p w14:paraId="4159F04C" w14:textId="77777777" w:rsidR="00CF1FB1" w:rsidRDefault="003C750E" w:rsidP="004104C1">
            <w:pPr>
              <w:pStyle w:val="Paragraphedeliste"/>
              <w:widowControl w:val="0"/>
              <w:numPr>
                <w:ilvl w:val="0"/>
                <w:numId w:val="84"/>
              </w:numPr>
              <w:autoSpaceDE w:val="0"/>
              <w:jc w:val="both"/>
              <w:rPr>
                <w:sz w:val="22"/>
                <w:szCs w:val="22"/>
              </w:rPr>
            </w:pPr>
            <w:r w:rsidRPr="00233245">
              <w:rPr>
                <w:sz w:val="22"/>
                <w:szCs w:val="22"/>
              </w:rPr>
              <w:t xml:space="preserve">  les plis parvenus postérieurement aux dates et heures limites de dépôt</w:t>
            </w:r>
            <w:r w:rsidR="00CF1FB1" w:rsidRPr="00233245">
              <w:rPr>
                <w:sz w:val="22"/>
                <w:szCs w:val="22"/>
              </w:rPr>
              <w:t> ;</w:t>
            </w:r>
          </w:p>
          <w:p w14:paraId="3F73EC62" w14:textId="751A582C" w:rsidR="003C750E" w:rsidRPr="00255CCD" w:rsidRDefault="003C750E" w:rsidP="004104C1">
            <w:pPr>
              <w:pStyle w:val="Paragraphedeliste"/>
              <w:widowControl w:val="0"/>
              <w:numPr>
                <w:ilvl w:val="0"/>
                <w:numId w:val="84"/>
              </w:numPr>
              <w:autoSpaceDE w:val="0"/>
              <w:jc w:val="both"/>
              <w:rPr>
                <w:sz w:val="22"/>
                <w:szCs w:val="22"/>
              </w:rPr>
            </w:pPr>
            <w:r w:rsidRPr="00255CCD">
              <w:rPr>
                <w:sz w:val="22"/>
                <w:szCs w:val="22"/>
              </w:rPr>
              <w:t>les plis sans indication de l’identité de l’Appel d’Offres ;</w:t>
            </w:r>
          </w:p>
          <w:p w14:paraId="5D403062" w14:textId="77777777" w:rsidR="003C750E" w:rsidRPr="00233245" w:rsidRDefault="003C750E" w:rsidP="004104C1">
            <w:pPr>
              <w:pStyle w:val="Paragraphedeliste"/>
              <w:widowControl w:val="0"/>
              <w:numPr>
                <w:ilvl w:val="0"/>
                <w:numId w:val="84"/>
              </w:numPr>
              <w:autoSpaceDE w:val="0"/>
              <w:jc w:val="both"/>
              <w:rPr>
                <w:sz w:val="22"/>
                <w:szCs w:val="22"/>
              </w:rPr>
            </w:pPr>
            <w:r w:rsidRPr="00233245">
              <w:rPr>
                <w:sz w:val="22"/>
                <w:szCs w:val="22"/>
              </w:rPr>
              <w:t>les plis non-conformes au mode de soumission ;</w:t>
            </w:r>
          </w:p>
          <w:p w14:paraId="0541B387" w14:textId="13C5DC3D" w:rsidR="005158D9" w:rsidRPr="00233245" w:rsidRDefault="00150FF4" w:rsidP="004104C1">
            <w:pPr>
              <w:pStyle w:val="Paragraphedeliste"/>
              <w:numPr>
                <w:ilvl w:val="0"/>
                <w:numId w:val="84"/>
              </w:numPr>
              <w:rPr>
                <w:sz w:val="22"/>
                <w:szCs w:val="22"/>
              </w:rPr>
            </w:pPr>
            <w:r w:rsidRPr="00233245">
              <w:rPr>
                <w:sz w:val="22"/>
                <w:szCs w:val="22"/>
              </w:rPr>
              <w:lastRenderedPageBreak/>
              <w:t>Toute offre non conforme aux prescriptions du DAO</w:t>
            </w:r>
            <w:r w:rsidR="00CF1FB1" w:rsidRPr="00233245">
              <w:rPr>
                <w:sz w:val="22"/>
                <w:szCs w:val="22"/>
              </w:rPr>
              <w:t> ;</w:t>
            </w:r>
          </w:p>
          <w:p w14:paraId="028D1611" w14:textId="77777777" w:rsidR="003C750E" w:rsidRPr="00233245" w:rsidRDefault="003C750E" w:rsidP="004104C1">
            <w:pPr>
              <w:pStyle w:val="Paragraphedeliste"/>
              <w:widowControl w:val="0"/>
              <w:numPr>
                <w:ilvl w:val="0"/>
                <w:numId w:val="84"/>
              </w:numPr>
              <w:autoSpaceDE w:val="0"/>
              <w:jc w:val="both"/>
              <w:rPr>
                <w:sz w:val="22"/>
                <w:szCs w:val="22"/>
              </w:rPr>
            </w:pPr>
            <w:r w:rsidRPr="00233245">
              <w:rPr>
                <w:b/>
                <w:sz w:val="22"/>
                <w:szCs w:val="22"/>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33245">
              <w:rPr>
                <w:bCs/>
                <w:sz w:val="22"/>
                <w:szCs w:val="22"/>
              </w:rPr>
              <w:t xml:space="preserve">.  Une caution de soumission produite mais n'ayant aucun rapport avec la consultation concernée est considérée comme absente. La caution de soumission présentée par un soumissionnaire au cours de la séance d’ouverture des plis est irrecevable. ; </w:t>
            </w:r>
          </w:p>
          <w:p w14:paraId="79944451" w14:textId="615C2B71" w:rsidR="003C750E" w:rsidRPr="00233245" w:rsidRDefault="003C750E" w:rsidP="004104C1">
            <w:pPr>
              <w:pStyle w:val="Paragraphedeliste"/>
              <w:widowControl w:val="0"/>
              <w:numPr>
                <w:ilvl w:val="0"/>
                <w:numId w:val="84"/>
              </w:numPr>
              <w:autoSpaceDE w:val="0"/>
              <w:jc w:val="both"/>
              <w:rPr>
                <w:sz w:val="22"/>
                <w:szCs w:val="22"/>
              </w:rPr>
            </w:pPr>
            <w:r w:rsidRPr="00233245">
              <w:rPr>
                <w:sz w:val="22"/>
                <w:szCs w:val="22"/>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r w:rsidR="00CF1FB1" w:rsidRPr="00233245">
              <w:rPr>
                <w:sz w:val="22"/>
                <w:szCs w:val="22"/>
              </w:rPr>
              <w:t> ;</w:t>
            </w:r>
          </w:p>
          <w:p w14:paraId="348C4E25" w14:textId="444BCD06" w:rsidR="00F2554E" w:rsidRPr="00233245" w:rsidRDefault="0055572D" w:rsidP="004104C1">
            <w:pPr>
              <w:pStyle w:val="Paragraphedeliste"/>
              <w:widowControl w:val="0"/>
              <w:numPr>
                <w:ilvl w:val="0"/>
                <w:numId w:val="84"/>
              </w:numPr>
              <w:autoSpaceDE w:val="0"/>
              <w:jc w:val="both"/>
              <w:rPr>
                <w:sz w:val="22"/>
                <w:szCs w:val="22"/>
              </w:rPr>
            </w:pPr>
            <w:r w:rsidRPr="00233245">
              <w:rPr>
                <w:sz w:val="22"/>
                <w:szCs w:val="22"/>
              </w:rPr>
              <w:t>La Commission de Passation des Marchés établira un procès-verbal de la séance d’ouverture des plis, dont une copie sera remise à tous les soumissionnaires</w:t>
            </w:r>
            <w:r w:rsidR="00255CCD">
              <w:rPr>
                <w:sz w:val="22"/>
                <w:szCs w:val="22"/>
              </w:rPr>
              <w:t>.</w:t>
            </w:r>
            <w:r w:rsidRPr="00233245">
              <w:rPr>
                <w:sz w:val="22"/>
                <w:szCs w:val="22"/>
              </w:rPr>
              <w:t xml:space="preserve"> </w:t>
            </w:r>
          </w:p>
          <w:p w14:paraId="2A3D7F31" w14:textId="60D0C614" w:rsidR="006817D1" w:rsidRPr="00233245" w:rsidRDefault="003C750E" w:rsidP="00233245">
            <w:pPr>
              <w:widowControl w:val="0"/>
              <w:autoSpaceDE w:val="0"/>
              <w:jc w:val="both"/>
              <w:rPr>
                <w:sz w:val="22"/>
                <w:szCs w:val="22"/>
              </w:rPr>
            </w:pPr>
            <w:r w:rsidRPr="00233245">
              <w:rPr>
                <w:i/>
                <w:iCs/>
                <w:sz w:val="22"/>
                <w:szCs w:val="22"/>
              </w:rPr>
              <w:t>.</w:t>
            </w:r>
          </w:p>
        </w:tc>
      </w:tr>
      <w:tr w:rsidR="00FC786A" w:rsidRPr="00233245" w14:paraId="1D83779A" w14:textId="77777777" w:rsidTr="00577D6B">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293BE" w14:textId="77777777" w:rsidR="0072129F" w:rsidRPr="00233245" w:rsidRDefault="0072129F" w:rsidP="00233245">
            <w:pPr>
              <w:widowControl w:val="0"/>
              <w:autoSpaceDE w:val="0"/>
              <w:ind w:right="-20"/>
              <w:jc w:val="center"/>
              <w:rPr>
                <w:sz w:val="22"/>
                <w:szCs w:val="22"/>
              </w:rPr>
            </w:pPr>
          </w:p>
          <w:p w14:paraId="097717D0" w14:textId="1001381E" w:rsidR="00C5008B" w:rsidRPr="00233245" w:rsidRDefault="00A35E62" w:rsidP="00233245">
            <w:pPr>
              <w:widowControl w:val="0"/>
              <w:autoSpaceDE w:val="0"/>
              <w:ind w:right="-20"/>
              <w:jc w:val="center"/>
              <w:rPr>
                <w:sz w:val="22"/>
                <w:szCs w:val="22"/>
              </w:rPr>
            </w:pPr>
            <w:r w:rsidRPr="00233245">
              <w:rPr>
                <w:sz w:val="22"/>
                <w:szCs w:val="22"/>
              </w:rPr>
              <w:t>29</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4B42D" w14:textId="29CBA8B3" w:rsidR="00F54868" w:rsidRPr="00233245" w:rsidRDefault="00F54868" w:rsidP="00233245">
            <w:pPr>
              <w:widowControl w:val="0"/>
              <w:autoSpaceDE w:val="0"/>
              <w:jc w:val="both"/>
              <w:rPr>
                <w:iCs/>
                <w:sz w:val="22"/>
                <w:szCs w:val="22"/>
              </w:rPr>
            </w:pPr>
            <w:r w:rsidRPr="00233245">
              <w:rPr>
                <w:iCs/>
                <w:sz w:val="22"/>
                <w:szCs w:val="22"/>
              </w:rPr>
              <w:t>L’évaluation des offres se fera sur la base des critères ci-après :</w:t>
            </w:r>
          </w:p>
          <w:p w14:paraId="2DC93C0A" w14:textId="77777777" w:rsidR="00F54868" w:rsidRPr="00233245" w:rsidRDefault="00F54868" w:rsidP="004104C1">
            <w:pPr>
              <w:pStyle w:val="Paragraphedeliste"/>
              <w:widowControl w:val="0"/>
              <w:numPr>
                <w:ilvl w:val="0"/>
                <w:numId w:val="23"/>
              </w:numPr>
              <w:autoSpaceDE w:val="0"/>
              <w:jc w:val="both"/>
              <w:rPr>
                <w:b/>
                <w:sz w:val="22"/>
                <w:szCs w:val="22"/>
              </w:rPr>
            </w:pPr>
            <w:r w:rsidRPr="00233245">
              <w:rPr>
                <w:b/>
                <w:iCs/>
                <w:sz w:val="22"/>
                <w:szCs w:val="22"/>
              </w:rPr>
              <w:t>Critères éliminatoires</w:t>
            </w:r>
          </w:p>
          <w:p w14:paraId="56538199" w14:textId="23F4A83F" w:rsidR="00F54868" w:rsidRPr="00233245" w:rsidRDefault="00F54868" w:rsidP="00233245">
            <w:pPr>
              <w:widowControl w:val="0"/>
              <w:autoSpaceDE w:val="0"/>
              <w:jc w:val="both"/>
              <w:rPr>
                <w:i/>
                <w:iCs/>
                <w:sz w:val="22"/>
                <w:szCs w:val="22"/>
              </w:rPr>
            </w:pPr>
            <w:r w:rsidRPr="00233245">
              <w:rPr>
                <w:i/>
                <w:iCs/>
                <w:sz w:val="22"/>
                <w:szCs w:val="22"/>
              </w:rPr>
              <w:t xml:space="preserve">[Les critères éliminatoires fixent les conditions minimales </w:t>
            </w:r>
            <w:r w:rsidR="00B80148" w:rsidRPr="00233245">
              <w:rPr>
                <w:i/>
                <w:iCs/>
                <w:sz w:val="22"/>
                <w:szCs w:val="22"/>
              </w:rPr>
              <w:t>à éviter pour être admis à l’évaluation selon les critères essentiels</w:t>
            </w:r>
            <w:r w:rsidRPr="00233245">
              <w:rPr>
                <w:i/>
                <w:iCs/>
                <w:sz w:val="22"/>
                <w:szCs w:val="22"/>
              </w:rPr>
              <w:t>. Ils ne doivent pas faire l’objet de notation. Le non-respect de ces critères entraîne le rejet de l’offre du soumissionnaire.]</w:t>
            </w:r>
          </w:p>
          <w:p w14:paraId="5C9FA65E" w14:textId="15D590F7" w:rsidR="00F54868" w:rsidRPr="00233245" w:rsidRDefault="00F54868" w:rsidP="00233245">
            <w:pPr>
              <w:widowControl w:val="0"/>
              <w:autoSpaceDE w:val="0"/>
              <w:jc w:val="both"/>
              <w:rPr>
                <w:i/>
                <w:sz w:val="22"/>
                <w:szCs w:val="22"/>
              </w:rPr>
            </w:pPr>
            <w:r w:rsidRPr="00233245">
              <w:rPr>
                <w:b/>
                <w:i/>
                <w:sz w:val="22"/>
                <w:szCs w:val="22"/>
              </w:rPr>
              <w:t>[</w:t>
            </w:r>
            <w:r w:rsidRPr="00233245">
              <w:rPr>
                <w:i/>
                <w:sz w:val="22"/>
                <w:szCs w:val="22"/>
              </w:rPr>
              <w:t>A titre indicatif il s’agit de :]</w:t>
            </w:r>
          </w:p>
          <w:p w14:paraId="3447EE76" w14:textId="77777777" w:rsidR="00CF1FB1" w:rsidRPr="00233245" w:rsidRDefault="00CF1FB1" w:rsidP="00233245">
            <w:pPr>
              <w:widowControl w:val="0"/>
              <w:autoSpaceDE w:val="0"/>
              <w:jc w:val="both"/>
              <w:rPr>
                <w:i/>
                <w:sz w:val="22"/>
                <w:szCs w:val="22"/>
              </w:rPr>
            </w:pPr>
          </w:p>
          <w:p w14:paraId="20B44660" w14:textId="77777777" w:rsidR="007C565B" w:rsidRPr="009455A4" w:rsidRDefault="007C565B" w:rsidP="004104C1">
            <w:pPr>
              <w:pStyle w:val="Paragraphedeliste"/>
              <w:widowControl w:val="0"/>
              <w:numPr>
                <w:ilvl w:val="0"/>
                <w:numId w:val="50"/>
              </w:numPr>
              <w:autoSpaceDE w:val="0"/>
              <w:ind w:right="-123"/>
              <w:jc w:val="both"/>
              <w:rPr>
                <w:i/>
                <w:sz w:val="22"/>
                <w:szCs w:val="22"/>
              </w:rPr>
            </w:pPr>
            <w:r w:rsidRPr="009455A4">
              <w:rPr>
                <w:i/>
                <w:sz w:val="22"/>
                <w:szCs w:val="22"/>
              </w:rPr>
              <w:t>de l’absence du cautionnement de soumission à l’ouverture des plis ;</w:t>
            </w:r>
          </w:p>
          <w:p w14:paraId="3EFCA612" w14:textId="77777777" w:rsidR="007C565B" w:rsidRPr="009455A4" w:rsidRDefault="007C565B" w:rsidP="004104C1">
            <w:pPr>
              <w:pStyle w:val="Paragraphedeliste"/>
              <w:widowControl w:val="0"/>
              <w:numPr>
                <w:ilvl w:val="0"/>
                <w:numId w:val="50"/>
              </w:numPr>
              <w:autoSpaceDE w:val="0"/>
              <w:jc w:val="both"/>
              <w:rPr>
                <w:i/>
                <w:sz w:val="22"/>
                <w:szCs w:val="22"/>
              </w:rPr>
            </w:pPr>
            <w:r w:rsidRPr="009455A4">
              <w:rPr>
                <w:i/>
                <w:sz w:val="22"/>
                <w:szCs w:val="22"/>
              </w:rPr>
              <w:t xml:space="preserve">de la non -production au-delà du délai de 48h après l’ouverture des plis d’une pièce du dossier administratif jugée non conforme ou absente lors de l’ouverture des plis, (excepté le cautionnement de soumission) ; </w:t>
            </w:r>
          </w:p>
          <w:p w14:paraId="7D7BC82B" w14:textId="77777777" w:rsidR="007C565B" w:rsidRPr="009455A4" w:rsidRDefault="007C565B" w:rsidP="004104C1">
            <w:pPr>
              <w:pStyle w:val="Paragraphedeliste"/>
              <w:widowControl w:val="0"/>
              <w:numPr>
                <w:ilvl w:val="0"/>
                <w:numId w:val="50"/>
              </w:numPr>
              <w:autoSpaceDE w:val="0"/>
              <w:ind w:right="-123"/>
              <w:jc w:val="both"/>
              <w:rPr>
                <w:i/>
                <w:sz w:val="22"/>
                <w:szCs w:val="22"/>
              </w:rPr>
            </w:pPr>
            <w:r w:rsidRPr="009455A4">
              <w:rPr>
                <w:i/>
                <w:sz w:val="22"/>
                <w:szCs w:val="22"/>
              </w:rPr>
              <w:t>des fausses déclarations, manœuvres frauduleuses ou falsification des pièces ;</w:t>
            </w:r>
          </w:p>
          <w:p w14:paraId="10BB0C57" w14:textId="77777777" w:rsidR="007C565B" w:rsidRPr="009455A4" w:rsidRDefault="007C565B" w:rsidP="004104C1">
            <w:pPr>
              <w:pStyle w:val="Paragraphedeliste"/>
              <w:widowControl w:val="0"/>
              <w:numPr>
                <w:ilvl w:val="0"/>
                <w:numId w:val="50"/>
              </w:numPr>
              <w:autoSpaceDE w:val="0"/>
              <w:ind w:right="-34"/>
              <w:jc w:val="both"/>
              <w:rPr>
                <w:i/>
                <w:sz w:val="22"/>
                <w:szCs w:val="22"/>
              </w:rPr>
            </w:pPr>
            <w:r w:rsidRPr="009455A4">
              <w:rPr>
                <w:i/>
                <w:sz w:val="22"/>
                <w:szCs w:val="22"/>
              </w:rPr>
              <w:t>du non-respect d’au moins 13/19 critères essentiels (13/19 renvoyant au seuil de qualification des offres techniques) sur Y (Y renvoyant au nombre total de critères essentiels) ;</w:t>
            </w:r>
          </w:p>
          <w:p w14:paraId="72D51CAD" w14:textId="77777777" w:rsidR="007C565B" w:rsidRPr="009455A4" w:rsidRDefault="007C565B" w:rsidP="004104C1">
            <w:pPr>
              <w:pStyle w:val="Paragraphedeliste"/>
              <w:widowControl w:val="0"/>
              <w:numPr>
                <w:ilvl w:val="0"/>
                <w:numId w:val="50"/>
              </w:numPr>
              <w:autoSpaceDE w:val="0"/>
              <w:ind w:right="-123"/>
              <w:jc w:val="both"/>
              <w:rPr>
                <w:i/>
                <w:color w:val="C00000"/>
                <w:sz w:val="22"/>
                <w:szCs w:val="22"/>
              </w:rPr>
            </w:pPr>
            <w:r w:rsidRPr="009455A4">
              <w:rPr>
                <w:i/>
                <w:color w:val="C00000"/>
                <w:sz w:val="22"/>
                <w:szCs w:val="22"/>
              </w:rPr>
              <w:t>de l’absence de prospectus, catalogue, dessin ou fiche technique produit par le fabricant </w:t>
            </w:r>
            <w:proofErr w:type="gramStart"/>
            <w:r w:rsidRPr="009455A4">
              <w:rPr>
                <w:i/>
                <w:color w:val="C00000"/>
                <w:sz w:val="22"/>
                <w:szCs w:val="22"/>
              </w:rPr>
              <w:t>;[</w:t>
            </w:r>
            <w:proofErr w:type="gramEnd"/>
            <w:r w:rsidRPr="009455A4">
              <w:rPr>
                <w:i/>
                <w:color w:val="C00000"/>
                <w:sz w:val="22"/>
                <w:szCs w:val="22"/>
              </w:rPr>
              <w:t>le cas échéant] ;</w:t>
            </w:r>
          </w:p>
          <w:p w14:paraId="74BA0617" w14:textId="77777777" w:rsidR="007C565B" w:rsidRPr="009455A4" w:rsidRDefault="007C565B" w:rsidP="004104C1">
            <w:pPr>
              <w:pStyle w:val="Paragraphedeliste"/>
              <w:widowControl w:val="0"/>
              <w:numPr>
                <w:ilvl w:val="0"/>
                <w:numId w:val="50"/>
              </w:numPr>
              <w:autoSpaceDE w:val="0"/>
              <w:ind w:right="-123"/>
              <w:jc w:val="both"/>
              <w:rPr>
                <w:i/>
                <w:color w:val="C00000"/>
                <w:sz w:val="22"/>
                <w:szCs w:val="22"/>
              </w:rPr>
            </w:pPr>
            <w:r w:rsidRPr="009455A4">
              <w:rPr>
                <w:i/>
                <w:color w:val="C00000"/>
                <w:sz w:val="22"/>
                <w:szCs w:val="22"/>
              </w:rPr>
              <w:t xml:space="preserve">du non-respect de l’une des spécifications techniques majeures indiquées dans les Spécifications  Techniques des fournitures du présent DAO, le cas échéant ; </w:t>
            </w:r>
          </w:p>
          <w:p w14:paraId="1F889A44" w14:textId="77777777" w:rsidR="007C565B" w:rsidRPr="009455A4" w:rsidRDefault="007C565B" w:rsidP="004104C1">
            <w:pPr>
              <w:pStyle w:val="Paragraphedeliste"/>
              <w:widowControl w:val="0"/>
              <w:numPr>
                <w:ilvl w:val="0"/>
                <w:numId w:val="50"/>
              </w:numPr>
              <w:autoSpaceDE w:val="0"/>
              <w:ind w:right="-123"/>
              <w:jc w:val="both"/>
              <w:rPr>
                <w:i/>
                <w:sz w:val="22"/>
                <w:szCs w:val="22"/>
              </w:rPr>
            </w:pPr>
            <w:r w:rsidRPr="009455A4">
              <w:rPr>
                <w:i/>
                <w:sz w:val="22"/>
                <w:szCs w:val="22"/>
              </w:rPr>
              <w:t>de l’absence d’un prix unitaire quantifié dans l’Offre financière ;</w:t>
            </w:r>
          </w:p>
          <w:p w14:paraId="5692EA8F" w14:textId="77777777" w:rsidR="007C565B" w:rsidRPr="009455A4" w:rsidRDefault="007C565B" w:rsidP="004104C1">
            <w:pPr>
              <w:pStyle w:val="Paragraphedeliste"/>
              <w:widowControl w:val="0"/>
              <w:numPr>
                <w:ilvl w:val="0"/>
                <w:numId w:val="50"/>
              </w:numPr>
              <w:autoSpaceDE w:val="0"/>
              <w:ind w:right="-123"/>
              <w:jc w:val="both"/>
              <w:rPr>
                <w:i/>
                <w:sz w:val="22"/>
                <w:szCs w:val="22"/>
              </w:rPr>
            </w:pPr>
            <w:r w:rsidRPr="009455A4">
              <w:rPr>
                <w:i/>
                <w:sz w:val="22"/>
                <w:szCs w:val="22"/>
              </w:rPr>
              <w:t>de l’absence d’une déclaration sur l’honneur de n’avoir pas abandonné de chantier durant les trois (03) dernières années ;</w:t>
            </w:r>
          </w:p>
          <w:p w14:paraId="5D3D5134" w14:textId="77777777" w:rsidR="007C565B" w:rsidRPr="009455A4" w:rsidRDefault="007C565B" w:rsidP="004104C1">
            <w:pPr>
              <w:pStyle w:val="Paragraphedeliste"/>
              <w:numPr>
                <w:ilvl w:val="0"/>
                <w:numId w:val="50"/>
              </w:numPr>
              <w:rPr>
                <w:i/>
                <w:sz w:val="22"/>
                <w:szCs w:val="22"/>
              </w:rPr>
            </w:pPr>
            <w:r w:rsidRPr="009455A4">
              <w:rPr>
                <w:i/>
                <w:sz w:val="22"/>
                <w:szCs w:val="22"/>
              </w:rPr>
              <w:t>de l’absence de la lettre de soumission ;</w:t>
            </w:r>
          </w:p>
          <w:p w14:paraId="14612F41" w14:textId="77777777" w:rsidR="007C565B" w:rsidRPr="009455A4" w:rsidRDefault="007C565B" w:rsidP="004104C1">
            <w:pPr>
              <w:pStyle w:val="Paragraphedeliste"/>
              <w:widowControl w:val="0"/>
              <w:numPr>
                <w:ilvl w:val="0"/>
                <w:numId w:val="50"/>
              </w:numPr>
              <w:autoSpaceDE w:val="0"/>
              <w:ind w:right="-123"/>
              <w:jc w:val="both"/>
              <w:rPr>
                <w:i/>
                <w:sz w:val="22"/>
                <w:szCs w:val="22"/>
              </w:rPr>
            </w:pPr>
            <w:r w:rsidRPr="009455A4">
              <w:rPr>
                <w:i/>
                <w:sz w:val="22"/>
                <w:szCs w:val="22"/>
              </w:rPr>
              <w:t>de l’absence de la charte d’intégrité ;</w:t>
            </w:r>
          </w:p>
          <w:p w14:paraId="6F5E91A6" w14:textId="77777777" w:rsidR="007C565B" w:rsidRPr="00233245" w:rsidRDefault="007C565B" w:rsidP="004104C1">
            <w:pPr>
              <w:pStyle w:val="Paragraphedeliste"/>
              <w:widowControl w:val="0"/>
              <w:numPr>
                <w:ilvl w:val="0"/>
                <w:numId w:val="50"/>
              </w:numPr>
              <w:autoSpaceDE w:val="0"/>
              <w:ind w:right="-123"/>
              <w:jc w:val="both"/>
              <w:rPr>
                <w:sz w:val="22"/>
                <w:szCs w:val="22"/>
              </w:rPr>
            </w:pPr>
            <w:r w:rsidRPr="009455A4">
              <w:rPr>
                <w:i/>
                <w:sz w:val="22"/>
                <w:szCs w:val="22"/>
              </w:rPr>
              <w:t>de l’absence de la déclaration d’engagement social et environnemental</w:t>
            </w:r>
            <w:r w:rsidRPr="00233245">
              <w:rPr>
                <w:sz w:val="22"/>
                <w:szCs w:val="22"/>
              </w:rPr>
              <w:t> ;</w:t>
            </w:r>
          </w:p>
          <w:p w14:paraId="76B87D14" w14:textId="77777777" w:rsidR="00F469A9" w:rsidRPr="00233245" w:rsidRDefault="00F469A9" w:rsidP="00233245">
            <w:pPr>
              <w:widowControl w:val="0"/>
              <w:autoSpaceDE w:val="0"/>
              <w:jc w:val="both"/>
              <w:rPr>
                <w:i/>
                <w:sz w:val="22"/>
                <w:szCs w:val="22"/>
              </w:rPr>
            </w:pPr>
          </w:p>
          <w:p w14:paraId="1EA370CA" w14:textId="565D9F86" w:rsidR="00F469A9" w:rsidRPr="00233245" w:rsidRDefault="00F469A9" w:rsidP="004104C1">
            <w:pPr>
              <w:pStyle w:val="Paragraphedeliste"/>
              <w:widowControl w:val="0"/>
              <w:numPr>
                <w:ilvl w:val="0"/>
                <w:numId w:val="89"/>
              </w:numPr>
              <w:autoSpaceDE w:val="0"/>
              <w:jc w:val="both"/>
              <w:rPr>
                <w:i/>
                <w:sz w:val="22"/>
                <w:szCs w:val="22"/>
              </w:rPr>
            </w:pPr>
            <w:r w:rsidRPr="00233245">
              <w:rPr>
                <w:b/>
                <w:bCs/>
                <w:i/>
                <w:sz w:val="22"/>
                <w:szCs w:val="22"/>
              </w:rPr>
              <w:t>Critères essentiels</w:t>
            </w:r>
          </w:p>
          <w:p w14:paraId="7F2AA70F" w14:textId="77777777" w:rsidR="00F469A9" w:rsidRPr="00233245" w:rsidRDefault="00F469A9" w:rsidP="00233245">
            <w:pPr>
              <w:widowControl w:val="0"/>
              <w:autoSpaceDE w:val="0"/>
              <w:jc w:val="both"/>
              <w:rPr>
                <w:i/>
                <w:iCs/>
                <w:sz w:val="22"/>
                <w:szCs w:val="22"/>
              </w:rPr>
            </w:pPr>
            <w:r w:rsidRPr="00233245">
              <w:rPr>
                <w:i/>
                <w:iCs/>
                <w:sz w:val="22"/>
                <w:szCs w:val="22"/>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14:paraId="2257D4B3" w14:textId="77777777" w:rsidR="00F469A9" w:rsidRPr="00233245" w:rsidRDefault="00F469A9" w:rsidP="00233245">
            <w:pPr>
              <w:widowControl w:val="0"/>
              <w:autoSpaceDE w:val="0"/>
              <w:jc w:val="both"/>
              <w:rPr>
                <w:i/>
                <w:iCs/>
                <w:sz w:val="22"/>
                <w:szCs w:val="22"/>
              </w:rPr>
            </w:pPr>
            <w:r w:rsidRPr="00233245">
              <w:rPr>
                <w:i/>
                <w:iCs/>
                <w:sz w:val="22"/>
                <w:szCs w:val="22"/>
              </w:rPr>
              <w:t>Il convient de préciser formellement les modalités de validation d'un critère à partir du nombre de sous-critères respectés.]</w:t>
            </w:r>
          </w:p>
          <w:p w14:paraId="5420A2C5" w14:textId="77777777" w:rsidR="00F469A9" w:rsidRPr="00233245" w:rsidRDefault="00F469A9" w:rsidP="00233245">
            <w:pPr>
              <w:widowControl w:val="0"/>
              <w:autoSpaceDE w:val="0"/>
              <w:jc w:val="both"/>
              <w:rPr>
                <w:i/>
                <w:sz w:val="22"/>
                <w:szCs w:val="22"/>
              </w:rPr>
            </w:pPr>
            <w:r w:rsidRPr="00233245">
              <w:rPr>
                <w:i/>
                <w:sz w:val="22"/>
                <w:szCs w:val="22"/>
              </w:rPr>
              <w:t>Les critères essentiels à la qualification des fournisseurs porteront à titre indicatif sur :</w:t>
            </w:r>
          </w:p>
          <w:p w14:paraId="0311513D" w14:textId="77777777" w:rsidR="00F469A9" w:rsidRPr="00233245" w:rsidRDefault="00F469A9" w:rsidP="004104C1">
            <w:pPr>
              <w:widowControl w:val="0"/>
              <w:numPr>
                <w:ilvl w:val="0"/>
                <w:numId w:val="51"/>
              </w:numPr>
              <w:autoSpaceDE w:val="0"/>
              <w:jc w:val="both"/>
              <w:rPr>
                <w:i/>
                <w:iCs/>
                <w:sz w:val="22"/>
                <w:szCs w:val="22"/>
              </w:rPr>
            </w:pPr>
            <w:r w:rsidRPr="00233245">
              <w:rPr>
                <w:i/>
                <w:iCs/>
                <w:sz w:val="22"/>
                <w:szCs w:val="22"/>
              </w:rPr>
              <w:t>la présentation de l’offre ;</w:t>
            </w:r>
          </w:p>
          <w:p w14:paraId="4A663354" w14:textId="77777777" w:rsidR="00F469A9" w:rsidRPr="00233245" w:rsidRDefault="00F469A9" w:rsidP="004104C1">
            <w:pPr>
              <w:widowControl w:val="0"/>
              <w:numPr>
                <w:ilvl w:val="0"/>
                <w:numId w:val="51"/>
              </w:numPr>
              <w:autoSpaceDE w:val="0"/>
              <w:jc w:val="both"/>
              <w:rPr>
                <w:i/>
                <w:iCs/>
                <w:sz w:val="22"/>
                <w:szCs w:val="22"/>
              </w:rPr>
            </w:pPr>
            <w:r w:rsidRPr="00233245">
              <w:rPr>
                <w:i/>
                <w:iCs/>
                <w:sz w:val="22"/>
                <w:szCs w:val="22"/>
              </w:rPr>
              <w:t>les références du soumissionnaire ;</w:t>
            </w:r>
          </w:p>
          <w:p w14:paraId="4DCBF0C3" w14:textId="77777777" w:rsidR="00F469A9" w:rsidRPr="00233245" w:rsidRDefault="00F469A9" w:rsidP="004104C1">
            <w:pPr>
              <w:widowControl w:val="0"/>
              <w:numPr>
                <w:ilvl w:val="0"/>
                <w:numId w:val="51"/>
              </w:numPr>
              <w:autoSpaceDE w:val="0"/>
              <w:jc w:val="both"/>
              <w:rPr>
                <w:i/>
                <w:iCs/>
                <w:sz w:val="22"/>
                <w:szCs w:val="22"/>
              </w:rPr>
            </w:pPr>
            <w:r w:rsidRPr="00233245">
              <w:rPr>
                <w:i/>
                <w:iCs/>
                <w:sz w:val="22"/>
                <w:szCs w:val="22"/>
              </w:rPr>
              <w:t>le délai de garantie ;</w:t>
            </w:r>
          </w:p>
          <w:p w14:paraId="23E0521E" w14:textId="77777777" w:rsidR="00F469A9" w:rsidRPr="00233245" w:rsidRDefault="00F469A9" w:rsidP="004104C1">
            <w:pPr>
              <w:widowControl w:val="0"/>
              <w:numPr>
                <w:ilvl w:val="0"/>
                <w:numId w:val="51"/>
              </w:numPr>
              <w:autoSpaceDE w:val="0"/>
              <w:jc w:val="both"/>
              <w:rPr>
                <w:i/>
                <w:iCs/>
                <w:sz w:val="22"/>
                <w:szCs w:val="22"/>
              </w:rPr>
            </w:pPr>
            <w:r w:rsidRPr="00233245">
              <w:rPr>
                <w:i/>
                <w:iCs/>
                <w:sz w:val="22"/>
                <w:szCs w:val="22"/>
              </w:rPr>
              <w:t>le planning et délai de livraison ;</w:t>
            </w:r>
          </w:p>
          <w:p w14:paraId="6FBB043D" w14:textId="77777777" w:rsidR="00F469A9" w:rsidRPr="00233245" w:rsidRDefault="00F469A9" w:rsidP="004104C1">
            <w:pPr>
              <w:widowControl w:val="0"/>
              <w:numPr>
                <w:ilvl w:val="0"/>
                <w:numId w:val="51"/>
              </w:numPr>
              <w:autoSpaceDE w:val="0"/>
              <w:jc w:val="both"/>
              <w:rPr>
                <w:i/>
                <w:iCs/>
                <w:sz w:val="22"/>
                <w:szCs w:val="22"/>
              </w:rPr>
            </w:pPr>
            <w:r w:rsidRPr="00233245">
              <w:rPr>
                <w:i/>
                <w:iCs/>
                <w:sz w:val="22"/>
                <w:szCs w:val="22"/>
              </w:rPr>
              <w:t>la capacité financière ;</w:t>
            </w:r>
          </w:p>
          <w:p w14:paraId="749E92F7" w14:textId="36885201" w:rsidR="00F469A9" w:rsidRPr="00233245" w:rsidRDefault="00F469A9" w:rsidP="004104C1">
            <w:pPr>
              <w:widowControl w:val="0"/>
              <w:numPr>
                <w:ilvl w:val="0"/>
                <w:numId w:val="51"/>
              </w:numPr>
              <w:autoSpaceDE w:val="0"/>
              <w:jc w:val="both"/>
              <w:rPr>
                <w:i/>
                <w:iCs/>
                <w:sz w:val="22"/>
                <w:szCs w:val="22"/>
              </w:rPr>
            </w:pPr>
            <w:r w:rsidRPr="00233245">
              <w:rPr>
                <w:i/>
                <w:iCs/>
                <w:sz w:val="22"/>
                <w:szCs w:val="22"/>
              </w:rPr>
              <w:t xml:space="preserve">la preuve d’acceptation des conditions du marché </w:t>
            </w:r>
            <w:r w:rsidR="00E23E3C">
              <w:rPr>
                <w:i/>
                <w:iCs/>
                <w:sz w:val="22"/>
                <w:szCs w:val="22"/>
              </w:rPr>
              <w:t>(</w:t>
            </w:r>
            <w:r w:rsidR="00E23E3C" w:rsidRPr="00233245">
              <w:rPr>
                <w:i/>
                <w:sz w:val="22"/>
                <w:szCs w:val="22"/>
              </w:rPr>
              <w:t xml:space="preserve">CCAP </w:t>
            </w:r>
            <w:r w:rsidR="00E23E3C">
              <w:rPr>
                <w:i/>
                <w:sz w:val="22"/>
                <w:szCs w:val="22"/>
              </w:rPr>
              <w:t xml:space="preserve">et CCTP </w:t>
            </w:r>
            <w:r w:rsidR="00E23E3C" w:rsidRPr="00233245">
              <w:rPr>
                <w:i/>
                <w:sz w:val="22"/>
                <w:szCs w:val="22"/>
              </w:rPr>
              <w:t>paraphé sur chaque page et signé assorti de la mention « lu et approuvé » </w:t>
            </w:r>
            <w:r w:rsidRPr="00233245">
              <w:rPr>
                <w:i/>
                <w:iCs/>
                <w:sz w:val="22"/>
                <w:szCs w:val="22"/>
              </w:rPr>
              <w:t>;</w:t>
            </w:r>
          </w:p>
          <w:p w14:paraId="027902D9" w14:textId="77777777" w:rsidR="00F469A9" w:rsidRPr="00233245" w:rsidRDefault="00F469A9" w:rsidP="004104C1">
            <w:pPr>
              <w:widowControl w:val="0"/>
              <w:numPr>
                <w:ilvl w:val="0"/>
                <w:numId w:val="51"/>
              </w:numPr>
              <w:autoSpaceDE w:val="0"/>
              <w:jc w:val="both"/>
              <w:rPr>
                <w:i/>
                <w:sz w:val="22"/>
                <w:szCs w:val="22"/>
              </w:rPr>
            </w:pPr>
            <w:r w:rsidRPr="00233245">
              <w:rPr>
                <w:i/>
                <w:iCs/>
                <w:sz w:val="22"/>
                <w:szCs w:val="22"/>
              </w:rPr>
              <w:lastRenderedPageBreak/>
              <w:t>le service après-vente (disponibilité des pièces de rechange, atelier de réparation, personnel technique), le cas échéant ;</w:t>
            </w:r>
          </w:p>
          <w:p w14:paraId="28E8FDA8" w14:textId="77777777" w:rsidR="00F469A9" w:rsidRPr="00233245" w:rsidRDefault="00F469A9" w:rsidP="004104C1">
            <w:pPr>
              <w:widowControl w:val="0"/>
              <w:numPr>
                <w:ilvl w:val="0"/>
                <w:numId w:val="51"/>
              </w:numPr>
              <w:autoSpaceDE w:val="0"/>
              <w:jc w:val="both"/>
              <w:rPr>
                <w:i/>
                <w:iCs/>
                <w:sz w:val="22"/>
                <w:szCs w:val="22"/>
              </w:rPr>
            </w:pPr>
            <w:r w:rsidRPr="00233245">
              <w:rPr>
                <w:i/>
                <w:iCs/>
                <w:sz w:val="22"/>
                <w:szCs w:val="22"/>
              </w:rPr>
              <w:t xml:space="preserve">la qualification et l’expérience du personnel, le cas échéant ; </w:t>
            </w:r>
          </w:p>
          <w:p w14:paraId="7CA0A8F9" w14:textId="77777777" w:rsidR="00F469A9" w:rsidRPr="00233245" w:rsidRDefault="00F469A9" w:rsidP="004104C1">
            <w:pPr>
              <w:widowControl w:val="0"/>
              <w:numPr>
                <w:ilvl w:val="0"/>
                <w:numId w:val="51"/>
              </w:numPr>
              <w:autoSpaceDE w:val="0"/>
              <w:jc w:val="both"/>
              <w:rPr>
                <w:i/>
                <w:sz w:val="22"/>
                <w:szCs w:val="22"/>
              </w:rPr>
            </w:pPr>
            <w:r w:rsidRPr="00233245">
              <w:rPr>
                <w:i/>
                <w:iCs/>
                <w:sz w:val="22"/>
                <w:szCs w:val="22"/>
              </w:rPr>
              <w:t>la méthodologie, le cas échéant.</w:t>
            </w:r>
          </w:p>
          <w:p w14:paraId="2953BE33" w14:textId="77777777" w:rsidR="00FE647D" w:rsidRPr="00233245" w:rsidRDefault="00FE647D" w:rsidP="00233245">
            <w:pPr>
              <w:widowControl w:val="0"/>
              <w:autoSpaceDE w:val="0"/>
              <w:jc w:val="both"/>
              <w:rPr>
                <w:i/>
                <w:iCs/>
                <w:sz w:val="22"/>
                <w:szCs w:val="22"/>
              </w:rPr>
            </w:pPr>
            <w:r w:rsidRPr="00233245">
              <w:rPr>
                <w:b/>
                <w:bCs/>
                <w:i/>
                <w:iCs/>
                <w:sz w:val="22"/>
                <w:szCs w:val="22"/>
              </w:rPr>
              <w:t xml:space="preserve">NB </w:t>
            </w:r>
            <w:r w:rsidRPr="00233245">
              <w:rPr>
                <w:i/>
                <w:iCs/>
                <w:sz w:val="22"/>
                <w:szCs w:val="22"/>
              </w:rPr>
              <w:t xml:space="preserve">: En fonction de la spécificité de la prestation, d’autres critères pertinents pourront être ajoutés lors de l’élaboration des DAO. </w:t>
            </w:r>
          </w:p>
          <w:p w14:paraId="4D28BD48" w14:textId="311418F8" w:rsidR="00515AAA" w:rsidRPr="00233245" w:rsidRDefault="00515AAA" w:rsidP="00233245">
            <w:pPr>
              <w:widowControl w:val="0"/>
              <w:autoSpaceDE w:val="0"/>
              <w:jc w:val="both"/>
              <w:rPr>
                <w:b/>
                <w:bCs/>
                <w:i/>
                <w:iCs/>
                <w:sz w:val="22"/>
                <w:szCs w:val="22"/>
              </w:rPr>
            </w:pPr>
            <w:r w:rsidRPr="00233245">
              <w:rPr>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r w:rsidR="00CF1FB1" w:rsidRPr="00233245">
              <w:rPr>
                <w:b/>
                <w:bCs/>
                <w:i/>
                <w:iCs/>
                <w:sz w:val="22"/>
                <w:szCs w:val="22"/>
              </w:rPr>
              <w:t>.</w:t>
            </w:r>
          </w:p>
          <w:p w14:paraId="2AC9057D" w14:textId="77777777" w:rsidR="00CF1FB1" w:rsidRPr="00233245" w:rsidRDefault="00CF1FB1" w:rsidP="00233245">
            <w:pPr>
              <w:widowControl w:val="0"/>
              <w:autoSpaceDE w:val="0"/>
              <w:jc w:val="both"/>
              <w:rPr>
                <w:b/>
                <w:bCs/>
                <w:i/>
                <w:iCs/>
                <w:sz w:val="22"/>
                <w:szCs w:val="22"/>
              </w:rPr>
            </w:pPr>
          </w:p>
          <w:p w14:paraId="40095948" w14:textId="666AA218" w:rsidR="00F469A9" w:rsidRPr="00E23E3C" w:rsidRDefault="00F469A9" w:rsidP="00233245">
            <w:pPr>
              <w:widowControl w:val="0"/>
              <w:autoSpaceDE w:val="0"/>
              <w:jc w:val="both"/>
              <w:rPr>
                <w:i/>
                <w:iCs/>
                <w:color w:val="C00000"/>
                <w:sz w:val="22"/>
                <w:szCs w:val="22"/>
              </w:rPr>
            </w:pPr>
            <w:r w:rsidRPr="00233245">
              <w:rPr>
                <w:i/>
                <w:iCs/>
                <w:sz w:val="22"/>
                <w:szCs w:val="22"/>
              </w:rPr>
              <w:t>[</w:t>
            </w:r>
            <w:r w:rsidRPr="00E23E3C">
              <w:rPr>
                <w:i/>
                <w:iCs/>
                <w:color w:val="C00000"/>
                <w:sz w:val="22"/>
                <w:szCs w:val="22"/>
              </w:rPr>
              <w:t>Le système de notation des offres par attribution des points ne s’appliquera qu’en cas de fourniture complexe ou de grande envergure. Dans le cas contraire seul le mode de notation binaire (oui ou non) sera appliqué].</w:t>
            </w:r>
          </w:p>
          <w:p w14:paraId="5C70ADC1" w14:textId="77777777" w:rsidR="00CF1FB1" w:rsidRPr="00233245" w:rsidRDefault="00CF1FB1" w:rsidP="00233245">
            <w:pPr>
              <w:widowControl w:val="0"/>
              <w:autoSpaceDE w:val="0"/>
              <w:jc w:val="both"/>
              <w:rPr>
                <w:i/>
                <w:iCs/>
                <w:sz w:val="22"/>
                <w:szCs w:val="22"/>
              </w:rPr>
            </w:pPr>
          </w:p>
          <w:p w14:paraId="75F62BB9" w14:textId="77777777" w:rsidR="007A33BF" w:rsidRPr="00233245" w:rsidRDefault="007A33BF" w:rsidP="00233245">
            <w:pPr>
              <w:widowControl w:val="0"/>
              <w:autoSpaceDE w:val="0"/>
              <w:jc w:val="both"/>
              <w:rPr>
                <w:b/>
                <w:bCs/>
                <w:i/>
                <w:iCs/>
                <w:sz w:val="22"/>
                <w:szCs w:val="22"/>
              </w:rPr>
            </w:pPr>
            <w:r w:rsidRPr="00233245">
              <w:rPr>
                <w:b/>
                <w:bCs/>
                <w:i/>
                <w:iCs/>
                <w:sz w:val="22"/>
                <w:szCs w:val="22"/>
              </w:rPr>
              <w:t xml:space="preserve">Critères et Sous critères de l’évaluation détaillée </w:t>
            </w:r>
          </w:p>
          <w:p w14:paraId="7FF83C28" w14:textId="77777777" w:rsidR="007A33BF" w:rsidRPr="00233245" w:rsidRDefault="007A33BF" w:rsidP="004104C1">
            <w:pPr>
              <w:widowControl w:val="0"/>
              <w:numPr>
                <w:ilvl w:val="0"/>
                <w:numId w:val="90"/>
              </w:numPr>
              <w:autoSpaceDE w:val="0"/>
              <w:jc w:val="both"/>
              <w:rPr>
                <w:b/>
                <w:bCs/>
                <w:i/>
                <w:iCs/>
                <w:sz w:val="22"/>
                <w:szCs w:val="22"/>
              </w:rPr>
            </w:pPr>
            <w:r w:rsidRPr="00233245">
              <w:rPr>
                <w:b/>
                <w:bCs/>
                <w:i/>
                <w:iCs/>
                <w:sz w:val="22"/>
                <w:szCs w:val="22"/>
              </w:rPr>
              <w:t>Critères éliminatoires</w:t>
            </w:r>
          </w:p>
          <w:p w14:paraId="7128D6B8" w14:textId="77777777" w:rsidR="007A33BF" w:rsidRPr="00233245" w:rsidRDefault="007A33BF" w:rsidP="00233245">
            <w:pPr>
              <w:widowControl w:val="0"/>
              <w:autoSpaceDE w:val="0"/>
              <w:jc w:val="both"/>
              <w:rPr>
                <w:b/>
                <w:bCs/>
                <w:i/>
                <w:iCs/>
                <w:sz w:val="22"/>
                <w:szCs w:val="22"/>
              </w:rPr>
            </w:pPr>
            <w:r w:rsidRPr="00233245">
              <w:rPr>
                <w:b/>
                <w:bCs/>
                <w:i/>
                <w:iCs/>
                <w:sz w:val="22"/>
                <w:szCs w:val="22"/>
              </w:rPr>
              <w:t xml:space="preserve"> Les critères éliminatoires seront à titre indicatifs évalués en fonction des sous critères ci-après :</w:t>
            </w:r>
          </w:p>
          <w:p w14:paraId="06E6249F" w14:textId="77777777" w:rsidR="00CF1FB1" w:rsidRPr="00233245" w:rsidRDefault="00CF1FB1" w:rsidP="00233245">
            <w:pPr>
              <w:widowControl w:val="0"/>
              <w:autoSpaceDE w:val="0"/>
              <w:jc w:val="both"/>
              <w:rPr>
                <w:b/>
                <w:bCs/>
                <w:i/>
                <w:iCs/>
                <w:sz w:val="22"/>
                <w:szCs w:val="22"/>
              </w:rPr>
            </w:pPr>
          </w:p>
          <w:p w14:paraId="46C24B5A" w14:textId="77777777" w:rsidR="007A33BF" w:rsidRPr="00233245" w:rsidRDefault="007A33BF" w:rsidP="00233245">
            <w:pPr>
              <w:widowControl w:val="0"/>
              <w:autoSpaceDE w:val="0"/>
              <w:jc w:val="both"/>
              <w:rPr>
                <w:b/>
                <w:bCs/>
                <w:i/>
                <w:iCs/>
                <w:sz w:val="22"/>
                <w:szCs w:val="22"/>
              </w:rPr>
            </w:pPr>
            <w:r w:rsidRPr="00233245">
              <w:rPr>
                <w:b/>
                <w:bCs/>
                <w:i/>
                <w:iCs/>
                <w:sz w:val="22"/>
                <w:szCs w:val="22"/>
              </w:rPr>
              <w:t xml:space="preserve">[à préciser formellement pour chaque critère, les modalités de validation d'un critère à partir du nombre de sous-critères respectés] </w:t>
            </w:r>
          </w:p>
          <w:p w14:paraId="26D194F0" w14:textId="77777777" w:rsidR="007A33BF" w:rsidRPr="00233245" w:rsidRDefault="007A33BF" w:rsidP="00233245">
            <w:pPr>
              <w:widowControl w:val="0"/>
              <w:autoSpaceDE w:val="0"/>
              <w:jc w:val="both"/>
              <w:rPr>
                <w:i/>
                <w:iCs/>
                <w:sz w:val="22"/>
                <w:szCs w:val="22"/>
              </w:rPr>
            </w:pPr>
            <w:r w:rsidRPr="00233245">
              <w:rPr>
                <w:b/>
                <w:i/>
                <w:iCs/>
                <w:sz w:val="22"/>
                <w:szCs w:val="22"/>
              </w:rPr>
              <w:t>[</w:t>
            </w:r>
            <w:r w:rsidRPr="00233245">
              <w:rPr>
                <w:i/>
                <w:iCs/>
                <w:sz w:val="22"/>
                <w:szCs w:val="22"/>
              </w:rPr>
              <w:t>A titre indicatif il s’agit de :]</w:t>
            </w:r>
          </w:p>
          <w:p w14:paraId="149F6E55" w14:textId="77777777" w:rsidR="00CF1FB1" w:rsidRPr="00233245" w:rsidRDefault="00CF1FB1" w:rsidP="00233245">
            <w:pPr>
              <w:widowControl w:val="0"/>
              <w:autoSpaceDE w:val="0"/>
              <w:jc w:val="both"/>
              <w:rPr>
                <w:i/>
                <w:iCs/>
                <w:sz w:val="22"/>
                <w:szCs w:val="22"/>
              </w:rPr>
            </w:pPr>
          </w:p>
          <w:p w14:paraId="670AA37C" w14:textId="61469544" w:rsidR="008C22DF" w:rsidRPr="00233245" w:rsidRDefault="007A33BF" w:rsidP="00233245">
            <w:pPr>
              <w:widowControl w:val="0"/>
              <w:autoSpaceDE w:val="0"/>
              <w:jc w:val="both"/>
              <w:rPr>
                <w:b/>
                <w:bCs/>
                <w:i/>
                <w:iCs/>
                <w:sz w:val="22"/>
                <w:szCs w:val="22"/>
              </w:rPr>
            </w:pPr>
            <w:r w:rsidRPr="00233245">
              <w:rPr>
                <w:b/>
                <w:bCs/>
                <w:i/>
                <w:iCs/>
                <w:sz w:val="22"/>
                <w:szCs w:val="22"/>
              </w:rPr>
              <w:t>1)</w:t>
            </w:r>
            <w:r w:rsidRPr="00233245">
              <w:rPr>
                <w:b/>
                <w:bCs/>
                <w:i/>
                <w:iCs/>
                <w:sz w:val="22"/>
                <w:szCs w:val="22"/>
              </w:rPr>
              <w:tab/>
              <w:t>Critères éliminatoires</w:t>
            </w:r>
          </w:p>
          <w:tbl>
            <w:tblPr>
              <w:tblpPr w:leftFromText="141" w:rightFromText="141" w:horzAnchor="margin" w:tblpXSpec="center" w:tblpY="-7677"/>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0"/>
              <w:gridCol w:w="3298"/>
              <w:gridCol w:w="75"/>
              <w:gridCol w:w="3034"/>
              <w:gridCol w:w="279"/>
              <w:gridCol w:w="142"/>
              <w:gridCol w:w="1105"/>
              <w:gridCol w:w="1276"/>
            </w:tblGrid>
            <w:tr w:rsidR="004C10CB" w:rsidRPr="00D404C7" w14:paraId="7E4C0CC7" w14:textId="77777777" w:rsidTr="00577D6B">
              <w:trPr>
                <w:tblHeader/>
              </w:trPr>
              <w:tc>
                <w:tcPr>
                  <w:tcW w:w="534" w:type="dxa"/>
                  <w:shd w:val="clear" w:color="auto" w:fill="DDD9C3"/>
                  <w:vAlign w:val="center"/>
                </w:tcPr>
                <w:p w14:paraId="4D518F50" w14:textId="77777777" w:rsidR="004C10CB" w:rsidRPr="00D404C7" w:rsidRDefault="004C10CB" w:rsidP="00700944">
                  <w:pPr>
                    <w:tabs>
                      <w:tab w:val="left" w:pos="0"/>
                    </w:tabs>
                    <w:ind w:left="-284" w:right="-518" w:hanging="255"/>
                    <w:contextualSpacing/>
                    <w:jc w:val="center"/>
                    <w:rPr>
                      <w:rFonts w:eastAsia="Calibri"/>
                      <w:b/>
                      <w:bCs/>
                      <w:lang w:eastAsia="en-US"/>
                    </w:rPr>
                  </w:pPr>
                  <w:r w:rsidRPr="00D404C7">
                    <w:rPr>
                      <w:rFonts w:eastAsia="Calibri"/>
                      <w:b/>
                      <w:bCs/>
                      <w:lang w:eastAsia="en-US"/>
                    </w:rPr>
                    <w:lastRenderedPageBreak/>
                    <w:t>N°</w:t>
                  </w:r>
                </w:p>
              </w:tc>
              <w:tc>
                <w:tcPr>
                  <w:tcW w:w="6837" w:type="dxa"/>
                  <w:gridSpan w:val="4"/>
                  <w:shd w:val="clear" w:color="auto" w:fill="DDD9C3"/>
                  <w:vAlign w:val="center"/>
                </w:tcPr>
                <w:p w14:paraId="4CF3C0E9" w14:textId="77777777" w:rsidR="004C10CB" w:rsidRPr="00D404C7" w:rsidRDefault="004C10CB" w:rsidP="004C10CB">
                  <w:pPr>
                    <w:tabs>
                      <w:tab w:val="left" w:pos="0"/>
                    </w:tabs>
                    <w:ind w:left="-284" w:right="-518" w:firstLine="284"/>
                    <w:contextualSpacing/>
                    <w:jc w:val="center"/>
                    <w:rPr>
                      <w:rFonts w:eastAsia="Calibri"/>
                      <w:b/>
                      <w:bCs/>
                      <w:lang w:eastAsia="en-US"/>
                    </w:rPr>
                  </w:pPr>
                  <w:r w:rsidRPr="00D404C7">
                    <w:rPr>
                      <w:rFonts w:eastAsia="Calibri"/>
                      <w:b/>
                      <w:bCs/>
                      <w:lang w:eastAsia="en-US"/>
                    </w:rPr>
                    <w:t>Rubrique</w:t>
                  </w:r>
                </w:p>
              </w:tc>
              <w:tc>
                <w:tcPr>
                  <w:tcW w:w="1526" w:type="dxa"/>
                  <w:gridSpan w:val="3"/>
                  <w:shd w:val="clear" w:color="auto" w:fill="DDD9C3"/>
                </w:tcPr>
                <w:p w14:paraId="3E3C841C" w14:textId="77777777" w:rsidR="004C10CB" w:rsidRPr="00D404C7" w:rsidRDefault="004C10CB" w:rsidP="004C10CB">
                  <w:pPr>
                    <w:tabs>
                      <w:tab w:val="left" w:pos="0"/>
                    </w:tabs>
                    <w:ind w:left="-284" w:right="-518" w:firstLine="284"/>
                    <w:contextualSpacing/>
                    <w:jc w:val="center"/>
                    <w:rPr>
                      <w:rFonts w:eastAsia="Calibri"/>
                      <w:b/>
                      <w:bCs/>
                      <w:lang w:eastAsia="en-US"/>
                    </w:rPr>
                  </w:pPr>
                </w:p>
              </w:tc>
              <w:tc>
                <w:tcPr>
                  <w:tcW w:w="1276" w:type="dxa"/>
                  <w:shd w:val="clear" w:color="auto" w:fill="DDD9C3"/>
                  <w:vAlign w:val="center"/>
                </w:tcPr>
                <w:p w14:paraId="32A4FB5E" w14:textId="77777777" w:rsidR="004C10CB" w:rsidRPr="00D404C7" w:rsidRDefault="004C10CB" w:rsidP="004C10CB">
                  <w:pPr>
                    <w:tabs>
                      <w:tab w:val="left" w:pos="0"/>
                    </w:tabs>
                    <w:ind w:left="-284" w:firstLine="284"/>
                    <w:contextualSpacing/>
                    <w:jc w:val="center"/>
                    <w:rPr>
                      <w:rFonts w:eastAsia="Calibri"/>
                      <w:b/>
                      <w:bCs/>
                      <w:lang w:eastAsia="en-US"/>
                    </w:rPr>
                  </w:pPr>
                  <w:r w:rsidRPr="00D404C7">
                    <w:rPr>
                      <w:rFonts w:eastAsia="Calibri"/>
                      <w:b/>
                      <w:bCs/>
                      <w:lang w:eastAsia="en-US"/>
                    </w:rPr>
                    <w:t>Oui/Non</w:t>
                  </w:r>
                </w:p>
              </w:tc>
            </w:tr>
            <w:tr w:rsidR="004C10CB" w:rsidRPr="00D404C7" w14:paraId="0AF93D25" w14:textId="77777777" w:rsidTr="00577D6B">
              <w:tc>
                <w:tcPr>
                  <w:tcW w:w="964" w:type="dxa"/>
                  <w:gridSpan w:val="2"/>
                </w:tcPr>
                <w:p w14:paraId="46932102" w14:textId="77777777" w:rsidR="004C10CB" w:rsidRPr="00D404C7" w:rsidRDefault="004C10CB" w:rsidP="004104C1">
                  <w:pPr>
                    <w:numPr>
                      <w:ilvl w:val="0"/>
                      <w:numId w:val="104"/>
                    </w:numPr>
                    <w:tabs>
                      <w:tab w:val="left" w:pos="0"/>
                    </w:tabs>
                    <w:ind w:left="-284" w:right="-518" w:firstLine="284"/>
                    <w:contextualSpacing/>
                    <w:rPr>
                      <w:rFonts w:eastAsia="Calibri"/>
                      <w:b/>
                      <w:lang w:eastAsia="en-US"/>
                    </w:rPr>
                  </w:pPr>
                </w:p>
              </w:tc>
              <w:tc>
                <w:tcPr>
                  <w:tcW w:w="9209" w:type="dxa"/>
                  <w:gridSpan w:val="7"/>
                  <w:shd w:val="clear" w:color="auto" w:fill="auto"/>
                  <w:vAlign w:val="center"/>
                </w:tcPr>
                <w:p w14:paraId="1566272A" w14:textId="77777777" w:rsidR="004C10CB" w:rsidRPr="00D404C7" w:rsidRDefault="004C10CB" w:rsidP="00700944">
                  <w:pPr>
                    <w:tabs>
                      <w:tab w:val="left" w:pos="0"/>
                    </w:tabs>
                    <w:ind w:right="-518"/>
                    <w:contextualSpacing/>
                    <w:rPr>
                      <w:rFonts w:eastAsia="Calibri"/>
                      <w:b/>
                      <w:lang w:eastAsia="en-US"/>
                    </w:rPr>
                  </w:pPr>
                  <w:r w:rsidRPr="00D404C7">
                    <w:rPr>
                      <w:rFonts w:eastAsia="Calibri"/>
                      <w:b/>
                      <w:lang w:eastAsia="en-US"/>
                    </w:rPr>
                    <w:t>Critères éliminatoires relatifs au dossier administratif</w:t>
                  </w:r>
                </w:p>
              </w:tc>
            </w:tr>
            <w:tr w:rsidR="004C10CB" w:rsidRPr="00D404C7" w14:paraId="34BB439C" w14:textId="77777777" w:rsidTr="00577D6B">
              <w:tc>
                <w:tcPr>
                  <w:tcW w:w="534" w:type="dxa"/>
                  <w:shd w:val="clear" w:color="auto" w:fill="auto"/>
                  <w:vAlign w:val="center"/>
                </w:tcPr>
                <w:p w14:paraId="16AB617A"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1</w:t>
                  </w:r>
                </w:p>
              </w:tc>
              <w:tc>
                <w:tcPr>
                  <w:tcW w:w="6837" w:type="dxa"/>
                  <w:gridSpan w:val="4"/>
                  <w:shd w:val="clear" w:color="auto" w:fill="auto"/>
                  <w:vAlign w:val="center"/>
                </w:tcPr>
                <w:p w14:paraId="47C73F2A" w14:textId="77777777" w:rsidR="004C10CB" w:rsidRPr="00D404C7" w:rsidRDefault="004C10CB" w:rsidP="004C10CB">
                  <w:pPr>
                    <w:tabs>
                      <w:tab w:val="left" w:pos="0"/>
                    </w:tabs>
                    <w:ind w:left="34" w:hanging="34"/>
                    <w:contextualSpacing/>
                    <w:rPr>
                      <w:rFonts w:eastAsia="Calibri"/>
                      <w:lang w:eastAsia="en-US"/>
                    </w:rPr>
                  </w:pPr>
                  <w:bookmarkStart w:id="327" w:name="_Hlk162973290"/>
                  <w:r w:rsidRPr="00D404C7">
                    <w:rPr>
                      <w:rFonts w:eastAsia="Calibri"/>
                      <w:lang w:eastAsia="en-US"/>
                    </w:rPr>
                    <w:t xml:space="preserve">Absence de la caution de soumission à l’ouverture des plis </w:t>
                  </w:r>
                  <w:bookmarkEnd w:id="327"/>
                  <w:r w:rsidRPr="00D404C7">
                    <w:rPr>
                      <w:rFonts w:eastAsia="Calibri"/>
                      <w:lang w:eastAsia="en-US"/>
                    </w:rPr>
                    <w:t>délivrée par un organisme financier de première catégorie autorisé par le Ministère chargé des Finances à émettre des cautions dans le cadre des marchés publics</w:t>
                  </w:r>
                </w:p>
                <w:p w14:paraId="41CF10CA" w14:textId="77777777" w:rsidR="004C10CB" w:rsidRPr="00D404C7" w:rsidRDefault="004C10CB" w:rsidP="004C10CB">
                  <w:pPr>
                    <w:tabs>
                      <w:tab w:val="left" w:pos="0"/>
                    </w:tabs>
                    <w:ind w:left="34" w:hanging="34"/>
                    <w:contextualSpacing/>
                    <w:rPr>
                      <w:rFonts w:eastAsia="Calibri"/>
                      <w:lang w:eastAsia="en-US"/>
                    </w:rPr>
                  </w:pPr>
                  <w:r w:rsidRPr="00D404C7">
                    <w:rPr>
                      <w:rFonts w:eastAsia="Calibri"/>
                      <w:b/>
                      <w:bCs/>
                      <w:lang w:eastAsia="en-US"/>
                    </w:rPr>
                    <w:t>NB</w:t>
                  </w:r>
                  <w:r w:rsidRPr="00D404C7">
                    <w:rPr>
                      <w:rFonts w:eastAsia="Calibri"/>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526" w:type="dxa"/>
                  <w:gridSpan w:val="3"/>
                </w:tcPr>
                <w:p w14:paraId="3FC3E9C1" w14:textId="77777777" w:rsidR="004C10CB" w:rsidRPr="00D404C7" w:rsidRDefault="004C10CB" w:rsidP="004C10CB">
                  <w:pPr>
                    <w:tabs>
                      <w:tab w:val="left" w:pos="0"/>
                    </w:tabs>
                    <w:ind w:left="-284" w:right="-518" w:firstLine="284"/>
                    <w:contextualSpacing/>
                    <w:jc w:val="center"/>
                    <w:rPr>
                      <w:rFonts w:eastAsia="Calibri"/>
                      <w:lang w:eastAsia="en-US"/>
                    </w:rPr>
                  </w:pPr>
                </w:p>
              </w:tc>
              <w:tc>
                <w:tcPr>
                  <w:tcW w:w="1276" w:type="dxa"/>
                  <w:shd w:val="clear" w:color="auto" w:fill="auto"/>
                  <w:vAlign w:val="center"/>
                </w:tcPr>
                <w:p w14:paraId="59EB58D2" w14:textId="77777777" w:rsidR="004C10CB" w:rsidRPr="00D404C7" w:rsidRDefault="004C10CB" w:rsidP="00577D6B">
                  <w:pPr>
                    <w:tabs>
                      <w:tab w:val="left" w:pos="0"/>
                    </w:tabs>
                    <w:ind w:left="-783" w:right="-108" w:firstLine="283"/>
                    <w:contextualSpacing/>
                    <w:jc w:val="center"/>
                    <w:rPr>
                      <w:rFonts w:eastAsia="Calibri"/>
                      <w:lang w:eastAsia="en-US"/>
                    </w:rPr>
                  </w:pPr>
                  <w:r w:rsidRPr="00D404C7">
                    <w:rPr>
                      <w:rFonts w:eastAsia="Calibri"/>
                      <w:lang w:eastAsia="en-US"/>
                    </w:rPr>
                    <w:t>Oui/Non</w:t>
                  </w:r>
                </w:p>
              </w:tc>
            </w:tr>
            <w:tr w:rsidR="004C10CB" w:rsidRPr="00D404C7" w14:paraId="61DFF490" w14:textId="77777777" w:rsidTr="00577D6B">
              <w:tc>
                <w:tcPr>
                  <w:tcW w:w="534" w:type="dxa"/>
                  <w:shd w:val="clear" w:color="auto" w:fill="auto"/>
                  <w:vAlign w:val="center"/>
                </w:tcPr>
                <w:p w14:paraId="0F1D90EA"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2</w:t>
                  </w:r>
                </w:p>
              </w:tc>
              <w:tc>
                <w:tcPr>
                  <w:tcW w:w="6837" w:type="dxa"/>
                  <w:gridSpan w:val="4"/>
                  <w:shd w:val="clear" w:color="auto" w:fill="auto"/>
                  <w:vAlign w:val="center"/>
                </w:tcPr>
                <w:p w14:paraId="7C4D214B" w14:textId="77777777" w:rsidR="004C10CB" w:rsidRPr="00D404C7" w:rsidRDefault="004C10CB" w:rsidP="004C10CB">
                  <w:pPr>
                    <w:tabs>
                      <w:tab w:val="left" w:pos="0"/>
                    </w:tabs>
                    <w:ind w:left="34" w:hanging="34"/>
                    <w:contextualSpacing/>
                    <w:rPr>
                      <w:rFonts w:eastAsia="Calibri"/>
                      <w:lang w:eastAsia="en-US"/>
                    </w:rPr>
                  </w:pPr>
                  <w:r w:rsidRPr="00D404C7">
                    <w:rPr>
                      <w:rFonts w:eastAsia="Calibri"/>
                      <w:lang w:eastAsia="en-US"/>
                    </w:rPr>
                    <w:t>Non-production au-delà du délai de 48h d’une pièce du dossier administratif jugée non conforme ou absente lors de l’ouverture des plis, (excepté le cautionnement de soumission)</w:t>
                  </w:r>
                </w:p>
              </w:tc>
              <w:tc>
                <w:tcPr>
                  <w:tcW w:w="1526" w:type="dxa"/>
                  <w:gridSpan w:val="3"/>
                </w:tcPr>
                <w:p w14:paraId="3603349B" w14:textId="77777777" w:rsidR="004C10CB" w:rsidRPr="00D404C7" w:rsidRDefault="004C10CB" w:rsidP="004C10CB">
                  <w:pPr>
                    <w:tabs>
                      <w:tab w:val="left" w:pos="0"/>
                    </w:tabs>
                    <w:ind w:left="-284" w:right="-518" w:firstLine="284"/>
                    <w:contextualSpacing/>
                    <w:jc w:val="center"/>
                    <w:rPr>
                      <w:rFonts w:eastAsia="Calibri"/>
                      <w:lang w:eastAsia="en-US"/>
                    </w:rPr>
                  </w:pPr>
                </w:p>
              </w:tc>
              <w:tc>
                <w:tcPr>
                  <w:tcW w:w="1276" w:type="dxa"/>
                  <w:shd w:val="clear" w:color="auto" w:fill="auto"/>
                  <w:vAlign w:val="center"/>
                </w:tcPr>
                <w:p w14:paraId="3405E99D" w14:textId="77777777" w:rsidR="004C10CB" w:rsidRPr="00D404C7" w:rsidRDefault="004C10CB" w:rsidP="00577D6B">
                  <w:pPr>
                    <w:tabs>
                      <w:tab w:val="left" w:pos="0"/>
                    </w:tabs>
                    <w:ind w:left="-783" w:right="-108" w:firstLine="283"/>
                    <w:contextualSpacing/>
                    <w:jc w:val="center"/>
                    <w:rPr>
                      <w:rFonts w:eastAsia="Calibri"/>
                      <w:lang w:eastAsia="en-US"/>
                    </w:rPr>
                  </w:pPr>
                  <w:r w:rsidRPr="00D404C7">
                    <w:rPr>
                      <w:rFonts w:eastAsia="Calibri"/>
                      <w:lang w:eastAsia="en-US"/>
                    </w:rPr>
                    <w:t>Oui/Non</w:t>
                  </w:r>
                </w:p>
              </w:tc>
            </w:tr>
            <w:tr w:rsidR="004C10CB" w:rsidRPr="00D404C7" w14:paraId="2552E08E" w14:textId="77777777" w:rsidTr="00577D6B">
              <w:tc>
                <w:tcPr>
                  <w:tcW w:w="964" w:type="dxa"/>
                  <w:gridSpan w:val="2"/>
                </w:tcPr>
                <w:p w14:paraId="4EBF2C70" w14:textId="2260A139" w:rsidR="004C10CB" w:rsidRPr="00D404C7" w:rsidRDefault="00700944" w:rsidP="004104C1">
                  <w:pPr>
                    <w:numPr>
                      <w:ilvl w:val="0"/>
                      <w:numId w:val="104"/>
                    </w:numPr>
                    <w:tabs>
                      <w:tab w:val="left" w:pos="0"/>
                    </w:tabs>
                    <w:ind w:left="-284" w:right="-518" w:hanging="113"/>
                    <w:contextualSpacing/>
                    <w:rPr>
                      <w:rFonts w:eastAsia="Calibri"/>
                      <w:b/>
                      <w:lang w:eastAsia="en-US"/>
                    </w:rPr>
                  </w:pPr>
                  <w:r>
                    <w:rPr>
                      <w:rFonts w:eastAsia="Calibri"/>
                      <w:b/>
                      <w:lang w:eastAsia="en-US"/>
                    </w:rPr>
                    <w:t>II-</w:t>
                  </w:r>
                </w:p>
              </w:tc>
              <w:tc>
                <w:tcPr>
                  <w:tcW w:w="9209" w:type="dxa"/>
                  <w:gridSpan w:val="7"/>
                  <w:shd w:val="clear" w:color="auto" w:fill="auto"/>
                  <w:vAlign w:val="center"/>
                </w:tcPr>
                <w:p w14:paraId="17189683" w14:textId="77777777" w:rsidR="004C10CB" w:rsidRPr="00D404C7" w:rsidRDefault="004C10CB" w:rsidP="00700944">
                  <w:pPr>
                    <w:tabs>
                      <w:tab w:val="left" w:pos="0"/>
                    </w:tabs>
                    <w:ind w:right="-518"/>
                    <w:contextualSpacing/>
                    <w:rPr>
                      <w:rFonts w:eastAsia="Calibri"/>
                      <w:b/>
                      <w:lang w:eastAsia="en-US"/>
                    </w:rPr>
                  </w:pPr>
                  <w:r w:rsidRPr="00D404C7">
                    <w:rPr>
                      <w:rFonts w:eastAsia="Calibri"/>
                      <w:b/>
                      <w:lang w:eastAsia="en-US"/>
                    </w:rPr>
                    <w:t>Critères éliminatoires relatifs à l’offre technique</w:t>
                  </w:r>
                </w:p>
              </w:tc>
            </w:tr>
            <w:tr w:rsidR="004C10CB" w:rsidRPr="00D404C7" w14:paraId="1E3741D7" w14:textId="77777777" w:rsidTr="00700944">
              <w:tc>
                <w:tcPr>
                  <w:tcW w:w="534" w:type="dxa"/>
                  <w:vMerge w:val="restart"/>
                  <w:shd w:val="clear" w:color="auto" w:fill="auto"/>
                  <w:vAlign w:val="center"/>
                </w:tcPr>
                <w:p w14:paraId="777D6D91" w14:textId="77777777" w:rsidR="004C10CB" w:rsidRPr="00D404C7" w:rsidRDefault="004C10CB" w:rsidP="004C10CB">
                  <w:pPr>
                    <w:tabs>
                      <w:tab w:val="left" w:pos="0"/>
                    </w:tabs>
                    <w:ind w:left="-284" w:right="-518" w:firstLine="284"/>
                    <w:contextualSpacing/>
                    <w:rPr>
                      <w:rFonts w:eastAsia="Calibri"/>
                      <w:lang w:eastAsia="en-US"/>
                    </w:rPr>
                  </w:pPr>
                </w:p>
                <w:p w14:paraId="21E1468B" w14:textId="77777777" w:rsidR="004C10CB" w:rsidRPr="00D404C7" w:rsidRDefault="004C10CB" w:rsidP="004C10CB">
                  <w:pPr>
                    <w:tabs>
                      <w:tab w:val="left" w:pos="0"/>
                    </w:tabs>
                    <w:ind w:left="-284" w:right="-518" w:firstLine="284"/>
                    <w:contextualSpacing/>
                    <w:rPr>
                      <w:rFonts w:eastAsia="Calibri"/>
                      <w:lang w:eastAsia="en-US"/>
                    </w:rPr>
                  </w:pPr>
                </w:p>
                <w:p w14:paraId="5A5C0781" w14:textId="77777777" w:rsidR="004C10CB" w:rsidRPr="00D404C7" w:rsidRDefault="004C10CB" w:rsidP="004C10CB">
                  <w:pPr>
                    <w:tabs>
                      <w:tab w:val="left" w:pos="0"/>
                    </w:tabs>
                    <w:ind w:left="-284" w:right="-518" w:firstLine="284"/>
                    <w:contextualSpacing/>
                    <w:rPr>
                      <w:rFonts w:eastAsia="Calibri"/>
                      <w:lang w:eastAsia="en-US"/>
                    </w:rPr>
                  </w:pPr>
                </w:p>
                <w:p w14:paraId="1798C4DF" w14:textId="77777777" w:rsidR="004C10CB" w:rsidRPr="00D404C7" w:rsidRDefault="004C10CB" w:rsidP="004C10CB">
                  <w:pPr>
                    <w:tabs>
                      <w:tab w:val="left" w:pos="0"/>
                    </w:tabs>
                    <w:ind w:left="-284" w:right="-518" w:firstLine="284"/>
                    <w:contextualSpacing/>
                    <w:rPr>
                      <w:rFonts w:eastAsia="Calibri"/>
                      <w:lang w:eastAsia="en-US"/>
                    </w:rPr>
                  </w:pPr>
                </w:p>
                <w:p w14:paraId="5AC54CCB" w14:textId="77777777" w:rsidR="004C10CB" w:rsidRPr="00D404C7" w:rsidRDefault="004C10CB" w:rsidP="004C10CB">
                  <w:pPr>
                    <w:tabs>
                      <w:tab w:val="left" w:pos="0"/>
                    </w:tabs>
                    <w:ind w:left="-284" w:right="-518" w:firstLine="284"/>
                    <w:contextualSpacing/>
                    <w:rPr>
                      <w:rFonts w:eastAsia="Calibri"/>
                      <w:lang w:eastAsia="en-US"/>
                    </w:rPr>
                  </w:pPr>
                </w:p>
                <w:p w14:paraId="5E1FE0E9" w14:textId="4D3BB834" w:rsidR="004C10CB" w:rsidRPr="00D404C7" w:rsidRDefault="00700944" w:rsidP="004C10CB">
                  <w:pPr>
                    <w:tabs>
                      <w:tab w:val="left" w:pos="0"/>
                    </w:tabs>
                    <w:ind w:left="-284" w:right="-518" w:firstLine="284"/>
                    <w:contextualSpacing/>
                    <w:rPr>
                      <w:rFonts w:eastAsia="Calibri"/>
                      <w:lang w:eastAsia="en-US"/>
                    </w:rPr>
                  </w:pPr>
                  <w:r>
                    <w:rPr>
                      <w:rFonts w:eastAsia="Calibri"/>
                      <w:lang w:eastAsia="en-US"/>
                    </w:rPr>
                    <w:t>3</w:t>
                  </w:r>
                </w:p>
              </w:tc>
              <w:tc>
                <w:tcPr>
                  <w:tcW w:w="7258" w:type="dxa"/>
                  <w:gridSpan w:val="6"/>
                  <w:shd w:val="clear" w:color="auto" w:fill="auto"/>
                  <w:vAlign w:val="center"/>
                </w:tcPr>
                <w:p w14:paraId="08042A55"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 xml:space="preserve">Non-conformité aux spécifications techniques majeures des fournitures </w:t>
                  </w:r>
                </w:p>
              </w:tc>
              <w:tc>
                <w:tcPr>
                  <w:tcW w:w="1105" w:type="dxa"/>
                </w:tcPr>
                <w:p w14:paraId="22D8B0A2" w14:textId="77777777" w:rsidR="004C10CB" w:rsidRPr="00D404C7" w:rsidRDefault="004C10CB" w:rsidP="004C10CB">
                  <w:pPr>
                    <w:tabs>
                      <w:tab w:val="left" w:pos="0"/>
                    </w:tabs>
                    <w:ind w:left="-284" w:right="-518" w:firstLine="284"/>
                    <w:contextualSpacing/>
                    <w:jc w:val="center"/>
                    <w:rPr>
                      <w:rFonts w:eastAsia="Calibri"/>
                      <w:lang w:eastAsia="en-US"/>
                    </w:rPr>
                  </w:pPr>
                </w:p>
              </w:tc>
              <w:tc>
                <w:tcPr>
                  <w:tcW w:w="1276" w:type="dxa"/>
                  <w:vMerge w:val="restart"/>
                  <w:shd w:val="clear" w:color="auto" w:fill="auto"/>
                  <w:vAlign w:val="center"/>
                </w:tcPr>
                <w:p w14:paraId="6DFD01B4" w14:textId="77777777" w:rsidR="004C10CB" w:rsidRPr="00577D6B" w:rsidRDefault="004C10CB" w:rsidP="00577D6B">
                  <w:pPr>
                    <w:tabs>
                      <w:tab w:val="left" w:pos="0"/>
                    </w:tabs>
                    <w:ind w:left="-358" w:right="-108" w:hanging="142"/>
                    <w:contextualSpacing/>
                    <w:jc w:val="center"/>
                    <w:rPr>
                      <w:rFonts w:eastAsia="Calibri"/>
                      <w:sz w:val="18"/>
                      <w:szCs w:val="18"/>
                      <w:lang w:eastAsia="en-US"/>
                    </w:rPr>
                  </w:pPr>
                  <w:r w:rsidRPr="00577D6B">
                    <w:rPr>
                      <w:rFonts w:eastAsia="Calibri"/>
                      <w:sz w:val="18"/>
                      <w:szCs w:val="18"/>
                      <w:lang w:eastAsia="en-US"/>
                    </w:rPr>
                    <w:t>Oui/Non</w:t>
                  </w:r>
                </w:p>
              </w:tc>
            </w:tr>
            <w:tr w:rsidR="004C10CB" w:rsidRPr="00D404C7" w14:paraId="241A0961" w14:textId="77777777" w:rsidTr="00700944">
              <w:tc>
                <w:tcPr>
                  <w:tcW w:w="534" w:type="dxa"/>
                  <w:vMerge/>
                  <w:shd w:val="clear" w:color="auto" w:fill="auto"/>
                  <w:vAlign w:val="center"/>
                </w:tcPr>
                <w:p w14:paraId="48E59ADD" w14:textId="77777777" w:rsidR="004C10CB" w:rsidRPr="00D404C7" w:rsidRDefault="004C10CB" w:rsidP="004C10CB">
                  <w:pPr>
                    <w:tabs>
                      <w:tab w:val="left" w:pos="0"/>
                    </w:tabs>
                    <w:ind w:left="-284" w:right="-518" w:firstLine="284"/>
                    <w:contextualSpacing/>
                    <w:rPr>
                      <w:rFonts w:eastAsia="Calibri"/>
                      <w:lang w:eastAsia="en-US"/>
                    </w:rPr>
                  </w:pPr>
                </w:p>
              </w:tc>
              <w:tc>
                <w:tcPr>
                  <w:tcW w:w="7258" w:type="dxa"/>
                  <w:gridSpan w:val="6"/>
                  <w:shd w:val="clear" w:color="auto" w:fill="auto"/>
                  <w:vAlign w:val="center"/>
                </w:tcPr>
                <w:p w14:paraId="2B72EE3F"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b/>
                      <w:bCs/>
                      <w:lang w:eastAsia="en-US"/>
                    </w:rPr>
                    <w:t xml:space="preserve">Fourniture 1  </w:t>
                  </w:r>
                  <w:r>
                    <w:rPr>
                      <w:rFonts w:eastAsia="Calibri"/>
                      <w:b/>
                      <w:bCs/>
                      <w:i/>
                      <w:iCs/>
                      <w:lang w:eastAsia="en-US"/>
                    </w:rPr>
                    <w:t>Table d’opération</w:t>
                  </w:r>
                  <w:r w:rsidRPr="00D404C7">
                    <w:rPr>
                      <w:rFonts w:eastAsia="Calibri"/>
                      <w:b/>
                      <w:bCs/>
                      <w:i/>
                      <w:iCs/>
                      <w:lang w:eastAsia="en-US"/>
                    </w:rPr>
                    <w:t xml:space="preserve"> </w:t>
                  </w:r>
                </w:p>
              </w:tc>
              <w:tc>
                <w:tcPr>
                  <w:tcW w:w="1105" w:type="dxa"/>
                </w:tcPr>
                <w:p w14:paraId="732AB82E" w14:textId="77777777" w:rsidR="004C10CB" w:rsidRPr="00D404C7" w:rsidRDefault="004C10CB" w:rsidP="004C10CB">
                  <w:pPr>
                    <w:tabs>
                      <w:tab w:val="left" w:pos="0"/>
                    </w:tabs>
                    <w:ind w:left="-284" w:right="-518" w:firstLine="284"/>
                    <w:contextualSpacing/>
                    <w:jc w:val="center"/>
                    <w:rPr>
                      <w:rFonts w:eastAsia="Calibri"/>
                      <w:lang w:eastAsia="en-US"/>
                    </w:rPr>
                  </w:pPr>
                </w:p>
              </w:tc>
              <w:tc>
                <w:tcPr>
                  <w:tcW w:w="1276" w:type="dxa"/>
                  <w:vMerge/>
                  <w:shd w:val="clear" w:color="auto" w:fill="auto"/>
                  <w:vAlign w:val="center"/>
                </w:tcPr>
                <w:p w14:paraId="48E8BFFC" w14:textId="77777777" w:rsidR="004C10CB" w:rsidRPr="00D404C7" w:rsidRDefault="004C10CB" w:rsidP="00577D6B">
                  <w:pPr>
                    <w:tabs>
                      <w:tab w:val="left" w:pos="0"/>
                    </w:tabs>
                    <w:ind w:left="-358" w:right="-518" w:hanging="142"/>
                    <w:contextualSpacing/>
                    <w:jc w:val="center"/>
                    <w:rPr>
                      <w:rFonts w:eastAsia="Calibri"/>
                      <w:lang w:eastAsia="en-US"/>
                    </w:rPr>
                  </w:pPr>
                </w:p>
              </w:tc>
            </w:tr>
            <w:tr w:rsidR="004C10CB" w:rsidRPr="00D404C7" w14:paraId="1BD69473" w14:textId="77777777" w:rsidTr="00700944">
              <w:tc>
                <w:tcPr>
                  <w:tcW w:w="534" w:type="dxa"/>
                  <w:vMerge/>
                  <w:shd w:val="clear" w:color="auto" w:fill="auto"/>
                  <w:vAlign w:val="center"/>
                </w:tcPr>
                <w:p w14:paraId="15E6981F" w14:textId="77777777" w:rsidR="004C10CB" w:rsidRPr="00D404C7" w:rsidRDefault="004C10CB" w:rsidP="004C10CB">
                  <w:pPr>
                    <w:tabs>
                      <w:tab w:val="left" w:pos="0"/>
                    </w:tabs>
                    <w:ind w:left="-284" w:right="-518" w:firstLine="284"/>
                    <w:contextualSpacing/>
                    <w:rPr>
                      <w:rFonts w:eastAsia="Calibri"/>
                      <w:lang w:eastAsia="en-US"/>
                    </w:rPr>
                  </w:pPr>
                </w:p>
              </w:tc>
              <w:tc>
                <w:tcPr>
                  <w:tcW w:w="3803" w:type="dxa"/>
                  <w:gridSpan w:val="3"/>
                  <w:shd w:val="clear" w:color="auto" w:fill="auto"/>
                  <w:vAlign w:val="center"/>
                </w:tcPr>
                <w:p w14:paraId="4A66947C" w14:textId="77777777" w:rsidR="004C10CB" w:rsidRPr="00D404C7" w:rsidRDefault="004C10CB" w:rsidP="004C10CB">
                  <w:pPr>
                    <w:tabs>
                      <w:tab w:val="left" w:pos="0"/>
                    </w:tabs>
                    <w:ind w:left="-284" w:right="-518" w:firstLine="284"/>
                    <w:contextualSpacing/>
                    <w:rPr>
                      <w:rFonts w:eastAsia="Calibri"/>
                      <w:lang w:eastAsia="en-US"/>
                    </w:rPr>
                  </w:pPr>
                  <w:r>
                    <w:rPr>
                      <w:rFonts w:eastAsia="Calibri"/>
                      <w:lang w:eastAsia="en-US"/>
                    </w:rPr>
                    <w:t>multifonction</w:t>
                  </w:r>
                </w:p>
              </w:tc>
              <w:tc>
                <w:tcPr>
                  <w:tcW w:w="3455" w:type="dxa"/>
                  <w:gridSpan w:val="3"/>
                  <w:shd w:val="clear" w:color="auto" w:fill="auto"/>
                  <w:vAlign w:val="center"/>
                </w:tcPr>
                <w:p w14:paraId="5C5B2DDD"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Oui/Non</w:t>
                  </w:r>
                </w:p>
              </w:tc>
              <w:tc>
                <w:tcPr>
                  <w:tcW w:w="1105" w:type="dxa"/>
                </w:tcPr>
                <w:p w14:paraId="30FB68CE" w14:textId="77777777" w:rsidR="004C10CB" w:rsidRPr="00D404C7" w:rsidRDefault="004C10CB" w:rsidP="004C10CB">
                  <w:pPr>
                    <w:tabs>
                      <w:tab w:val="left" w:pos="0"/>
                    </w:tabs>
                    <w:ind w:left="-284" w:right="-518" w:firstLine="284"/>
                    <w:contextualSpacing/>
                    <w:jc w:val="center"/>
                    <w:rPr>
                      <w:rFonts w:eastAsia="Calibri"/>
                      <w:lang w:eastAsia="en-US"/>
                    </w:rPr>
                  </w:pPr>
                </w:p>
              </w:tc>
              <w:tc>
                <w:tcPr>
                  <w:tcW w:w="1276" w:type="dxa"/>
                  <w:vMerge/>
                  <w:shd w:val="clear" w:color="auto" w:fill="auto"/>
                  <w:vAlign w:val="center"/>
                </w:tcPr>
                <w:p w14:paraId="37F0616E" w14:textId="77777777" w:rsidR="004C10CB" w:rsidRPr="00D404C7" w:rsidRDefault="004C10CB" w:rsidP="00577D6B">
                  <w:pPr>
                    <w:tabs>
                      <w:tab w:val="left" w:pos="0"/>
                    </w:tabs>
                    <w:ind w:left="-358" w:right="-518" w:hanging="142"/>
                    <w:contextualSpacing/>
                    <w:jc w:val="center"/>
                    <w:rPr>
                      <w:rFonts w:eastAsia="Calibri"/>
                      <w:lang w:eastAsia="en-US"/>
                    </w:rPr>
                  </w:pPr>
                </w:p>
              </w:tc>
            </w:tr>
            <w:tr w:rsidR="004C10CB" w:rsidRPr="00D404C7" w14:paraId="6F5771A9" w14:textId="77777777" w:rsidTr="00700944">
              <w:tc>
                <w:tcPr>
                  <w:tcW w:w="534" w:type="dxa"/>
                  <w:vMerge/>
                  <w:shd w:val="clear" w:color="auto" w:fill="auto"/>
                  <w:vAlign w:val="center"/>
                </w:tcPr>
                <w:p w14:paraId="1209D14D" w14:textId="77777777" w:rsidR="004C10CB" w:rsidRPr="00D404C7" w:rsidRDefault="004C10CB" w:rsidP="004C10CB">
                  <w:pPr>
                    <w:tabs>
                      <w:tab w:val="left" w:pos="0"/>
                    </w:tabs>
                    <w:ind w:left="-284" w:right="-518" w:firstLine="284"/>
                    <w:contextualSpacing/>
                    <w:rPr>
                      <w:rFonts w:eastAsia="Calibri"/>
                      <w:lang w:eastAsia="en-US"/>
                    </w:rPr>
                  </w:pPr>
                </w:p>
              </w:tc>
              <w:tc>
                <w:tcPr>
                  <w:tcW w:w="3803" w:type="dxa"/>
                  <w:gridSpan w:val="3"/>
                  <w:shd w:val="clear" w:color="auto" w:fill="auto"/>
                  <w:vAlign w:val="center"/>
                </w:tcPr>
                <w:p w14:paraId="1DAF426E" w14:textId="77777777" w:rsidR="004C10CB" w:rsidRPr="00D404C7" w:rsidRDefault="004C10CB" w:rsidP="004C10CB">
                  <w:pPr>
                    <w:tabs>
                      <w:tab w:val="left" w:pos="0"/>
                    </w:tabs>
                    <w:ind w:left="-284" w:right="-518" w:firstLine="284"/>
                    <w:contextualSpacing/>
                    <w:rPr>
                      <w:rFonts w:eastAsia="Calibri"/>
                      <w:lang w:eastAsia="en-US"/>
                    </w:rPr>
                  </w:pPr>
                  <w:r>
                    <w:rPr>
                      <w:rFonts w:eastAsia="Calibri"/>
                      <w:lang w:eastAsia="en-US"/>
                    </w:rPr>
                    <w:t>Hydraulique mécanique</w:t>
                  </w:r>
                </w:p>
              </w:tc>
              <w:tc>
                <w:tcPr>
                  <w:tcW w:w="3455" w:type="dxa"/>
                  <w:gridSpan w:val="3"/>
                  <w:shd w:val="clear" w:color="auto" w:fill="auto"/>
                  <w:vAlign w:val="center"/>
                </w:tcPr>
                <w:p w14:paraId="67942610"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Oui/Non</w:t>
                  </w:r>
                </w:p>
              </w:tc>
              <w:tc>
                <w:tcPr>
                  <w:tcW w:w="1105" w:type="dxa"/>
                </w:tcPr>
                <w:p w14:paraId="3985252E" w14:textId="77777777" w:rsidR="004C10CB" w:rsidRPr="00D404C7" w:rsidRDefault="004C10CB" w:rsidP="004C10CB">
                  <w:pPr>
                    <w:tabs>
                      <w:tab w:val="left" w:pos="0"/>
                    </w:tabs>
                    <w:ind w:left="-284" w:right="-518" w:firstLine="284"/>
                    <w:contextualSpacing/>
                    <w:jc w:val="center"/>
                    <w:rPr>
                      <w:rFonts w:eastAsia="Calibri"/>
                      <w:lang w:eastAsia="en-US"/>
                    </w:rPr>
                  </w:pPr>
                </w:p>
              </w:tc>
              <w:tc>
                <w:tcPr>
                  <w:tcW w:w="1276" w:type="dxa"/>
                  <w:vMerge/>
                  <w:shd w:val="clear" w:color="auto" w:fill="auto"/>
                  <w:vAlign w:val="center"/>
                </w:tcPr>
                <w:p w14:paraId="43F028BB" w14:textId="77777777" w:rsidR="004C10CB" w:rsidRPr="00D404C7" w:rsidRDefault="004C10CB" w:rsidP="00577D6B">
                  <w:pPr>
                    <w:tabs>
                      <w:tab w:val="left" w:pos="0"/>
                    </w:tabs>
                    <w:ind w:left="-358" w:right="-518" w:hanging="142"/>
                    <w:contextualSpacing/>
                    <w:jc w:val="center"/>
                    <w:rPr>
                      <w:rFonts w:eastAsia="Calibri"/>
                      <w:lang w:eastAsia="en-US"/>
                    </w:rPr>
                  </w:pPr>
                </w:p>
              </w:tc>
            </w:tr>
            <w:tr w:rsidR="004C10CB" w:rsidRPr="00D404C7" w14:paraId="4B694F1B" w14:textId="77777777" w:rsidTr="00700944">
              <w:tc>
                <w:tcPr>
                  <w:tcW w:w="534" w:type="dxa"/>
                  <w:vMerge/>
                  <w:shd w:val="clear" w:color="auto" w:fill="auto"/>
                  <w:vAlign w:val="center"/>
                </w:tcPr>
                <w:p w14:paraId="08B05789" w14:textId="77777777" w:rsidR="004C10CB" w:rsidRPr="00D404C7" w:rsidRDefault="004C10CB" w:rsidP="004C10CB">
                  <w:pPr>
                    <w:tabs>
                      <w:tab w:val="left" w:pos="0"/>
                    </w:tabs>
                    <w:ind w:left="-284" w:right="-518" w:firstLine="284"/>
                    <w:contextualSpacing/>
                    <w:rPr>
                      <w:rFonts w:eastAsia="Calibri"/>
                      <w:lang w:eastAsia="en-US"/>
                    </w:rPr>
                  </w:pPr>
                </w:p>
              </w:tc>
              <w:tc>
                <w:tcPr>
                  <w:tcW w:w="7258" w:type="dxa"/>
                  <w:gridSpan w:val="6"/>
                  <w:shd w:val="clear" w:color="auto" w:fill="auto"/>
                  <w:vAlign w:val="center"/>
                </w:tcPr>
                <w:p w14:paraId="701ACF0D" w14:textId="77777777" w:rsidR="004C10CB" w:rsidRPr="00D404C7" w:rsidRDefault="004C10CB" w:rsidP="004C10CB">
                  <w:pPr>
                    <w:tabs>
                      <w:tab w:val="left" w:pos="0"/>
                    </w:tabs>
                    <w:ind w:left="-284" w:right="-518" w:firstLine="284"/>
                    <w:contextualSpacing/>
                    <w:rPr>
                      <w:rFonts w:eastAsia="Calibri"/>
                      <w:b/>
                      <w:bCs/>
                      <w:lang w:eastAsia="en-US"/>
                    </w:rPr>
                  </w:pPr>
                  <w:r w:rsidRPr="00D404C7">
                    <w:rPr>
                      <w:b/>
                      <w:bCs/>
                    </w:rPr>
                    <w:t xml:space="preserve">Fourniture 2  </w:t>
                  </w:r>
                  <w:r>
                    <w:rPr>
                      <w:b/>
                      <w:bCs/>
                    </w:rPr>
                    <w:t>Bistouri Electrique</w:t>
                  </w:r>
                  <w:r w:rsidRPr="00D404C7">
                    <w:rPr>
                      <w:b/>
                      <w:bCs/>
                    </w:rPr>
                    <w:t xml:space="preserve"> </w:t>
                  </w:r>
                </w:p>
              </w:tc>
              <w:tc>
                <w:tcPr>
                  <w:tcW w:w="1105" w:type="dxa"/>
                </w:tcPr>
                <w:p w14:paraId="4F860CF9" w14:textId="77777777" w:rsidR="004C10CB" w:rsidRPr="00D404C7" w:rsidRDefault="004C10CB" w:rsidP="004C10CB">
                  <w:pPr>
                    <w:tabs>
                      <w:tab w:val="left" w:pos="0"/>
                    </w:tabs>
                    <w:ind w:left="-284" w:right="-518" w:firstLine="284"/>
                    <w:contextualSpacing/>
                    <w:jc w:val="center"/>
                    <w:rPr>
                      <w:rFonts w:eastAsia="Calibri"/>
                      <w:lang w:eastAsia="en-US"/>
                    </w:rPr>
                  </w:pPr>
                </w:p>
              </w:tc>
              <w:tc>
                <w:tcPr>
                  <w:tcW w:w="1276" w:type="dxa"/>
                  <w:vMerge/>
                  <w:shd w:val="clear" w:color="auto" w:fill="auto"/>
                  <w:vAlign w:val="center"/>
                </w:tcPr>
                <w:p w14:paraId="64AC91FC" w14:textId="77777777" w:rsidR="004C10CB" w:rsidRPr="00D404C7" w:rsidRDefault="004C10CB" w:rsidP="00577D6B">
                  <w:pPr>
                    <w:tabs>
                      <w:tab w:val="left" w:pos="0"/>
                    </w:tabs>
                    <w:ind w:left="-358" w:right="-518" w:hanging="142"/>
                    <w:contextualSpacing/>
                    <w:jc w:val="center"/>
                    <w:rPr>
                      <w:rFonts w:eastAsia="Calibri"/>
                      <w:lang w:eastAsia="en-US"/>
                    </w:rPr>
                  </w:pPr>
                </w:p>
              </w:tc>
            </w:tr>
            <w:tr w:rsidR="004C10CB" w:rsidRPr="00D404C7" w14:paraId="691605B8" w14:textId="77777777" w:rsidTr="00700944">
              <w:tc>
                <w:tcPr>
                  <w:tcW w:w="534" w:type="dxa"/>
                  <w:vMerge/>
                  <w:shd w:val="clear" w:color="auto" w:fill="auto"/>
                  <w:vAlign w:val="center"/>
                </w:tcPr>
                <w:p w14:paraId="220CA17E" w14:textId="77777777" w:rsidR="004C10CB" w:rsidRPr="00D404C7" w:rsidRDefault="004C10CB" w:rsidP="004C10CB">
                  <w:pPr>
                    <w:tabs>
                      <w:tab w:val="left" w:pos="0"/>
                    </w:tabs>
                    <w:ind w:left="-284" w:right="-518" w:firstLine="284"/>
                    <w:contextualSpacing/>
                    <w:rPr>
                      <w:rFonts w:eastAsia="Calibri"/>
                      <w:lang w:eastAsia="en-US"/>
                    </w:rPr>
                  </w:pPr>
                </w:p>
              </w:tc>
              <w:tc>
                <w:tcPr>
                  <w:tcW w:w="3728" w:type="dxa"/>
                  <w:gridSpan w:val="2"/>
                  <w:shd w:val="clear" w:color="auto" w:fill="auto"/>
                  <w:vAlign w:val="center"/>
                </w:tcPr>
                <w:p w14:paraId="599C1AB7" w14:textId="77777777" w:rsidR="004C10CB" w:rsidRPr="00D404C7" w:rsidRDefault="004C10CB" w:rsidP="004C10CB">
                  <w:pPr>
                    <w:tabs>
                      <w:tab w:val="left" w:pos="0"/>
                    </w:tabs>
                    <w:ind w:left="-284" w:right="-518" w:firstLine="284"/>
                    <w:contextualSpacing/>
                    <w:rPr>
                      <w:rFonts w:eastAsia="Calibri"/>
                      <w:lang w:eastAsia="en-US"/>
                    </w:rPr>
                  </w:pPr>
                  <w:r>
                    <w:t>Bipolaire</w:t>
                  </w:r>
                </w:p>
              </w:tc>
              <w:tc>
                <w:tcPr>
                  <w:tcW w:w="3530" w:type="dxa"/>
                  <w:gridSpan w:val="4"/>
                  <w:shd w:val="clear" w:color="auto" w:fill="auto"/>
                  <w:vAlign w:val="center"/>
                </w:tcPr>
                <w:p w14:paraId="54B9C44F" w14:textId="77777777" w:rsidR="004C10CB" w:rsidRPr="00D404C7" w:rsidRDefault="004C10CB" w:rsidP="004C10CB">
                  <w:pPr>
                    <w:tabs>
                      <w:tab w:val="left" w:pos="0"/>
                    </w:tabs>
                    <w:ind w:left="-284" w:right="-518" w:firstLine="284"/>
                    <w:contextualSpacing/>
                    <w:rPr>
                      <w:rFonts w:eastAsia="Calibri"/>
                      <w:lang w:eastAsia="en-US"/>
                    </w:rPr>
                  </w:pPr>
                  <w:r w:rsidRPr="00D404C7">
                    <w:t>Oui/Non</w:t>
                  </w:r>
                </w:p>
              </w:tc>
              <w:tc>
                <w:tcPr>
                  <w:tcW w:w="1105" w:type="dxa"/>
                </w:tcPr>
                <w:p w14:paraId="75ACDEC4" w14:textId="77777777" w:rsidR="004C10CB" w:rsidRPr="00D404C7" w:rsidRDefault="004C10CB" w:rsidP="004C10CB">
                  <w:pPr>
                    <w:tabs>
                      <w:tab w:val="left" w:pos="0"/>
                    </w:tabs>
                    <w:ind w:left="-284" w:right="-518" w:firstLine="284"/>
                    <w:contextualSpacing/>
                    <w:jc w:val="center"/>
                    <w:rPr>
                      <w:rFonts w:eastAsia="Calibri"/>
                      <w:lang w:eastAsia="en-US"/>
                    </w:rPr>
                  </w:pPr>
                </w:p>
              </w:tc>
              <w:tc>
                <w:tcPr>
                  <w:tcW w:w="1276" w:type="dxa"/>
                  <w:vMerge/>
                  <w:shd w:val="clear" w:color="auto" w:fill="auto"/>
                  <w:vAlign w:val="center"/>
                </w:tcPr>
                <w:p w14:paraId="03EAFDC4" w14:textId="77777777" w:rsidR="004C10CB" w:rsidRPr="00D404C7" w:rsidRDefault="004C10CB" w:rsidP="00577D6B">
                  <w:pPr>
                    <w:tabs>
                      <w:tab w:val="left" w:pos="0"/>
                    </w:tabs>
                    <w:ind w:left="-358" w:right="-518" w:hanging="142"/>
                    <w:contextualSpacing/>
                    <w:jc w:val="center"/>
                    <w:rPr>
                      <w:rFonts w:eastAsia="Calibri"/>
                      <w:lang w:eastAsia="en-US"/>
                    </w:rPr>
                  </w:pPr>
                </w:p>
              </w:tc>
            </w:tr>
            <w:tr w:rsidR="004C10CB" w:rsidRPr="00D404C7" w14:paraId="7E4564B6" w14:textId="77777777" w:rsidTr="00700944">
              <w:tc>
                <w:tcPr>
                  <w:tcW w:w="534" w:type="dxa"/>
                  <w:vMerge/>
                  <w:shd w:val="clear" w:color="auto" w:fill="auto"/>
                  <w:vAlign w:val="center"/>
                </w:tcPr>
                <w:p w14:paraId="0CE6428E" w14:textId="77777777" w:rsidR="004C10CB" w:rsidRPr="00D404C7" w:rsidRDefault="004C10CB" w:rsidP="004C10CB">
                  <w:pPr>
                    <w:tabs>
                      <w:tab w:val="left" w:pos="0"/>
                    </w:tabs>
                    <w:ind w:left="-284" w:right="-518" w:firstLine="284"/>
                    <w:contextualSpacing/>
                    <w:rPr>
                      <w:rFonts w:eastAsia="Calibri"/>
                      <w:lang w:eastAsia="en-US"/>
                    </w:rPr>
                  </w:pPr>
                </w:p>
              </w:tc>
              <w:tc>
                <w:tcPr>
                  <w:tcW w:w="3728" w:type="dxa"/>
                  <w:gridSpan w:val="2"/>
                  <w:shd w:val="clear" w:color="auto" w:fill="auto"/>
                  <w:vAlign w:val="center"/>
                </w:tcPr>
                <w:p w14:paraId="78940BD6" w14:textId="77777777" w:rsidR="004C10CB" w:rsidRPr="00D404C7" w:rsidRDefault="004C10CB" w:rsidP="004C10CB">
                  <w:pPr>
                    <w:tabs>
                      <w:tab w:val="left" w:pos="0"/>
                    </w:tabs>
                    <w:ind w:left="-284" w:right="-518" w:firstLine="284"/>
                    <w:contextualSpacing/>
                    <w:rPr>
                      <w:rFonts w:eastAsia="Calibri"/>
                      <w:lang w:eastAsia="en-US"/>
                    </w:rPr>
                  </w:pPr>
                  <w:r>
                    <w:t>Puissance : 400w</w:t>
                  </w:r>
                </w:p>
              </w:tc>
              <w:tc>
                <w:tcPr>
                  <w:tcW w:w="3530" w:type="dxa"/>
                  <w:gridSpan w:val="4"/>
                  <w:shd w:val="clear" w:color="auto" w:fill="auto"/>
                  <w:vAlign w:val="center"/>
                </w:tcPr>
                <w:p w14:paraId="6297112B" w14:textId="77777777" w:rsidR="004C10CB" w:rsidRPr="00D404C7" w:rsidRDefault="004C10CB" w:rsidP="004C10CB">
                  <w:pPr>
                    <w:tabs>
                      <w:tab w:val="left" w:pos="0"/>
                    </w:tabs>
                    <w:ind w:left="-284" w:right="-518" w:firstLine="284"/>
                    <w:contextualSpacing/>
                    <w:rPr>
                      <w:rFonts w:eastAsia="Calibri"/>
                      <w:lang w:eastAsia="en-US"/>
                    </w:rPr>
                  </w:pPr>
                  <w:r w:rsidRPr="00D404C7">
                    <w:t>Oui/Non</w:t>
                  </w:r>
                </w:p>
              </w:tc>
              <w:tc>
                <w:tcPr>
                  <w:tcW w:w="1105" w:type="dxa"/>
                </w:tcPr>
                <w:p w14:paraId="587A8559" w14:textId="77777777" w:rsidR="004C10CB" w:rsidRPr="00D404C7" w:rsidRDefault="004C10CB" w:rsidP="004C10CB">
                  <w:pPr>
                    <w:tabs>
                      <w:tab w:val="left" w:pos="0"/>
                    </w:tabs>
                    <w:ind w:left="-284" w:right="-518" w:firstLine="284"/>
                    <w:contextualSpacing/>
                    <w:jc w:val="center"/>
                    <w:rPr>
                      <w:rFonts w:eastAsia="Calibri"/>
                      <w:lang w:eastAsia="en-US"/>
                    </w:rPr>
                  </w:pPr>
                </w:p>
              </w:tc>
              <w:tc>
                <w:tcPr>
                  <w:tcW w:w="1276" w:type="dxa"/>
                  <w:vMerge/>
                  <w:shd w:val="clear" w:color="auto" w:fill="auto"/>
                  <w:vAlign w:val="center"/>
                </w:tcPr>
                <w:p w14:paraId="6F5A824B" w14:textId="77777777" w:rsidR="004C10CB" w:rsidRPr="00D404C7" w:rsidRDefault="004C10CB" w:rsidP="00577D6B">
                  <w:pPr>
                    <w:tabs>
                      <w:tab w:val="left" w:pos="0"/>
                    </w:tabs>
                    <w:ind w:left="-358" w:right="-518" w:hanging="142"/>
                    <w:contextualSpacing/>
                    <w:jc w:val="center"/>
                    <w:rPr>
                      <w:rFonts w:eastAsia="Calibri"/>
                      <w:lang w:eastAsia="en-US"/>
                    </w:rPr>
                  </w:pPr>
                </w:p>
              </w:tc>
            </w:tr>
            <w:tr w:rsidR="004C10CB" w:rsidRPr="00D404C7" w14:paraId="009DCF6F" w14:textId="77777777" w:rsidTr="00700944">
              <w:trPr>
                <w:trHeight w:val="589"/>
              </w:trPr>
              <w:tc>
                <w:tcPr>
                  <w:tcW w:w="534" w:type="dxa"/>
                  <w:shd w:val="clear" w:color="auto" w:fill="auto"/>
                  <w:vAlign w:val="center"/>
                </w:tcPr>
                <w:p w14:paraId="4735A8DB" w14:textId="053A5DEB" w:rsidR="004C10CB" w:rsidRPr="00D404C7" w:rsidRDefault="00700944" w:rsidP="004C10CB">
                  <w:pPr>
                    <w:tabs>
                      <w:tab w:val="left" w:pos="0"/>
                    </w:tabs>
                    <w:ind w:left="-284" w:right="-518" w:firstLine="284"/>
                    <w:contextualSpacing/>
                    <w:rPr>
                      <w:rFonts w:eastAsia="Calibri"/>
                      <w:lang w:eastAsia="en-US"/>
                    </w:rPr>
                  </w:pPr>
                  <w:r>
                    <w:rPr>
                      <w:rFonts w:eastAsia="Calibri"/>
                      <w:lang w:eastAsia="en-US"/>
                    </w:rPr>
                    <w:t>4</w:t>
                  </w:r>
                </w:p>
              </w:tc>
              <w:tc>
                <w:tcPr>
                  <w:tcW w:w="7258" w:type="dxa"/>
                  <w:gridSpan w:val="6"/>
                  <w:shd w:val="clear" w:color="auto" w:fill="auto"/>
                  <w:vAlign w:val="center"/>
                </w:tcPr>
                <w:p w14:paraId="709BB472" w14:textId="77777777" w:rsidR="004C10CB" w:rsidRPr="00D404C7" w:rsidRDefault="004C10CB" w:rsidP="00577D6B">
                  <w:pPr>
                    <w:tabs>
                      <w:tab w:val="left" w:pos="0"/>
                    </w:tabs>
                    <w:ind w:left="204" w:right="175" w:hanging="204"/>
                    <w:contextualSpacing/>
                    <w:rPr>
                      <w:rFonts w:eastAsia="Calibri"/>
                      <w:lang w:eastAsia="en-US"/>
                    </w:rPr>
                  </w:pPr>
                  <w:r w:rsidRPr="00D404C7">
                    <w:rPr>
                      <w:rFonts w:eastAsia="Calibri"/>
                      <w:lang w:eastAsia="en-US"/>
                    </w:rPr>
                    <w:t>Absence de prospectus catalogue, dessin ou fiche technique produit par le fabricant </w:t>
                  </w:r>
                  <w:proofErr w:type="gramStart"/>
                  <w:r w:rsidRPr="00D404C7">
                    <w:rPr>
                      <w:rFonts w:eastAsia="Calibri"/>
                      <w:lang w:eastAsia="en-US"/>
                    </w:rPr>
                    <w:t>;[</w:t>
                  </w:r>
                  <w:proofErr w:type="gramEnd"/>
                  <w:r w:rsidRPr="00D404C7">
                    <w:rPr>
                      <w:rFonts w:eastAsia="Calibri"/>
                      <w:lang w:eastAsia="en-US"/>
                    </w:rPr>
                    <w:t>le cas échéant];</w:t>
                  </w:r>
                </w:p>
              </w:tc>
              <w:tc>
                <w:tcPr>
                  <w:tcW w:w="1105" w:type="dxa"/>
                </w:tcPr>
                <w:p w14:paraId="20665FEB" w14:textId="77777777" w:rsidR="004C10CB" w:rsidRPr="00D404C7" w:rsidRDefault="004C10CB" w:rsidP="004C10CB">
                  <w:pPr>
                    <w:tabs>
                      <w:tab w:val="left" w:pos="0"/>
                    </w:tabs>
                    <w:ind w:left="-284" w:right="-518" w:firstLine="284"/>
                    <w:contextualSpacing/>
                    <w:rPr>
                      <w:rFonts w:eastAsia="Calibri"/>
                      <w:lang w:eastAsia="en-US"/>
                    </w:rPr>
                  </w:pPr>
                </w:p>
              </w:tc>
              <w:tc>
                <w:tcPr>
                  <w:tcW w:w="1276" w:type="dxa"/>
                  <w:shd w:val="clear" w:color="auto" w:fill="auto"/>
                  <w:vAlign w:val="center"/>
                </w:tcPr>
                <w:p w14:paraId="127A806F" w14:textId="77777777" w:rsidR="004C10CB" w:rsidRPr="00D404C7" w:rsidRDefault="004C10CB" w:rsidP="00577D6B">
                  <w:pPr>
                    <w:tabs>
                      <w:tab w:val="left" w:pos="0"/>
                    </w:tabs>
                    <w:ind w:left="-358" w:right="-518" w:hanging="142"/>
                    <w:contextualSpacing/>
                    <w:rPr>
                      <w:rFonts w:eastAsia="Calibri"/>
                      <w:lang w:eastAsia="en-US"/>
                    </w:rPr>
                  </w:pPr>
                  <w:r w:rsidRPr="00D404C7">
                    <w:rPr>
                      <w:rFonts w:eastAsia="Calibri"/>
                      <w:lang w:eastAsia="en-US"/>
                    </w:rPr>
                    <w:t>Oui/Non</w:t>
                  </w:r>
                </w:p>
              </w:tc>
            </w:tr>
            <w:tr w:rsidR="004C10CB" w:rsidRPr="00D404C7" w14:paraId="533DE239" w14:textId="77777777" w:rsidTr="00577D6B">
              <w:tc>
                <w:tcPr>
                  <w:tcW w:w="964" w:type="dxa"/>
                  <w:gridSpan w:val="2"/>
                </w:tcPr>
                <w:p w14:paraId="032C9B2A" w14:textId="77777777" w:rsidR="004C10CB" w:rsidRPr="00D404C7" w:rsidRDefault="004C10CB" w:rsidP="004104C1">
                  <w:pPr>
                    <w:numPr>
                      <w:ilvl w:val="0"/>
                      <w:numId w:val="104"/>
                    </w:numPr>
                    <w:tabs>
                      <w:tab w:val="left" w:pos="0"/>
                    </w:tabs>
                    <w:ind w:left="-284" w:right="-518" w:firstLine="284"/>
                    <w:contextualSpacing/>
                    <w:rPr>
                      <w:rFonts w:eastAsia="Calibri"/>
                      <w:b/>
                      <w:lang w:eastAsia="en-US"/>
                    </w:rPr>
                  </w:pPr>
                </w:p>
              </w:tc>
              <w:tc>
                <w:tcPr>
                  <w:tcW w:w="9209" w:type="dxa"/>
                  <w:gridSpan w:val="7"/>
                  <w:shd w:val="clear" w:color="auto" w:fill="auto"/>
                  <w:vAlign w:val="center"/>
                </w:tcPr>
                <w:p w14:paraId="61494737" w14:textId="77777777" w:rsidR="004C10CB" w:rsidRPr="00D404C7" w:rsidRDefault="004C10CB" w:rsidP="00700944">
                  <w:pPr>
                    <w:tabs>
                      <w:tab w:val="left" w:pos="0"/>
                    </w:tabs>
                    <w:ind w:right="-518"/>
                    <w:contextualSpacing/>
                    <w:rPr>
                      <w:rFonts w:eastAsia="Calibri"/>
                      <w:b/>
                      <w:lang w:eastAsia="en-US"/>
                    </w:rPr>
                  </w:pPr>
                  <w:r w:rsidRPr="00D404C7">
                    <w:rPr>
                      <w:rFonts w:eastAsia="Calibri"/>
                      <w:b/>
                      <w:lang w:eastAsia="en-US"/>
                    </w:rPr>
                    <w:t>Critères éliminatoires relatifs à l’offre financière</w:t>
                  </w:r>
                </w:p>
              </w:tc>
            </w:tr>
            <w:tr w:rsidR="004C10CB" w:rsidRPr="00D404C7" w14:paraId="0CA55874" w14:textId="77777777" w:rsidTr="00700944">
              <w:tc>
                <w:tcPr>
                  <w:tcW w:w="534" w:type="dxa"/>
                  <w:shd w:val="clear" w:color="auto" w:fill="auto"/>
                  <w:vAlign w:val="center"/>
                </w:tcPr>
                <w:p w14:paraId="081C7C01" w14:textId="2E4E8C2D" w:rsidR="004C10CB" w:rsidRPr="00D404C7" w:rsidRDefault="00700944" w:rsidP="004C10CB">
                  <w:pPr>
                    <w:tabs>
                      <w:tab w:val="left" w:pos="0"/>
                    </w:tabs>
                    <w:ind w:left="-284" w:right="-518" w:firstLine="284"/>
                    <w:contextualSpacing/>
                    <w:rPr>
                      <w:rFonts w:eastAsia="Calibri"/>
                      <w:lang w:eastAsia="en-US"/>
                    </w:rPr>
                  </w:pPr>
                  <w:r>
                    <w:rPr>
                      <w:rFonts w:eastAsia="Calibri"/>
                      <w:lang w:eastAsia="en-US"/>
                    </w:rPr>
                    <w:t>5</w:t>
                  </w:r>
                </w:p>
              </w:tc>
              <w:tc>
                <w:tcPr>
                  <w:tcW w:w="7116" w:type="dxa"/>
                  <w:gridSpan w:val="5"/>
                  <w:shd w:val="clear" w:color="auto" w:fill="auto"/>
                  <w:vAlign w:val="center"/>
                </w:tcPr>
                <w:p w14:paraId="47CDD6EE"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Absence d’un prix unitaire quantifié dans l’offre financière</w:t>
                  </w:r>
                </w:p>
              </w:tc>
              <w:tc>
                <w:tcPr>
                  <w:tcW w:w="1247" w:type="dxa"/>
                  <w:gridSpan w:val="2"/>
                </w:tcPr>
                <w:p w14:paraId="3EBB3483" w14:textId="77777777" w:rsidR="004C10CB" w:rsidRPr="00D404C7" w:rsidRDefault="004C10CB" w:rsidP="004C10CB">
                  <w:pPr>
                    <w:tabs>
                      <w:tab w:val="left" w:pos="0"/>
                    </w:tabs>
                    <w:ind w:left="-284" w:right="-518" w:firstLine="284"/>
                    <w:contextualSpacing/>
                    <w:rPr>
                      <w:rFonts w:eastAsia="Calibri"/>
                      <w:lang w:eastAsia="en-US"/>
                    </w:rPr>
                  </w:pPr>
                </w:p>
              </w:tc>
              <w:tc>
                <w:tcPr>
                  <w:tcW w:w="1276" w:type="dxa"/>
                  <w:shd w:val="clear" w:color="auto" w:fill="auto"/>
                  <w:vAlign w:val="center"/>
                </w:tcPr>
                <w:p w14:paraId="2EDA6D71"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Oui/Non</w:t>
                  </w:r>
                </w:p>
              </w:tc>
            </w:tr>
            <w:tr w:rsidR="004C10CB" w:rsidRPr="00D404C7" w14:paraId="50FE16DF" w14:textId="77777777" w:rsidTr="00700944">
              <w:trPr>
                <w:trHeight w:val="811"/>
              </w:trPr>
              <w:tc>
                <w:tcPr>
                  <w:tcW w:w="534" w:type="dxa"/>
                  <w:shd w:val="clear" w:color="auto" w:fill="auto"/>
                  <w:vAlign w:val="center"/>
                </w:tcPr>
                <w:p w14:paraId="3E3F09CC" w14:textId="24744203" w:rsidR="004C10CB" w:rsidRPr="00D404C7" w:rsidRDefault="00700944" w:rsidP="004C10CB">
                  <w:pPr>
                    <w:tabs>
                      <w:tab w:val="left" w:pos="0"/>
                    </w:tabs>
                    <w:ind w:left="-284" w:right="-518" w:firstLine="284"/>
                    <w:contextualSpacing/>
                    <w:rPr>
                      <w:rFonts w:eastAsia="Calibri"/>
                      <w:lang w:eastAsia="en-US"/>
                    </w:rPr>
                  </w:pPr>
                  <w:r>
                    <w:rPr>
                      <w:rFonts w:eastAsia="Calibri"/>
                      <w:lang w:eastAsia="en-US"/>
                    </w:rPr>
                    <w:t>6</w:t>
                  </w:r>
                </w:p>
              </w:tc>
              <w:tc>
                <w:tcPr>
                  <w:tcW w:w="7116" w:type="dxa"/>
                  <w:gridSpan w:val="5"/>
                  <w:shd w:val="clear" w:color="auto" w:fill="auto"/>
                  <w:vAlign w:val="center"/>
                </w:tcPr>
                <w:p w14:paraId="13679EAB" w14:textId="77777777" w:rsidR="004C10CB" w:rsidRPr="00D404C7" w:rsidRDefault="004C10CB" w:rsidP="004C10CB">
                  <w:pPr>
                    <w:tabs>
                      <w:tab w:val="left" w:pos="0"/>
                    </w:tabs>
                    <w:contextualSpacing/>
                    <w:rPr>
                      <w:rFonts w:eastAsia="Calibri"/>
                      <w:lang w:eastAsia="en-US"/>
                    </w:rPr>
                  </w:pPr>
                  <w:r w:rsidRPr="00D404C7">
                    <w:rPr>
                      <w:rFonts w:eastAsia="Calibri"/>
                      <w:lang w:eastAsia="en-US"/>
                    </w:rPr>
                    <w:t xml:space="preserve">Absence d’un élément de l’offre financière (la soumission, les BPU, le DQE)  </w:t>
                  </w:r>
                </w:p>
              </w:tc>
              <w:tc>
                <w:tcPr>
                  <w:tcW w:w="1247" w:type="dxa"/>
                  <w:gridSpan w:val="2"/>
                </w:tcPr>
                <w:p w14:paraId="093ECB82" w14:textId="77777777" w:rsidR="004C10CB" w:rsidRPr="00D404C7" w:rsidRDefault="004C10CB" w:rsidP="004C10CB">
                  <w:pPr>
                    <w:tabs>
                      <w:tab w:val="left" w:pos="0"/>
                    </w:tabs>
                    <w:ind w:left="-284" w:right="-518" w:firstLine="284"/>
                    <w:contextualSpacing/>
                    <w:rPr>
                      <w:rFonts w:eastAsia="Calibri"/>
                      <w:lang w:eastAsia="en-US"/>
                    </w:rPr>
                  </w:pPr>
                </w:p>
              </w:tc>
              <w:tc>
                <w:tcPr>
                  <w:tcW w:w="1276" w:type="dxa"/>
                  <w:shd w:val="clear" w:color="auto" w:fill="auto"/>
                  <w:vAlign w:val="center"/>
                </w:tcPr>
                <w:p w14:paraId="4911F558"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Oui/Non</w:t>
                  </w:r>
                </w:p>
              </w:tc>
            </w:tr>
            <w:tr w:rsidR="004C10CB" w:rsidRPr="00D404C7" w14:paraId="13309A4B" w14:textId="77777777" w:rsidTr="00577D6B">
              <w:tc>
                <w:tcPr>
                  <w:tcW w:w="964" w:type="dxa"/>
                  <w:gridSpan w:val="2"/>
                </w:tcPr>
                <w:p w14:paraId="3EC0440D" w14:textId="77777777" w:rsidR="004C10CB" w:rsidRPr="00D404C7" w:rsidRDefault="004C10CB" w:rsidP="004104C1">
                  <w:pPr>
                    <w:numPr>
                      <w:ilvl w:val="0"/>
                      <w:numId w:val="104"/>
                    </w:numPr>
                    <w:tabs>
                      <w:tab w:val="left" w:pos="0"/>
                    </w:tabs>
                    <w:ind w:left="-284" w:right="-518" w:firstLine="284"/>
                    <w:contextualSpacing/>
                    <w:rPr>
                      <w:rFonts w:eastAsia="Calibri"/>
                      <w:b/>
                      <w:lang w:eastAsia="en-US"/>
                    </w:rPr>
                  </w:pPr>
                </w:p>
              </w:tc>
              <w:tc>
                <w:tcPr>
                  <w:tcW w:w="9209" w:type="dxa"/>
                  <w:gridSpan w:val="7"/>
                  <w:shd w:val="clear" w:color="auto" w:fill="auto"/>
                  <w:vAlign w:val="center"/>
                </w:tcPr>
                <w:p w14:paraId="70FF74CC" w14:textId="77777777" w:rsidR="004C10CB" w:rsidRPr="00D404C7" w:rsidRDefault="004C10CB" w:rsidP="00700944">
                  <w:pPr>
                    <w:tabs>
                      <w:tab w:val="left" w:pos="0"/>
                    </w:tabs>
                    <w:ind w:right="-518"/>
                    <w:contextualSpacing/>
                    <w:rPr>
                      <w:rFonts w:eastAsia="Calibri"/>
                      <w:b/>
                      <w:lang w:eastAsia="en-US"/>
                    </w:rPr>
                  </w:pPr>
                  <w:r w:rsidRPr="00D404C7">
                    <w:rPr>
                      <w:rFonts w:eastAsia="Calibri"/>
                      <w:b/>
                      <w:lang w:eastAsia="en-US"/>
                    </w:rPr>
                    <w:t>Critères éliminatoires d’ordre général</w:t>
                  </w:r>
                </w:p>
              </w:tc>
            </w:tr>
            <w:tr w:rsidR="004C10CB" w:rsidRPr="00D404C7" w14:paraId="62F2956D" w14:textId="77777777" w:rsidTr="00700944">
              <w:tc>
                <w:tcPr>
                  <w:tcW w:w="534" w:type="dxa"/>
                  <w:shd w:val="clear" w:color="auto" w:fill="auto"/>
                  <w:vAlign w:val="center"/>
                </w:tcPr>
                <w:p w14:paraId="4A9BDD2D" w14:textId="1677D65D" w:rsidR="004C10CB" w:rsidRPr="00D404C7" w:rsidRDefault="00700944" w:rsidP="004C10CB">
                  <w:pPr>
                    <w:tabs>
                      <w:tab w:val="left" w:pos="0"/>
                    </w:tabs>
                    <w:ind w:left="-284" w:right="-518" w:firstLine="284"/>
                    <w:contextualSpacing/>
                    <w:rPr>
                      <w:rFonts w:eastAsia="Calibri"/>
                      <w:lang w:eastAsia="en-US"/>
                    </w:rPr>
                  </w:pPr>
                  <w:r>
                    <w:rPr>
                      <w:rFonts w:eastAsia="Calibri"/>
                      <w:lang w:eastAsia="en-US"/>
                    </w:rPr>
                    <w:t>7</w:t>
                  </w:r>
                </w:p>
              </w:tc>
              <w:tc>
                <w:tcPr>
                  <w:tcW w:w="7258" w:type="dxa"/>
                  <w:gridSpan w:val="6"/>
                  <w:shd w:val="clear" w:color="auto" w:fill="auto"/>
                  <w:vAlign w:val="center"/>
                </w:tcPr>
                <w:p w14:paraId="5880EE73"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Fausses déclarations, manœuvres frauduleuses ou falsification des pièces</w:t>
                  </w:r>
                </w:p>
              </w:tc>
              <w:tc>
                <w:tcPr>
                  <w:tcW w:w="1105" w:type="dxa"/>
                </w:tcPr>
                <w:p w14:paraId="65488937" w14:textId="77777777" w:rsidR="004C10CB" w:rsidRPr="00D404C7" w:rsidRDefault="004C10CB" w:rsidP="004C10CB">
                  <w:pPr>
                    <w:tabs>
                      <w:tab w:val="left" w:pos="0"/>
                    </w:tabs>
                    <w:ind w:left="-284" w:right="-518" w:firstLine="284"/>
                    <w:contextualSpacing/>
                    <w:rPr>
                      <w:rFonts w:eastAsia="Calibri"/>
                      <w:lang w:eastAsia="en-US"/>
                    </w:rPr>
                  </w:pPr>
                </w:p>
              </w:tc>
              <w:tc>
                <w:tcPr>
                  <w:tcW w:w="1276" w:type="dxa"/>
                  <w:shd w:val="clear" w:color="auto" w:fill="auto"/>
                  <w:vAlign w:val="center"/>
                </w:tcPr>
                <w:p w14:paraId="2AC50236"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Oui/Non</w:t>
                  </w:r>
                </w:p>
              </w:tc>
            </w:tr>
            <w:tr w:rsidR="004C10CB" w:rsidRPr="00D404C7" w14:paraId="4703C5D4" w14:textId="77777777" w:rsidTr="00700944">
              <w:tc>
                <w:tcPr>
                  <w:tcW w:w="534" w:type="dxa"/>
                  <w:shd w:val="clear" w:color="auto" w:fill="auto"/>
                  <w:vAlign w:val="center"/>
                </w:tcPr>
                <w:p w14:paraId="0F5B5F33" w14:textId="333868E7" w:rsidR="004C10CB" w:rsidRPr="00D404C7" w:rsidRDefault="00700944" w:rsidP="004C10CB">
                  <w:pPr>
                    <w:tabs>
                      <w:tab w:val="left" w:pos="0"/>
                    </w:tabs>
                    <w:ind w:left="-284" w:right="-518" w:firstLine="284"/>
                    <w:contextualSpacing/>
                    <w:rPr>
                      <w:rFonts w:eastAsia="Calibri"/>
                      <w:lang w:eastAsia="en-US"/>
                    </w:rPr>
                  </w:pPr>
                  <w:r>
                    <w:rPr>
                      <w:rFonts w:eastAsia="Calibri"/>
                      <w:lang w:eastAsia="en-US"/>
                    </w:rPr>
                    <w:t>8</w:t>
                  </w:r>
                </w:p>
              </w:tc>
              <w:tc>
                <w:tcPr>
                  <w:tcW w:w="7258" w:type="dxa"/>
                  <w:gridSpan w:val="6"/>
                  <w:shd w:val="clear" w:color="auto" w:fill="auto"/>
                  <w:vAlign w:val="center"/>
                </w:tcPr>
                <w:p w14:paraId="3F5FF0E2" w14:textId="77777777" w:rsidR="004C10CB" w:rsidRPr="00D404C7" w:rsidRDefault="004C10CB" w:rsidP="004C10CB">
                  <w:pPr>
                    <w:tabs>
                      <w:tab w:val="left" w:pos="0"/>
                    </w:tabs>
                    <w:ind w:left="34" w:right="34" w:hanging="34"/>
                    <w:contextualSpacing/>
                    <w:rPr>
                      <w:rFonts w:eastAsia="Calibri"/>
                      <w:lang w:eastAsia="en-US"/>
                    </w:rPr>
                  </w:pPr>
                  <w:r>
                    <w:rPr>
                      <w:rFonts w:eastAsia="Calibri"/>
                      <w:lang w:eastAsia="en-US"/>
                    </w:rPr>
                    <w:t>Non-respect d’au moins 70% de oui</w:t>
                  </w:r>
                  <w:r w:rsidRPr="00D404C7">
                    <w:rPr>
                      <w:rFonts w:eastAsia="Calibri"/>
                      <w:lang w:eastAsia="en-US"/>
                    </w:rPr>
                    <w:t xml:space="preserve"> critères essentiels (</w:t>
                  </w:r>
                  <w:r>
                    <w:rPr>
                      <w:rFonts w:eastAsia="Calibri"/>
                      <w:lang w:eastAsia="en-US"/>
                    </w:rPr>
                    <w:t>70%</w:t>
                  </w:r>
                  <w:r w:rsidRPr="00D404C7">
                    <w:rPr>
                      <w:rFonts w:eastAsia="Calibri"/>
                      <w:lang w:eastAsia="en-US"/>
                    </w:rPr>
                    <w:t xml:space="preserve"> renvoyant au seuil de qualification des offres techniques) sur Y (Y renvoyant au nombre total de critères essentiels) ;</w:t>
                  </w:r>
                </w:p>
              </w:tc>
              <w:tc>
                <w:tcPr>
                  <w:tcW w:w="1105" w:type="dxa"/>
                </w:tcPr>
                <w:p w14:paraId="5EA8E145" w14:textId="77777777" w:rsidR="004C10CB" w:rsidRPr="00D404C7" w:rsidRDefault="004C10CB" w:rsidP="004C10CB">
                  <w:pPr>
                    <w:tabs>
                      <w:tab w:val="left" w:pos="0"/>
                    </w:tabs>
                    <w:ind w:left="-284" w:right="-518" w:firstLine="284"/>
                    <w:contextualSpacing/>
                    <w:rPr>
                      <w:rFonts w:eastAsia="Calibri"/>
                      <w:lang w:eastAsia="en-US"/>
                    </w:rPr>
                  </w:pPr>
                </w:p>
              </w:tc>
              <w:tc>
                <w:tcPr>
                  <w:tcW w:w="1276" w:type="dxa"/>
                  <w:shd w:val="clear" w:color="auto" w:fill="auto"/>
                  <w:vAlign w:val="center"/>
                </w:tcPr>
                <w:p w14:paraId="0FD705BC"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Oui/Non</w:t>
                  </w:r>
                </w:p>
              </w:tc>
            </w:tr>
            <w:tr w:rsidR="004C10CB" w:rsidRPr="00D404C7" w14:paraId="12F848CE" w14:textId="77777777" w:rsidTr="00700944">
              <w:trPr>
                <w:trHeight w:val="447"/>
              </w:trPr>
              <w:tc>
                <w:tcPr>
                  <w:tcW w:w="534" w:type="dxa"/>
                  <w:shd w:val="clear" w:color="auto" w:fill="auto"/>
                  <w:vAlign w:val="center"/>
                </w:tcPr>
                <w:p w14:paraId="76C92942" w14:textId="7B4C0556" w:rsidR="004C10CB" w:rsidRPr="00D404C7" w:rsidRDefault="00700944" w:rsidP="004C10CB">
                  <w:pPr>
                    <w:tabs>
                      <w:tab w:val="left" w:pos="0"/>
                    </w:tabs>
                    <w:ind w:left="-284" w:right="-518" w:firstLine="284"/>
                    <w:contextualSpacing/>
                    <w:rPr>
                      <w:rFonts w:eastAsia="Calibri"/>
                      <w:lang w:eastAsia="en-US"/>
                    </w:rPr>
                  </w:pPr>
                  <w:r>
                    <w:rPr>
                      <w:rFonts w:eastAsia="Calibri"/>
                      <w:lang w:eastAsia="en-US"/>
                    </w:rPr>
                    <w:t>9</w:t>
                  </w:r>
                </w:p>
              </w:tc>
              <w:tc>
                <w:tcPr>
                  <w:tcW w:w="7258" w:type="dxa"/>
                  <w:gridSpan w:val="6"/>
                  <w:shd w:val="clear" w:color="auto" w:fill="auto"/>
                  <w:vAlign w:val="center"/>
                </w:tcPr>
                <w:p w14:paraId="1E40C19D"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non-conformité du modèle de soumission  </w:t>
                  </w:r>
                </w:p>
              </w:tc>
              <w:tc>
                <w:tcPr>
                  <w:tcW w:w="1105" w:type="dxa"/>
                </w:tcPr>
                <w:p w14:paraId="35506898" w14:textId="77777777" w:rsidR="004C10CB" w:rsidRPr="00D404C7" w:rsidRDefault="004C10CB" w:rsidP="004C10CB">
                  <w:pPr>
                    <w:tabs>
                      <w:tab w:val="left" w:pos="0"/>
                    </w:tabs>
                    <w:ind w:left="-284" w:right="-518" w:firstLine="284"/>
                    <w:contextualSpacing/>
                    <w:rPr>
                      <w:rFonts w:eastAsia="Calibri"/>
                      <w:lang w:eastAsia="en-US"/>
                    </w:rPr>
                  </w:pPr>
                </w:p>
              </w:tc>
              <w:tc>
                <w:tcPr>
                  <w:tcW w:w="1276" w:type="dxa"/>
                  <w:shd w:val="clear" w:color="auto" w:fill="auto"/>
                  <w:vAlign w:val="center"/>
                </w:tcPr>
                <w:p w14:paraId="68C970C6" w14:textId="77777777" w:rsidR="004C10CB" w:rsidRPr="00D404C7" w:rsidRDefault="004C10CB" w:rsidP="004C10CB">
                  <w:pPr>
                    <w:tabs>
                      <w:tab w:val="left" w:pos="0"/>
                    </w:tabs>
                    <w:ind w:left="-284" w:right="-518" w:firstLine="284"/>
                    <w:contextualSpacing/>
                    <w:rPr>
                      <w:rFonts w:eastAsia="Calibri"/>
                      <w:lang w:eastAsia="en-US"/>
                    </w:rPr>
                  </w:pPr>
                  <w:r w:rsidRPr="00D404C7">
                    <w:rPr>
                      <w:rFonts w:eastAsia="Calibri"/>
                      <w:lang w:eastAsia="en-US"/>
                    </w:rPr>
                    <w:t>Oui/Non</w:t>
                  </w:r>
                </w:p>
              </w:tc>
            </w:tr>
            <w:tr w:rsidR="004C10CB" w:rsidRPr="00D404C7" w14:paraId="1AFECAB2" w14:textId="77777777" w:rsidTr="00700944">
              <w:trPr>
                <w:trHeight w:val="447"/>
              </w:trPr>
              <w:tc>
                <w:tcPr>
                  <w:tcW w:w="534" w:type="dxa"/>
                  <w:shd w:val="clear" w:color="auto" w:fill="auto"/>
                  <w:vAlign w:val="center"/>
                </w:tcPr>
                <w:p w14:paraId="5A0DB763" w14:textId="71A16D4D" w:rsidR="004C10CB" w:rsidRPr="00D404C7" w:rsidRDefault="00700944" w:rsidP="004C10CB">
                  <w:pPr>
                    <w:tabs>
                      <w:tab w:val="left" w:pos="0"/>
                    </w:tabs>
                    <w:ind w:left="-284" w:right="-518" w:firstLine="284"/>
                    <w:contextualSpacing/>
                    <w:rPr>
                      <w:rFonts w:eastAsia="Calibri"/>
                      <w:lang w:eastAsia="en-US"/>
                    </w:rPr>
                  </w:pPr>
                  <w:r>
                    <w:rPr>
                      <w:rFonts w:eastAsia="Calibri"/>
                      <w:lang w:eastAsia="en-US"/>
                    </w:rPr>
                    <w:t>10</w:t>
                  </w:r>
                </w:p>
              </w:tc>
              <w:tc>
                <w:tcPr>
                  <w:tcW w:w="7258" w:type="dxa"/>
                  <w:gridSpan w:val="6"/>
                  <w:shd w:val="clear" w:color="auto" w:fill="auto"/>
                  <w:vAlign w:val="center"/>
                </w:tcPr>
                <w:p w14:paraId="5B4145C7" w14:textId="77777777" w:rsidR="004C10CB" w:rsidRPr="00D404C7" w:rsidRDefault="004C10CB" w:rsidP="004C10CB">
                  <w:pPr>
                    <w:tabs>
                      <w:tab w:val="left" w:pos="0"/>
                    </w:tabs>
                    <w:ind w:left="-284" w:right="-518" w:firstLine="284"/>
                    <w:contextualSpacing/>
                    <w:rPr>
                      <w:rFonts w:eastAsia="Calibri"/>
                      <w:lang w:eastAsia="en-US"/>
                    </w:rPr>
                  </w:pPr>
                  <w:r>
                    <w:rPr>
                      <w:rFonts w:eastAsia="Calibri"/>
                      <w:lang w:eastAsia="en-US"/>
                    </w:rPr>
                    <w:t>De l’absence de la charte d’intégrité datée et signée</w:t>
                  </w:r>
                </w:p>
              </w:tc>
              <w:tc>
                <w:tcPr>
                  <w:tcW w:w="1105" w:type="dxa"/>
                </w:tcPr>
                <w:p w14:paraId="721EC3F3" w14:textId="77777777" w:rsidR="004C10CB" w:rsidRPr="00D404C7" w:rsidRDefault="004C10CB" w:rsidP="004C10CB">
                  <w:pPr>
                    <w:tabs>
                      <w:tab w:val="left" w:pos="0"/>
                    </w:tabs>
                    <w:ind w:left="-284" w:right="-518" w:firstLine="284"/>
                    <w:contextualSpacing/>
                    <w:rPr>
                      <w:rFonts w:eastAsia="Calibri"/>
                      <w:lang w:eastAsia="en-US"/>
                    </w:rPr>
                  </w:pPr>
                </w:p>
              </w:tc>
              <w:tc>
                <w:tcPr>
                  <w:tcW w:w="1276" w:type="dxa"/>
                  <w:shd w:val="clear" w:color="auto" w:fill="auto"/>
                  <w:vAlign w:val="center"/>
                </w:tcPr>
                <w:p w14:paraId="21502742" w14:textId="77777777" w:rsidR="004C10CB" w:rsidRPr="00D404C7" w:rsidRDefault="004C10CB" w:rsidP="004C10CB">
                  <w:pPr>
                    <w:tabs>
                      <w:tab w:val="left" w:pos="0"/>
                    </w:tabs>
                    <w:ind w:left="-284" w:right="-518" w:firstLine="284"/>
                    <w:contextualSpacing/>
                    <w:rPr>
                      <w:rFonts w:eastAsia="Calibri"/>
                      <w:lang w:eastAsia="en-US"/>
                    </w:rPr>
                  </w:pPr>
                </w:p>
              </w:tc>
            </w:tr>
            <w:tr w:rsidR="004C10CB" w:rsidRPr="00D404C7" w14:paraId="2CCBEA1B" w14:textId="77777777" w:rsidTr="00700944">
              <w:trPr>
                <w:trHeight w:val="447"/>
              </w:trPr>
              <w:tc>
                <w:tcPr>
                  <w:tcW w:w="534" w:type="dxa"/>
                  <w:shd w:val="clear" w:color="auto" w:fill="auto"/>
                  <w:vAlign w:val="center"/>
                </w:tcPr>
                <w:p w14:paraId="3BB2DF96" w14:textId="75913DC3" w:rsidR="004C10CB" w:rsidRPr="00D404C7" w:rsidRDefault="00700944" w:rsidP="004C10CB">
                  <w:pPr>
                    <w:tabs>
                      <w:tab w:val="left" w:pos="0"/>
                    </w:tabs>
                    <w:ind w:left="-284" w:right="-518" w:firstLine="284"/>
                    <w:contextualSpacing/>
                    <w:rPr>
                      <w:rFonts w:eastAsia="Calibri"/>
                      <w:lang w:eastAsia="en-US"/>
                    </w:rPr>
                  </w:pPr>
                  <w:r>
                    <w:rPr>
                      <w:rFonts w:eastAsia="Calibri"/>
                      <w:lang w:eastAsia="en-US"/>
                    </w:rPr>
                    <w:t>11</w:t>
                  </w:r>
                </w:p>
              </w:tc>
              <w:tc>
                <w:tcPr>
                  <w:tcW w:w="7258" w:type="dxa"/>
                  <w:gridSpan w:val="6"/>
                  <w:shd w:val="clear" w:color="auto" w:fill="auto"/>
                  <w:vAlign w:val="center"/>
                </w:tcPr>
                <w:p w14:paraId="58385DEC" w14:textId="77777777" w:rsidR="004C10CB" w:rsidRPr="00D404C7" w:rsidRDefault="004C10CB" w:rsidP="004C10CB">
                  <w:pPr>
                    <w:tabs>
                      <w:tab w:val="left" w:pos="0"/>
                    </w:tabs>
                    <w:ind w:left="34" w:right="34" w:hanging="34"/>
                    <w:contextualSpacing/>
                    <w:rPr>
                      <w:rFonts w:eastAsia="Calibri"/>
                      <w:lang w:eastAsia="en-US"/>
                    </w:rPr>
                  </w:pPr>
                  <w:r>
                    <w:rPr>
                      <w:rFonts w:eastAsia="Calibri"/>
                      <w:lang w:eastAsia="en-US"/>
                    </w:rPr>
                    <w:t>Absence de la déclaration d’engagement au respect des clauses environnementales et sociales datée et signée</w:t>
                  </w:r>
                </w:p>
              </w:tc>
              <w:tc>
                <w:tcPr>
                  <w:tcW w:w="1105" w:type="dxa"/>
                </w:tcPr>
                <w:p w14:paraId="05781E2D" w14:textId="77777777" w:rsidR="004C10CB" w:rsidRPr="00D404C7" w:rsidRDefault="004C10CB" w:rsidP="004C10CB">
                  <w:pPr>
                    <w:tabs>
                      <w:tab w:val="left" w:pos="0"/>
                    </w:tabs>
                    <w:ind w:left="-284" w:right="-518" w:firstLine="284"/>
                    <w:contextualSpacing/>
                    <w:rPr>
                      <w:rFonts w:eastAsia="Calibri"/>
                      <w:lang w:eastAsia="en-US"/>
                    </w:rPr>
                  </w:pPr>
                </w:p>
              </w:tc>
              <w:tc>
                <w:tcPr>
                  <w:tcW w:w="1276" w:type="dxa"/>
                  <w:shd w:val="clear" w:color="auto" w:fill="auto"/>
                  <w:vAlign w:val="center"/>
                </w:tcPr>
                <w:p w14:paraId="6C2A45FD" w14:textId="77777777" w:rsidR="004C10CB" w:rsidRPr="00D404C7" w:rsidRDefault="004C10CB" w:rsidP="004C10CB">
                  <w:pPr>
                    <w:tabs>
                      <w:tab w:val="left" w:pos="0"/>
                    </w:tabs>
                    <w:ind w:left="-284" w:right="-518" w:firstLine="284"/>
                    <w:contextualSpacing/>
                    <w:rPr>
                      <w:rFonts w:eastAsia="Calibri"/>
                      <w:lang w:eastAsia="en-US"/>
                    </w:rPr>
                  </w:pPr>
                </w:p>
              </w:tc>
            </w:tr>
            <w:tr w:rsidR="00700944" w:rsidRPr="00D404C7" w14:paraId="13E9E04C" w14:textId="77777777" w:rsidTr="00700944">
              <w:trPr>
                <w:trHeight w:val="447"/>
              </w:trPr>
              <w:tc>
                <w:tcPr>
                  <w:tcW w:w="534" w:type="dxa"/>
                  <w:shd w:val="clear" w:color="auto" w:fill="auto"/>
                  <w:vAlign w:val="center"/>
                </w:tcPr>
                <w:p w14:paraId="50C101EA" w14:textId="5FFB5467" w:rsidR="00700944" w:rsidRDefault="00700944" w:rsidP="004C10CB">
                  <w:pPr>
                    <w:tabs>
                      <w:tab w:val="left" w:pos="0"/>
                    </w:tabs>
                    <w:ind w:left="-284" w:right="-518" w:firstLine="284"/>
                    <w:contextualSpacing/>
                    <w:rPr>
                      <w:rFonts w:eastAsia="Calibri"/>
                      <w:lang w:eastAsia="en-US"/>
                    </w:rPr>
                  </w:pPr>
                  <w:r>
                    <w:rPr>
                      <w:rFonts w:eastAsia="Calibri"/>
                      <w:lang w:eastAsia="en-US"/>
                    </w:rPr>
                    <w:t>12</w:t>
                  </w:r>
                </w:p>
              </w:tc>
              <w:tc>
                <w:tcPr>
                  <w:tcW w:w="7258" w:type="dxa"/>
                  <w:gridSpan w:val="6"/>
                  <w:shd w:val="clear" w:color="auto" w:fill="auto"/>
                  <w:vAlign w:val="center"/>
                </w:tcPr>
                <w:p w14:paraId="177343F4" w14:textId="77777777" w:rsidR="00700944" w:rsidRDefault="00700944" w:rsidP="004C10CB">
                  <w:pPr>
                    <w:tabs>
                      <w:tab w:val="left" w:pos="0"/>
                    </w:tabs>
                    <w:ind w:left="34" w:right="34" w:hanging="34"/>
                    <w:contextualSpacing/>
                    <w:rPr>
                      <w:rFonts w:eastAsia="Calibri"/>
                      <w:lang w:eastAsia="en-US"/>
                    </w:rPr>
                  </w:pPr>
                </w:p>
              </w:tc>
              <w:tc>
                <w:tcPr>
                  <w:tcW w:w="1105" w:type="dxa"/>
                </w:tcPr>
                <w:p w14:paraId="3C02A83B" w14:textId="77777777" w:rsidR="00700944" w:rsidRPr="00D404C7" w:rsidRDefault="00700944" w:rsidP="004C10CB">
                  <w:pPr>
                    <w:tabs>
                      <w:tab w:val="left" w:pos="0"/>
                    </w:tabs>
                    <w:ind w:left="-284" w:right="-518" w:firstLine="284"/>
                    <w:contextualSpacing/>
                    <w:rPr>
                      <w:rFonts w:eastAsia="Calibri"/>
                      <w:lang w:eastAsia="en-US"/>
                    </w:rPr>
                  </w:pPr>
                </w:p>
              </w:tc>
              <w:tc>
                <w:tcPr>
                  <w:tcW w:w="1276" w:type="dxa"/>
                  <w:shd w:val="clear" w:color="auto" w:fill="auto"/>
                  <w:vAlign w:val="center"/>
                </w:tcPr>
                <w:p w14:paraId="4CFCA8F0" w14:textId="77777777" w:rsidR="00700944" w:rsidRPr="00D404C7" w:rsidRDefault="00700944" w:rsidP="004C10CB">
                  <w:pPr>
                    <w:tabs>
                      <w:tab w:val="left" w:pos="0"/>
                    </w:tabs>
                    <w:ind w:left="-284" w:right="-518" w:firstLine="284"/>
                    <w:contextualSpacing/>
                    <w:rPr>
                      <w:rFonts w:eastAsia="Calibri"/>
                      <w:lang w:eastAsia="en-US"/>
                    </w:rPr>
                  </w:pPr>
                </w:p>
              </w:tc>
            </w:tr>
          </w:tbl>
          <w:p w14:paraId="4825C17F" w14:textId="4E5309F1" w:rsidR="00977E9D" w:rsidRPr="00233245" w:rsidRDefault="00977E9D" w:rsidP="00233245">
            <w:pPr>
              <w:widowControl w:val="0"/>
              <w:autoSpaceDE w:val="0"/>
              <w:jc w:val="both"/>
              <w:rPr>
                <w:b/>
                <w:sz w:val="22"/>
                <w:szCs w:val="22"/>
              </w:rPr>
            </w:pPr>
          </w:p>
          <w:p w14:paraId="62B14322" w14:textId="4E18EBC4" w:rsidR="00616DC4" w:rsidRPr="00233245" w:rsidRDefault="00616DC4" w:rsidP="00233245">
            <w:pPr>
              <w:widowControl w:val="0"/>
              <w:autoSpaceDE w:val="0"/>
              <w:jc w:val="both"/>
              <w:rPr>
                <w:bCs/>
                <w:i/>
                <w:iCs/>
                <w:sz w:val="22"/>
                <w:szCs w:val="22"/>
              </w:rPr>
            </w:pPr>
            <w:r w:rsidRPr="00233245">
              <w:rPr>
                <w:b/>
                <w:i/>
                <w:iCs/>
                <w:sz w:val="22"/>
                <w:szCs w:val="22"/>
              </w:rPr>
              <w:t>NB</w:t>
            </w:r>
            <w:r w:rsidRPr="00233245">
              <w:rPr>
                <w:b/>
                <w:sz w:val="22"/>
                <w:szCs w:val="22"/>
              </w:rPr>
              <w:t xml:space="preserve"> : </w:t>
            </w:r>
            <w:r w:rsidRPr="00233245">
              <w:rPr>
                <w:bCs/>
                <w:i/>
                <w:iCs/>
                <w:sz w:val="22"/>
                <w:szCs w:val="22"/>
              </w:rPr>
              <w:t>En fonction de la spécifié de la prestation, d’autres critères pertinents pourront être ajouté lors de l’élaboration des DAO.</w:t>
            </w:r>
          </w:p>
          <w:p w14:paraId="6BDD601B" w14:textId="77777777" w:rsidR="00F54868" w:rsidRPr="00233245" w:rsidRDefault="00F54868" w:rsidP="004104C1">
            <w:pPr>
              <w:pStyle w:val="Paragraphedeliste"/>
              <w:widowControl w:val="0"/>
              <w:numPr>
                <w:ilvl w:val="0"/>
                <w:numId w:val="23"/>
              </w:numPr>
              <w:autoSpaceDE w:val="0"/>
              <w:jc w:val="both"/>
              <w:rPr>
                <w:b/>
                <w:sz w:val="22"/>
                <w:szCs w:val="22"/>
              </w:rPr>
            </w:pPr>
            <w:r w:rsidRPr="00233245">
              <w:rPr>
                <w:b/>
                <w:iCs/>
                <w:sz w:val="22"/>
                <w:szCs w:val="22"/>
              </w:rPr>
              <w:t>Critères essentiels</w:t>
            </w:r>
          </w:p>
          <w:p w14:paraId="47F6AD82" w14:textId="77777777" w:rsidR="00397BD2" w:rsidRPr="00233245" w:rsidRDefault="00F54868" w:rsidP="00233245">
            <w:pPr>
              <w:widowControl w:val="0"/>
              <w:autoSpaceDE w:val="0"/>
              <w:jc w:val="both"/>
              <w:rPr>
                <w:sz w:val="22"/>
                <w:szCs w:val="22"/>
              </w:rPr>
            </w:pPr>
            <w:r w:rsidRPr="00233245">
              <w:rPr>
                <w:i/>
                <w:iCs/>
                <w:sz w:val="22"/>
                <w:szCs w:val="22"/>
              </w:rPr>
              <w:t>[</w:t>
            </w:r>
            <w:r w:rsidR="00397BD2" w:rsidRPr="00233245">
              <w:rPr>
                <w:sz w:val="22"/>
                <w:szCs w:val="22"/>
              </w:rPr>
              <w:t>L’évaluation des critères essentiels ou relatifs à la qualification des Soumissionnaires portera à titre indicatif sur :</w:t>
            </w:r>
          </w:p>
          <w:p w14:paraId="5D6B1EDB" w14:textId="77777777" w:rsidR="00397BD2" w:rsidRPr="00233245" w:rsidRDefault="00397BD2" w:rsidP="00233245">
            <w:pPr>
              <w:jc w:val="both"/>
              <w:rPr>
                <w:b/>
                <w:bCs/>
                <w:i/>
                <w:iCs/>
                <w:sz w:val="22"/>
                <w:szCs w:val="22"/>
              </w:rPr>
            </w:pPr>
            <w:r w:rsidRPr="00233245">
              <w:rPr>
                <w:b/>
                <w:bCs/>
                <w:i/>
                <w:iCs/>
                <w:sz w:val="22"/>
                <w:szCs w:val="22"/>
              </w:rPr>
              <w:t xml:space="preserve">   [à préciser formellement pour chaque critère, ou sous critère]   </w:t>
            </w:r>
          </w:p>
          <w:p w14:paraId="718B8E19" w14:textId="77777777" w:rsidR="00397BD2" w:rsidRPr="00233245" w:rsidRDefault="00397BD2" w:rsidP="004104C1">
            <w:pPr>
              <w:numPr>
                <w:ilvl w:val="0"/>
                <w:numId w:val="91"/>
              </w:numPr>
              <w:jc w:val="both"/>
              <w:rPr>
                <w:b/>
                <w:bCs/>
                <w:i/>
                <w:iCs/>
                <w:sz w:val="22"/>
                <w:szCs w:val="22"/>
                <w:u w:val="single"/>
              </w:rPr>
            </w:pPr>
            <w:r w:rsidRPr="00233245">
              <w:rPr>
                <w:b/>
                <w:bCs/>
                <w:i/>
                <w:iCs/>
                <w:sz w:val="22"/>
                <w:szCs w:val="22"/>
              </w:rPr>
              <w:t xml:space="preserve">Les critères et sous-critères essentiels détaillés pour chaque lot,  </w:t>
            </w:r>
          </w:p>
          <w:p w14:paraId="11D74D6C" w14:textId="77777777" w:rsidR="00397BD2" w:rsidRPr="00233245" w:rsidRDefault="00397BD2" w:rsidP="004104C1">
            <w:pPr>
              <w:numPr>
                <w:ilvl w:val="0"/>
                <w:numId w:val="91"/>
              </w:numPr>
              <w:jc w:val="both"/>
              <w:rPr>
                <w:b/>
                <w:bCs/>
                <w:i/>
                <w:iCs/>
                <w:sz w:val="22"/>
                <w:szCs w:val="22"/>
                <w:u w:val="single"/>
              </w:rPr>
            </w:pPr>
            <w:r w:rsidRPr="00233245">
              <w:rPr>
                <w:b/>
                <w:bCs/>
                <w:i/>
                <w:iCs/>
                <w:sz w:val="22"/>
                <w:szCs w:val="22"/>
              </w:rPr>
              <w:t xml:space="preserve">les modalités de validation d'un critère à partir du nombre de sous-critères respectés </w:t>
            </w:r>
          </w:p>
          <w:p w14:paraId="15C1ED25" w14:textId="77777777" w:rsidR="006E2EF8" w:rsidRPr="00233245" w:rsidRDefault="006E2EF8" w:rsidP="004104C1">
            <w:pPr>
              <w:numPr>
                <w:ilvl w:val="0"/>
                <w:numId w:val="22"/>
              </w:numPr>
              <w:jc w:val="both"/>
              <w:rPr>
                <w:rFonts w:eastAsia="Calibri"/>
                <w:b/>
                <w:sz w:val="22"/>
                <w:szCs w:val="22"/>
                <w:u w:val="single"/>
              </w:rPr>
            </w:pPr>
            <w:r w:rsidRPr="00233245">
              <w:rPr>
                <w:rFonts w:eastAsia="Calibri"/>
                <w:b/>
                <w:sz w:val="22"/>
                <w:szCs w:val="22"/>
                <w:u w:val="single"/>
              </w:rPr>
              <w:t>la présentation de l’offre</w:t>
            </w:r>
          </w:p>
          <w:p w14:paraId="4BB34EB3" w14:textId="77777777" w:rsidR="006E2EF8" w:rsidRPr="00233245" w:rsidRDefault="006E2EF8" w:rsidP="00233245">
            <w:pPr>
              <w:ind w:left="360"/>
              <w:jc w:val="both"/>
              <w:rPr>
                <w:rFonts w:eastAsia="Calibri"/>
                <w:bCs/>
                <w:sz w:val="22"/>
                <w:szCs w:val="22"/>
                <w:u w:val="single"/>
              </w:rPr>
            </w:pPr>
            <w:r w:rsidRPr="00233245">
              <w:rPr>
                <w:rFonts w:eastAsia="Calibri"/>
                <w:bCs/>
                <w:sz w:val="22"/>
                <w:szCs w:val="22"/>
                <w:u w:val="single"/>
              </w:rPr>
              <w:t>(Lisibilité, pièces dans l’ordre du RPAO, sommaires, pagination…)</w:t>
            </w:r>
          </w:p>
          <w:p w14:paraId="38DF13F3" w14:textId="2CBD6ECD" w:rsidR="006E2EF8" w:rsidRPr="00233245" w:rsidRDefault="00E23E3C" w:rsidP="00233245">
            <w:pPr>
              <w:ind w:left="360"/>
              <w:jc w:val="both"/>
              <w:rPr>
                <w:rFonts w:eastAsia="Calibri"/>
                <w:b/>
                <w:bCs/>
                <w:i/>
                <w:iCs/>
                <w:sz w:val="22"/>
                <w:szCs w:val="22"/>
              </w:rPr>
            </w:pPr>
            <w:r>
              <w:rPr>
                <w:rFonts w:eastAsia="Calibri"/>
                <w:b/>
                <w:bCs/>
                <w:i/>
                <w:iCs/>
                <w:sz w:val="22"/>
                <w:szCs w:val="22"/>
              </w:rPr>
              <w:t>la</w:t>
            </w:r>
            <w:r w:rsidR="006E2EF8" w:rsidRPr="00233245">
              <w:rPr>
                <w:rFonts w:eastAsia="Calibri"/>
                <w:b/>
                <w:bCs/>
                <w:i/>
                <w:iCs/>
                <w:sz w:val="22"/>
                <w:szCs w:val="22"/>
              </w:rPr>
              <w:t xml:space="preserve">  validation de</w:t>
            </w:r>
            <w:r>
              <w:rPr>
                <w:rFonts w:eastAsia="Calibri"/>
                <w:b/>
                <w:bCs/>
                <w:i/>
                <w:iCs/>
                <w:sz w:val="22"/>
                <w:szCs w:val="22"/>
              </w:rPr>
              <w:t xml:space="preserve"> deux </w:t>
            </w:r>
            <w:r w:rsidR="006E2EF8" w:rsidRPr="00233245">
              <w:rPr>
                <w:rFonts w:eastAsia="Calibri"/>
                <w:b/>
                <w:bCs/>
                <w:i/>
                <w:iCs/>
                <w:sz w:val="22"/>
                <w:szCs w:val="22"/>
              </w:rPr>
              <w:t>sous  critères</w:t>
            </w:r>
            <w:r w:rsidR="006E2EF8" w:rsidRPr="00233245">
              <w:rPr>
                <w:rFonts w:eastAsia="Calibri"/>
                <w:bCs/>
                <w:i/>
                <w:iCs/>
                <w:sz w:val="22"/>
                <w:szCs w:val="22"/>
              </w:rPr>
              <w:t xml:space="preserve"> </w:t>
            </w:r>
            <w:r w:rsidR="006E2EF8" w:rsidRPr="00233245">
              <w:rPr>
                <w:rFonts w:eastAsia="Calibri"/>
                <w:b/>
                <w:bCs/>
                <w:i/>
                <w:iCs/>
                <w:sz w:val="22"/>
                <w:szCs w:val="22"/>
              </w:rPr>
              <w:t>par critère   pour obtenir  un oui</w:t>
            </w:r>
          </w:p>
          <w:p w14:paraId="7B6FBB02" w14:textId="77777777" w:rsidR="00F54868" w:rsidRPr="00233245" w:rsidRDefault="00F54868" w:rsidP="004104C1">
            <w:pPr>
              <w:numPr>
                <w:ilvl w:val="0"/>
                <w:numId w:val="22"/>
              </w:numPr>
              <w:jc w:val="both"/>
              <w:rPr>
                <w:rFonts w:eastAsia="Calibri"/>
                <w:b/>
                <w:bCs/>
                <w:sz w:val="22"/>
                <w:szCs w:val="22"/>
                <w:u w:val="single"/>
                <w:lang w:eastAsia="en-US"/>
              </w:rPr>
            </w:pPr>
            <w:r w:rsidRPr="00233245">
              <w:rPr>
                <w:rFonts w:eastAsia="Calibri"/>
                <w:b/>
                <w:bCs/>
                <w:sz w:val="22"/>
                <w:szCs w:val="22"/>
                <w:u w:val="single"/>
                <w:lang w:eastAsia="en-US"/>
              </w:rPr>
              <w:t>Expérience</w:t>
            </w:r>
          </w:p>
          <w:p w14:paraId="086625C1" w14:textId="585FD384" w:rsidR="00F54868" w:rsidRPr="00233245" w:rsidRDefault="00F54868" w:rsidP="004104C1">
            <w:pPr>
              <w:pStyle w:val="Paragraphedeliste"/>
              <w:numPr>
                <w:ilvl w:val="0"/>
                <w:numId w:val="29"/>
              </w:numPr>
              <w:jc w:val="both"/>
              <w:rPr>
                <w:rFonts w:eastAsia="Calibri"/>
                <w:sz w:val="22"/>
                <w:szCs w:val="22"/>
                <w:u w:val="single"/>
                <w:lang w:eastAsia="en-US"/>
              </w:rPr>
            </w:pPr>
            <w:r w:rsidRPr="00233245">
              <w:rPr>
                <w:rFonts w:eastAsia="Calibri"/>
                <w:sz w:val="22"/>
                <w:szCs w:val="22"/>
                <w:u w:val="single"/>
                <w:lang w:eastAsia="en-US"/>
              </w:rPr>
              <w:t>Expérience générale</w:t>
            </w:r>
          </w:p>
          <w:p w14:paraId="36DBAEFC" w14:textId="0D6048E0" w:rsidR="00A376DC" w:rsidRPr="00233245" w:rsidRDefault="00A376DC" w:rsidP="00233245">
            <w:pPr>
              <w:jc w:val="both"/>
              <w:rPr>
                <w:sz w:val="22"/>
                <w:szCs w:val="22"/>
              </w:rPr>
            </w:pPr>
            <w:r w:rsidRPr="00233245">
              <w:rPr>
                <w:sz w:val="22"/>
                <w:szCs w:val="22"/>
              </w:rPr>
              <w:t>Expérien</w:t>
            </w:r>
            <w:r w:rsidR="00CF12F5">
              <w:rPr>
                <w:sz w:val="22"/>
                <w:szCs w:val="22"/>
              </w:rPr>
              <w:t>ce dans les marchés de travaux trois</w:t>
            </w:r>
            <w:r w:rsidRPr="00233245">
              <w:rPr>
                <w:sz w:val="22"/>
                <w:szCs w:val="22"/>
              </w:rPr>
              <w:t xml:space="preserve"> marchés exécutés à titre d’entrepreneur au cours des </w:t>
            </w:r>
            <w:r w:rsidR="00CF12F5">
              <w:rPr>
                <w:sz w:val="22"/>
                <w:szCs w:val="22"/>
              </w:rPr>
              <w:t xml:space="preserve"> trois</w:t>
            </w:r>
            <w:r w:rsidRPr="00233245">
              <w:rPr>
                <w:sz w:val="22"/>
                <w:szCs w:val="22"/>
              </w:rPr>
              <w:t xml:space="preserve"> dernières années qui précèdent la date limite de dépôt des soumissions.</w:t>
            </w:r>
          </w:p>
          <w:p w14:paraId="5A01F759" w14:textId="511405A7" w:rsidR="00A376DC" w:rsidRPr="00233245" w:rsidRDefault="00CF12F5" w:rsidP="00233245">
            <w:pPr>
              <w:jc w:val="both"/>
              <w:rPr>
                <w:sz w:val="22"/>
                <w:szCs w:val="22"/>
              </w:rPr>
            </w:pPr>
            <w:r>
              <w:rPr>
                <w:sz w:val="22"/>
                <w:szCs w:val="22"/>
              </w:rPr>
              <w:t>la</w:t>
            </w:r>
            <w:r w:rsidR="00A376DC" w:rsidRPr="00233245">
              <w:rPr>
                <w:b/>
                <w:i/>
                <w:sz w:val="22"/>
                <w:szCs w:val="22"/>
              </w:rPr>
              <w:t xml:space="preserve"> validation de </w:t>
            </w:r>
            <w:r>
              <w:rPr>
                <w:b/>
                <w:i/>
                <w:sz w:val="22"/>
                <w:szCs w:val="22"/>
              </w:rPr>
              <w:t xml:space="preserve"> </w:t>
            </w:r>
            <w:r w:rsidR="00A376DC" w:rsidRPr="00233245">
              <w:rPr>
                <w:b/>
                <w:i/>
                <w:sz w:val="22"/>
                <w:szCs w:val="22"/>
              </w:rPr>
              <w:t>sous  critères par</w:t>
            </w:r>
            <w:r>
              <w:rPr>
                <w:b/>
                <w:i/>
                <w:sz w:val="22"/>
                <w:szCs w:val="22"/>
              </w:rPr>
              <w:t xml:space="preserve"> critère   pour obtenir  un oui</w:t>
            </w:r>
          </w:p>
          <w:p w14:paraId="187AE81A" w14:textId="77777777" w:rsidR="00A376DC" w:rsidRPr="00233245" w:rsidRDefault="00A376DC" w:rsidP="00233245">
            <w:pPr>
              <w:jc w:val="both"/>
              <w:rPr>
                <w:rFonts w:eastAsia="Calibri"/>
                <w:sz w:val="22"/>
                <w:szCs w:val="22"/>
                <w:u w:val="single"/>
                <w:lang w:eastAsia="en-US"/>
              </w:rPr>
            </w:pPr>
            <w:r w:rsidRPr="00233245">
              <w:rPr>
                <w:rFonts w:eastAsia="Calibri"/>
                <w:sz w:val="22"/>
                <w:szCs w:val="22"/>
                <w:u w:val="single"/>
                <w:lang w:eastAsia="en-US"/>
              </w:rPr>
              <w:t>Expérience spécifique en prestations similaires (à ceux de l’Appel d’Offres)</w:t>
            </w:r>
          </w:p>
          <w:p w14:paraId="3E26EDF6" w14:textId="2E1B7B79" w:rsidR="00A376DC" w:rsidRPr="00233245" w:rsidRDefault="00A376DC" w:rsidP="00233245">
            <w:pPr>
              <w:pStyle w:val="Paragraphedeliste"/>
              <w:ind w:left="0" w:right="137"/>
              <w:jc w:val="both"/>
              <w:rPr>
                <w:rFonts w:eastAsia="Calibri"/>
                <w:sz w:val="22"/>
                <w:szCs w:val="22"/>
                <w:lang w:eastAsia="en-US"/>
              </w:rPr>
            </w:pPr>
            <w:r w:rsidRPr="00233245">
              <w:rPr>
                <w:rFonts w:eastAsia="Calibri"/>
                <w:sz w:val="22"/>
                <w:szCs w:val="22"/>
                <w:lang w:eastAsia="en-US"/>
              </w:rPr>
              <w:t>Avoir effectivement exécuté de manière satisfaisante, en tant que fourniss</w:t>
            </w:r>
            <w:r w:rsidR="00CF12F5">
              <w:rPr>
                <w:rFonts w:eastAsia="Calibri"/>
                <w:sz w:val="22"/>
                <w:szCs w:val="22"/>
                <w:lang w:eastAsia="en-US"/>
              </w:rPr>
              <w:t>eur, ou sous-traitant au moins un</w:t>
            </w:r>
            <w:r w:rsidRPr="00233245">
              <w:rPr>
                <w:rFonts w:eastAsia="Calibri"/>
                <w:bCs/>
                <w:sz w:val="22"/>
                <w:szCs w:val="22"/>
                <w:lang w:eastAsia="en-US"/>
              </w:rPr>
              <w:t xml:space="preserve"> marché</w:t>
            </w:r>
            <w:r w:rsidRPr="00233245">
              <w:rPr>
                <w:rFonts w:eastAsia="Calibri"/>
                <w:sz w:val="22"/>
                <w:szCs w:val="22"/>
                <w:lang w:eastAsia="en-US"/>
              </w:rPr>
              <w:t xml:space="preserve"> similaire</w:t>
            </w:r>
            <w:r w:rsidR="00CF12F5">
              <w:rPr>
                <w:rFonts w:eastAsia="Calibri"/>
                <w:sz w:val="22"/>
                <w:szCs w:val="22"/>
                <w:lang w:eastAsia="en-US"/>
              </w:rPr>
              <w:t xml:space="preserve"> aux fournitures du matériel ou équipement médicaux</w:t>
            </w:r>
            <w:r w:rsidRPr="00233245">
              <w:rPr>
                <w:rFonts w:eastAsia="Calibri"/>
                <w:sz w:val="22"/>
                <w:szCs w:val="22"/>
                <w:lang w:eastAsia="en-US"/>
              </w:rPr>
              <w:t xml:space="preserve"> au cours des </w:t>
            </w:r>
            <w:r w:rsidR="00CF12F5">
              <w:rPr>
                <w:rFonts w:eastAsia="Calibri"/>
                <w:bCs/>
                <w:sz w:val="22"/>
                <w:szCs w:val="22"/>
                <w:lang w:eastAsia="en-US"/>
              </w:rPr>
              <w:t>trois</w:t>
            </w:r>
            <w:r w:rsidRPr="00233245">
              <w:rPr>
                <w:rFonts w:eastAsia="Calibri"/>
                <w:sz w:val="22"/>
                <w:szCs w:val="22"/>
                <w:lang w:eastAsia="en-US"/>
              </w:rPr>
              <w:t xml:space="preserve"> dernières années avec une valeur minimale de</w:t>
            </w:r>
            <w:r w:rsidR="00CF12F5">
              <w:rPr>
                <w:rFonts w:eastAsia="Calibri"/>
                <w:sz w:val="22"/>
                <w:szCs w:val="22"/>
                <w:lang w:eastAsia="en-US"/>
              </w:rPr>
              <w:t xml:space="preserve"> 30 000 000</w:t>
            </w:r>
            <w:r w:rsidRPr="00233245">
              <w:rPr>
                <w:rFonts w:eastAsia="Calibri"/>
                <w:sz w:val="22"/>
                <w:szCs w:val="22"/>
                <w:lang w:eastAsia="en-US"/>
              </w:rPr>
              <w:t>.</w:t>
            </w:r>
          </w:p>
          <w:p w14:paraId="7683B8E7" w14:textId="77777777" w:rsidR="00A376DC" w:rsidRPr="00233245" w:rsidRDefault="00A376DC" w:rsidP="00233245">
            <w:pPr>
              <w:jc w:val="both"/>
              <w:rPr>
                <w:rFonts w:eastAsia="Calibri"/>
                <w:sz w:val="22"/>
                <w:szCs w:val="22"/>
                <w:lang w:eastAsia="en-US"/>
              </w:rPr>
            </w:pPr>
            <w:r w:rsidRPr="00233245">
              <w:rPr>
                <w:rFonts w:eastAsia="Calibri"/>
                <w:sz w:val="22"/>
                <w:szCs w:val="22"/>
                <w:lang w:eastAsia="en-US"/>
              </w:rPr>
              <w:t xml:space="preserve"> La similitude portera sur la nature, la taille physique, la complexité, les méthodes/technologies ou autres caractéristiques.</w:t>
            </w:r>
          </w:p>
          <w:p w14:paraId="36595B26" w14:textId="6F5CAADE" w:rsidR="00A376DC" w:rsidRPr="00233245" w:rsidRDefault="00A376DC" w:rsidP="00233245">
            <w:pPr>
              <w:jc w:val="both"/>
              <w:rPr>
                <w:rFonts w:eastAsia="Calibri"/>
                <w:b/>
                <w:bCs/>
                <w:i/>
                <w:iCs/>
                <w:sz w:val="22"/>
                <w:szCs w:val="22"/>
                <w:lang w:eastAsia="en-US"/>
              </w:rPr>
            </w:pPr>
            <w:r w:rsidRPr="00233245">
              <w:rPr>
                <w:rFonts w:eastAsia="Calibri"/>
                <w:b/>
                <w:bCs/>
                <w:i/>
                <w:iCs/>
                <w:sz w:val="22"/>
                <w:szCs w:val="22"/>
                <w:lang w:eastAsia="en-US"/>
              </w:rPr>
              <w:t>[à préciser  validation de</w:t>
            </w:r>
            <w:r w:rsidR="00CF12F5">
              <w:rPr>
                <w:rFonts w:eastAsia="Calibri"/>
                <w:b/>
                <w:bCs/>
                <w:i/>
                <w:iCs/>
                <w:sz w:val="22"/>
                <w:szCs w:val="22"/>
                <w:lang w:eastAsia="en-US"/>
              </w:rPr>
              <w:t xml:space="preserve"> un</w:t>
            </w:r>
            <w:r w:rsidRPr="00233245">
              <w:rPr>
                <w:rFonts w:eastAsia="Calibri"/>
                <w:b/>
                <w:bCs/>
                <w:i/>
                <w:iCs/>
                <w:sz w:val="22"/>
                <w:szCs w:val="22"/>
                <w:lang w:eastAsia="en-US"/>
              </w:rPr>
              <w:t xml:space="preserve"> ……………………..sous  critères  pour obtenir  un oui] </w:t>
            </w:r>
          </w:p>
          <w:p w14:paraId="1D0A8391" w14:textId="77777777" w:rsidR="00A376DC" w:rsidRPr="00233245" w:rsidRDefault="00A376DC" w:rsidP="00233245">
            <w:pPr>
              <w:jc w:val="both"/>
              <w:rPr>
                <w:rFonts w:eastAsia="Calibri"/>
                <w:i/>
                <w:sz w:val="22"/>
                <w:szCs w:val="22"/>
                <w:lang w:eastAsia="en-US"/>
              </w:rPr>
            </w:pPr>
            <w:r w:rsidRPr="00233245">
              <w:rPr>
                <w:rFonts w:eastAsia="Calibri"/>
                <w:i/>
                <w:sz w:val="22"/>
                <w:szCs w:val="22"/>
                <w:lang w:eastAsia="en-US"/>
              </w:rPr>
              <w:t xml:space="preserve">[La nature des pièces justificatives de cette expérience doit être appréciée avec objectivité </w:t>
            </w:r>
          </w:p>
          <w:p w14:paraId="37662572" w14:textId="77777777" w:rsidR="00A376DC" w:rsidRPr="00233245" w:rsidRDefault="00A376DC" w:rsidP="00233245">
            <w:pPr>
              <w:ind w:right="137"/>
              <w:rPr>
                <w:rFonts w:eastAsia="Calibri"/>
                <w:i/>
                <w:sz w:val="22"/>
                <w:szCs w:val="22"/>
                <w:lang w:eastAsia="en-US"/>
              </w:rPr>
            </w:pPr>
            <w:r w:rsidRPr="00233245">
              <w:rPr>
                <w:rFonts w:eastAsia="Calibri"/>
                <w:i/>
                <w:sz w:val="22"/>
                <w:szCs w:val="22"/>
                <w:lang w:eastAsia="en-US"/>
              </w:rPr>
              <w:t xml:space="preserve">Ces références devront être accompagnées des pièces justificatives, en l’occurrence : </w:t>
            </w:r>
          </w:p>
          <w:p w14:paraId="64B76319" w14:textId="77777777" w:rsidR="00A376DC" w:rsidRPr="00233245" w:rsidRDefault="00A376DC" w:rsidP="004104C1">
            <w:pPr>
              <w:numPr>
                <w:ilvl w:val="0"/>
                <w:numId w:val="92"/>
              </w:numPr>
              <w:ind w:right="137"/>
              <w:rPr>
                <w:rFonts w:eastAsia="Calibri"/>
                <w:i/>
                <w:sz w:val="22"/>
                <w:szCs w:val="22"/>
                <w:lang w:eastAsia="en-US"/>
              </w:rPr>
            </w:pPr>
            <w:r w:rsidRPr="00233245">
              <w:rPr>
                <w:rFonts w:eastAsia="Calibri"/>
                <w:i/>
                <w:sz w:val="22"/>
                <w:szCs w:val="22"/>
                <w:lang w:eastAsia="en-US"/>
              </w:rPr>
              <w:t>Copies des premières et dernières pages du contrat ;</w:t>
            </w:r>
          </w:p>
          <w:p w14:paraId="6A61AA5E" w14:textId="77777777" w:rsidR="00A376DC" w:rsidRPr="00233245" w:rsidRDefault="00A376DC" w:rsidP="004104C1">
            <w:pPr>
              <w:numPr>
                <w:ilvl w:val="0"/>
                <w:numId w:val="92"/>
              </w:numPr>
              <w:ind w:right="137"/>
              <w:rPr>
                <w:rFonts w:eastAsia="Calibri"/>
                <w:i/>
                <w:sz w:val="22"/>
                <w:szCs w:val="22"/>
                <w:lang w:eastAsia="en-US"/>
              </w:rPr>
            </w:pPr>
            <w:r w:rsidRPr="00233245">
              <w:rPr>
                <w:rFonts w:eastAsia="Calibri"/>
                <w:i/>
                <w:sz w:val="22"/>
                <w:szCs w:val="22"/>
                <w:lang w:eastAsia="en-US"/>
              </w:rPr>
              <w:t>PV de réception provisoire ou définitive ou attestation de bonne fin signée du Maitre d’Ouvrage ;</w:t>
            </w:r>
          </w:p>
          <w:p w14:paraId="3FD1D4C1" w14:textId="77777777" w:rsidR="00A376DC" w:rsidRPr="00233245" w:rsidRDefault="00A376DC" w:rsidP="004104C1">
            <w:pPr>
              <w:numPr>
                <w:ilvl w:val="0"/>
                <w:numId w:val="92"/>
              </w:numPr>
              <w:ind w:right="137"/>
              <w:rPr>
                <w:rFonts w:eastAsia="Calibri"/>
                <w:i/>
                <w:sz w:val="22"/>
                <w:szCs w:val="22"/>
                <w:lang w:eastAsia="en-US"/>
              </w:rPr>
            </w:pPr>
            <w:r w:rsidRPr="00233245">
              <w:rPr>
                <w:rFonts w:eastAsia="Calibri"/>
                <w:i/>
                <w:sz w:val="22"/>
                <w:szCs w:val="22"/>
                <w:lang w:eastAsia="en-US"/>
              </w:rPr>
              <w:t xml:space="preserve">Autres justificatifs le cas échéant et à préciser  </w:t>
            </w:r>
          </w:p>
          <w:p w14:paraId="35F50C80" w14:textId="77777777" w:rsidR="00A376DC" w:rsidRPr="00233245" w:rsidRDefault="00A376DC" w:rsidP="00233245">
            <w:pPr>
              <w:ind w:left="720" w:right="137"/>
              <w:rPr>
                <w:rFonts w:eastAsia="Calibri"/>
                <w:i/>
                <w:color w:val="FF0000"/>
                <w:sz w:val="22"/>
                <w:szCs w:val="22"/>
                <w:lang w:eastAsia="en-US"/>
              </w:rPr>
            </w:pPr>
          </w:p>
          <w:p w14:paraId="6FDBCC92" w14:textId="37EF3E04" w:rsidR="00A376DC" w:rsidRPr="00233245" w:rsidRDefault="00A376DC" w:rsidP="00233245">
            <w:pPr>
              <w:pStyle w:val="Paragraphedeliste"/>
              <w:numPr>
                <w:ilvl w:val="3"/>
                <w:numId w:val="1"/>
              </w:numPr>
              <w:ind w:left="461" w:hanging="284"/>
              <w:jc w:val="both"/>
              <w:rPr>
                <w:rFonts w:eastAsia="Calibri"/>
                <w:i/>
                <w:sz w:val="22"/>
                <w:szCs w:val="22"/>
                <w:lang w:eastAsia="en-US"/>
              </w:rPr>
            </w:pPr>
            <w:r w:rsidRPr="00233245">
              <w:rPr>
                <w:rFonts w:eastAsia="Calibri"/>
                <w:i/>
                <w:sz w:val="22"/>
                <w:szCs w:val="22"/>
                <w:lang w:eastAsia="en-US"/>
              </w:rPr>
              <w:t xml:space="preserve">Le nombre de marchés doit être d’un à trois, selon la taille et la complexité du marché en objet, du risque pour le Maître d’Ouvrage de défaillance de la part de l’entrepreneur. Par exemple, pour des marchés de </w:t>
            </w:r>
            <w:r w:rsidRPr="00233245">
              <w:rPr>
                <w:rFonts w:eastAsia="Calibri"/>
                <w:i/>
                <w:sz w:val="22"/>
                <w:szCs w:val="22"/>
                <w:lang w:eastAsia="en-US"/>
              </w:rPr>
              <w:lastRenderedPageBreak/>
              <w:t>petite à moyenne taille, un Maître d’Ouvrage peut être prêt à prendre le risque d’attribuer un marché à un candidat qui n’a réalisé qu’un seul marché similaire. Ce nombre doit être également fixé de façon discriminatoire mais en prenant en compte le nombre de prestations de même nature réalisés dans le pays.</w:t>
            </w:r>
          </w:p>
          <w:p w14:paraId="5E4402C9" w14:textId="6352861F" w:rsidR="00A376DC" w:rsidRPr="00233245" w:rsidRDefault="00A376DC" w:rsidP="00233245">
            <w:pPr>
              <w:pStyle w:val="Paragraphedeliste"/>
              <w:numPr>
                <w:ilvl w:val="3"/>
                <w:numId w:val="1"/>
              </w:numPr>
              <w:ind w:left="461" w:hanging="284"/>
              <w:jc w:val="both"/>
              <w:rPr>
                <w:rFonts w:eastAsia="Calibri"/>
                <w:i/>
                <w:sz w:val="22"/>
                <w:szCs w:val="22"/>
                <w:lang w:eastAsia="en-US"/>
              </w:rPr>
            </w:pPr>
            <w:r w:rsidRPr="00233245">
              <w:rPr>
                <w:rFonts w:eastAsia="Calibri"/>
                <w:i/>
                <w:sz w:val="22"/>
                <w:szCs w:val="22"/>
                <w:lang w:eastAsia="en-US"/>
              </w:rPr>
              <w:t>La période couverte est normalement de trois à cinq ans.</w:t>
            </w:r>
          </w:p>
          <w:p w14:paraId="3C0B1A43" w14:textId="79BCD05E" w:rsidR="00CF1FB1" w:rsidRPr="00233245" w:rsidRDefault="00A376DC" w:rsidP="00233245">
            <w:pPr>
              <w:pStyle w:val="Paragraphedeliste"/>
              <w:numPr>
                <w:ilvl w:val="3"/>
                <w:numId w:val="1"/>
              </w:numPr>
              <w:ind w:left="461" w:hanging="284"/>
              <w:jc w:val="both"/>
              <w:rPr>
                <w:rFonts w:eastAsia="Calibri"/>
                <w:i/>
                <w:sz w:val="22"/>
                <w:szCs w:val="22"/>
                <w:lang w:eastAsia="en-US"/>
              </w:rPr>
            </w:pPr>
            <w:r w:rsidRPr="00233245">
              <w:rPr>
                <w:rFonts w:eastAsia="Calibri"/>
                <w:i/>
                <w:sz w:val="22"/>
                <w:szCs w:val="22"/>
                <w:lang w:eastAsia="en-US"/>
              </w:rPr>
              <w:t>Le montant indiqué pourrait être d’environ 75% de la valeur estimée du marché, en montant arrondi.]</w:t>
            </w:r>
          </w:p>
          <w:p w14:paraId="12CCA456" w14:textId="09D4B0CF" w:rsidR="00A376DC" w:rsidRPr="00233245" w:rsidRDefault="00A376DC" w:rsidP="00233245">
            <w:pPr>
              <w:pStyle w:val="Paragraphedeliste"/>
              <w:numPr>
                <w:ilvl w:val="3"/>
                <w:numId w:val="1"/>
              </w:numPr>
              <w:ind w:left="461" w:hanging="284"/>
              <w:jc w:val="both"/>
              <w:rPr>
                <w:rFonts w:eastAsia="Calibri"/>
                <w:i/>
                <w:sz w:val="22"/>
                <w:szCs w:val="22"/>
                <w:lang w:eastAsia="en-US"/>
              </w:rPr>
            </w:pPr>
            <w:r w:rsidRPr="00233245">
              <w:rPr>
                <w:rFonts w:eastAsia="Calibri"/>
                <w:i/>
                <w:sz w:val="22"/>
                <w:szCs w:val="22"/>
                <w:lang w:eastAsia="en-US"/>
              </w:rPr>
              <w:t xml:space="preserve">Pour les marchés dans lesquels la période de garantie n’est pas encore échue, le PV de réception provisoire fait foi le cas échéant le PV de réception définitive fait foi]. </w:t>
            </w:r>
          </w:p>
          <w:p w14:paraId="273ECDFC" w14:textId="2166564B" w:rsidR="00A56625" w:rsidRPr="00233245" w:rsidRDefault="00A376DC" w:rsidP="00AD4F51">
            <w:pPr>
              <w:ind w:left="360"/>
              <w:jc w:val="both"/>
              <w:rPr>
                <w:sz w:val="22"/>
                <w:szCs w:val="22"/>
              </w:rPr>
            </w:pPr>
            <w:r w:rsidRPr="00233245">
              <w:rPr>
                <w:sz w:val="22"/>
                <w:szCs w:val="22"/>
              </w:rPr>
              <w:t xml:space="preserve"> </w:t>
            </w:r>
            <w:r w:rsidR="00DC4ADB" w:rsidRPr="00233245">
              <w:rPr>
                <w:b/>
                <w:sz w:val="22"/>
                <w:szCs w:val="22"/>
                <w:u w:val="single"/>
              </w:rPr>
              <w:t>S</w:t>
            </w:r>
            <w:r w:rsidR="00DD1DC1" w:rsidRPr="00233245">
              <w:rPr>
                <w:b/>
                <w:sz w:val="22"/>
                <w:szCs w:val="22"/>
                <w:u w:val="single"/>
              </w:rPr>
              <w:t>ervice après-vente</w:t>
            </w:r>
            <w:r w:rsidR="0044172E" w:rsidRPr="00233245">
              <w:rPr>
                <w:b/>
                <w:sz w:val="22"/>
                <w:szCs w:val="22"/>
              </w:rPr>
              <w:t> :</w:t>
            </w:r>
          </w:p>
          <w:p w14:paraId="4EA78E08" w14:textId="77777777" w:rsidR="00C84360" w:rsidRPr="00233245" w:rsidRDefault="00C84360" w:rsidP="00233245">
            <w:pPr>
              <w:jc w:val="both"/>
              <w:rPr>
                <w:sz w:val="22"/>
                <w:szCs w:val="22"/>
              </w:rPr>
            </w:pPr>
            <w:r w:rsidRPr="00233245">
              <w:rPr>
                <w:sz w:val="22"/>
                <w:szCs w:val="22"/>
              </w:rPr>
              <w:t xml:space="preserve">Les Soumissionnaires devront produire </w:t>
            </w:r>
          </w:p>
          <w:p w14:paraId="0D00AB71" w14:textId="0C392967" w:rsidR="00C84360" w:rsidRPr="00233245" w:rsidRDefault="00C84360" w:rsidP="004104C1">
            <w:pPr>
              <w:pStyle w:val="Paragraphedeliste"/>
              <w:numPr>
                <w:ilvl w:val="5"/>
                <w:numId w:val="53"/>
              </w:numPr>
              <w:ind w:left="319" w:hanging="142"/>
              <w:jc w:val="both"/>
              <w:rPr>
                <w:sz w:val="22"/>
                <w:szCs w:val="22"/>
              </w:rPr>
            </w:pPr>
            <w:r w:rsidRPr="00233245">
              <w:rPr>
                <w:sz w:val="22"/>
                <w:szCs w:val="22"/>
              </w:rPr>
              <w:lastRenderedPageBreak/>
              <w:t>une preuve de disponibilité des pièces de rechange, et/ou consommables obligatoires [</w:t>
            </w:r>
            <w:r w:rsidR="00E6208B">
              <w:rPr>
                <w:sz w:val="22"/>
                <w:szCs w:val="22"/>
              </w:rPr>
              <w:t>Bistouri électrique, appareils d’anesthésie pendant une période de 12 mois</w:t>
            </w:r>
            <w:r w:rsidRPr="00233245">
              <w:rPr>
                <w:sz w:val="22"/>
                <w:szCs w:val="22"/>
              </w:rPr>
              <w:t xml:space="preserve">, </w:t>
            </w:r>
          </w:p>
          <w:p w14:paraId="2F55037B" w14:textId="703B5F29" w:rsidR="008A7DC4" w:rsidRPr="00233245" w:rsidRDefault="00C84360" w:rsidP="004104C1">
            <w:pPr>
              <w:pStyle w:val="Paragraphedeliste"/>
              <w:numPr>
                <w:ilvl w:val="5"/>
                <w:numId w:val="53"/>
              </w:numPr>
              <w:ind w:left="319" w:hanging="142"/>
              <w:jc w:val="both"/>
              <w:rPr>
                <w:sz w:val="22"/>
                <w:szCs w:val="22"/>
              </w:rPr>
            </w:pPr>
            <w:r w:rsidRPr="00233245">
              <w:rPr>
                <w:sz w:val="22"/>
                <w:szCs w:val="22"/>
              </w:rPr>
              <w:t>une représentation locale y compris(en cas d’appel d’offres international)</w:t>
            </w:r>
            <w:r w:rsidR="008A7DC4" w:rsidRPr="00233245">
              <w:rPr>
                <w:sz w:val="22"/>
                <w:szCs w:val="22"/>
              </w:rPr>
              <w:t>,</w:t>
            </w:r>
          </w:p>
          <w:p w14:paraId="22E45328" w14:textId="4CF848AD" w:rsidR="00C84360" w:rsidRPr="00233245" w:rsidRDefault="00C84360" w:rsidP="0085436C">
            <w:pPr>
              <w:jc w:val="both"/>
              <w:rPr>
                <w:sz w:val="22"/>
                <w:szCs w:val="22"/>
              </w:rPr>
            </w:pPr>
            <w:r w:rsidRPr="00233245">
              <w:rPr>
                <w:sz w:val="22"/>
                <w:szCs w:val="22"/>
              </w:rPr>
              <w:t xml:space="preserve">  un personnel qualifié pour assurer la mise en service et le suivi de la garantie </w:t>
            </w:r>
            <w:r w:rsidR="00E6208B">
              <w:rPr>
                <w:sz w:val="22"/>
                <w:szCs w:val="22"/>
              </w:rPr>
              <w:t>01 technicien de génie sanitaire au moins</w:t>
            </w:r>
            <w:r w:rsidRPr="00233245">
              <w:rPr>
                <w:sz w:val="22"/>
                <w:szCs w:val="22"/>
              </w:rPr>
              <w:t>,</w:t>
            </w:r>
          </w:p>
          <w:p w14:paraId="1F987C4F" w14:textId="6C08EF82" w:rsidR="00C84360" w:rsidRPr="00233245" w:rsidRDefault="00E6208B" w:rsidP="00233245">
            <w:pPr>
              <w:jc w:val="both"/>
              <w:rPr>
                <w:sz w:val="22"/>
                <w:szCs w:val="22"/>
              </w:rPr>
            </w:pPr>
            <w:r w:rsidRPr="00233245">
              <w:rPr>
                <w:sz w:val="22"/>
                <w:szCs w:val="22"/>
              </w:rPr>
              <w:t xml:space="preserve"> </w:t>
            </w:r>
            <w:r w:rsidR="00C84360" w:rsidRPr="00233245">
              <w:rPr>
                <w:sz w:val="22"/>
                <w:szCs w:val="22"/>
              </w:rPr>
              <w:t>[</w:t>
            </w:r>
            <w:r w:rsidR="00C84360" w:rsidRPr="00233245">
              <w:rPr>
                <w:i/>
                <w:iCs/>
                <w:sz w:val="22"/>
                <w:szCs w:val="22"/>
              </w:rPr>
              <w:t>à préciser la vali</w:t>
            </w:r>
            <w:r w:rsidR="00AD4F51">
              <w:rPr>
                <w:i/>
                <w:iCs/>
                <w:sz w:val="22"/>
                <w:szCs w:val="22"/>
              </w:rPr>
              <w:t xml:space="preserve">dation de </w:t>
            </w:r>
            <w:r w:rsidR="00C84360" w:rsidRPr="00233245">
              <w:rPr>
                <w:i/>
                <w:iCs/>
                <w:sz w:val="22"/>
                <w:szCs w:val="22"/>
              </w:rPr>
              <w:t>……………………..sous  critères par critère   pour obtenir  un oui</w:t>
            </w:r>
            <w:r w:rsidR="00C84360" w:rsidRPr="00233245">
              <w:rPr>
                <w:sz w:val="22"/>
                <w:szCs w:val="22"/>
              </w:rPr>
              <w:t xml:space="preserve">]  </w:t>
            </w:r>
          </w:p>
          <w:p w14:paraId="7F0C7F04" w14:textId="77777777" w:rsidR="00C84360" w:rsidRPr="00233245" w:rsidRDefault="00C84360" w:rsidP="00233245">
            <w:pPr>
              <w:jc w:val="both"/>
              <w:rPr>
                <w:i/>
                <w:iCs/>
                <w:sz w:val="22"/>
                <w:szCs w:val="22"/>
              </w:rPr>
            </w:pPr>
            <w:r w:rsidRPr="00233245">
              <w:rPr>
                <w:b/>
                <w:bCs/>
                <w:i/>
                <w:iCs/>
                <w:sz w:val="22"/>
                <w:szCs w:val="22"/>
              </w:rPr>
              <w:t>NB :</w:t>
            </w:r>
            <w:r w:rsidRPr="00233245">
              <w:rPr>
                <w:sz w:val="22"/>
                <w:szCs w:val="22"/>
              </w:rPr>
              <w:t xml:space="preserve"> </w:t>
            </w:r>
            <w:r w:rsidRPr="00233245">
              <w:rPr>
                <w:i/>
                <w:iCs/>
                <w:sz w:val="22"/>
                <w:szCs w:val="22"/>
              </w:rPr>
              <w:t>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 dans l’Offre concurrente ou prise en compte dans l’offre non validée par l’expert.</w:t>
            </w:r>
          </w:p>
          <w:p w14:paraId="1D21CBEB" w14:textId="61211AE0" w:rsidR="0044172E" w:rsidRPr="00233245" w:rsidRDefault="0044172E" w:rsidP="004104C1">
            <w:pPr>
              <w:pStyle w:val="Paragraphedeliste"/>
              <w:numPr>
                <w:ilvl w:val="0"/>
                <w:numId w:val="22"/>
              </w:numPr>
              <w:jc w:val="both"/>
              <w:rPr>
                <w:b/>
                <w:sz w:val="22"/>
                <w:szCs w:val="22"/>
                <w:u w:val="single"/>
              </w:rPr>
            </w:pPr>
            <w:r w:rsidRPr="00233245">
              <w:rPr>
                <w:b/>
                <w:sz w:val="22"/>
                <w:szCs w:val="22"/>
                <w:u w:val="single"/>
              </w:rPr>
              <w:t>Calendrier de livraison</w:t>
            </w:r>
          </w:p>
          <w:p w14:paraId="643C4783" w14:textId="1657C008" w:rsidR="008F5331" w:rsidRPr="00233245" w:rsidRDefault="00A56625" w:rsidP="00233245">
            <w:pPr>
              <w:jc w:val="both"/>
              <w:rPr>
                <w:sz w:val="22"/>
                <w:szCs w:val="22"/>
              </w:rPr>
            </w:pPr>
            <w:r w:rsidRPr="00233245">
              <w:rPr>
                <w:sz w:val="22"/>
                <w:szCs w:val="22"/>
              </w:rPr>
              <w:t>Le Soumi</w:t>
            </w:r>
            <w:r w:rsidR="008F5331" w:rsidRPr="00233245">
              <w:rPr>
                <w:sz w:val="22"/>
                <w:szCs w:val="22"/>
              </w:rPr>
              <w:t>ssionnaire produira </w:t>
            </w:r>
            <w:r w:rsidR="00C53E11" w:rsidRPr="00233245">
              <w:rPr>
                <w:sz w:val="22"/>
                <w:szCs w:val="22"/>
              </w:rPr>
              <w:t xml:space="preserve">sur la base </w:t>
            </w:r>
            <w:r w:rsidR="008F5331" w:rsidRPr="00233245">
              <w:rPr>
                <w:sz w:val="22"/>
                <w:szCs w:val="22"/>
              </w:rPr>
              <w:t xml:space="preserve">des dates </w:t>
            </w:r>
            <w:r w:rsidR="00C96721" w:rsidRPr="00233245">
              <w:rPr>
                <w:sz w:val="22"/>
                <w:szCs w:val="22"/>
              </w:rPr>
              <w:t>réalistes :</w:t>
            </w:r>
            <w:r w:rsidR="00C53E11" w:rsidRPr="00233245">
              <w:rPr>
                <w:sz w:val="22"/>
                <w:szCs w:val="22"/>
              </w:rPr>
              <w:t xml:space="preserve"> et cohérentes :</w:t>
            </w:r>
          </w:p>
          <w:p w14:paraId="7790654C" w14:textId="51B4CC03" w:rsidR="008F5331" w:rsidRPr="00233245" w:rsidRDefault="00E03EE0" w:rsidP="00233245">
            <w:pPr>
              <w:ind w:left="1440"/>
              <w:jc w:val="both"/>
              <w:rPr>
                <w:rFonts w:eastAsia="Calibri"/>
                <w:sz w:val="22"/>
                <w:szCs w:val="22"/>
                <w:lang w:eastAsia="en-US"/>
              </w:rPr>
            </w:pPr>
            <w:r w:rsidRPr="00233245">
              <w:rPr>
                <w:rFonts w:eastAsia="Calibri"/>
                <w:sz w:val="22"/>
                <w:szCs w:val="22"/>
                <w:lang w:eastAsia="en-US"/>
              </w:rPr>
              <w:t xml:space="preserve">i- </w:t>
            </w:r>
            <w:r w:rsidR="00C53E11" w:rsidRPr="00233245">
              <w:rPr>
                <w:rFonts w:eastAsia="Calibri"/>
                <w:sz w:val="22"/>
                <w:szCs w:val="22"/>
                <w:lang w:eastAsia="en-US"/>
              </w:rPr>
              <w:t xml:space="preserve">le </w:t>
            </w:r>
            <w:r w:rsidR="008F5331" w:rsidRPr="00233245">
              <w:rPr>
                <w:rFonts w:eastAsia="Calibri"/>
                <w:sz w:val="22"/>
                <w:szCs w:val="22"/>
                <w:lang w:eastAsia="en-US"/>
              </w:rPr>
              <w:t>planning de</w:t>
            </w:r>
            <w:r w:rsidR="00C53E11" w:rsidRPr="00233245">
              <w:rPr>
                <w:rFonts w:eastAsia="Calibri"/>
                <w:sz w:val="22"/>
                <w:szCs w:val="22"/>
                <w:lang w:eastAsia="en-US"/>
              </w:rPr>
              <w:t xml:space="preserve"> livraison</w:t>
            </w:r>
            <w:r w:rsidR="006218D5" w:rsidRPr="00233245">
              <w:rPr>
                <w:rFonts w:eastAsia="Calibri"/>
                <w:sz w:val="22"/>
                <w:szCs w:val="22"/>
                <w:lang w:eastAsia="en-US"/>
              </w:rPr>
              <w:t xml:space="preserve"> </w:t>
            </w:r>
            <w:r w:rsidR="00E6208B">
              <w:rPr>
                <w:rFonts w:eastAsia="Calibri"/>
                <w:sz w:val="22"/>
                <w:szCs w:val="22"/>
                <w:lang w:eastAsia="en-US"/>
              </w:rPr>
              <w:t xml:space="preserve">équipement </w:t>
            </w:r>
            <w:r w:rsidR="008F5331" w:rsidRPr="00233245">
              <w:rPr>
                <w:rFonts w:eastAsia="Calibri"/>
                <w:sz w:val="22"/>
                <w:szCs w:val="22"/>
                <w:lang w:eastAsia="en-US"/>
              </w:rPr>
              <w:t>et ;</w:t>
            </w:r>
          </w:p>
          <w:p w14:paraId="798B0659" w14:textId="41D4A871" w:rsidR="00F54868" w:rsidRPr="00233245" w:rsidRDefault="00E03EE0" w:rsidP="00233245">
            <w:pPr>
              <w:pStyle w:val="Paragraphedeliste"/>
              <w:ind w:left="1440"/>
              <w:jc w:val="both"/>
              <w:rPr>
                <w:sz w:val="22"/>
                <w:szCs w:val="22"/>
              </w:rPr>
            </w:pPr>
            <w:r w:rsidRPr="00233245">
              <w:rPr>
                <w:rFonts w:eastAsia="Calibri"/>
                <w:sz w:val="22"/>
                <w:szCs w:val="22"/>
                <w:lang w:eastAsia="en-US"/>
              </w:rPr>
              <w:t xml:space="preserve">ii- </w:t>
            </w:r>
            <w:r w:rsidR="008F5331" w:rsidRPr="00233245">
              <w:rPr>
                <w:rFonts w:eastAsia="Calibri"/>
                <w:sz w:val="22"/>
                <w:szCs w:val="22"/>
                <w:lang w:eastAsia="en-US"/>
              </w:rPr>
              <w:t>le calendrier de réalisation des services connexes</w:t>
            </w:r>
            <w:r w:rsidR="00140E83" w:rsidRPr="00233245">
              <w:rPr>
                <w:rFonts w:eastAsia="Calibri"/>
                <w:sz w:val="22"/>
                <w:szCs w:val="22"/>
                <w:lang w:eastAsia="en-US"/>
              </w:rPr>
              <w:t xml:space="preserve"> </w:t>
            </w:r>
            <w:r w:rsidR="00484579" w:rsidRPr="00233245">
              <w:rPr>
                <w:rFonts w:eastAsia="Calibri"/>
                <w:sz w:val="22"/>
                <w:szCs w:val="22"/>
                <w:lang w:eastAsia="en-US"/>
              </w:rPr>
              <w:t>(installation, formation des utilisateurs</w:t>
            </w:r>
            <w:r w:rsidR="00484579" w:rsidRPr="00233245">
              <w:rPr>
                <w:sz w:val="22"/>
                <w:szCs w:val="22"/>
              </w:rPr>
              <w:t>, maintenance)</w:t>
            </w:r>
          </w:p>
          <w:p w14:paraId="657F7A58" w14:textId="523ED00D" w:rsidR="00F54868" w:rsidRPr="00233245" w:rsidRDefault="00AD4F51" w:rsidP="00AD4F51">
            <w:pPr>
              <w:widowControl w:val="0"/>
              <w:autoSpaceDE w:val="0"/>
              <w:ind w:right="-20"/>
              <w:rPr>
                <w:rFonts w:eastAsia="Calibri"/>
                <w:i/>
                <w:strike/>
                <w:sz w:val="22"/>
                <w:szCs w:val="22"/>
                <w:lang w:eastAsia="en-US"/>
              </w:rPr>
            </w:pPr>
            <w:r>
              <w:rPr>
                <w:i/>
                <w:iCs/>
                <w:sz w:val="22"/>
                <w:szCs w:val="22"/>
              </w:rPr>
              <w:t xml:space="preserve">[à préciser la validation de deux </w:t>
            </w:r>
            <w:r w:rsidR="00C96721" w:rsidRPr="00233245">
              <w:rPr>
                <w:i/>
                <w:iCs/>
                <w:sz w:val="22"/>
                <w:szCs w:val="22"/>
              </w:rPr>
              <w:t>sous  critères par critère   pour obtenir  un oui</w:t>
            </w:r>
          </w:p>
          <w:p w14:paraId="66855F1A" w14:textId="2537D6C6" w:rsidR="00F54868" w:rsidRPr="00233245" w:rsidRDefault="00037528" w:rsidP="004104C1">
            <w:pPr>
              <w:pStyle w:val="Paragraphedeliste"/>
              <w:numPr>
                <w:ilvl w:val="0"/>
                <w:numId w:val="22"/>
              </w:numPr>
              <w:jc w:val="both"/>
              <w:rPr>
                <w:rFonts w:eastAsia="Calibri"/>
                <w:b/>
                <w:sz w:val="22"/>
                <w:szCs w:val="22"/>
                <w:u w:val="single"/>
                <w:lang w:eastAsia="en-US"/>
              </w:rPr>
            </w:pPr>
            <w:r w:rsidRPr="00233245">
              <w:rPr>
                <w:rFonts w:eastAsia="Calibri"/>
                <w:b/>
                <w:sz w:val="22"/>
                <w:szCs w:val="22"/>
                <w:u w:val="single"/>
                <w:lang w:eastAsia="en-US"/>
              </w:rPr>
              <w:t xml:space="preserve">Capacité </w:t>
            </w:r>
            <w:r w:rsidR="00F54868" w:rsidRPr="00233245">
              <w:rPr>
                <w:rFonts w:eastAsia="Calibri"/>
                <w:b/>
                <w:sz w:val="22"/>
                <w:szCs w:val="22"/>
                <w:u w:val="single"/>
                <w:lang w:eastAsia="en-US"/>
              </w:rPr>
              <w:t>financière </w:t>
            </w:r>
          </w:p>
          <w:p w14:paraId="259E602F" w14:textId="77777777" w:rsidR="00F54868" w:rsidRPr="00233245" w:rsidRDefault="00F54868" w:rsidP="00233245">
            <w:pPr>
              <w:jc w:val="both"/>
              <w:rPr>
                <w:sz w:val="22"/>
                <w:szCs w:val="22"/>
              </w:rPr>
            </w:pPr>
            <w:r w:rsidRPr="00233245">
              <w:rPr>
                <w:sz w:val="22"/>
                <w:szCs w:val="22"/>
              </w:rPr>
              <w:t>Les Soumissionnaires devront présenter notamment :</w:t>
            </w:r>
          </w:p>
          <w:p w14:paraId="773C8790" w14:textId="660C90AB" w:rsidR="00037528" w:rsidRPr="00233245" w:rsidRDefault="00E03EE0" w:rsidP="004104C1">
            <w:pPr>
              <w:pStyle w:val="Paragraphedeliste"/>
              <w:widowControl w:val="0"/>
              <w:numPr>
                <w:ilvl w:val="0"/>
                <w:numId w:val="93"/>
              </w:numPr>
              <w:autoSpaceDE w:val="0"/>
              <w:ind w:right="-20"/>
              <w:rPr>
                <w:sz w:val="22"/>
                <w:szCs w:val="22"/>
              </w:rPr>
            </w:pPr>
            <w:r w:rsidRPr="00233245">
              <w:rPr>
                <w:sz w:val="22"/>
                <w:szCs w:val="22"/>
              </w:rPr>
              <w:t xml:space="preserve">i- </w:t>
            </w:r>
            <w:r w:rsidR="00C03CD1" w:rsidRPr="00233245">
              <w:rPr>
                <w:sz w:val="22"/>
                <w:szCs w:val="22"/>
              </w:rPr>
              <w:t>l’attestation de capacité financière d’un montant de</w:t>
            </w:r>
            <w:r w:rsidR="0085436C">
              <w:rPr>
                <w:sz w:val="22"/>
                <w:szCs w:val="22"/>
              </w:rPr>
              <w:t xml:space="preserve"> 32 590 000</w:t>
            </w:r>
            <w:r w:rsidR="00C03CD1" w:rsidRPr="00233245">
              <w:rPr>
                <w:sz w:val="22"/>
                <w:szCs w:val="22"/>
              </w:rPr>
              <w:t xml:space="preserve"> francs CFA  délivrée par une banque agréée </w:t>
            </w:r>
            <w:r w:rsidR="00AD68E7" w:rsidRPr="00233245">
              <w:rPr>
                <w:sz w:val="22"/>
                <w:szCs w:val="22"/>
              </w:rPr>
              <w:t>;</w:t>
            </w:r>
            <w:r w:rsidR="00037528" w:rsidRPr="00233245">
              <w:rPr>
                <w:sz w:val="22"/>
                <w:szCs w:val="22"/>
              </w:rPr>
              <w:t xml:space="preserve"> </w:t>
            </w:r>
          </w:p>
          <w:p w14:paraId="0AC5B493" w14:textId="509D0963" w:rsidR="00037528" w:rsidRPr="00233245" w:rsidRDefault="00640C4B" w:rsidP="00233245">
            <w:pPr>
              <w:pStyle w:val="Paragraphedeliste"/>
              <w:ind w:left="1440"/>
              <w:jc w:val="both"/>
              <w:rPr>
                <w:sz w:val="22"/>
                <w:szCs w:val="22"/>
              </w:rPr>
            </w:pPr>
            <w:r w:rsidRPr="00233245">
              <w:rPr>
                <w:sz w:val="22"/>
                <w:szCs w:val="22"/>
              </w:rPr>
              <w:t xml:space="preserve">ii- </w:t>
            </w:r>
            <w:r w:rsidR="00037528" w:rsidRPr="00233245">
              <w:rPr>
                <w:sz w:val="22"/>
                <w:szCs w:val="22"/>
              </w:rPr>
              <w:t xml:space="preserve">le chiffre d’affaires </w:t>
            </w:r>
            <w:r w:rsidRPr="00233245">
              <w:rPr>
                <w:sz w:val="22"/>
                <w:szCs w:val="22"/>
              </w:rPr>
              <w:t>annuel selon le bilan ou la</w:t>
            </w:r>
            <w:r w:rsidR="009F3974" w:rsidRPr="00233245">
              <w:rPr>
                <w:sz w:val="22"/>
                <w:szCs w:val="22"/>
              </w:rPr>
              <w:t xml:space="preserve"> déclaration statistique et fiscale</w:t>
            </w:r>
            <w:r w:rsidR="00037528" w:rsidRPr="00233245">
              <w:rPr>
                <w:sz w:val="22"/>
                <w:szCs w:val="22"/>
              </w:rPr>
              <w:t>.</w:t>
            </w:r>
          </w:p>
          <w:p w14:paraId="583CD8E4" w14:textId="7523D926" w:rsidR="00196A2C" w:rsidRPr="00233245" w:rsidRDefault="009F3974" w:rsidP="004104C1">
            <w:pPr>
              <w:pStyle w:val="Paragraphedeliste"/>
              <w:numPr>
                <w:ilvl w:val="0"/>
                <w:numId w:val="29"/>
              </w:numPr>
              <w:jc w:val="both"/>
              <w:rPr>
                <w:sz w:val="22"/>
                <w:szCs w:val="22"/>
              </w:rPr>
            </w:pPr>
            <w:r w:rsidRPr="00233245">
              <w:rPr>
                <w:sz w:val="22"/>
                <w:szCs w:val="22"/>
              </w:rPr>
              <w:t xml:space="preserve">Accès à une ligne de crédit ou autres ressources </w:t>
            </w:r>
            <w:r w:rsidR="00F97259" w:rsidRPr="00233245">
              <w:rPr>
                <w:sz w:val="22"/>
                <w:szCs w:val="22"/>
              </w:rPr>
              <w:t>f</w:t>
            </w:r>
            <w:r w:rsidRPr="00233245">
              <w:rPr>
                <w:sz w:val="22"/>
                <w:szCs w:val="22"/>
              </w:rPr>
              <w:t>inancières</w:t>
            </w:r>
          </w:p>
          <w:p w14:paraId="4E9AFC22" w14:textId="017F4C20" w:rsidR="006E1FBB" w:rsidRPr="00233245" w:rsidRDefault="006E1FBB" w:rsidP="00233245">
            <w:pPr>
              <w:widowControl w:val="0"/>
              <w:autoSpaceDE w:val="0"/>
              <w:ind w:right="-20"/>
              <w:rPr>
                <w:sz w:val="22"/>
                <w:szCs w:val="22"/>
              </w:rPr>
            </w:pPr>
            <w:r w:rsidRPr="00233245">
              <w:rPr>
                <w:sz w:val="22"/>
                <w:szCs w:val="22"/>
              </w:rPr>
              <w:t xml:space="preserve"> la validation</w:t>
            </w:r>
            <w:r w:rsidR="00956432">
              <w:rPr>
                <w:sz w:val="22"/>
                <w:szCs w:val="22"/>
              </w:rPr>
              <w:t xml:space="preserve"> d’un sous</w:t>
            </w:r>
            <w:r w:rsidRPr="00233245">
              <w:rPr>
                <w:sz w:val="22"/>
                <w:szCs w:val="22"/>
              </w:rPr>
              <w:t xml:space="preserve"> critères par</w:t>
            </w:r>
            <w:r w:rsidR="00956432">
              <w:rPr>
                <w:sz w:val="22"/>
                <w:szCs w:val="22"/>
              </w:rPr>
              <w:t xml:space="preserve"> critère   pour obtenir  un oui</w:t>
            </w:r>
            <w:r w:rsidRPr="00233245">
              <w:rPr>
                <w:sz w:val="22"/>
                <w:szCs w:val="22"/>
              </w:rPr>
              <w:t xml:space="preserve">   </w:t>
            </w:r>
          </w:p>
          <w:p w14:paraId="2AC78BAE" w14:textId="77777777" w:rsidR="006E1FBB" w:rsidRPr="00233245" w:rsidRDefault="006E1FBB" w:rsidP="00233245">
            <w:pPr>
              <w:autoSpaceDE w:val="0"/>
              <w:jc w:val="both"/>
              <w:rPr>
                <w:i/>
                <w:iCs/>
                <w:sz w:val="22"/>
                <w:szCs w:val="22"/>
              </w:rPr>
            </w:pPr>
            <w:r w:rsidRPr="00233245">
              <w:rPr>
                <w:b/>
                <w:bCs/>
                <w:color w:val="000000" w:themeColor="text1"/>
                <w:sz w:val="22"/>
                <w:szCs w:val="22"/>
              </w:rPr>
              <w:t>NB</w:t>
            </w:r>
            <w:r w:rsidRPr="00233245">
              <w:rPr>
                <w:i/>
                <w:iCs/>
                <w:sz w:val="22"/>
                <w:szCs w:val="22"/>
              </w:rPr>
              <w:t xml:space="preserve"> (5)</w:t>
            </w:r>
            <w:proofErr w:type="gramStart"/>
            <w:r w:rsidRPr="00233245">
              <w:rPr>
                <w:i/>
                <w:iCs/>
                <w:sz w:val="22"/>
                <w:szCs w:val="22"/>
              </w:rPr>
              <w:t>]</w:t>
            </w:r>
            <w:r w:rsidRPr="00233245">
              <w:rPr>
                <w:i/>
                <w:iCs/>
                <w:sz w:val="22"/>
                <w:szCs w:val="22"/>
                <w:vertAlign w:val="superscript"/>
              </w:rPr>
              <w:t>(</w:t>
            </w:r>
            <w:proofErr w:type="gramEnd"/>
            <w:r w:rsidRPr="00233245">
              <w:rPr>
                <w:i/>
                <w:iCs/>
                <w:sz w:val="22"/>
                <w:szCs w:val="22"/>
                <w:vertAlign w:val="superscript"/>
              </w:rPr>
              <w:t>1)</w:t>
            </w:r>
            <w:r w:rsidRPr="00233245">
              <w:rPr>
                <w:i/>
                <w:iCs/>
                <w:sz w:val="22"/>
                <w:szCs w:val="22"/>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 </w:t>
            </w:r>
          </w:p>
          <w:p w14:paraId="59B242AA" w14:textId="77777777" w:rsidR="006E1FBB" w:rsidRPr="00233245" w:rsidRDefault="006E1FBB" w:rsidP="00233245">
            <w:pPr>
              <w:autoSpaceDE w:val="0"/>
              <w:jc w:val="both"/>
              <w:rPr>
                <w:i/>
                <w:iCs/>
                <w:sz w:val="22"/>
                <w:szCs w:val="22"/>
              </w:rPr>
            </w:pPr>
            <w:r w:rsidRPr="00233245">
              <w:rPr>
                <w:b/>
                <w:i/>
                <w:iCs/>
                <w:sz w:val="22"/>
                <w:szCs w:val="22"/>
              </w:rPr>
              <w:t>Pour les entreprises naissantes</w:t>
            </w:r>
            <w:r w:rsidRPr="00233245">
              <w:rPr>
                <w:i/>
                <w:iCs/>
                <w:sz w:val="22"/>
                <w:szCs w:val="22"/>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70AF7A1E" w14:textId="05A2D88C" w:rsidR="006E1FBB" w:rsidRPr="00233245" w:rsidRDefault="006E1FBB" w:rsidP="00233245">
            <w:pPr>
              <w:pStyle w:val="Paragraphedeliste"/>
              <w:numPr>
                <w:ilvl w:val="6"/>
                <w:numId w:val="1"/>
              </w:numPr>
              <w:autoSpaceDE w:val="0"/>
              <w:ind w:left="461" w:hanging="142"/>
              <w:jc w:val="both"/>
              <w:rPr>
                <w:i/>
                <w:iCs/>
                <w:sz w:val="22"/>
                <w:szCs w:val="22"/>
              </w:rPr>
            </w:pPr>
            <w:r w:rsidRPr="00233245">
              <w:rPr>
                <w:i/>
                <w:iCs/>
                <w:sz w:val="22"/>
                <w:szCs w:val="22"/>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16ECCF88" w14:textId="77777777" w:rsidR="006E1FBB" w:rsidRPr="00233245" w:rsidRDefault="006E1FBB" w:rsidP="00233245">
            <w:pPr>
              <w:pStyle w:val="Paragraphedeliste"/>
              <w:numPr>
                <w:ilvl w:val="6"/>
                <w:numId w:val="1"/>
              </w:numPr>
              <w:autoSpaceDE w:val="0"/>
              <w:ind w:left="461" w:hanging="142"/>
              <w:jc w:val="both"/>
              <w:rPr>
                <w:i/>
                <w:iCs/>
                <w:sz w:val="22"/>
                <w:szCs w:val="22"/>
              </w:rPr>
            </w:pPr>
            <w:r w:rsidRPr="00233245">
              <w:rPr>
                <w:i/>
                <w:iCs/>
                <w:sz w:val="22"/>
                <w:szCs w:val="22"/>
              </w:rPr>
              <w:t>2. La période est normalement de trois ans.</w:t>
            </w:r>
          </w:p>
          <w:p w14:paraId="15E246FC" w14:textId="77777777" w:rsidR="006E1FBB" w:rsidRPr="00233245" w:rsidRDefault="006E1FBB" w:rsidP="00233245">
            <w:pPr>
              <w:pStyle w:val="Paragraphedeliste"/>
              <w:numPr>
                <w:ilvl w:val="6"/>
                <w:numId w:val="1"/>
              </w:numPr>
              <w:autoSpaceDE w:val="0"/>
              <w:ind w:left="461" w:hanging="142"/>
              <w:jc w:val="both"/>
              <w:rPr>
                <w:i/>
                <w:iCs/>
                <w:sz w:val="22"/>
                <w:szCs w:val="22"/>
              </w:rPr>
            </w:pPr>
            <w:r w:rsidRPr="00233245">
              <w:rPr>
                <w:i/>
                <w:iCs/>
                <w:sz w:val="22"/>
                <w:szCs w:val="22"/>
              </w:rPr>
              <w:t>3. En cas de groupement, on pourra indiquer que chaque membre du groupement devra satisfaire à 25 ou 30 % du montant global exigé et que le mandataire d’un groupement devra satisfaire à 50 ou 60 % du montant global exigé.</w:t>
            </w:r>
          </w:p>
          <w:p w14:paraId="24C9FC54" w14:textId="77777777" w:rsidR="006E1FBB" w:rsidRPr="00233245" w:rsidRDefault="006E1FBB" w:rsidP="00233245">
            <w:pPr>
              <w:pStyle w:val="Paragraphedeliste"/>
              <w:numPr>
                <w:ilvl w:val="6"/>
                <w:numId w:val="1"/>
              </w:numPr>
              <w:autoSpaceDE w:val="0"/>
              <w:ind w:left="461" w:hanging="142"/>
              <w:jc w:val="both"/>
              <w:rPr>
                <w:i/>
                <w:iCs/>
                <w:sz w:val="22"/>
                <w:szCs w:val="22"/>
              </w:rPr>
            </w:pPr>
            <w:r w:rsidRPr="00233245">
              <w:rPr>
                <w:i/>
                <w:iCs/>
                <w:sz w:val="22"/>
                <w:szCs w:val="22"/>
              </w:rPr>
              <w:t>5. Le montant du chiffre d’affaires ne saurait être fixé à un niveau trop élevé de nature à empêcher les entreprises qui disposent des capacités techniques et financières requises de répondre aux critères de qualifications.]</w:t>
            </w:r>
          </w:p>
          <w:p w14:paraId="5B961664" w14:textId="77777777" w:rsidR="004072D1" w:rsidRPr="00233245" w:rsidRDefault="004072D1" w:rsidP="004104C1">
            <w:pPr>
              <w:numPr>
                <w:ilvl w:val="0"/>
                <w:numId w:val="22"/>
              </w:numPr>
              <w:jc w:val="both"/>
              <w:rPr>
                <w:b/>
                <w:sz w:val="22"/>
                <w:szCs w:val="22"/>
                <w:u w:val="single"/>
              </w:rPr>
            </w:pPr>
            <w:r w:rsidRPr="00233245">
              <w:rPr>
                <w:b/>
                <w:sz w:val="22"/>
                <w:szCs w:val="22"/>
                <w:u w:val="single"/>
              </w:rPr>
              <w:t>Les preuves d’acceptations des conditions du marché</w:t>
            </w:r>
          </w:p>
          <w:p w14:paraId="27E5DE0F" w14:textId="77777777" w:rsidR="004072D1" w:rsidRPr="00233245" w:rsidRDefault="004072D1" w:rsidP="00233245">
            <w:pPr>
              <w:jc w:val="both"/>
              <w:rPr>
                <w:sz w:val="22"/>
                <w:szCs w:val="22"/>
              </w:rPr>
            </w:pPr>
            <w:r w:rsidRPr="00233245">
              <w:rPr>
                <w:sz w:val="22"/>
                <w:szCs w:val="22"/>
              </w:rPr>
              <w:t xml:space="preserve">Les soumissionnaires devront présenter les copies dûment paraphées et signées avec la mention lue et approuvée, des documents à caractères administratif et technique régissant le marché ci-après: </w:t>
            </w:r>
          </w:p>
          <w:p w14:paraId="3884B639" w14:textId="77777777" w:rsidR="004072D1" w:rsidRPr="00233245" w:rsidRDefault="004072D1" w:rsidP="004104C1">
            <w:pPr>
              <w:numPr>
                <w:ilvl w:val="0"/>
                <w:numId w:val="94"/>
              </w:numPr>
              <w:jc w:val="both"/>
              <w:rPr>
                <w:sz w:val="22"/>
                <w:szCs w:val="22"/>
              </w:rPr>
            </w:pPr>
            <w:r w:rsidRPr="00233245">
              <w:rPr>
                <w:sz w:val="22"/>
                <w:szCs w:val="22"/>
              </w:rPr>
              <w:t>Le Cahier des Clauses Administratives Particulières(CCAP);</w:t>
            </w:r>
          </w:p>
          <w:p w14:paraId="564F7B34" w14:textId="77777777" w:rsidR="004072D1" w:rsidRPr="00233245" w:rsidRDefault="004072D1" w:rsidP="004104C1">
            <w:pPr>
              <w:numPr>
                <w:ilvl w:val="0"/>
                <w:numId w:val="94"/>
              </w:numPr>
              <w:jc w:val="both"/>
              <w:rPr>
                <w:sz w:val="22"/>
                <w:szCs w:val="22"/>
              </w:rPr>
            </w:pPr>
            <w:r w:rsidRPr="00233245">
              <w:rPr>
                <w:sz w:val="22"/>
                <w:szCs w:val="22"/>
              </w:rPr>
              <w:t>Les spécifications techniques.</w:t>
            </w:r>
          </w:p>
          <w:p w14:paraId="42365335" w14:textId="702F8E3C" w:rsidR="004072D1" w:rsidRPr="00233245" w:rsidRDefault="00956432" w:rsidP="00233245">
            <w:pPr>
              <w:jc w:val="both"/>
              <w:rPr>
                <w:b/>
                <w:bCs/>
                <w:i/>
                <w:iCs/>
                <w:color w:val="000000" w:themeColor="text1"/>
                <w:sz w:val="22"/>
                <w:szCs w:val="22"/>
              </w:rPr>
            </w:pPr>
            <w:r>
              <w:rPr>
                <w:b/>
                <w:bCs/>
                <w:i/>
                <w:iCs/>
                <w:color w:val="000000" w:themeColor="text1"/>
                <w:sz w:val="22"/>
                <w:szCs w:val="22"/>
              </w:rPr>
              <w:t xml:space="preserve">[à préciser la validation de deux </w:t>
            </w:r>
            <w:r w:rsidR="004072D1" w:rsidRPr="00233245">
              <w:rPr>
                <w:b/>
                <w:bCs/>
                <w:i/>
                <w:iCs/>
                <w:color w:val="000000" w:themeColor="text1"/>
                <w:sz w:val="22"/>
                <w:szCs w:val="22"/>
              </w:rPr>
              <w:t>sous  critères</w:t>
            </w:r>
            <w:r w:rsidR="004072D1" w:rsidRPr="00233245">
              <w:rPr>
                <w:i/>
                <w:iCs/>
                <w:color w:val="000000" w:themeColor="text1"/>
                <w:sz w:val="22"/>
                <w:szCs w:val="22"/>
              </w:rPr>
              <w:t xml:space="preserve"> </w:t>
            </w:r>
            <w:r w:rsidR="004072D1" w:rsidRPr="00233245">
              <w:rPr>
                <w:b/>
                <w:bCs/>
                <w:i/>
                <w:iCs/>
                <w:color w:val="000000" w:themeColor="text1"/>
                <w:sz w:val="22"/>
                <w:szCs w:val="22"/>
              </w:rPr>
              <w:t>par critère   pour obtenir  un oui</w:t>
            </w:r>
            <w:r w:rsidR="004072D1" w:rsidRPr="00233245">
              <w:rPr>
                <w:b/>
                <w:bCs/>
                <w:i/>
                <w:iCs/>
                <w:color w:val="000000" w:themeColor="text1"/>
                <w:sz w:val="22"/>
                <w:szCs w:val="22"/>
                <w:u w:val="single"/>
              </w:rPr>
              <w:t xml:space="preserve"> </w:t>
            </w:r>
            <w:r w:rsidR="004072D1" w:rsidRPr="00233245">
              <w:rPr>
                <w:b/>
                <w:bCs/>
                <w:i/>
                <w:iCs/>
                <w:color w:val="000000" w:themeColor="text1"/>
                <w:sz w:val="22"/>
                <w:szCs w:val="22"/>
              </w:rPr>
              <w:t xml:space="preserve"> </w:t>
            </w:r>
          </w:p>
          <w:p w14:paraId="6DBC760B" w14:textId="2FADE791" w:rsidR="0069730C" w:rsidRPr="00233245" w:rsidRDefault="004072D1" w:rsidP="0085436C">
            <w:pPr>
              <w:jc w:val="both"/>
              <w:rPr>
                <w:b/>
                <w:sz w:val="22"/>
                <w:szCs w:val="22"/>
                <w:u w:val="single"/>
              </w:rPr>
            </w:pPr>
            <w:r w:rsidRPr="00233245">
              <w:rPr>
                <w:sz w:val="22"/>
                <w:szCs w:val="22"/>
              </w:rPr>
              <w:t xml:space="preserve"> </w:t>
            </w:r>
            <w:r w:rsidR="0069730C" w:rsidRPr="00233245">
              <w:rPr>
                <w:b/>
                <w:sz w:val="22"/>
                <w:szCs w:val="22"/>
                <w:u w:val="single"/>
              </w:rPr>
              <w:t>Personnel (le cas échéant)</w:t>
            </w:r>
          </w:p>
          <w:p w14:paraId="2E87C320" w14:textId="77777777" w:rsidR="002E2BAB" w:rsidRDefault="0069730C" w:rsidP="00233245">
            <w:pPr>
              <w:jc w:val="both"/>
              <w:rPr>
                <w:iCs/>
                <w:sz w:val="22"/>
                <w:szCs w:val="22"/>
              </w:rPr>
            </w:pPr>
            <w:r w:rsidRPr="00233245">
              <w:rPr>
                <w:iCs/>
                <w:sz w:val="22"/>
                <w:szCs w:val="22"/>
              </w:rPr>
              <w:t xml:space="preserve">Le personnel à mobiliser dans le cadre des services connexes (installation du matériel et formation des utilisateurs) </w:t>
            </w:r>
          </w:p>
          <w:tbl>
            <w:tblPr>
              <w:tblW w:w="8499" w:type="dxa"/>
              <w:tblInd w:w="137" w:type="dxa"/>
              <w:tblLayout w:type="fixed"/>
              <w:tblCellMar>
                <w:left w:w="10" w:type="dxa"/>
                <w:right w:w="10" w:type="dxa"/>
              </w:tblCellMar>
              <w:tblLook w:val="0000" w:firstRow="0" w:lastRow="0" w:firstColumn="0" w:lastColumn="0" w:noHBand="0" w:noVBand="0"/>
            </w:tblPr>
            <w:tblGrid>
              <w:gridCol w:w="850"/>
              <w:gridCol w:w="1593"/>
              <w:gridCol w:w="1809"/>
              <w:gridCol w:w="1276"/>
              <w:gridCol w:w="1465"/>
              <w:gridCol w:w="1506"/>
            </w:tblGrid>
            <w:tr w:rsidR="002E2BAB" w14:paraId="34039B6B" w14:textId="77777777" w:rsidTr="000126D6">
              <w:tblPrEx>
                <w:tblCellMar>
                  <w:top w:w="0" w:type="dxa"/>
                  <w:bottom w:w="0" w:type="dxa"/>
                </w:tblCellMar>
              </w:tblPrEx>
              <w:trPr>
                <w:trHeight w:hRule="exact" w:val="1598"/>
              </w:trPr>
              <w:tc>
                <w:tcPr>
                  <w:tcW w:w="850" w:type="dxa"/>
                  <w:tcBorders>
                    <w:top w:val="single" w:sz="4" w:space="0" w:color="221F1F"/>
                    <w:left w:val="single" w:sz="4" w:space="0" w:color="221F1F"/>
                    <w:bottom w:val="single" w:sz="4" w:space="0" w:color="221F1F"/>
                    <w:right w:val="single" w:sz="4" w:space="0" w:color="221F1F"/>
                  </w:tcBorders>
                  <w:shd w:val="clear" w:color="auto" w:fill="D9D9D9"/>
                  <w:tcMar>
                    <w:top w:w="0" w:type="dxa"/>
                    <w:left w:w="0" w:type="dxa"/>
                    <w:bottom w:w="0" w:type="dxa"/>
                    <w:right w:w="0" w:type="dxa"/>
                  </w:tcMar>
                  <w:vAlign w:val="center"/>
                </w:tcPr>
                <w:p w14:paraId="4D784B37" w14:textId="77777777" w:rsidR="002E2BAB" w:rsidRDefault="002E2BAB" w:rsidP="002E2BAB">
                  <w:pPr>
                    <w:widowControl w:val="0"/>
                    <w:tabs>
                      <w:tab w:val="left" w:pos="3295"/>
                    </w:tabs>
                    <w:autoSpaceDE w:val="0"/>
                    <w:ind w:left="-426" w:right="283" w:firstLine="426"/>
                    <w:jc w:val="center"/>
                  </w:pPr>
                  <w:r>
                    <w:rPr>
                      <w:rFonts w:ascii="Arial Narrow" w:hAnsi="Arial Narrow"/>
                      <w:b/>
                      <w:bCs/>
                    </w:rPr>
                    <w:lastRenderedPageBreak/>
                    <w:t>Nom</w:t>
                  </w:r>
                </w:p>
              </w:tc>
              <w:tc>
                <w:tcPr>
                  <w:tcW w:w="1593" w:type="dxa"/>
                  <w:tcBorders>
                    <w:top w:val="single" w:sz="4" w:space="0" w:color="221F1F"/>
                    <w:left w:val="single" w:sz="4" w:space="0" w:color="221F1F"/>
                    <w:bottom w:val="single" w:sz="4" w:space="0" w:color="221F1F"/>
                    <w:right w:val="single" w:sz="4" w:space="0" w:color="221F1F"/>
                  </w:tcBorders>
                  <w:shd w:val="clear" w:color="auto" w:fill="D9D9D9"/>
                  <w:tcMar>
                    <w:top w:w="0" w:type="dxa"/>
                    <w:left w:w="0" w:type="dxa"/>
                    <w:bottom w:w="0" w:type="dxa"/>
                    <w:right w:w="0" w:type="dxa"/>
                  </w:tcMar>
                  <w:vAlign w:val="center"/>
                </w:tcPr>
                <w:p w14:paraId="1AEA5DDE" w14:textId="77777777" w:rsidR="002E2BAB" w:rsidRDefault="002E2BAB" w:rsidP="002E2BAB">
                  <w:pPr>
                    <w:widowControl w:val="0"/>
                    <w:tabs>
                      <w:tab w:val="left" w:pos="3295"/>
                    </w:tabs>
                    <w:autoSpaceDE w:val="0"/>
                    <w:ind w:left="-426" w:right="283" w:firstLine="426"/>
                    <w:jc w:val="center"/>
                  </w:pPr>
                  <w:r>
                    <w:rPr>
                      <w:rFonts w:ascii="Arial Narrow" w:hAnsi="Arial Narrow"/>
                      <w:b/>
                      <w:bCs/>
                    </w:rPr>
                    <w:t>Fonction proposée</w:t>
                  </w:r>
                </w:p>
              </w:tc>
              <w:tc>
                <w:tcPr>
                  <w:tcW w:w="1809" w:type="dxa"/>
                  <w:tcBorders>
                    <w:top w:val="single" w:sz="4" w:space="0" w:color="221F1F"/>
                    <w:left w:val="single" w:sz="4" w:space="0" w:color="221F1F"/>
                    <w:bottom w:val="single" w:sz="4" w:space="0" w:color="221F1F"/>
                    <w:right w:val="single" w:sz="4" w:space="0" w:color="221F1F"/>
                  </w:tcBorders>
                  <w:shd w:val="clear" w:color="auto" w:fill="D9D9D9"/>
                  <w:tcMar>
                    <w:top w:w="0" w:type="dxa"/>
                    <w:left w:w="0" w:type="dxa"/>
                    <w:bottom w:w="0" w:type="dxa"/>
                    <w:right w:w="0" w:type="dxa"/>
                  </w:tcMar>
                  <w:vAlign w:val="center"/>
                </w:tcPr>
                <w:p w14:paraId="2C1FBBCE" w14:textId="77777777" w:rsidR="002E2BAB" w:rsidRDefault="002E2BAB" w:rsidP="002E2BAB">
                  <w:pPr>
                    <w:widowControl w:val="0"/>
                    <w:tabs>
                      <w:tab w:val="left" w:pos="3295"/>
                    </w:tabs>
                    <w:autoSpaceDE w:val="0"/>
                    <w:ind w:left="-426" w:right="283" w:firstLine="426"/>
                    <w:jc w:val="center"/>
                  </w:pPr>
                  <w:r>
                    <w:rPr>
                      <w:rFonts w:ascii="Arial Narrow" w:hAnsi="Arial Narrow"/>
                      <w:b/>
                      <w:bCs/>
                    </w:rPr>
                    <w:t>Qualification minimale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cMar>
                    <w:top w:w="0" w:type="dxa"/>
                    <w:left w:w="0" w:type="dxa"/>
                    <w:bottom w:w="0" w:type="dxa"/>
                    <w:right w:w="0" w:type="dxa"/>
                  </w:tcMar>
                  <w:vAlign w:val="center"/>
                </w:tcPr>
                <w:p w14:paraId="5874A37A" w14:textId="77777777" w:rsidR="002E2BAB" w:rsidRDefault="002E2BAB" w:rsidP="002E2BAB">
                  <w:pPr>
                    <w:widowControl w:val="0"/>
                    <w:autoSpaceDE w:val="0"/>
                    <w:ind w:left="148" w:right="283" w:hanging="148"/>
                    <w:jc w:val="center"/>
                  </w:pPr>
                  <w:r>
                    <w:rPr>
                      <w:rFonts w:ascii="Arial Narrow" w:hAnsi="Arial Narrow"/>
                      <w:b/>
                      <w:bCs/>
                    </w:rPr>
                    <w:t>Année d’Expérience</w:t>
                  </w:r>
                </w:p>
                <w:p w14:paraId="0DB070C4" w14:textId="77777777" w:rsidR="002E2BAB" w:rsidRDefault="002E2BAB" w:rsidP="002E2BAB">
                  <w:pPr>
                    <w:widowControl w:val="0"/>
                    <w:autoSpaceDE w:val="0"/>
                    <w:ind w:left="148" w:right="283"/>
                    <w:jc w:val="center"/>
                  </w:pPr>
                  <w:r>
                    <w:rPr>
                      <w:rFonts w:ascii="Arial Narrow" w:hAnsi="Arial Narrow"/>
                      <w:b/>
                      <w:bCs/>
                    </w:rPr>
                    <w:t>Générale</w:t>
                  </w:r>
                </w:p>
              </w:tc>
              <w:tc>
                <w:tcPr>
                  <w:tcW w:w="1465" w:type="dxa"/>
                  <w:tcBorders>
                    <w:top w:val="single" w:sz="4" w:space="0" w:color="221F1F"/>
                    <w:left w:val="single" w:sz="4" w:space="0" w:color="221F1F"/>
                    <w:bottom w:val="single" w:sz="4" w:space="0" w:color="221F1F"/>
                    <w:right w:val="single" w:sz="4" w:space="0" w:color="221F1F"/>
                  </w:tcBorders>
                  <w:shd w:val="clear" w:color="auto" w:fill="D9D9D9"/>
                  <w:tcMar>
                    <w:top w:w="0" w:type="dxa"/>
                    <w:left w:w="0" w:type="dxa"/>
                    <w:bottom w:w="0" w:type="dxa"/>
                    <w:right w:w="0" w:type="dxa"/>
                  </w:tcMar>
                  <w:vAlign w:val="center"/>
                </w:tcPr>
                <w:p w14:paraId="44E2C2D4" w14:textId="77777777" w:rsidR="002E2BAB" w:rsidRDefault="002E2BAB" w:rsidP="002E2BAB">
                  <w:pPr>
                    <w:widowControl w:val="0"/>
                    <w:autoSpaceDE w:val="0"/>
                    <w:ind w:left="-426" w:right="283" w:firstLine="710"/>
                    <w:jc w:val="center"/>
                  </w:pPr>
                  <w:r>
                    <w:rPr>
                      <w:rFonts w:ascii="Arial Narrow" w:hAnsi="Arial Narrow"/>
                      <w:b/>
                      <w:bCs/>
                    </w:rPr>
                    <w:t>Expérience Spécifique</w:t>
                  </w:r>
                </w:p>
                <w:p w14:paraId="4A591EA0" w14:textId="77777777" w:rsidR="002E2BAB" w:rsidRDefault="002E2BAB" w:rsidP="002E2BAB">
                  <w:pPr>
                    <w:widowControl w:val="0"/>
                    <w:autoSpaceDE w:val="0"/>
                    <w:ind w:left="-426" w:right="283" w:firstLine="426"/>
                    <w:jc w:val="center"/>
                  </w:pPr>
                  <w:r>
                    <w:rPr>
                      <w:rFonts w:ascii="Arial Narrow" w:hAnsi="Arial Narrow"/>
                      <w:b/>
                      <w:bCs/>
                    </w:rPr>
                    <w:t>En</w:t>
                  </w:r>
                </w:p>
                <w:p w14:paraId="57F8B145" w14:textId="77777777" w:rsidR="002E2BAB" w:rsidRDefault="002E2BAB" w:rsidP="002E2BAB">
                  <w:pPr>
                    <w:widowControl w:val="0"/>
                    <w:autoSpaceDE w:val="0"/>
                    <w:ind w:right="283"/>
                  </w:pPr>
                  <w:r>
                    <w:rPr>
                      <w:rFonts w:ascii="Arial Narrow" w:hAnsi="Arial Narrow"/>
                      <w:b/>
                      <w:bCs/>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cMar>
                    <w:top w:w="0" w:type="dxa"/>
                    <w:left w:w="0" w:type="dxa"/>
                    <w:bottom w:w="0" w:type="dxa"/>
                    <w:right w:w="0" w:type="dxa"/>
                  </w:tcMar>
                  <w:vAlign w:val="center"/>
                </w:tcPr>
                <w:p w14:paraId="7AB59967" w14:textId="77777777" w:rsidR="002E2BAB" w:rsidRDefault="002E2BAB" w:rsidP="002E2BAB">
                  <w:pPr>
                    <w:widowControl w:val="0"/>
                    <w:autoSpaceDE w:val="0"/>
                    <w:ind w:left="-426" w:right="283" w:firstLine="426"/>
                    <w:jc w:val="center"/>
                  </w:pPr>
                  <w:r>
                    <w:rPr>
                      <w:rFonts w:ascii="Arial Narrow" w:hAnsi="Arial Narrow"/>
                      <w:b/>
                      <w:bCs/>
                    </w:rPr>
                    <w:t>Poste ou fonction</w:t>
                  </w:r>
                </w:p>
                <w:p w14:paraId="23CAEF7E" w14:textId="77777777" w:rsidR="002E2BAB" w:rsidRDefault="002E2BAB" w:rsidP="002E2BAB">
                  <w:pPr>
                    <w:widowControl w:val="0"/>
                    <w:autoSpaceDE w:val="0"/>
                    <w:ind w:left="-426" w:right="283" w:firstLine="426"/>
                    <w:jc w:val="center"/>
                  </w:pPr>
                  <w:r>
                    <w:rPr>
                      <w:rFonts w:ascii="Arial Narrow" w:hAnsi="Arial Narrow"/>
                      <w:b/>
                      <w:bCs/>
                    </w:rPr>
                    <w:t>Occupé pour</w:t>
                  </w:r>
                </w:p>
                <w:p w14:paraId="3B527DFB" w14:textId="77777777" w:rsidR="002E2BAB" w:rsidRDefault="002E2BAB" w:rsidP="002E2BAB">
                  <w:pPr>
                    <w:widowControl w:val="0"/>
                    <w:autoSpaceDE w:val="0"/>
                    <w:ind w:left="-426" w:right="283" w:firstLine="426"/>
                    <w:jc w:val="center"/>
                  </w:pPr>
                  <w:r>
                    <w:rPr>
                      <w:rFonts w:ascii="Arial Narrow" w:hAnsi="Arial Narrow"/>
                      <w:b/>
                      <w:bCs/>
                    </w:rPr>
                    <w:t>Chaque projet</w:t>
                  </w:r>
                </w:p>
                <w:p w14:paraId="66B7CB6A" w14:textId="77777777" w:rsidR="002E2BAB" w:rsidRDefault="002E2BAB" w:rsidP="002E2BAB">
                  <w:pPr>
                    <w:widowControl w:val="0"/>
                    <w:autoSpaceDE w:val="0"/>
                    <w:ind w:left="-426" w:right="283" w:firstLine="426"/>
                    <w:jc w:val="center"/>
                    <w:rPr>
                      <w:rFonts w:ascii="Arial Narrow" w:hAnsi="Arial Narrow"/>
                    </w:rPr>
                  </w:pPr>
                </w:p>
              </w:tc>
            </w:tr>
            <w:tr w:rsidR="002E2BAB" w14:paraId="0B455EB1" w14:textId="77777777" w:rsidTr="000126D6">
              <w:tblPrEx>
                <w:tblCellMar>
                  <w:top w:w="0" w:type="dxa"/>
                  <w:bottom w:w="0" w:type="dxa"/>
                </w:tblCellMar>
              </w:tblPrEx>
              <w:trPr>
                <w:trHeight w:hRule="exact" w:val="2500"/>
              </w:trPr>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6E1FA8" w14:textId="77777777" w:rsidR="002E2BAB" w:rsidRDefault="002E2BAB" w:rsidP="002E2BAB">
                  <w:pPr>
                    <w:widowControl w:val="0"/>
                    <w:autoSpaceDE w:val="0"/>
                    <w:ind w:left="-426" w:right="283" w:firstLine="426"/>
                    <w:jc w:val="both"/>
                    <w:rPr>
                      <w:rFonts w:ascii="Arial Narrow" w:hAnsi="Arial Narrow"/>
                    </w:rPr>
                  </w:pPr>
                </w:p>
              </w:tc>
              <w:tc>
                <w:tcPr>
                  <w:tcW w:w="15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C123F4" w14:textId="77777777" w:rsidR="002E2BAB" w:rsidRDefault="002E2BAB" w:rsidP="002E2BAB">
                  <w:pPr>
                    <w:widowControl w:val="0"/>
                    <w:autoSpaceDE w:val="0"/>
                    <w:ind w:right="283"/>
                    <w:jc w:val="both"/>
                  </w:pPr>
                  <w:r>
                    <w:rPr>
                      <w:rFonts w:ascii="Arial Narrow" w:hAnsi="Arial Narrow"/>
                    </w:rPr>
                    <w:t>Conducteur des travaux</w:t>
                  </w:r>
                </w:p>
              </w:tc>
              <w:tc>
                <w:tcPr>
                  <w:tcW w:w="18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8D431F" w14:textId="77777777" w:rsidR="002E2BAB" w:rsidRDefault="002E2BAB" w:rsidP="002E2BAB">
                  <w:pPr>
                    <w:widowControl w:val="0"/>
                    <w:autoSpaceDE w:val="0"/>
                    <w:ind w:right="283"/>
                    <w:jc w:val="both"/>
                  </w:pPr>
                  <w:r>
                    <w:rPr>
                      <w:rFonts w:ascii="Arial Narrow" w:hAnsi="Arial Narrow"/>
                    </w:rPr>
                    <w:t>Au moins Bac +3ans dans le Génie Sanitaire ou Diplôme d’Ingénieur de Génie sanitaire ou équivalent</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54E34B" w14:textId="77777777" w:rsidR="002E2BAB" w:rsidRDefault="002E2BAB" w:rsidP="002E2BAB">
                  <w:pPr>
                    <w:widowControl w:val="0"/>
                    <w:autoSpaceDE w:val="0"/>
                    <w:ind w:left="-426" w:right="283" w:firstLine="426"/>
                    <w:jc w:val="both"/>
                  </w:pPr>
                  <w:r>
                    <w:rPr>
                      <w:rFonts w:ascii="Arial Narrow" w:hAnsi="Arial Narrow"/>
                    </w:rPr>
                    <w:t xml:space="preserve"> Cinq (05) ans </w:t>
                  </w:r>
                </w:p>
              </w:tc>
              <w:tc>
                <w:tcPr>
                  <w:tcW w:w="14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A05E6F" w14:textId="77777777" w:rsidR="002E2BAB" w:rsidRDefault="002E2BAB" w:rsidP="002E2BAB">
                  <w:pPr>
                    <w:widowControl w:val="0"/>
                    <w:autoSpaceDE w:val="0"/>
                    <w:ind w:left="-426" w:right="283" w:firstLine="426"/>
                    <w:jc w:val="both"/>
                  </w:pPr>
                  <w:r>
                    <w:rPr>
                      <w:rFonts w:ascii="Arial Narrow" w:hAnsi="Arial Narrow"/>
                    </w:rPr>
                    <w:t>Trois (03) ans</w:t>
                  </w:r>
                </w:p>
              </w:tc>
              <w:tc>
                <w:tcPr>
                  <w:tcW w:w="15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5385EB" w14:textId="77777777" w:rsidR="002E2BAB" w:rsidRDefault="002E2BAB" w:rsidP="002E2BAB">
                  <w:pPr>
                    <w:widowControl w:val="0"/>
                    <w:autoSpaceDE w:val="0"/>
                    <w:ind w:left="94" w:right="283" w:hanging="94"/>
                    <w:jc w:val="both"/>
                  </w:pPr>
                  <w:r>
                    <w:rPr>
                      <w:rFonts w:ascii="Arial Narrow" w:hAnsi="Arial Narrow"/>
                    </w:rPr>
                    <w:t>Conducteur des travaux</w:t>
                  </w:r>
                </w:p>
              </w:tc>
            </w:tr>
          </w:tbl>
          <w:p w14:paraId="720973C9" w14:textId="0B7FB461" w:rsidR="0069730C" w:rsidRPr="00233245" w:rsidRDefault="002E2BAB" w:rsidP="00233245">
            <w:pPr>
              <w:jc w:val="both"/>
              <w:rPr>
                <w:b/>
                <w:i/>
                <w:sz w:val="22"/>
                <w:szCs w:val="22"/>
              </w:rPr>
            </w:pPr>
            <w:r w:rsidRPr="00233245">
              <w:rPr>
                <w:b/>
                <w:i/>
                <w:sz w:val="22"/>
                <w:szCs w:val="22"/>
              </w:rPr>
              <w:t xml:space="preserve"> </w:t>
            </w:r>
            <w:r w:rsidR="0069730C" w:rsidRPr="00233245">
              <w:rPr>
                <w:b/>
                <w:i/>
                <w:sz w:val="22"/>
                <w:szCs w:val="22"/>
              </w:rPr>
              <w:t xml:space="preserve"> </w:t>
            </w:r>
          </w:p>
          <w:p w14:paraId="6FABE685" w14:textId="77777777" w:rsidR="0069730C" w:rsidRPr="00233245" w:rsidRDefault="0069730C" w:rsidP="00233245">
            <w:pPr>
              <w:jc w:val="both"/>
              <w:rPr>
                <w:b/>
                <w:i/>
                <w:sz w:val="22"/>
                <w:szCs w:val="22"/>
              </w:rPr>
            </w:pPr>
            <w:r w:rsidRPr="00233245">
              <w:rPr>
                <w:b/>
                <w:i/>
                <w:sz w:val="22"/>
                <w:szCs w:val="22"/>
              </w:rPr>
              <w:t>NB : le personnel proposé, une copie du diplôme et les justificatifs de l’expérience, à savoir :</w:t>
            </w:r>
            <w:r w:rsidRPr="00233245">
              <w:rPr>
                <w:sz w:val="22"/>
                <w:szCs w:val="22"/>
              </w:rPr>
              <w:t xml:space="preserve"> </w:t>
            </w:r>
          </w:p>
          <w:p w14:paraId="30B769F0" w14:textId="77777777" w:rsidR="0069730C" w:rsidRPr="00233245" w:rsidRDefault="0069730C" w:rsidP="004104C1">
            <w:pPr>
              <w:numPr>
                <w:ilvl w:val="0"/>
                <w:numId w:val="95"/>
              </w:numPr>
              <w:jc w:val="both"/>
              <w:rPr>
                <w:sz w:val="22"/>
                <w:szCs w:val="22"/>
              </w:rPr>
            </w:pPr>
            <w:r w:rsidRPr="00233245">
              <w:rPr>
                <w:sz w:val="22"/>
                <w:szCs w:val="22"/>
              </w:rPr>
              <w:t>copie certifiée conforme du diplôme datant de moins de trois (03) mois ;</w:t>
            </w:r>
          </w:p>
          <w:p w14:paraId="0767EC24" w14:textId="77777777" w:rsidR="0069730C" w:rsidRPr="00233245" w:rsidRDefault="0069730C" w:rsidP="004104C1">
            <w:pPr>
              <w:numPr>
                <w:ilvl w:val="0"/>
                <w:numId w:val="95"/>
              </w:numPr>
              <w:jc w:val="both"/>
              <w:rPr>
                <w:sz w:val="22"/>
                <w:szCs w:val="22"/>
              </w:rPr>
            </w:pPr>
            <w:r w:rsidRPr="00233245">
              <w:rPr>
                <w:sz w:val="22"/>
                <w:szCs w:val="22"/>
              </w:rPr>
              <w:t>attestation d’inscription aux ordres nationaux le cas échéant;</w:t>
            </w:r>
          </w:p>
          <w:p w14:paraId="38DACD49" w14:textId="77777777" w:rsidR="0069730C" w:rsidRPr="00233245" w:rsidRDefault="0069730C" w:rsidP="004104C1">
            <w:pPr>
              <w:numPr>
                <w:ilvl w:val="0"/>
                <w:numId w:val="95"/>
              </w:numPr>
              <w:jc w:val="both"/>
              <w:rPr>
                <w:sz w:val="22"/>
                <w:szCs w:val="22"/>
              </w:rPr>
            </w:pPr>
            <w:r w:rsidRPr="00233245">
              <w:rPr>
                <w:sz w:val="22"/>
                <w:szCs w:val="22"/>
              </w:rPr>
              <w:t>curriculum vitae signé ;</w:t>
            </w:r>
          </w:p>
          <w:p w14:paraId="3D0249CE" w14:textId="77777777" w:rsidR="0069730C" w:rsidRPr="00233245" w:rsidRDefault="0069730C" w:rsidP="004104C1">
            <w:pPr>
              <w:numPr>
                <w:ilvl w:val="0"/>
                <w:numId w:val="95"/>
              </w:numPr>
              <w:jc w:val="both"/>
              <w:rPr>
                <w:sz w:val="22"/>
                <w:szCs w:val="22"/>
              </w:rPr>
            </w:pPr>
            <w:r w:rsidRPr="00233245">
              <w:rPr>
                <w:sz w:val="22"/>
                <w:szCs w:val="22"/>
              </w:rPr>
              <w:t>attestation de disponibilité signée ;</w:t>
            </w:r>
          </w:p>
          <w:p w14:paraId="1BD626F9" w14:textId="7187069F" w:rsidR="0069730C" w:rsidRPr="00233245" w:rsidRDefault="0069730C" w:rsidP="004104C1">
            <w:pPr>
              <w:numPr>
                <w:ilvl w:val="0"/>
                <w:numId w:val="95"/>
              </w:numPr>
              <w:jc w:val="both"/>
              <w:rPr>
                <w:sz w:val="22"/>
                <w:szCs w:val="22"/>
              </w:rPr>
            </w:pPr>
            <w:r w:rsidRPr="00233245">
              <w:rPr>
                <w:sz w:val="22"/>
                <w:szCs w:val="22"/>
              </w:rPr>
              <w:t>attestations ou contrats de travail</w:t>
            </w:r>
            <w:r w:rsidR="008A7DC4" w:rsidRPr="00233245">
              <w:rPr>
                <w:sz w:val="22"/>
                <w:szCs w:val="22"/>
              </w:rPr>
              <w:t>.</w:t>
            </w:r>
          </w:p>
          <w:p w14:paraId="01A1EEB6" w14:textId="77777777" w:rsidR="0069730C" w:rsidRPr="00233245" w:rsidRDefault="0069730C" w:rsidP="00233245">
            <w:pPr>
              <w:jc w:val="both"/>
              <w:rPr>
                <w:b/>
                <w:i/>
                <w:iCs/>
                <w:sz w:val="22"/>
                <w:szCs w:val="22"/>
                <w:u w:val="single"/>
              </w:rPr>
            </w:pPr>
            <w:r w:rsidRPr="00233245">
              <w:rPr>
                <w:b/>
                <w:i/>
                <w:iCs/>
                <w:sz w:val="22"/>
                <w:szCs w:val="22"/>
              </w:rPr>
              <w:t xml:space="preserve">Toutes les pièces citées ci-dessus devront être conformes, </w:t>
            </w:r>
            <w:r w:rsidRPr="00233245">
              <w:rPr>
                <w:b/>
                <w:i/>
                <w:iCs/>
                <w:sz w:val="22"/>
                <w:szCs w:val="22"/>
                <w:u w:val="single"/>
              </w:rPr>
              <w:t>signées et datées de moins de trois mois.</w:t>
            </w:r>
          </w:p>
          <w:p w14:paraId="26446004" w14:textId="77777777" w:rsidR="008A7DC4" w:rsidRPr="00233245" w:rsidRDefault="008A7DC4" w:rsidP="00233245">
            <w:pPr>
              <w:jc w:val="both"/>
              <w:rPr>
                <w:b/>
                <w:i/>
                <w:iCs/>
                <w:sz w:val="22"/>
                <w:szCs w:val="22"/>
                <w:u w:val="single"/>
              </w:rPr>
            </w:pPr>
          </w:p>
          <w:p w14:paraId="3C4F5DD6" w14:textId="5E54A753" w:rsidR="0069730C" w:rsidRPr="00233245" w:rsidRDefault="00325904" w:rsidP="00233245">
            <w:pPr>
              <w:jc w:val="both"/>
              <w:rPr>
                <w:b/>
                <w:bCs/>
                <w:i/>
                <w:iCs/>
                <w:sz w:val="22"/>
                <w:szCs w:val="22"/>
              </w:rPr>
            </w:pPr>
            <w:r>
              <w:rPr>
                <w:b/>
                <w:bCs/>
                <w:i/>
                <w:iCs/>
                <w:sz w:val="22"/>
                <w:szCs w:val="22"/>
              </w:rPr>
              <w:t xml:space="preserve">la validation de deux </w:t>
            </w:r>
            <w:r w:rsidR="0069730C" w:rsidRPr="00233245">
              <w:rPr>
                <w:b/>
                <w:bCs/>
                <w:i/>
                <w:iCs/>
                <w:sz w:val="22"/>
                <w:szCs w:val="22"/>
              </w:rPr>
              <w:t>.sous  critères</w:t>
            </w:r>
            <w:r w:rsidR="0069730C" w:rsidRPr="00233245">
              <w:rPr>
                <w:b/>
                <w:i/>
                <w:iCs/>
                <w:sz w:val="22"/>
                <w:szCs w:val="22"/>
              </w:rPr>
              <w:t xml:space="preserve"> </w:t>
            </w:r>
            <w:r w:rsidR="0069730C" w:rsidRPr="00233245">
              <w:rPr>
                <w:b/>
                <w:bCs/>
                <w:i/>
                <w:iCs/>
                <w:sz w:val="22"/>
                <w:szCs w:val="22"/>
              </w:rPr>
              <w:t>par</w:t>
            </w:r>
            <w:r>
              <w:rPr>
                <w:b/>
                <w:bCs/>
                <w:i/>
                <w:iCs/>
                <w:sz w:val="22"/>
                <w:szCs w:val="22"/>
              </w:rPr>
              <w:t xml:space="preserve"> critère   pour obtenir  un oui</w:t>
            </w:r>
            <w:r w:rsidR="0069730C" w:rsidRPr="00233245">
              <w:rPr>
                <w:b/>
                <w:bCs/>
                <w:i/>
                <w:iCs/>
                <w:sz w:val="22"/>
                <w:szCs w:val="22"/>
              </w:rPr>
              <w:t xml:space="preserve">  </w:t>
            </w:r>
          </w:p>
          <w:p w14:paraId="4BCFAA8B" w14:textId="77777777" w:rsidR="0069730C" w:rsidRPr="00233245" w:rsidRDefault="0069730C" w:rsidP="00233245">
            <w:pPr>
              <w:jc w:val="both"/>
              <w:rPr>
                <w:bCs/>
                <w:i/>
                <w:iCs/>
                <w:sz w:val="22"/>
                <w:szCs w:val="22"/>
              </w:rPr>
            </w:pPr>
            <w:r w:rsidRPr="00233245">
              <w:rPr>
                <w:b/>
                <w:bCs/>
                <w:i/>
                <w:iCs/>
                <w:sz w:val="22"/>
                <w:szCs w:val="22"/>
              </w:rPr>
              <w:t xml:space="preserve">NB : </w:t>
            </w:r>
            <w:r w:rsidRPr="00233245">
              <w:rPr>
                <w:bCs/>
                <w:i/>
                <w:iCs/>
                <w:sz w:val="22"/>
                <w:szCs w:val="22"/>
              </w:rPr>
              <w:t>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 dans l’Offre concurrente et ni prise en compte.</w:t>
            </w:r>
          </w:p>
          <w:p w14:paraId="36F94FE2" w14:textId="0C2C7AF4" w:rsidR="005A1FE9" w:rsidRPr="00233245" w:rsidRDefault="005A1FE9" w:rsidP="00233245">
            <w:pPr>
              <w:jc w:val="both"/>
              <w:rPr>
                <w:b/>
                <w:bCs/>
                <w:i/>
                <w:iCs/>
                <w:sz w:val="22"/>
                <w:szCs w:val="22"/>
              </w:rPr>
            </w:pPr>
            <w:proofErr w:type="spellStart"/>
            <w:r w:rsidRPr="00233245">
              <w:rPr>
                <w:b/>
                <w:bCs/>
                <w:i/>
                <w:iCs/>
                <w:sz w:val="22"/>
                <w:szCs w:val="22"/>
              </w:rPr>
              <w:t>ui</w:t>
            </w:r>
            <w:proofErr w:type="spellEnd"/>
            <w:r w:rsidRPr="00233245">
              <w:rPr>
                <w:b/>
                <w:bCs/>
                <w:i/>
                <w:iCs/>
                <w:sz w:val="22"/>
                <w:szCs w:val="22"/>
              </w:rPr>
              <w:t xml:space="preserve">]  </w:t>
            </w:r>
          </w:p>
          <w:p w14:paraId="15F21F61" w14:textId="61060D77" w:rsidR="005A1FE9" w:rsidRPr="00233245" w:rsidRDefault="005A1FE9" w:rsidP="00233245">
            <w:pPr>
              <w:widowControl w:val="0"/>
              <w:autoSpaceDE w:val="0"/>
              <w:jc w:val="both"/>
              <w:rPr>
                <w:b/>
                <w:bCs/>
                <w:i/>
                <w:iCs/>
                <w:sz w:val="22"/>
                <w:szCs w:val="22"/>
              </w:rPr>
            </w:pPr>
            <w:r w:rsidRPr="00233245">
              <w:rPr>
                <w:b/>
                <w:bCs/>
                <w:i/>
                <w:iCs/>
                <w:sz w:val="22"/>
                <w:szCs w:val="22"/>
              </w:rPr>
              <w:t xml:space="preserve">Grille d’évaluation détaillée </w:t>
            </w:r>
          </w:p>
          <w:p w14:paraId="235B97E0" w14:textId="77777777" w:rsidR="008A7DC4" w:rsidRPr="00233245" w:rsidRDefault="005A1FE9" w:rsidP="00233245">
            <w:pPr>
              <w:widowControl w:val="0"/>
              <w:autoSpaceDE w:val="0"/>
              <w:jc w:val="both"/>
              <w:rPr>
                <w:i/>
                <w:iCs/>
                <w:sz w:val="22"/>
                <w:szCs w:val="22"/>
              </w:rPr>
            </w:pPr>
            <w:r w:rsidRPr="00233245">
              <w:rPr>
                <w:i/>
                <w:iCs/>
                <w:sz w:val="22"/>
                <w:szCs w:val="22"/>
              </w:rPr>
              <w:t>Une grille d’évaluation détaillée cohérente avec les exigences du Règlement Particulier de l’Appel d’Offres</w:t>
            </w:r>
            <w:r w:rsidRPr="00233245">
              <w:rPr>
                <w:b/>
                <w:bCs/>
                <w:i/>
                <w:iCs/>
                <w:sz w:val="22"/>
                <w:szCs w:val="22"/>
              </w:rPr>
              <w:t xml:space="preserve"> pourra être jointe</w:t>
            </w:r>
            <w:r w:rsidRPr="00233245">
              <w:rPr>
                <w:b/>
                <w:bCs/>
                <w:sz w:val="22"/>
                <w:szCs w:val="22"/>
              </w:rPr>
              <w:t xml:space="preserve"> en annexe à ce Règlement Particulier de l’Appel d’Offres.  </w:t>
            </w:r>
            <w:r w:rsidRPr="00233245">
              <w:rPr>
                <w:b/>
                <w:bCs/>
                <w:i/>
                <w:iCs/>
                <w:sz w:val="22"/>
                <w:szCs w:val="22"/>
              </w:rPr>
              <w:t>Ladite grille et les critères détaillés ci-dessous</w:t>
            </w:r>
            <w:r w:rsidRPr="00233245">
              <w:rPr>
                <w:i/>
                <w:iCs/>
                <w:sz w:val="22"/>
                <w:szCs w:val="22"/>
              </w:rPr>
              <w:t xml:space="preserve"> </w:t>
            </w:r>
            <w:r w:rsidRPr="00233245">
              <w:rPr>
                <w:b/>
                <w:bCs/>
                <w:i/>
                <w:iCs/>
                <w:sz w:val="22"/>
                <w:szCs w:val="22"/>
              </w:rPr>
              <w:t>doivent préciser formellement les modalités de validation d'un critère à partir du nombre de sous-critères respectés.</w:t>
            </w:r>
            <w:r w:rsidRPr="00233245">
              <w:rPr>
                <w:i/>
                <w:iCs/>
                <w:sz w:val="22"/>
                <w:szCs w:val="22"/>
              </w:rPr>
              <w:t>]</w:t>
            </w:r>
          </w:p>
          <w:p w14:paraId="68298FED" w14:textId="0B16E78F" w:rsidR="00CD78D9" w:rsidRPr="00233245" w:rsidRDefault="005A1FE9" w:rsidP="0085436C">
            <w:pPr>
              <w:widowControl w:val="0"/>
              <w:autoSpaceDE w:val="0"/>
              <w:jc w:val="both"/>
              <w:rPr>
                <w:b/>
                <w:bCs/>
                <w:i/>
                <w:iCs/>
                <w:sz w:val="22"/>
                <w:szCs w:val="22"/>
              </w:rPr>
            </w:pPr>
            <w:r w:rsidRPr="00233245">
              <w:rPr>
                <w:i/>
                <w:iCs/>
                <w:sz w:val="22"/>
                <w:szCs w:val="22"/>
              </w:rPr>
              <w:t xml:space="preserve"> </w:t>
            </w:r>
            <w:r w:rsidRPr="00233245">
              <w:rPr>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p>
        </w:tc>
      </w:tr>
      <w:tr w:rsidR="00FC786A" w:rsidRPr="00233245" w14:paraId="1C9AF8EB" w14:textId="77777777" w:rsidTr="00577D6B">
        <w:trPr>
          <w:trHeight w:val="332"/>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01620" w14:textId="77777777" w:rsidR="00366F39" w:rsidRPr="00233245" w:rsidRDefault="00366F39" w:rsidP="00233245">
            <w:pPr>
              <w:widowControl w:val="0"/>
              <w:autoSpaceDE w:val="0"/>
              <w:ind w:right="-20"/>
              <w:jc w:val="center"/>
              <w:rPr>
                <w:sz w:val="22"/>
                <w:szCs w:val="22"/>
              </w:rPr>
            </w:pPr>
            <w:r w:rsidRPr="00233245">
              <w:rPr>
                <w:sz w:val="22"/>
                <w:szCs w:val="22"/>
              </w:rPr>
              <w:lastRenderedPageBreak/>
              <w:t>31.1</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DB8E5" w14:textId="77777777" w:rsidR="00366F39" w:rsidRPr="00233245" w:rsidRDefault="00366F39" w:rsidP="00233245">
            <w:pPr>
              <w:widowControl w:val="0"/>
              <w:autoSpaceDE w:val="0"/>
              <w:jc w:val="both"/>
              <w:rPr>
                <w:iCs/>
                <w:sz w:val="22"/>
                <w:szCs w:val="22"/>
              </w:rPr>
            </w:pPr>
            <w:r w:rsidRPr="00233245">
              <w:rPr>
                <w:iCs/>
                <w:sz w:val="22"/>
                <w:szCs w:val="22"/>
              </w:rPr>
              <w:t>La monnaie retenue pour la conversion en une seule monnaie est : le Franc CFA</w:t>
            </w:r>
          </w:p>
        </w:tc>
      </w:tr>
      <w:tr w:rsidR="00FC786A" w:rsidRPr="00233245" w14:paraId="7F487BC9" w14:textId="77777777" w:rsidTr="00577D6B">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C0D0B" w14:textId="77777777" w:rsidR="00366F39" w:rsidRPr="00233245" w:rsidRDefault="00366F39" w:rsidP="00233245">
            <w:pPr>
              <w:widowControl w:val="0"/>
              <w:autoSpaceDE w:val="0"/>
              <w:ind w:right="-20"/>
              <w:jc w:val="center"/>
              <w:rPr>
                <w:sz w:val="22"/>
                <w:szCs w:val="22"/>
              </w:rPr>
            </w:pPr>
            <w:r w:rsidRPr="00233245">
              <w:rPr>
                <w:sz w:val="22"/>
                <w:szCs w:val="22"/>
              </w:rPr>
              <w:t>31.2</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43E6D" w14:textId="086E78D3" w:rsidR="00E8611A" w:rsidRPr="00233245" w:rsidRDefault="00366F39" w:rsidP="00233245">
            <w:pPr>
              <w:widowControl w:val="0"/>
              <w:autoSpaceDE w:val="0"/>
              <w:jc w:val="both"/>
              <w:rPr>
                <w:iCs/>
                <w:sz w:val="22"/>
                <w:szCs w:val="22"/>
              </w:rPr>
            </w:pPr>
            <w:r w:rsidRPr="00233245">
              <w:rPr>
                <w:iCs/>
                <w:sz w:val="22"/>
                <w:szCs w:val="22"/>
              </w:rPr>
              <w:t xml:space="preserve">La source du taux de change est la Banque des Etats de l’Afrique </w:t>
            </w:r>
            <w:r w:rsidR="00E8611A" w:rsidRPr="00233245">
              <w:rPr>
                <w:iCs/>
                <w:sz w:val="22"/>
                <w:szCs w:val="22"/>
              </w:rPr>
              <w:t>Centrale (</w:t>
            </w:r>
            <w:r w:rsidRPr="00233245">
              <w:rPr>
                <w:iCs/>
                <w:sz w:val="22"/>
                <w:szCs w:val="22"/>
              </w:rPr>
              <w:t xml:space="preserve">BEAC), </w:t>
            </w:r>
          </w:p>
          <w:p w14:paraId="650B2DC2" w14:textId="77777777" w:rsidR="008A7DC4" w:rsidRPr="00233245" w:rsidRDefault="00E4776A" w:rsidP="00233245">
            <w:pPr>
              <w:widowControl w:val="0"/>
              <w:autoSpaceDE w:val="0"/>
              <w:jc w:val="both"/>
              <w:rPr>
                <w:i/>
                <w:iCs/>
                <w:sz w:val="22"/>
                <w:szCs w:val="22"/>
              </w:rPr>
            </w:pPr>
            <w:r w:rsidRPr="00233245">
              <w:rPr>
                <w:iCs/>
                <w:sz w:val="22"/>
                <w:szCs w:val="22"/>
              </w:rPr>
              <w:t xml:space="preserve">La date du taux de change est : </w:t>
            </w:r>
            <w:r w:rsidRPr="00233245">
              <w:rPr>
                <w:i/>
                <w:iCs/>
                <w:sz w:val="22"/>
                <w:szCs w:val="22"/>
              </w:rPr>
              <w:t>[Retenir une date qui ne sera pas antérieure de plus de vingt-huit (28) jours à la date limite de dépôt des offres, ni postérieure à la date initiale d’expiration du délai de validité des offres.</w:t>
            </w:r>
          </w:p>
          <w:p w14:paraId="21EC3F63" w14:textId="5107B4BF" w:rsidR="00366F39" w:rsidRPr="00233245" w:rsidRDefault="00E4776A" w:rsidP="0085436C">
            <w:pPr>
              <w:widowControl w:val="0"/>
              <w:autoSpaceDE w:val="0"/>
              <w:jc w:val="both"/>
              <w:rPr>
                <w:iCs/>
                <w:sz w:val="22"/>
                <w:szCs w:val="22"/>
              </w:rPr>
            </w:pPr>
            <w:r w:rsidRPr="00233245">
              <w:rPr>
                <w:i/>
                <w:iCs/>
                <w:sz w:val="22"/>
                <w:szCs w:val="22"/>
              </w:rPr>
              <w:t xml:space="preserve"> </w:t>
            </w:r>
            <w:r w:rsidRPr="00233245">
              <w:rPr>
                <w:iCs/>
                <w:sz w:val="22"/>
                <w:szCs w:val="22"/>
              </w:rPr>
              <w:t xml:space="preserve"> le taux de change pour convertir l’offre du soumissionnaire en monnaie locale ainsi que pour convertir les futurs décomptes en monnaie étrangère, sera celui [</w:t>
            </w:r>
            <w:r w:rsidRPr="00233245">
              <w:rPr>
                <w:i/>
                <w:iCs/>
                <w:sz w:val="22"/>
                <w:szCs w:val="22"/>
              </w:rPr>
              <w:t>à préciser : exemple celui de la BEAC trois jours ouvrables avant la date limite de dépôt des offres]</w:t>
            </w:r>
          </w:p>
        </w:tc>
      </w:tr>
      <w:tr w:rsidR="00FC786A" w:rsidRPr="00233245" w14:paraId="167EC490" w14:textId="77777777" w:rsidTr="00577D6B">
        <w:trPr>
          <w:trHeight w:val="395"/>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1C3BC" w14:textId="01C74759" w:rsidR="00DB45AB" w:rsidRPr="00233245" w:rsidRDefault="00E4776A" w:rsidP="004104C1">
            <w:pPr>
              <w:pStyle w:val="Paragraphedeliste"/>
              <w:widowControl w:val="0"/>
              <w:numPr>
                <w:ilvl w:val="0"/>
                <w:numId w:val="20"/>
              </w:numPr>
              <w:autoSpaceDE w:val="0"/>
              <w:ind w:right="-196"/>
              <w:jc w:val="center"/>
              <w:rPr>
                <w:sz w:val="22"/>
                <w:szCs w:val="22"/>
              </w:rPr>
            </w:pPr>
            <w:r w:rsidRPr="00233245">
              <w:rPr>
                <w:b/>
                <w:bCs/>
                <w:sz w:val="22"/>
                <w:szCs w:val="22"/>
              </w:rPr>
              <w:t xml:space="preserve"> </w:t>
            </w:r>
            <w:r w:rsidR="00140E83" w:rsidRPr="00233245">
              <w:rPr>
                <w:b/>
                <w:bCs/>
                <w:sz w:val="22"/>
                <w:szCs w:val="22"/>
              </w:rPr>
              <w:t>ATTRIBUTION DU MARCHE</w:t>
            </w:r>
          </w:p>
        </w:tc>
      </w:tr>
      <w:tr w:rsidR="00FC786A" w:rsidRPr="00233245" w14:paraId="08ABFC3F" w14:textId="77777777" w:rsidTr="00577D6B">
        <w:trPr>
          <w:trHeight w:val="456"/>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83CF" w14:textId="77777777" w:rsidR="00007E9B" w:rsidRPr="00233245" w:rsidRDefault="00366F39" w:rsidP="00233245">
            <w:pPr>
              <w:widowControl w:val="0"/>
              <w:autoSpaceDE w:val="0"/>
              <w:jc w:val="center"/>
              <w:rPr>
                <w:sz w:val="22"/>
                <w:szCs w:val="22"/>
              </w:rPr>
            </w:pPr>
            <w:r w:rsidRPr="00233245">
              <w:rPr>
                <w:sz w:val="22"/>
                <w:szCs w:val="22"/>
              </w:rPr>
              <w:t>34</w:t>
            </w:r>
            <w:r w:rsidR="00140E83" w:rsidRPr="00233245">
              <w:rPr>
                <w:sz w:val="22"/>
                <w:szCs w:val="22"/>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D22C8" w14:textId="3F0CA182" w:rsidR="00007E9B" w:rsidRPr="00233245" w:rsidRDefault="00007E9B" w:rsidP="00233245">
            <w:pPr>
              <w:widowControl w:val="0"/>
              <w:autoSpaceDE w:val="0"/>
              <w:jc w:val="both"/>
              <w:rPr>
                <w:sz w:val="22"/>
                <w:szCs w:val="22"/>
              </w:rPr>
            </w:pPr>
            <w:r w:rsidRPr="00233245">
              <w:rPr>
                <w:rFonts w:eastAsia="Arial Unicode MS"/>
                <w:sz w:val="22"/>
                <w:szCs w:val="22"/>
              </w:rPr>
              <w:t xml:space="preserve">Le marché sera attribué au Soumissionnaire dont l’offre a été reconnue conforme pour l’essentiel au Dossier d’Appel d’offres et qui dispose des capacités techniques et financières requises pour exécuter le Marché de façon satisfaisante et dont </w:t>
            </w:r>
            <w:r w:rsidR="005E0D8B" w:rsidRPr="00233245">
              <w:rPr>
                <w:rFonts w:eastAsia="Arial Unicode MS"/>
                <w:sz w:val="22"/>
                <w:szCs w:val="22"/>
              </w:rPr>
              <w:t>l’offre a été évaluée la moins</w:t>
            </w:r>
            <w:r w:rsidR="00196A2C" w:rsidRPr="00233245">
              <w:rPr>
                <w:rFonts w:eastAsia="Arial Unicode MS"/>
                <w:sz w:val="22"/>
                <w:szCs w:val="22"/>
              </w:rPr>
              <w:t>-</w:t>
            </w:r>
            <w:proofErr w:type="spellStart"/>
            <w:r w:rsidR="005E0D8B" w:rsidRPr="00233245">
              <w:rPr>
                <w:rFonts w:eastAsia="Arial Unicode MS"/>
                <w:sz w:val="22"/>
                <w:szCs w:val="22"/>
              </w:rPr>
              <w:t>disante</w:t>
            </w:r>
            <w:proofErr w:type="spellEnd"/>
            <w:r w:rsidR="00D36414" w:rsidRPr="00233245">
              <w:rPr>
                <w:rFonts w:eastAsia="Arial Unicode MS"/>
                <w:sz w:val="22"/>
                <w:szCs w:val="22"/>
              </w:rPr>
              <w:t xml:space="preserve"> ou la mieux-</w:t>
            </w:r>
            <w:proofErr w:type="spellStart"/>
            <w:r w:rsidR="00D36414" w:rsidRPr="00233245">
              <w:rPr>
                <w:rFonts w:eastAsia="Arial Unicode MS"/>
                <w:sz w:val="22"/>
                <w:szCs w:val="22"/>
              </w:rPr>
              <w:t>disante</w:t>
            </w:r>
            <w:proofErr w:type="spellEnd"/>
            <w:r w:rsidR="005E0D8B" w:rsidRPr="00233245">
              <w:rPr>
                <w:rFonts w:eastAsia="Arial Unicode MS"/>
                <w:sz w:val="22"/>
                <w:szCs w:val="22"/>
              </w:rPr>
              <w:t xml:space="preserve"> après application des </w:t>
            </w:r>
            <w:r w:rsidR="00DC64D7" w:rsidRPr="00233245">
              <w:rPr>
                <w:rFonts w:eastAsia="Arial Unicode MS"/>
                <w:sz w:val="22"/>
                <w:szCs w:val="22"/>
              </w:rPr>
              <w:t>rabais</w:t>
            </w:r>
            <w:r w:rsidR="005E0D8B" w:rsidRPr="00233245">
              <w:rPr>
                <w:rFonts w:eastAsia="Arial Unicode MS"/>
                <w:sz w:val="22"/>
                <w:szCs w:val="22"/>
              </w:rPr>
              <w:t xml:space="preserve"> proposées le cas échéant.</w:t>
            </w:r>
          </w:p>
        </w:tc>
      </w:tr>
      <w:tr w:rsidR="00544546" w:rsidRPr="00233245" w14:paraId="5BDC5518" w14:textId="77777777" w:rsidTr="00577D6B">
        <w:trPr>
          <w:trHeight w:val="898"/>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4F1CD" w14:textId="7471E317" w:rsidR="00544546" w:rsidRPr="00233245" w:rsidRDefault="00544546" w:rsidP="00233245">
            <w:pPr>
              <w:widowControl w:val="0"/>
              <w:autoSpaceDE w:val="0"/>
              <w:jc w:val="center"/>
              <w:rPr>
                <w:sz w:val="22"/>
                <w:szCs w:val="22"/>
              </w:rPr>
            </w:pPr>
            <w:r w:rsidRPr="00233245">
              <w:rPr>
                <w:sz w:val="22"/>
                <w:szCs w:val="22"/>
              </w:rPr>
              <w:lastRenderedPageBreak/>
              <w:t>34.2</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D1D5C" w14:textId="5021F146" w:rsidR="00544546" w:rsidRPr="00233245" w:rsidRDefault="00544546" w:rsidP="00233245">
            <w:pPr>
              <w:widowControl w:val="0"/>
              <w:autoSpaceDE w:val="0"/>
              <w:jc w:val="both"/>
              <w:rPr>
                <w:i/>
                <w:iCs/>
                <w:sz w:val="22"/>
                <w:szCs w:val="22"/>
              </w:rPr>
            </w:pPr>
            <w:r w:rsidRPr="00233245">
              <w:rPr>
                <w:iCs/>
                <w:sz w:val="22"/>
                <w:szCs w:val="22"/>
              </w:rPr>
              <w:t>La combinaison à appliquer en cas d’attribution simultanée de plusieurs lots est la suivante :</w:t>
            </w:r>
            <w:r w:rsidRPr="00233245">
              <w:rPr>
                <w:i/>
                <w:iCs/>
                <w:sz w:val="22"/>
                <w:szCs w:val="22"/>
              </w:rPr>
              <w:t xml:space="preserve"> [préciser le cas échéant, un autre mode que celui le plus économiquement avantageux pour le Maître d’Ouvrage ou Maître d’Ouvrage Délégué]</w:t>
            </w:r>
          </w:p>
        </w:tc>
      </w:tr>
      <w:tr w:rsidR="00FC786A" w:rsidRPr="00233245" w14:paraId="59008F7F" w14:textId="77777777" w:rsidTr="00577D6B">
        <w:trPr>
          <w:trHeight w:val="1127"/>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8A918" w14:textId="77777777" w:rsidR="00140E83" w:rsidRPr="00233245" w:rsidRDefault="00140E83" w:rsidP="00233245">
            <w:pPr>
              <w:widowControl w:val="0"/>
              <w:autoSpaceDE w:val="0"/>
              <w:jc w:val="center"/>
              <w:rPr>
                <w:sz w:val="22"/>
                <w:szCs w:val="22"/>
              </w:rPr>
            </w:pPr>
            <w:r w:rsidRPr="00233245">
              <w:rPr>
                <w:sz w:val="22"/>
                <w:szCs w:val="22"/>
              </w:rPr>
              <w:t>34.2</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BDE01" w14:textId="77777777" w:rsidR="00140E83" w:rsidRPr="00233245" w:rsidRDefault="00140E83" w:rsidP="00233245">
            <w:pPr>
              <w:widowControl w:val="0"/>
              <w:autoSpaceDE w:val="0"/>
              <w:jc w:val="both"/>
              <w:rPr>
                <w:rFonts w:eastAsia="Arial Unicode MS"/>
                <w:sz w:val="22"/>
                <w:szCs w:val="22"/>
              </w:rPr>
            </w:pPr>
            <w:r w:rsidRPr="00233245">
              <w:rPr>
                <w:sz w:val="22"/>
                <w:szCs w:val="22"/>
              </w:rPr>
              <w:t xml:space="preserve">Au cas où un soumissionnaire serait proposé attributaire de plusieurs lots, le Maître d’Ouvrage ou le Maître d’Ouvrage Délégué tiendra compte des rabais proposés et se basera sur la combinaison qui lui est la plus avantageuse économiquement afin d’arrêter la liste d’attributaires par lots. </w:t>
            </w:r>
            <w:r w:rsidRPr="00233245">
              <w:rPr>
                <w:i/>
                <w:sz w:val="22"/>
                <w:szCs w:val="22"/>
              </w:rPr>
              <w:t>[si non préciser un autre mode]</w:t>
            </w:r>
            <w:r w:rsidRPr="00233245">
              <w:rPr>
                <w:sz w:val="22"/>
                <w:szCs w:val="22"/>
              </w:rPr>
              <w:t>.</w:t>
            </w:r>
          </w:p>
        </w:tc>
      </w:tr>
      <w:tr w:rsidR="004075B4" w:rsidRPr="00233245" w14:paraId="6A88158F" w14:textId="77777777" w:rsidTr="00577D6B">
        <w:trPr>
          <w:trHeight w:val="595"/>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4561A" w14:textId="31B30EB4" w:rsidR="004075B4" w:rsidRPr="00233245" w:rsidRDefault="008A7DC4" w:rsidP="004104C1">
            <w:pPr>
              <w:pStyle w:val="Paragraphedeliste"/>
              <w:widowControl w:val="0"/>
              <w:numPr>
                <w:ilvl w:val="0"/>
                <w:numId w:val="20"/>
              </w:numPr>
              <w:autoSpaceDE w:val="0"/>
              <w:ind w:right="-196"/>
              <w:jc w:val="center"/>
              <w:rPr>
                <w:b/>
                <w:bCs/>
                <w:sz w:val="22"/>
                <w:szCs w:val="22"/>
              </w:rPr>
            </w:pPr>
            <w:r w:rsidRPr="00233245">
              <w:rPr>
                <w:b/>
                <w:bCs/>
                <w:sz w:val="22"/>
                <w:szCs w:val="22"/>
              </w:rPr>
              <w:t>CAUTIONNEMENT DEFINITIF</w:t>
            </w:r>
          </w:p>
        </w:tc>
      </w:tr>
      <w:tr w:rsidR="004075B4" w:rsidRPr="00233245" w14:paraId="53F50453" w14:textId="77777777" w:rsidTr="00577D6B">
        <w:trPr>
          <w:trHeight w:val="456"/>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22D2E" w14:textId="34B52D8A" w:rsidR="004075B4" w:rsidRPr="00233245" w:rsidRDefault="004075B4" w:rsidP="00233245">
            <w:pPr>
              <w:widowControl w:val="0"/>
              <w:autoSpaceDE w:val="0"/>
              <w:jc w:val="center"/>
              <w:rPr>
                <w:sz w:val="22"/>
                <w:szCs w:val="22"/>
              </w:rPr>
            </w:pPr>
            <w:r w:rsidRPr="00233245">
              <w:rPr>
                <w:sz w:val="22"/>
                <w:szCs w:val="22"/>
              </w:rPr>
              <w:t>39</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48228" w14:textId="157CB358" w:rsidR="00196A2C" w:rsidRPr="00233245" w:rsidRDefault="004075B4" w:rsidP="00233245">
            <w:pPr>
              <w:widowControl w:val="0"/>
              <w:autoSpaceDE w:val="0"/>
              <w:jc w:val="both"/>
              <w:rPr>
                <w:i/>
                <w:iCs/>
                <w:sz w:val="22"/>
                <w:szCs w:val="22"/>
              </w:rPr>
            </w:pPr>
            <w:r w:rsidRPr="00233245">
              <w:rPr>
                <w:sz w:val="22"/>
                <w:szCs w:val="22"/>
              </w:rPr>
              <w:t>Le taux du cautionnement définitif est de :</w:t>
            </w:r>
            <w:r w:rsidRPr="00233245">
              <w:rPr>
                <w:i/>
                <w:iCs/>
                <w:sz w:val="22"/>
                <w:szCs w:val="22"/>
              </w:rPr>
              <w:t xml:space="preserve"> __________ [à préciser (entre 2 et 5%)] </w:t>
            </w:r>
            <w:r w:rsidRPr="00233245">
              <w:rPr>
                <w:rFonts w:eastAsia="Arial Unicode MS"/>
                <w:sz w:val="22"/>
                <w:szCs w:val="22"/>
              </w:rPr>
              <w:t>du montant toutes taxes comprises du marché</w:t>
            </w:r>
            <w:r w:rsidRPr="00233245">
              <w:rPr>
                <w:i/>
                <w:iCs/>
                <w:sz w:val="22"/>
                <w:szCs w:val="22"/>
              </w:rPr>
              <w:t>.</w:t>
            </w:r>
          </w:p>
          <w:p w14:paraId="77856808" w14:textId="38BC5BEF" w:rsidR="004075B4" w:rsidRPr="00233245" w:rsidRDefault="004075B4" w:rsidP="00233245">
            <w:pPr>
              <w:widowControl w:val="0"/>
              <w:autoSpaceDE w:val="0"/>
              <w:jc w:val="both"/>
              <w:rPr>
                <w:b/>
                <w:bCs/>
                <w:sz w:val="22"/>
                <w:szCs w:val="22"/>
              </w:rPr>
            </w:pPr>
            <w:r w:rsidRPr="00233245">
              <w:rPr>
                <w:sz w:val="22"/>
                <w:szCs w:val="22"/>
              </w:rPr>
              <w:t>Dans</w:t>
            </w:r>
            <w:r w:rsidRPr="00233245">
              <w:rPr>
                <w:rFonts w:eastAsia="Arial Unicode MS"/>
                <w:sz w:val="22"/>
                <w:szCs w:val="22"/>
              </w:rPr>
              <w:t xml:space="preserve"> un délai de vingt (20) jours calendaires à compter de la date de notification du marché par le Maître d’ouvrage, le cocontractant fournira un cautionnement définitif suivant le modèle joint au Dossier d’appel d’offres.</w:t>
            </w:r>
          </w:p>
        </w:tc>
      </w:tr>
      <w:tr w:rsidR="00751A07" w:rsidRPr="00233245" w14:paraId="101F8D72" w14:textId="77777777" w:rsidTr="00577D6B">
        <w:trPr>
          <w:trHeight w:val="456"/>
        </w:trPr>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91BF2" w14:textId="7B5397DF" w:rsidR="00751A07" w:rsidRPr="00233245" w:rsidRDefault="00751A07" w:rsidP="00233245">
            <w:pPr>
              <w:widowControl w:val="0"/>
              <w:autoSpaceDE w:val="0"/>
              <w:jc w:val="center"/>
              <w:rPr>
                <w:sz w:val="22"/>
                <w:szCs w:val="22"/>
              </w:rPr>
            </w:pPr>
            <w:r w:rsidRPr="00233245">
              <w:rPr>
                <w:sz w:val="22"/>
                <w:szCs w:val="22"/>
              </w:rPr>
              <w:t>40</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DA423" w14:textId="77777777" w:rsidR="00751A07" w:rsidRPr="00233245" w:rsidRDefault="00751A07" w:rsidP="00233245">
            <w:pPr>
              <w:widowControl w:val="0"/>
              <w:autoSpaceDE w:val="0"/>
              <w:jc w:val="both"/>
              <w:rPr>
                <w:b/>
                <w:bCs/>
                <w:sz w:val="22"/>
                <w:szCs w:val="22"/>
              </w:rPr>
            </w:pPr>
            <w:bookmarkStart w:id="328" w:name="_Toc159496870"/>
            <w:r w:rsidRPr="00233245">
              <w:rPr>
                <w:b/>
                <w:bCs/>
                <w:sz w:val="22"/>
                <w:szCs w:val="22"/>
              </w:rPr>
              <w:t>Principes Ethiques</w:t>
            </w:r>
            <w:bookmarkEnd w:id="328"/>
          </w:p>
          <w:p w14:paraId="12BE9D59" w14:textId="27B2CD56" w:rsidR="00751A07" w:rsidRPr="00233245" w:rsidRDefault="00751A07" w:rsidP="00233245">
            <w:pPr>
              <w:widowControl w:val="0"/>
              <w:autoSpaceDE w:val="0"/>
              <w:jc w:val="both"/>
              <w:rPr>
                <w:sz w:val="22"/>
                <w:szCs w:val="22"/>
              </w:rPr>
            </w:pPr>
            <w:r w:rsidRPr="00233245">
              <w:rPr>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w:t>
            </w:r>
            <w:r w:rsidR="008A7DC4" w:rsidRPr="00233245">
              <w:rPr>
                <w:sz w:val="22"/>
                <w:szCs w:val="22"/>
              </w:rPr>
              <w:t> :</w:t>
            </w:r>
          </w:p>
          <w:p w14:paraId="62005A28" w14:textId="77777777" w:rsidR="008A7DC4" w:rsidRPr="00233245" w:rsidRDefault="008A7DC4" w:rsidP="00233245">
            <w:pPr>
              <w:widowControl w:val="0"/>
              <w:autoSpaceDE w:val="0"/>
              <w:jc w:val="both"/>
              <w:rPr>
                <w:sz w:val="22"/>
                <w:szCs w:val="22"/>
              </w:rPr>
            </w:pPr>
          </w:p>
          <w:p w14:paraId="35A70F83" w14:textId="448F24AE" w:rsidR="00751A07" w:rsidRPr="00233245" w:rsidRDefault="00751A07" w:rsidP="004104C1">
            <w:pPr>
              <w:pStyle w:val="Paragraphedeliste"/>
              <w:widowControl w:val="0"/>
              <w:numPr>
                <w:ilvl w:val="0"/>
                <w:numId w:val="97"/>
              </w:numPr>
              <w:autoSpaceDE w:val="0"/>
              <w:jc w:val="both"/>
              <w:rPr>
                <w:sz w:val="22"/>
                <w:szCs w:val="22"/>
              </w:rPr>
            </w:pPr>
            <w:r w:rsidRPr="00233245">
              <w:rPr>
                <w:sz w:val="22"/>
                <w:szCs w:val="22"/>
              </w:rPr>
              <w:t xml:space="preserve">est coupable de </w:t>
            </w:r>
            <w:r w:rsidRPr="00233245">
              <w:rPr>
                <w:b/>
                <w:sz w:val="22"/>
                <w:szCs w:val="22"/>
              </w:rPr>
              <w:t>“corruption”</w:t>
            </w:r>
            <w:r w:rsidRPr="00233245">
              <w:rPr>
                <w:sz w:val="22"/>
                <w:szCs w:val="22"/>
              </w:rPr>
              <w:t xml:space="preserve"> quiconque offre, donne, sollicite ou accepte directement ou indirectement un quelconque avantage en vue d’influencer l’action d’un agent public au cours de l’attribution ou de l’exécution d’un marché ou d’une lettre commande, et</w:t>
            </w:r>
          </w:p>
          <w:p w14:paraId="650AE68F" w14:textId="77777777" w:rsidR="00751A07" w:rsidRPr="00233245" w:rsidRDefault="00751A07" w:rsidP="004104C1">
            <w:pPr>
              <w:widowControl w:val="0"/>
              <w:numPr>
                <w:ilvl w:val="0"/>
                <w:numId w:val="97"/>
              </w:numPr>
              <w:autoSpaceDE w:val="0"/>
              <w:jc w:val="both"/>
              <w:rPr>
                <w:sz w:val="22"/>
                <w:szCs w:val="22"/>
              </w:rPr>
            </w:pPr>
            <w:r w:rsidRPr="00233245">
              <w:rPr>
                <w:sz w:val="22"/>
                <w:szCs w:val="22"/>
              </w:rPr>
              <w:t xml:space="preserve">est coupable de ‘’corruption’’ quiconque fournit, sollicite ou accepte plusieurs offres  émises par le même soumissionnaire sous des noms des sociétés différentes et/ou sur des numéros d’enregistrement différents. </w:t>
            </w:r>
          </w:p>
          <w:p w14:paraId="31B1E15D" w14:textId="020D61C0" w:rsidR="00751A07" w:rsidRPr="00233245" w:rsidRDefault="00751A07" w:rsidP="004104C1">
            <w:pPr>
              <w:widowControl w:val="0"/>
              <w:numPr>
                <w:ilvl w:val="0"/>
                <w:numId w:val="97"/>
              </w:numPr>
              <w:autoSpaceDE w:val="0"/>
              <w:jc w:val="both"/>
              <w:rPr>
                <w:sz w:val="22"/>
                <w:szCs w:val="22"/>
              </w:rPr>
            </w:pPr>
            <w:r w:rsidRPr="00233245">
              <w:rPr>
                <w:sz w:val="22"/>
                <w:szCs w:val="2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79B3C315" w14:textId="77777777" w:rsidR="00DB45AB" w:rsidRDefault="00DB45AB" w:rsidP="00233245">
      <w:pPr>
        <w:widowControl w:val="0"/>
        <w:autoSpaceDE w:val="0"/>
        <w:rPr>
          <w:sz w:val="22"/>
          <w:szCs w:val="22"/>
        </w:rPr>
      </w:pPr>
    </w:p>
    <w:p w14:paraId="1C7C7F4D" w14:textId="77777777" w:rsidR="00875E59" w:rsidRDefault="00875E59" w:rsidP="00233245">
      <w:pPr>
        <w:widowControl w:val="0"/>
        <w:autoSpaceDE w:val="0"/>
        <w:rPr>
          <w:sz w:val="22"/>
          <w:szCs w:val="22"/>
        </w:rPr>
      </w:pPr>
    </w:p>
    <w:p w14:paraId="6F2C6085" w14:textId="77777777" w:rsidR="00875E59" w:rsidRDefault="00875E59" w:rsidP="00233245">
      <w:pPr>
        <w:widowControl w:val="0"/>
        <w:autoSpaceDE w:val="0"/>
        <w:rPr>
          <w:sz w:val="22"/>
          <w:szCs w:val="22"/>
        </w:rPr>
      </w:pPr>
    </w:p>
    <w:p w14:paraId="147FCD53" w14:textId="77777777" w:rsidR="00875E59" w:rsidRPr="00233245" w:rsidRDefault="00875E59" w:rsidP="00233245">
      <w:pPr>
        <w:widowControl w:val="0"/>
        <w:autoSpaceDE w:val="0"/>
        <w:rPr>
          <w:sz w:val="22"/>
          <w:szCs w:val="22"/>
        </w:rPr>
      </w:pPr>
    </w:p>
    <w:tbl>
      <w:tblPr>
        <w:tblW w:w="9702" w:type="dxa"/>
        <w:tblLayout w:type="fixed"/>
        <w:tblCellMar>
          <w:left w:w="10" w:type="dxa"/>
          <w:right w:w="10" w:type="dxa"/>
        </w:tblCellMar>
        <w:tblLook w:val="0000" w:firstRow="0" w:lastRow="0" w:firstColumn="0" w:lastColumn="0" w:noHBand="0" w:noVBand="0"/>
      </w:tblPr>
      <w:tblGrid>
        <w:gridCol w:w="704"/>
        <w:gridCol w:w="15"/>
        <w:gridCol w:w="221"/>
        <w:gridCol w:w="1747"/>
        <w:gridCol w:w="3897"/>
        <w:gridCol w:w="60"/>
        <w:gridCol w:w="90"/>
        <w:gridCol w:w="1625"/>
        <w:gridCol w:w="40"/>
        <w:gridCol w:w="27"/>
        <w:gridCol w:w="1276"/>
      </w:tblGrid>
      <w:tr w:rsidR="00875E59" w14:paraId="529C24A2"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14:paraId="7A8010E6" w14:textId="77777777" w:rsidR="00875E59" w:rsidRDefault="00875E59" w:rsidP="000126D6">
            <w:pPr>
              <w:ind w:left="-426" w:right="-433" w:firstLine="426"/>
              <w:jc w:val="both"/>
              <w:rPr>
                <w:rFonts w:ascii="Arial Narrow" w:hAnsi="Arial Narrow"/>
                <w:b/>
                <w:bCs/>
                <w:sz w:val="20"/>
                <w:szCs w:val="20"/>
              </w:rPr>
            </w:pPr>
            <w:bookmarkStart w:id="329" w:name="_Toc144220975"/>
            <w:bookmarkStart w:id="330" w:name="_Toc144222171"/>
            <w:bookmarkStart w:id="331" w:name="_Toc152251635"/>
            <w:bookmarkStart w:id="332" w:name="_Toc144220976"/>
            <w:bookmarkStart w:id="333" w:name="_Toc144222172"/>
            <w:bookmarkStart w:id="334" w:name="_Toc152251636"/>
            <w:bookmarkStart w:id="335" w:name="_Toc144220977"/>
            <w:bookmarkStart w:id="336" w:name="_Toc144222173"/>
            <w:bookmarkStart w:id="337" w:name="_Toc152251637"/>
            <w:bookmarkStart w:id="338" w:name="_Toc144220978"/>
            <w:bookmarkStart w:id="339" w:name="_Toc144222174"/>
            <w:bookmarkStart w:id="340" w:name="_Toc152251638"/>
            <w:bookmarkStart w:id="341" w:name="_Toc144220979"/>
            <w:bookmarkStart w:id="342" w:name="_Toc144222175"/>
            <w:bookmarkStart w:id="343" w:name="_Toc152251639"/>
            <w:bookmarkStart w:id="344" w:name="_Toc144220980"/>
            <w:bookmarkStart w:id="345" w:name="_Toc144222176"/>
            <w:bookmarkStart w:id="346" w:name="_Toc152251640"/>
            <w:bookmarkStart w:id="347" w:name="_Toc144220981"/>
            <w:bookmarkStart w:id="348" w:name="_Toc144222177"/>
            <w:bookmarkStart w:id="349" w:name="_Toc152251641"/>
            <w:bookmarkStart w:id="350" w:name="_Toc144220982"/>
            <w:bookmarkStart w:id="351" w:name="_Toc144222178"/>
            <w:bookmarkStart w:id="352" w:name="_Toc152251642"/>
            <w:bookmarkStart w:id="353" w:name="_Toc144220983"/>
            <w:bookmarkStart w:id="354" w:name="_Toc144222179"/>
            <w:bookmarkStart w:id="355" w:name="_Toc152251643"/>
            <w:bookmarkStart w:id="356" w:name="_Toc144220984"/>
            <w:bookmarkStart w:id="357" w:name="_Toc144222180"/>
            <w:bookmarkStart w:id="358" w:name="_Toc152251644"/>
            <w:bookmarkStart w:id="359" w:name="_Toc144220985"/>
            <w:bookmarkStart w:id="360" w:name="_Toc144222181"/>
            <w:bookmarkStart w:id="361" w:name="_Toc152251645"/>
            <w:bookmarkStart w:id="362" w:name="_Toc144220986"/>
            <w:bookmarkStart w:id="363" w:name="_Toc144222182"/>
            <w:bookmarkStart w:id="364" w:name="_Toc152251646"/>
            <w:bookmarkStart w:id="365" w:name="_Toc144220987"/>
            <w:bookmarkStart w:id="366" w:name="_Toc144222183"/>
            <w:bookmarkStart w:id="367" w:name="_Toc152251647"/>
            <w:bookmarkStart w:id="368" w:name="_Toc144220988"/>
            <w:bookmarkStart w:id="369" w:name="_Toc144222184"/>
            <w:bookmarkStart w:id="370" w:name="_Toc152251648"/>
            <w:bookmarkStart w:id="371" w:name="_Toc144220989"/>
            <w:bookmarkStart w:id="372" w:name="_Toc144222185"/>
            <w:bookmarkStart w:id="373" w:name="_Toc152251649"/>
            <w:bookmarkStart w:id="374" w:name="_Toc144220990"/>
            <w:bookmarkStart w:id="375" w:name="_Toc144222186"/>
            <w:bookmarkStart w:id="376" w:name="_Toc152251650"/>
            <w:bookmarkStart w:id="377" w:name="_Toc144220991"/>
            <w:bookmarkStart w:id="378" w:name="_Toc144222187"/>
            <w:bookmarkStart w:id="379" w:name="_Toc152251651"/>
            <w:bookmarkStart w:id="380" w:name="_Toc144220992"/>
            <w:bookmarkStart w:id="381" w:name="_Toc144222188"/>
            <w:bookmarkStart w:id="382" w:name="_Toc152251652"/>
            <w:bookmarkStart w:id="383" w:name="_Toc144220993"/>
            <w:bookmarkStart w:id="384" w:name="_Toc144222189"/>
            <w:bookmarkStart w:id="385" w:name="_Toc152251653"/>
            <w:bookmarkStart w:id="386" w:name="_Toc144220994"/>
            <w:bookmarkStart w:id="387" w:name="_Toc144222190"/>
            <w:bookmarkStart w:id="388" w:name="_Toc152251654"/>
            <w:bookmarkStart w:id="389" w:name="_Toc144220995"/>
            <w:bookmarkStart w:id="390" w:name="_Toc144222191"/>
            <w:bookmarkStart w:id="391" w:name="_Toc152251655"/>
            <w:bookmarkStart w:id="392" w:name="_Toc144220996"/>
            <w:bookmarkStart w:id="393" w:name="_Toc144222192"/>
            <w:bookmarkStart w:id="394" w:name="_Toc152251656"/>
            <w:bookmarkStart w:id="395" w:name="_Toc144220997"/>
            <w:bookmarkStart w:id="396" w:name="_Toc144222193"/>
            <w:bookmarkStart w:id="397" w:name="_Toc152251657"/>
            <w:bookmarkStart w:id="398" w:name="_Toc144220998"/>
            <w:bookmarkStart w:id="399" w:name="_Toc144222194"/>
            <w:bookmarkStart w:id="400" w:name="_Toc152251658"/>
            <w:bookmarkStart w:id="401" w:name="_Toc144220999"/>
            <w:bookmarkStart w:id="402" w:name="_Toc144222195"/>
            <w:bookmarkStart w:id="403" w:name="_Toc152251659"/>
            <w:bookmarkStart w:id="404" w:name="_Toc144221000"/>
            <w:bookmarkStart w:id="405" w:name="_Toc144222196"/>
            <w:bookmarkStart w:id="406" w:name="_Toc152251660"/>
            <w:bookmarkStart w:id="407" w:name="_Toc144221001"/>
            <w:bookmarkStart w:id="408" w:name="_Toc144222197"/>
            <w:bookmarkStart w:id="409" w:name="_Toc152251661"/>
            <w:bookmarkStart w:id="410" w:name="_Toc144221002"/>
            <w:bookmarkStart w:id="411" w:name="_Toc144222198"/>
            <w:bookmarkStart w:id="412" w:name="_Toc152251662"/>
            <w:bookmarkStart w:id="413" w:name="_Toc176861626"/>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ascii="Arial Narrow" w:hAnsi="Arial Narrow"/>
                <w:b/>
                <w:bCs/>
                <w:sz w:val="20"/>
                <w:szCs w:val="20"/>
              </w:rPr>
              <w:t>№</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14:paraId="1E1530AE" w14:textId="77777777" w:rsidR="00875E59" w:rsidRDefault="00875E59" w:rsidP="000126D6">
            <w:pPr>
              <w:ind w:left="-426" w:right="-433" w:firstLine="426"/>
              <w:jc w:val="both"/>
              <w:rPr>
                <w:rFonts w:ascii="Arial Narrow" w:hAnsi="Arial Narrow"/>
                <w:b/>
                <w:bCs/>
                <w:sz w:val="20"/>
                <w:szCs w:val="20"/>
              </w:rPr>
            </w:pPr>
            <w:r>
              <w:rPr>
                <w:rFonts w:ascii="Arial Narrow" w:hAnsi="Arial Narrow"/>
                <w:b/>
                <w:bCs/>
                <w:sz w:val="20"/>
                <w:szCs w:val="20"/>
              </w:rPr>
              <w:t>Désignation</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14:paraId="2DF9570F" w14:textId="77777777" w:rsidR="00875E59" w:rsidRDefault="00875E59" w:rsidP="000126D6">
            <w:pPr>
              <w:ind w:left="-426" w:right="-433" w:firstLine="426"/>
              <w:jc w:val="both"/>
              <w:rPr>
                <w:rFonts w:ascii="Arial Narrow" w:hAnsi="Arial Narrow"/>
                <w:b/>
                <w:bCs/>
                <w:sz w:val="20"/>
                <w:szCs w:val="20"/>
              </w:rPr>
            </w:pPr>
            <w:r>
              <w:rPr>
                <w:rFonts w:ascii="Arial Narrow" w:hAnsi="Arial Narrow"/>
                <w:b/>
                <w:bCs/>
                <w:sz w:val="20"/>
                <w:szCs w:val="20"/>
              </w:rPr>
              <w:t>Exigences</w:t>
            </w:r>
          </w:p>
        </w:tc>
        <w:tc>
          <w:tcPr>
            <w:tcW w:w="1276"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14:paraId="518D97BD" w14:textId="77777777" w:rsidR="00875E59" w:rsidRDefault="00875E59" w:rsidP="000126D6">
            <w:pPr>
              <w:ind w:left="-426" w:right="-433" w:firstLine="426"/>
              <w:jc w:val="both"/>
              <w:rPr>
                <w:rFonts w:ascii="Arial Narrow" w:hAnsi="Arial Narrow"/>
                <w:b/>
                <w:bCs/>
                <w:sz w:val="20"/>
                <w:szCs w:val="20"/>
              </w:rPr>
            </w:pPr>
            <w:r>
              <w:rPr>
                <w:rFonts w:ascii="Arial Narrow" w:hAnsi="Arial Narrow"/>
                <w:b/>
                <w:bCs/>
                <w:sz w:val="20"/>
                <w:szCs w:val="20"/>
              </w:rPr>
              <w:t>Conforme</w:t>
            </w:r>
          </w:p>
          <w:p w14:paraId="40031DD4" w14:textId="77777777" w:rsidR="00875E59" w:rsidRDefault="00875E59" w:rsidP="000126D6">
            <w:pPr>
              <w:ind w:left="-426" w:right="-433" w:firstLine="426"/>
              <w:jc w:val="both"/>
              <w:rPr>
                <w:rFonts w:ascii="Arial Narrow" w:hAnsi="Arial Narrow"/>
                <w:b/>
                <w:bCs/>
                <w:sz w:val="20"/>
                <w:szCs w:val="20"/>
              </w:rPr>
            </w:pPr>
            <w:r>
              <w:rPr>
                <w:rFonts w:ascii="Arial Narrow" w:hAnsi="Arial Narrow"/>
                <w:b/>
                <w:bCs/>
                <w:sz w:val="20"/>
                <w:szCs w:val="20"/>
              </w:rPr>
              <w:t>(oui ou non)</w:t>
            </w:r>
          </w:p>
        </w:tc>
      </w:tr>
      <w:tr w:rsidR="00875E59" w14:paraId="0DE151A6"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B3633CB" w14:textId="77777777" w:rsidR="00875E59" w:rsidRDefault="00875E59" w:rsidP="000126D6">
            <w:pPr>
              <w:ind w:left="-426" w:right="-433" w:firstLine="426"/>
              <w:jc w:val="both"/>
              <w:rPr>
                <w:rFonts w:ascii="Arial Narrow" w:hAnsi="Arial Narrow"/>
                <w:b/>
                <w:bCs/>
                <w:sz w:val="20"/>
                <w:szCs w:val="20"/>
              </w:rPr>
            </w:pPr>
            <w:r>
              <w:rPr>
                <w:rFonts w:ascii="Arial Narrow" w:hAnsi="Arial Narrow"/>
                <w:b/>
                <w:bCs/>
                <w:sz w:val="20"/>
                <w:szCs w:val="20"/>
              </w:rPr>
              <w:t>A</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96DBD85" w14:textId="77777777" w:rsidR="00875E59" w:rsidRDefault="00875E59" w:rsidP="000126D6">
            <w:pPr>
              <w:ind w:left="-426" w:right="-433" w:firstLine="426"/>
              <w:jc w:val="both"/>
              <w:rPr>
                <w:rFonts w:ascii="Arial Narrow" w:hAnsi="Arial Narrow"/>
                <w:b/>
                <w:bCs/>
                <w:sz w:val="20"/>
                <w:szCs w:val="20"/>
              </w:rPr>
            </w:pPr>
            <w:r>
              <w:rPr>
                <w:rFonts w:ascii="Arial Narrow" w:hAnsi="Arial Narrow"/>
                <w:b/>
                <w:bCs/>
                <w:sz w:val="20"/>
                <w:szCs w:val="20"/>
              </w:rPr>
              <w:t>OFFRE ADMINISTRATIVE</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20CA22A" w14:textId="77777777" w:rsidR="00875E59" w:rsidRDefault="00875E59" w:rsidP="000126D6">
            <w:pPr>
              <w:ind w:left="-426" w:right="-433" w:firstLine="426"/>
              <w:jc w:val="both"/>
              <w:rPr>
                <w:rFonts w:ascii="Arial Narrow" w:hAnsi="Arial Narrow"/>
                <w:b/>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9B5C8B3" w14:textId="77777777" w:rsidR="00875E59" w:rsidRDefault="00875E59" w:rsidP="000126D6">
            <w:pPr>
              <w:ind w:left="-426" w:right="-433" w:firstLine="426"/>
              <w:jc w:val="both"/>
              <w:rPr>
                <w:rFonts w:ascii="Arial Narrow" w:hAnsi="Arial Narrow"/>
                <w:b/>
                <w:bCs/>
                <w:sz w:val="20"/>
                <w:szCs w:val="20"/>
              </w:rPr>
            </w:pPr>
          </w:p>
        </w:tc>
      </w:tr>
      <w:tr w:rsidR="00875E59" w14:paraId="01DD0959" w14:textId="77777777" w:rsidTr="000126D6">
        <w:tblPrEx>
          <w:tblCellMar>
            <w:top w:w="0" w:type="dxa"/>
            <w:bottom w:w="0" w:type="dxa"/>
          </w:tblCellMar>
        </w:tblPrEx>
        <w:trPr>
          <w:trHeight w:val="600"/>
        </w:trPr>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616E3"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a)</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C42D" w14:textId="77777777" w:rsidR="00875E59" w:rsidRDefault="00875E59" w:rsidP="000126D6">
            <w:pPr>
              <w:ind w:right="39" w:firstLine="426"/>
              <w:jc w:val="both"/>
              <w:rPr>
                <w:rFonts w:ascii="Arial Narrow" w:hAnsi="Arial Narrow"/>
                <w:i/>
                <w:sz w:val="20"/>
                <w:szCs w:val="20"/>
              </w:rPr>
            </w:pPr>
            <w:r>
              <w:rPr>
                <w:rFonts w:ascii="Arial Narrow" w:hAnsi="Arial Narrow"/>
                <w:i/>
                <w:sz w:val="20"/>
                <w:szCs w:val="20"/>
              </w:rPr>
              <w:t>La déclaration d’intention de soumissionner timbrée, signée du représentant légal ou du mandataire dument désigné ;</w:t>
            </w:r>
          </w:p>
          <w:p w14:paraId="317AD7A7" w14:textId="77777777" w:rsidR="00875E59" w:rsidRDefault="00875E59" w:rsidP="000126D6">
            <w:pPr>
              <w:widowControl w:val="0"/>
              <w:autoSpaceDE w:val="0"/>
              <w:ind w:left="-426" w:right="39" w:firstLine="426"/>
              <w:jc w:val="both"/>
              <w:rPr>
                <w:rFonts w:ascii="Arial Narrow" w:hAnsi="Arial Narrow"/>
                <w:i/>
                <w:sz w:val="20"/>
                <w:szCs w:val="20"/>
              </w:rPr>
            </w:pPr>
          </w:p>
          <w:p w14:paraId="50AFEB52" w14:textId="77777777" w:rsidR="00875E59" w:rsidRDefault="00875E59" w:rsidP="000126D6">
            <w:pPr>
              <w:widowControl w:val="0"/>
              <w:autoSpaceDE w:val="0"/>
              <w:ind w:left="-426" w:right="39" w:firstLine="426"/>
              <w:jc w:val="both"/>
              <w:rPr>
                <w:rFonts w:ascii="Arial Narrow" w:hAnsi="Arial Narrow"/>
                <w:b/>
                <w:bCs/>
                <w:sz w:val="20"/>
                <w:szCs w:val="20"/>
              </w:rPr>
            </w:pP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97D6" w14:textId="77777777" w:rsidR="00875E59" w:rsidRDefault="00875E59" w:rsidP="000126D6">
            <w:pPr>
              <w:ind w:left="34" w:hanging="34"/>
              <w:jc w:val="both"/>
              <w:rPr>
                <w:rFonts w:ascii="Arial Narrow" w:hAnsi="Arial Narrow"/>
                <w:bCs/>
                <w:sz w:val="20"/>
                <w:szCs w:val="20"/>
              </w:rPr>
            </w:pPr>
            <w:r>
              <w:rPr>
                <w:rFonts w:ascii="Arial Narrow" w:hAnsi="Arial Narrow"/>
                <w:bCs/>
                <w:sz w:val="20"/>
                <w:szCs w:val="20"/>
              </w:rPr>
              <w:t>En cas de groupement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A790" w14:textId="77777777" w:rsidR="00875E59" w:rsidRDefault="00875E59" w:rsidP="000126D6">
            <w:pPr>
              <w:ind w:left="-426" w:right="-433" w:firstLine="426"/>
              <w:jc w:val="both"/>
              <w:rPr>
                <w:rFonts w:ascii="Arial Narrow" w:hAnsi="Arial Narrow"/>
                <w:b/>
                <w:bCs/>
                <w:sz w:val="20"/>
                <w:szCs w:val="20"/>
              </w:rPr>
            </w:pPr>
          </w:p>
        </w:tc>
      </w:tr>
      <w:tr w:rsidR="00875E59" w14:paraId="072EB95D"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C3A21"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b)</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D092" w14:textId="77777777" w:rsidR="00875E59" w:rsidRDefault="00875E59" w:rsidP="000126D6">
            <w:pPr>
              <w:widowControl w:val="0"/>
              <w:autoSpaceDE w:val="0"/>
              <w:ind w:right="39" w:firstLine="426"/>
              <w:jc w:val="both"/>
            </w:pPr>
            <w:r>
              <w:rPr>
                <w:rFonts w:ascii="Arial Narrow" w:hAnsi="Arial Narrow"/>
                <w:i/>
                <w:sz w:val="20"/>
                <w:szCs w:val="20"/>
              </w:rPr>
              <w:t>La caution de soumission acquittée à la main (suivant modèle joint) et timbrée, d’un montant de</w:t>
            </w:r>
            <w:r>
              <w:rPr>
                <w:rFonts w:ascii="Arial Narrow" w:hAnsi="Arial Narrow"/>
                <w:i/>
                <w:sz w:val="20"/>
                <w:szCs w:val="20"/>
              </w:rPr>
              <w:tab/>
            </w:r>
            <w:r>
              <w:rPr>
                <w:rFonts w:ascii="Arial Narrow" w:hAnsi="Arial Narrow"/>
                <w:b/>
                <w:i/>
                <w:color w:val="C45911"/>
                <w:sz w:val="20"/>
                <w:szCs w:val="20"/>
              </w:rPr>
              <w:t xml:space="preserve">976 000 (Neuf cent soixante-seize cent mille) </w:t>
            </w:r>
            <w:r>
              <w:rPr>
                <w:rFonts w:ascii="Arial Narrow" w:hAnsi="Arial Narrow"/>
                <w:i/>
                <w:sz w:val="20"/>
                <w:szCs w:val="20"/>
              </w:rPr>
              <w:t xml:space="preserve">francs CFA et d’une durée de validité </w:t>
            </w:r>
            <w:r>
              <w:rPr>
                <w:rFonts w:ascii="Arial Narrow" w:hAnsi="Arial Narrow"/>
                <w:i/>
                <w:color w:val="C45911"/>
                <w:sz w:val="20"/>
                <w:szCs w:val="20"/>
              </w:rPr>
              <w:t>de trente (30) jours</w:t>
            </w:r>
            <w:r>
              <w:rPr>
                <w:rFonts w:ascii="Arial Narrow" w:hAnsi="Arial Narrow"/>
                <w:i/>
                <w:sz w:val="20"/>
                <w:szCs w:val="20"/>
              </w:rPr>
              <w:t xml:space="preserve">, acquittée à la main et timbrée, établi par une banque de premier ordre ou un organisme financier de première catégorie habilité par le Ministre en charge des Finances du Cameroun pour émettre des cautions dans le cadre des Marchés Publics ou toute autre forme </w:t>
            </w:r>
            <w:r>
              <w:rPr>
                <w:rFonts w:ascii="Arial Narrow" w:hAnsi="Arial Narrow"/>
                <w:i/>
                <w:sz w:val="20"/>
                <w:szCs w:val="20"/>
                <w:lang w:val="fr-CM"/>
              </w:rPr>
              <w:t>prévue par la règlementation</w:t>
            </w:r>
            <w:r>
              <w:rPr>
                <w:rFonts w:ascii="Arial Narrow" w:hAnsi="Arial Narrow"/>
                <w:i/>
                <w:iCs/>
                <w:sz w:val="20"/>
                <w:szCs w:val="20"/>
                <w:lang w:val="fr-CM"/>
              </w:rPr>
              <w:t xml:space="preserve"> en vigueur (Chèque certifié, chèque banque, hypothèque légale), sauf dispositions contraires prévues par la convention de financement et relative à l’objet de l’Appel d’Offres concerné. </w:t>
            </w:r>
            <w:r>
              <w:rPr>
                <w:rFonts w:ascii="Arial Narrow" w:hAnsi="Arial Narrow"/>
                <w:i/>
                <w:iCs/>
                <w:sz w:val="20"/>
                <w:szCs w:val="20"/>
                <w:lang w:val="fr-CM"/>
              </w:rPr>
              <w:lastRenderedPageBreak/>
              <w:t>Le délai de validité du cautionnement de soumission doit excéder de trente (30) jours celui des offres</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2D94" w14:textId="77777777" w:rsidR="00875E59" w:rsidRDefault="00875E59" w:rsidP="000126D6">
            <w:pPr>
              <w:ind w:left="34" w:firstLine="426"/>
              <w:jc w:val="both"/>
              <w:rPr>
                <w:rFonts w:ascii="Arial Narrow" w:hAnsi="Arial Narrow"/>
                <w:bCs/>
                <w:sz w:val="20"/>
                <w:szCs w:val="20"/>
              </w:rPr>
            </w:pPr>
            <w:r>
              <w:rPr>
                <w:rFonts w:ascii="Arial Narrow" w:hAnsi="Arial Narrow"/>
                <w:bCs/>
                <w:sz w:val="20"/>
                <w:szCs w:val="20"/>
              </w:rPr>
              <w:lastRenderedPageBreak/>
              <w:t>Conforme à l’ouverture des offres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7DFB" w14:textId="77777777" w:rsidR="00875E59" w:rsidRDefault="00875E59" w:rsidP="000126D6">
            <w:pPr>
              <w:ind w:left="-426" w:right="-433" w:firstLine="426"/>
              <w:jc w:val="both"/>
              <w:rPr>
                <w:rFonts w:ascii="Arial Narrow" w:hAnsi="Arial Narrow"/>
                <w:b/>
                <w:bCs/>
                <w:sz w:val="20"/>
                <w:szCs w:val="20"/>
              </w:rPr>
            </w:pPr>
          </w:p>
        </w:tc>
      </w:tr>
      <w:tr w:rsidR="00875E59" w14:paraId="1551DB94"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9DA96"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lastRenderedPageBreak/>
              <w:t>c)</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37001" w14:textId="77777777" w:rsidR="00875E59" w:rsidRDefault="00875E59" w:rsidP="000126D6">
            <w:pPr>
              <w:widowControl w:val="0"/>
              <w:autoSpaceDE w:val="0"/>
              <w:ind w:left="-426" w:right="181" w:firstLine="426"/>
              <w:jc w:val="both"/>
            </w:pPr>
            <w:r>
              <w:rPr>
                <w:rFonts w:ascii="Arial Narrow" w:hAnsi="Arial Narrow"/>
                <w:i/>
                <w:sz w:val="20"/>
                <w:szCs w:val="20"/>
              </w:rPr>
              <w:t xml:space="preserve">L’Accord de groupement </w:t>
            </w:r>
            <w:r>
              <w:rPr>
                <w:rFonts w:ascii="Arial Narrow" w:hAnsi="Arial Narrow"/>
                <w:i/>
                <w:color w:val="C45911"/>
                <w:sz w:val="20"/>
                <w:szCs w:val="20"/>
              </w:rPr>
              <w:t>notarié</w:t>
            </w:r>
            <w:r>
              <w:rPr>
                <w:rFonts w:ascii="Arial Narrow" w:hAnsi="Arial Narrow"/>
                <w:i/>
                <w:sz w:val="20"/>
                <w:szCs w:val="20"/>
              </w:rPr>
              <w:t xml:space="preserve"> et spécifiant le mandataire le cas échéant (le Maître d’Ouvrage devra privilégier les groupements solidaires) ;</w:t>
            </w:r>
          </w:p>
          <w:p w14:paraId="603CA317" w14:textId="77777777" w:rsidR="00875E59" w:rsidRDefault="00875E59" w:rsidP="000126D6">
            <w:pPr>
              <w:widowControl w:val="0"/>
              <w:ind w:left="-426" w:right="181" w:firstLine="426"/>
              <w:jc w:val="both"/>
              <w:rPr>
                <w:rFonts w:ascii="Arial Narrow" w:hAnsi="Arial Narrow"/>
                <w:sz w:val="20"/>
                <w:szCs w:val="20"/>
              </w:rPr>
            </w:pP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8333"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En cas de</w:t>
            </w:r>
          </w:p>
          <w:p w14:paraId="4C3AE6D6"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 xml:space="preserve"> groupement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67923" w14:textId="77777777" w:rsidR="00875E59" w:rsidRDefault="00875E59" w:rsidP="000126D6">
            <w:pPr>
              <w:ind w:left="-426" w:right="-433" w:firstLine="426"/>
              <w:jc w:val="both"/>
              <w:rPr>
                <w:rFonts w:ascii="Arial Narrow" w:hAnsi="Arial Narrow"/>
                <w:b/>
                <w:bCs/>
                <w:sz w:val="20"/>
                <w:szCs w:val="20"/>
              </w:rPr>
            </w:pPr>
          </w:p>
        </w:tc>
      </w:tr>
      <w:tr w:rsidR="00875E59" w14:paraId="583EB747"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18886"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d)</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F224B" w14:textId="77777777" w:rsidR="00875E59" w:rsidRDefault="00875E59" w:rsidP="000126D6">
            <w:pPr>
              <w:widowControl w:val="0"/>
              <w:autoSpaceDE w:val="0"/>
              <w:ind w:left="-426" w:right="181" w:firstLine="426"/>
              <w:jc w:val="both"/>
            </w:pPr>
            <w:r>
              <w:rPr>
                <w:rFonts w:ascii="Arial Narrow" w:hAnsi="Arial Narrow"/>
                <w:i/>
                <w:sz w:val="20"/>
                <w:szCs w:val="20"/>
              </w:rPr>
              <w:t>Le Pouvoir de signature, le cas échéant ;</w:t>
            </w:r>
          </w:p>
          <w:p w14:paraId="17937822" w14:textId="77777777" w:rsidR="00875E59" w:rsidRDefault="00875E59" w:rsidP="000126D6">
            <w:pPr>
              <w:ind w:left="-426" w:right="181" w:firstLine="426"/>
              <w:rPr>
                <w:rFonts w:ascii="Arial Narrow" w:hAnsi="Arial Narrow"/>
                <w:color w:val="000000"/>
                <w:sz w:val="20"/>
                <w:szCs w:val="20"/>
              </w:rPr>
            </w:pP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6CE6"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 xml:space="preserve">En cas de </w:t>
            </w:r>
          </w:p>
          <w:p w14:paraId="00825E0B"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groupement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7F19" w14:textId="77777777" w:rsidR="00875E59" w:rsidRDefault="00875E59" w:rsidP="000126D6">
            <w:pPr>
              <w:ind w:left="-426" w:right="-433" w:firstLine="426"/>
              <w:jc w:val="both"/>
              <w:rPr>
                <w:rFonts w:ascii="Arial Narrow" w:hAnsi="Arial Narrow"/>
                <w:b/>
                <w:bCs/>
                <w:sz w:val="20"/>
                <w:szCs w:val="20"/>
              </w:rPr>
            </w:pPr>
          </w:p>
        </w:tc>
      </w:tr>
      <w:tr w:rsidR="00875E59" w14:paraId="3D474F87"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F1EC"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e)</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EC10" w14:textId="77777777" w:rsidR="00875E59" w:rsidRDefault="00875E59" w:rsidP="000126D6">
            <w:pPr>
              <w:widowControl w:val="0"/>
              <w:autoSpaceDE w:val="0"/>
              <w:ind w:right="181"/>
              <w:jc w:val="both"/>
              <w:rPr>
                <w:rFonts w:ascii="Arial Narrow" w:hAnsi="Arial Narrow"/>
                <w:i/>
                <w:sz w:val="20"/>
                <w:szCs w:val="20"/>
              </w:rPr>
            </w:pPr>
            <w:r>
              <w:rPr>
                <w:rFonts w:ascii="Arial Narrow" w:hAnsi="Arial Narrow"/>
                <w:i/>
                <w:sz w:val="20"/>
                <w:szCs w:val="20"/>
              </w:rPr>
              <w:t xml:space="preserve">Le Certificat de Conformité Fiscale délivrée par l’Administration Fiscale ; </w:t>
            </w:r>
          </w:p>
          <w:p w14:paraId="5876E911" w14:textId="77777777" w:rsidR="00875E59" w:rsidRDefault="00875E59" w:rsidP="000126D6">
            <w:pPr>
              <w:ind w:left="-426" w:right="181" w:firstLine="426"/>
              <w:rPr>
                <w:rFonts w:ascii="Arial Narrow" w:hAnsi="Arial Narrow"/>
                <w:color w:val="000000"/>
                <w:sz w:val="20"/>
                <w:szCs w:val="20"/>
              </w:rPr>
            </w:pP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82769" w14:textId="77777777" w:rsidR="00875E59" w:rsidRDefault="00875E59" w:rsidP="000126D6">
            <w:pPr>
              <w:ind w:left="34" w:right="-433" w:hanging="34"/>
              <w:jc w:val="both"/>
              <w:rPr>
                <w:rFonts w:ascii="Arial Narrow" w:hAnsi="Arial Narrow"/>
                <w:bCs/>
                <w:sz w:val="20"/>
                <w:szCs w:val="20"/>
              </w:rPr>
            </w:pPr>
            <w:r>
              <w:rPr>
                <w:rFonts w:ascii="Arial Narrow" w:hAnsi="Arial Narrow"/>
                <w:bCs/>
                <w:sz w:val="20"/>
                <w:szCs w:val="20"/>
              </w:rPr>
              <w:t xml:space="preserve">Conforme au plus tard 48 heures </w:t>
            </w:r>
          </w:p>
          <w:p w14:paraId="536CD91C" w14:textId="77777777" w:rsidR="00875E59" w:rsidRDefault="00875E59" w:rsidP="000126D6">
            <w:pPr>
              <w:ind w:left="34" w:right="-433" w:hanging="34"/>
              <w:jc w:val="both"/>
              <w:rPr>
                <w:rFonts w:ascii="Arial Narrow" w:hAnsi="Arial Narrow"/>
                <w:bCs/>
                <w:sz w:val="20"/>
                <w:szCs w:val="20"/>
              </w:rPr>
            </w:pPr>
            <w:r>
              <w:rPr>
                <w:rFonts w:ascii="Arial Narrow" w:hAnsi="Arial Narrow"/>
                <w:bCs/>
                <w:sz w:val="20"/>
                <w:szCs w:val="20"/>
              </w:rPr>
              <w:t xml:space="preserve">après l’ouverture des </w:t>
            </w:r>
            <w:proofErr w:type="spellStart"/>
            <w:r>
              <w:rPr>
                <w:rFonts w:ascii="Arial Narrow" w:hAnsi="Arial Narrow"/>
                <w:bCs/>
                <w:sz w:val="20"/>
                <w:szCs w:val="20"/>
              </w:rPr>
              <w:t>des</w:t>
            </w:r>
            <w:proofErr w:type="spellEnd"/>
            <w:r>
              <w:rPr>
                <w:rFonts w:ascii="Arial Narrow" w:hAnsi="Arial Narrow"/>
                <w:bCs/>
                <w:sz w:val="20"/>
                <w:szCs w:val="20"/>
              </w:rPr>
              <w:t xml:space="preserve"> offres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1EB94" w14:textId="77777777" w:rsidR="00875E59" w:rsidRDefault="00875E59" w:rsidP="000126D6">
            <w:pPr>
              <w:ind w:left="-426" w:right="-433" w:firstLine="426"/>
              <w:jc w:val="both"/>
              <w:rPr>
                <w:rFonts w:ascii="Arial Narrow" w:hAnsi="Arial Narrow"/>
                <w:b/>
                <w:bCs/>
                <w:sz w:val="20"/>
                <w:szCs w:val="20"/>
              </w:rPr>
            </w:pPr>
          </w:p>
        </w:tc>
      </w:tr>
      <w:tr w:rsidR="00875E59" w14:paraId="6C061E03"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C1CF"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f)</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22541" w14:textId="77777777" w:rsidR="00875E59" w:rsidRDefault="00875E59" w:rsidP="000126D6">
            <w:pPr>
              <w:widowControl w:val="0"/>
              <w:autoSpaceDE w:val="0"/>
              <w:ind w:left="-426" w:right="181" w:firstLine="426"/>
              <w:jc w:val="both"/>
              <w:rPr>
                <w:rFonts w:ascii="Arial Narrow" w:hAnsi="Arial Narrow"/>
                <w:i/>
                <w:sz w:val="20"/>
                <w:szCs w:val="20"/>
              </w:rPr>
            </w:pPr>
            <w:r>
              <w:rPr>
                <w:rFonts w:ascii="Arial Narrow" w:hAnsi="Arial Narrow"/>
                <w:i/>
                <w:sz w:val="20"/>
                <w:szCs w:val="20"/>
              </w:rPr>
              <w:t>Une Attestation de non-faillite établie par le Tribunal de Première Instance ou tout autre document établi par l’institution compétente du pays de résidence du soumissionnaire étranger ;</w:t>
            </w:r>
          </w:p>
          <w:p w14:paraId="2EABD640" w14:textId="77777777" w:rsidR="00875E59" w:rsidRDefault="00875E59" w:rsidP="000126D6">
            <w:pPr>
              <w:widowControl w:val="0"/>
              <w:autoSpaceDE w:val="0"/>
              <w:ind w:left="-426" w:right="181" w:firstLine="426"/>
              <w:jc w:val="both"/>
              <w:rPr>
                <w:rFonts w:ascii="Arial Narrow" w:hAnsi="Arial Narrow"/>
                <w:color w:val="000000"/>
                <w:sz w:val="20"/>
                <w:szCs w:val="20"/>
              </w:rPr>
            </w:pP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73277" w14:textId="77777777" w:rsidR="00875E59" w:rsidRDefault="00875E59" w:rsidP="000126D6">
            <w:pPr>
              <w:ind w:left="34" w:right="21" w:firstLine="392"/>
              <w:jc w:val="both"/>
              <w:rPr>
                <w:rFonts w:ascii="Arial Narrow" w:hAnsi="Arial Narrow"/>
                <w:bCs/>
                <w:sz w:val="20"/>
                <w:szCs w:val="20"/>
              </w:rPr>
            </w:pPr>
            <w:r>
              <w:rPr>
                <w:rFonts w:ascii="Arial Narrow" w:hAnsi="Arial Narrow"/>
                <w:bCs/>
                <w:sz w:val="20"/>
                <w:szCs w:val="20"/>
              </w:rPr>
              <w:t>Conforme au plus tard 48 heures après l’ouverture des offres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7B134" w14:textId="77777777" w:rsidR="00875E59" w:rsidRDefault="00875E59" w:rsidP="000126D6">
            <w:pPr>
              <w:ind w:left="-426" w:right="-433" w:firstLine="426"/>
              <w:jc w:val="both"/>
              <w:rPr>
                <w:rFonts w:ascii="Arial Narrow" w:hAnsi="Arial Narrow"/>
                <w:b/>
                <w:bCs/>
                <w:sz w:val="20"/>
                <w:szCs w:val="20"/>
              </w:rPr>
            </w:pPr>
          </w:p>
        </w:tc>
      </w:tr>
      <w:tr w:rsidR="00875E59" w14:paraId="634B8BF9" w14:textId="77777777" w:rsidTr="000126D6">
        <w:tblPrEx>
          <w:tblCellMar>
            <w:top w:w="0" w:type="dxa"/>
            <w:bottom w:w="0" w:type="dxa"/>
          </w:tblCellMar>
        </w:tblPrEx>
        <w:trPr>
          <w:trHeight w:val="906"/>
        </w:trPr>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3853"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g)</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F9CE6" w14:textId="77777777" w:rsidR="00875E59" w:rsidRDefault="00875E59" w:rsidP="000126D6">
            <w:pPr>
              <w:widowControl w:val="0"/>
              <w:autoSpaceDE w:val="0"/>
              <w:ind w:left="18" w:right="181" w:hanging="18"/>
              <w:jc w:val="both"/>
              <w:rPr>
                <w:rFonts w:ascii="Arial Narrow" w:hAnsi="Arial Narrow"/>
                <w:i/>
                <w:sz w:val="20"/>
                <w:szCs w:val="20"/>
              </w:rPr>
            </w:pPr>
            <w:r>
              <w:rPr>
                <w:rFonts w:ascii="Arial Narrow" w:hAnsi="Arial Narrow"/>
                <w:i/>
                <w:sz w:val="20"/>
                <w:szCs w:val="20"/>
              </w:rPr>
              <w:t>L’attestation de domiciliation bancaire du soumissionnaire, délivrée par un établissement bancaire ou organisme habilité par le Ministre en charge des Finances du Cameroun, sauf dispositions contraires prévues par la convention de financement ; </w:t>
            </w:r>
          </w:p>
          <w:p w14:paraId="1202E7BE" w14:textId="77777777" w:rsidR="00875E59" w:rsidRDefault="00875E59" w:rsidP="000126D6">
            <w:pPr>
              <w:widowControl w:val="0"/>
              <w:autoSpaceDE w:val="0"/>
              <w:ind w:left="-426" w:right="181" w:firstLine="426"/>
              <w:jc w:val="both"/>
              <w:rPr>
                <w:rFonts w:ascii="Arial Narrow" w:hAnsi="Arial Narrow"/>
                <w:color w:val="000000"/>
                <w:sz w:val="20"/>
                <w:szCs w:val="20"/>
              </w:rPr>
            </w:pP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22BE" w14:textId="77777777" w:rsidR="00875E59" w:rsidRDefault="00875E59" w:rsidP="000126D6">
            <w:pPr>
              <w:ind w:left="34" w:hanging="34"/>
              <w:jc w:val="both"/>
              <w:rPr>
                <w:rFonts w:ascii="Arial Narrow" w:hAnsi="Arial Narrow"/>
                <w:bCs/>
                <w:sz w:val="20"/>
                <w:szCs w:val="20"/>
              </w:rPr>
            </w:pPr>
            <w:r>
              <w:rPr>
                <w:rFonts w:ascii="Arial Narrow" w:hAnsi="Arial Narrow"/>
                <w:bCs/>
                <w:sz w:val="20"/>
                <w:szCs w:val="20"/>
              </w:rPr>
              <w:t>Datant de moins de trois mois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87C6" w14:textId="77777777" w:rsidR="00875E59" w:rsidRDefault="00875E59" w:rsidP="000126D6">
            <w:pPr>
              <w:ind w:left="-426" w:right="-433" w:firstLine="426"/>
              <w:jc w:val="both"/>
              <w:rPr>
                <w:rFonts w:ascii="Arial Narrow" w:hAnsi="Arial Narrow"/>
                <w:b/>
                <w:bCs/>
                <w:sz w:val="20"/>
                <w:szCs w:val="20"/>
              </w:rPr>
            </w:pPr>
          </w:p>
        </w:tc>
      </w:tr>
      <w:tr w:rsidR="00875E59" w14:paraId="30FD319A" w14:textId="77777777" w:rsidTr="000126D6">
        <w:tblPrEx>
          <w:tblCellMar>
            <w:top w:w="0" w:type="dxa"/>
            <w:bottom w:w="0" w:type="dxa"/>
          </w:tblCellMar>
        </w:tblPrEx>
        <w:trPr>
          <w:trHeight w:val="738"/>
        </w:trPr>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AF83"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h)</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B2F8C" w14:textId="77777777" w:rsidR="00875E59" w:rsidRDefault="00875E59" w:rsidP="000126D6">
            <w:pPr>
              <w:ind w:right="181"/>
              <w:jc w:val="both"/>
            </w:pPr>
            <w:r>
              <w:rPr>
                <w:rFonts w:ascii="Arial Narrow" w:hAnsi="Arial Narrow"/>
                <w:i/>
                <w:sz w:val="20"/>
                <w:szCs w:val="20"/>
              </w:rPr>
              <w:t xml:space="preserve">La quittance d’achat du Dossier d’Appel d’Offres d’une somme non remboursable de </w:t>
            </w:r>
            <w:r>
              <w:rPr>
                <w:rFonts w:ascii="Arial Narrow" w:hAnsi="Arial Narrow"/>
                <w:b/>
                <w:i/>
                <w:sz w:val="20"/>
                <w:szCs w:val="20"/>
              </w:rPr>
              <w:t>Cinquante mille (50 000) francs CFA</w:t>
            </w:r>
            <w:r>
              <w:rPr>
                <w:rFonts w:ascii="Arial Narrow" w:hAnsi="Arial Narrow"/>
                <w:i/>
                <w:sz w:val="20"/>
                <w:szCs w:val="20"/>
              </w:rPr>
              <w:t xml:space="preserve"> payable </w:t>
            </w:r>
            <w:r>
              <w:rPr>
                <w:rFonts w:ascii="Arial Narrow" w:hAnsi="Arial Narrow"/>
                <w:i/>
                <w:color w:val="000000"/>
                <w:sz w:val="20"/>
                <w:szCs w:val="20"/>
              </w:rPr>
              <w:t xml:space="preserve">au trésor public. </w:t>
            </w:r>
          </w:p>
          <w:p w14:paraId="0B0BEA79" w14:textId="77777777" w:rsidR="00875E59" w:rsidRDefault="00875E59" w:rsidP="000126D6">
            <w:pPr>
              <w:widowControl w:val="0"/>
              <w:autoSpaceDE w:val="0"/>
              <w:ind w:left="-426" w:right="181" w:firstLine="426"/>
              <w:jc w:val="both"/>
              <w:rPr>
                <w:rFonts w:ascii="Arial Narrow" w:hAnsi="Arial Narrow"/>
                <w:color w:val="000000"/>
                <w:sz w:val="20"/>
                <w:szCs w:val="20"/>
              </w:rPr>
            </w:pP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EEAEA" w14:textId="77777777" w:rsidR="00875E59" w:rsidRDefault="00875E59" w:rsidP="000126D6">
            <w:pPr>
              <w:ind w:right="21"/>
              <w:jc w:val="both"/>
              <w:rPr>
                <w:rFonts w:ascii="Arial Narrow" w:hAnsi="Arial Narrow"/>
                <w:bCs/>
                <w:sz w:val="20"/>
                <w:szCs w:val="20"/>
              </w:rPr>
            </w:pPr>
            <w:r>
              <w:rPr>
                <w:rFonts w:ascii="Arial Narrow" w:hAnsi="Arial Narrow"/>
                <w:bCs/>
                <w:sz w:val="20"/>
                <w:szCs w:val="20"/>
              </w:rPr>
              <w:t>Conforme au plus tard 48 heures après l’ouverture des offres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ED60" w14:textId="77777777" w:rsidR="00875E59" w:rsidRDefault="00875E59" w:rsidP="000126D6">
            <w:pPr>
              <w:ind w:left="-426" w:right="-433" w:firstLine="426"/>
              <w:jc w:val="both"/>
              <w:rPr>
                <w:rFonts w:ascii="Arial Narrow" w:hAnsi="Arial Narrow"/>
                <w:b/>
                <w:bCs/>
                <w:sz w:val="20"/>
                <w:szCs w:val="20"/>
              </w:rPr>
            </w:pPr>
          </w:p>
        </w:tc>
      </w:tr>
      <w:tr w:rsidR="00875E59" w14:paraId="19F52469"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9D7C"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i)</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A9542" w14:textId="77777777" w:rsidR="00875E59" w:rsidRDefault="00875E59" w:rsidP="000126D6">
            <w:pPr>
              <w:widowControl w:val="0"/>
              <w:autoSpaceDE w:val="0"/>
              <w:ind w:right="181"/>
              <w:jc w:val="both"/>
            </w:pPr>
            <w:r>
              <w:rPr>
                <w:rFonts w:ascii="Arial Narrow" w:hAnsi="Arial Narrow"/>
                <w:i/>
                <w:sz w:val="20"/>
                <w:szCs w:val="20"/>
              </w:rPr>
              <w:t>Une Attestation de non-exclusion des Marchés Publics délivrée par l’organisme chargé de la régulation des marchés publics portant le numéro et l’objet de l’Appel d’Offres</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CDE84" w14:textId="77777777" w:rsidR="00875E59" w:rsidRDefault="00875E59" w:rsidP="000126D6">
            <w:pPr>
              <w:ind w:left="-34" w:firstLine="34"/>
              <w:jc w:val="both"/>
              <w:rPr>
                <w:rFonts w:ascii="Arial Narrow" w:hAnsi="Arial Narrow"/>
                <w:bCs/>
                <w:sz w:val="20"/>
                <w:szCs w:val="20"/>
              </w:rPr>
            </w:pPr>
            <w:r>
              <w:rPr>
                <w:rFonts w:ascii="Arial Narrow" w:hAnsi="Arial Narrow"/>
                <w:bCs/>
                <w:sz w:val="20"/>
                <w:szCs w:val="20"/>
              </w:rPr>
              <w:t>Conforme au plus tard 48 heures après l’ouverture des offres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14A1D" w14:textId="77777777" w:rsidR="00875E59" w:rsidRDefault="00875E59" w:rsidP="000126D6">
            <w:pPr>
              <w:ind w:left="-426" w:right="-433" w:firstLine="426"/>
              <w:jc w:val="both"/>
              <w:rPr>
                <w:rFonts w:ascii="Arial Narrow" w:hAnsi="Arial Narrow"/>
                <w:b/>
                <w:bCs/>
                <w:sz w:val="20"/>
                <w:szCs w:val="20"/>
              </w:rPr>
            </w:pPr>
          </w:p>
        </w:tc>
      </w:tr>
      <w:tr w:rsidR="00875E59" w14:paraId="51D4F6E0" w14:textId="77777777" w:rsidTr="000126D6">
        <w:tblPrEx>
          <w:tblCellMar>
            <w:top w:w="0" w:type="dxa"/>
            <w:bottom w:w="0" w:type="dxa"/>
          </w:tblCellMar>
        </w:tblPrEx>
        <w:trPr>
          <w:trHeight w:val="960"/>
        </w:trPr>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9CDE" w14:textId="77777777" w:rsidR="00875E59" w:rsidRDefault="00875E59" w:rsidP="000126D6">
            <w:pPr>
              <w:ind w:left="-426" w:right="-433" w:firstLine="426"/>
              <w:jc w:val="both"/>
              <w:rPr>
                <w:rFonts w:ascii="Arial Narrow" w:hAnsi="Arial Narrow"/>
                <w:bCs/>
                <w:sz w:val="20"/>
                <w:szCs w:val="20"/>
              </w:rPr>
            </w:pPr>
            <w:r>
              <w:rPr>
                <w:rFonts w:ascii="Arial Narrow" w:hAnsi="Arial Narrow"/>
                <w:bCs/>
                <w:sz w:val="20"/>
                <w:szCs w:val="20"/>
              </w:rPr>
              <w:t>j)</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8F0D9" w14:textId="77777777" w:rsidR="00875E59" w:rsidRDefault="00875E59" w:rsidP="000126D6">
            <w:pPr>
              <w:widowControl w:val="0"/>
              <w:autoSpaceDE w:val="0"/>
              <w:ind w:left="-124" w:right="39" w:firstLine="426"/>
              <w:jc w:val="both"/>
              <w:rPr>
                <w:rFonts w:ascii="Arial Narrow" w:hAnsi="Arial Narrow"/>
                <w:i/>
                <w:sz w:val="20"/>
                <w:szCs w:val="20"/>
              </w:rPr>
            </w:pPr>
            <w:r>
              <w:rPr>
                <w:rFonts w:ascii="Arial Narrow" w:hAnsi="Arial Narrow"/>
                <w:i/>
                <w:sz w:val="20"/>
                <w:szCs w:val="20"/>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5CCCACF1" w14:textId="77777777" w:rsidR="00875E59" w:rsidRDefault="00875E59" w:rsidP="000126D6">
            <w:pPr>
              <w:widowControl w:val="0"/>
              <w:autoSpaceDE w:val="0"/>
              <w:ind w:left="-124" w:right="-433" w:firstLine="426"/>
              <w:jc w:val="both"/>
              <w:rPr>
                <w:rFonts w:ascii="Arial Narrow" w:hAnsi="Arial Narrow"/>
                <w:color w:val="000000"/>
                <w:sz w:val="20"/>
                <w:szCs w:val="20"/>
              </w:rPr>
            </w:pP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379E9" w14:textId="77777777" w:rsidR="00875E59" w:rsidRDefault="00875E59" w:rsidP="000126D6">
            <w:pPr>
              <w:ind w:left="-34" w:right="-433" w:firstLine="34"/>
              <w:jc w:val="both"/>
              <w:rPr>
                <w:rFonts w:ascii="Arial Narrow" w:hAnsi="Arial Narrow"/>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8A9C1" w14:textId="77777777" w:rsidR="00875E59" w:rsidRDefault="00875E59" w:rsidP="000126D6">
            <w:pPr>
              <w:ind w:left="-426" w:right="-433" w:firstLine="426"/>
              <w:jc w:val="both"/>
              <w:rPr>
                <w:rFonts w:ascii="Arial Narrow" w:hAnsi="Arial Narrow"/>
                <w:b/>
                <w:bCs/>
                <w:sz w:val="20"/>
                <w:szCs w:val="20"/>
              </w:rPr>
            </w:pPr>
          </w:p>
        </w:tc>
      </w:tr>
      <w:tr w:rsidR="00875E59" w14:paraId="6D819A30" w14:textId="77777777" w:rsidTr="000126D6">
        <w:tblPrEx>
          <w:tblCellMar>
            <w:top w:w="0" w:type="dxa"/>
            <w:bottom w:w="0" w:type="dxa"/>
          </w:tblCellMar>
        </w:tblPrEx>
        <w:tc>
          <w:tcPr>
            <w:tcW w:w="97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DE31" w14:textId="77777777" w:rsidR="00875E59" w:rsidRDefault="00875E59" w:rsidP="000126D6">
            <w:pPr>
              <w:widowControl w:val="0"/>
              <w:autoSpaceDE w:val="0"/>
              <w:ind w:left="-426" w:right="-433" w:firstLine="426"/>
              <w:jc w:val="both"/>
              <w:rPr>
                <w:rFonts w:ascii="Arial Narrow" w:hAnsi="Arial Narrow"/>
                <w:i/>
                <w:sz w:val="20"/>
                <w:szCs w:val="20"/>
              </w:rPr>
            </w:pPr>
            <w:r>
              <w:rPr>
                <w:rFonts w:ascii="Arial Narrow" w:hAnsi="Arial Narrow"/>
                <w:i/>
                <w:sz w:val="20"/>
                <w:szCs w:val="20"/>
              </w:rPr>
              <w:t xml:space="preserve">NB : En cas de groupement chaque membre du groupement doit présenter un dossier </w:t>
            </w:r>
          </w:p>
          <w:p w14:paraId="65CBF070" w14:textId="77777777" w:rsidR="00875E59" w:rsidRDefault="00875E59" w:rsidP="000126D6">
            <w:pPr>
              <w:widowControl w:val="0"/>
              <w:autoSpaceDE w:val="0"/>
              <w:ind w:left="-426" w:right="-433" w:firstLine="426"/>
              <w:jc w:val="both"/>
            </w:pPr>
            <w:r>
              <w:rPr>
                <w:rFonts w:ascii="Arial Narrow" w:hAnsi="Arial Narrow"/>
                <w:i/>
                <w:sz w:val="20"/>
                <w:szCs w:val="20"/>
              </w:rPr>
              <w:t xml:space="preserve">Administratif complet, les pièces </w:t>
            </w:r>
            <w:proofErr w:type="gramStart"/>
            <w:r>
              <w:rPr>
                <w:rFonts w:ascii="Arial Narrow" w:hAnsi="Arial Narrow"/>
                <w:b/>
                <w:i/>
                <w:sz w:val="20"/>
                <w:szCs w:val="20"/>
              </w:rPr>
              <w:t>a</w:t>
            </w:r>
            <w:proofErr w:type="gramEnd"/>
            <w:r>
              <w:rPr>
                <w:rFonts w:ascii="Arial Narrow" w:hAnsi="Arial Narrow"/>
                <w:b/>
                <w:i/>
                <w:sz w:val="20"/>
                <w:szCs w:val="20"/>
              </w:rPr>
              <w:t>, b, g, h</w:t>
            </w:r>
            <w:r>
              <w:rPr>
                <w:rFonts w:ascii="Arial Narrow" w:hAnsi="Arial Narrow"/>
                <w:i/>
                <w:sz w:val="20"/>
                <w:szCs w:val="20"/>
              </w:rPr>
              <w:t xml:space="preserve"> étant uniquement présentées par le mandataire du groupement.</w:t>
            </w:r>
          </w:p>
          <w:p w14:paraId="5BD3F597" w14:textId="77777777" w:rsidR="00875E59" w:rsidRDefault="00875E59" w:rsidP="000126D6">
            <w:pPr>
              <w:ind w:left="-426" w:right="-433" w:firstLine="426"/>
              <w:jc w:val="both"/>
              <w:rPr>
                <w:rFonts w:ascii="Arial Narrow" w:hAnsi="Arial Narrow"/>
                <w:b/>
                <w:bCs/>
                <w:sz w:val="20"/>
                <w:szCs w:val="20"/>
              </w:rPr>
            </w:pPr>
          </w:p>
        </w:tc>
      </w:tr>
      <w:tr w:rsidR="00875E59" w14:paraId="2C64187A"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00518B4" w14:textId="77777777" w:rsidR="00875E59" w:rsidRDefault="00875E59" w:rsidP="000126D6">
            <w:pPr>
              <w:ind w:left="-426" w:right="-433" w:firstLine="426"/>
              <w:jc w:val="both"/>
            </w:pPr>
            <w:r>
              <w:rPr>
                <w:rFonts w:ascii="Arial Narrow" w:hAnsi="Arial Narrow"/>
                <w:b/>
                <w:color w:val="000000"/>
                <w:sz w:val="20"/>
                <w:szCs w:val="20"/>
                <w:u w:val="single"/>
              </w:rPr>
              <w:t>TOTAL de oui obtenu dans la rubrique « Références administratives » sur 10 oui</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E916F34" w14:textId="77777777" w:rsidR="00875E59" w:rsidRDefault="00875E59" w:rsidP="000126D6">
            <w:pPr>
              <w:ind w:left="-426" w:right="-433" w:firstLine="426"/>
              <w:jc w:val="both"/>
              <w:rPr>
                <w:rFonts w:ascii="Arial Narrow" w:hAnsi="Arial Narrow"/>
                <w:b/>
                <w:bCs/>
                <w:sz w:val="20"/>
                <w:szCs w:val="20"/>
              </w:rPr>
            </w:pPr>
          </w:p>
        </w:tc>
      </w:tr>
      <w:tr w:rsidR="00875E59" w14:paraId="527FD73D"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70BBA18" w14:textId="77777777" w:rsidR="00875E59" w:rsidRDefault="00875E59" w:rsidP="000126D6">
            <w:pPr>
              <w:ind w:left="-426" w:right="-433" w:firstLine="426"/>
              <w:jc w:val="both"/>
            </w:pPr>
            <w:r>
              <w:rPr>
                <w:rFonts w:ascii="Arial Narrow" w:hAnsi="Arial Narrow"/>
                <w:b/>
                <w:color w:val="000000"/>
                <w:sz w:val="20"/>
                <w:szCs w:val="20"/>
              </w:rPr>
              <w:t>B</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7EEDFEB" w14:textId="77777777" w:rsidR="00875E59" w:rsidRDefault="00875E59" w:rsidP="000126D6">
            <w:pPr>
              <w:widowControl w:val="0"/>
              <w:autoSpaceDE w:val="0"/>
              <w:ind w:left="-426" w:right="-433" w:firstLine="426"/>
              <w:jc w:val="both"/>
              <w:rPr>
                <w:rFonts w:ascii="Arial Narrow" w:eastAsia="Arial Unicode MS" w:hAnsi="Arial Narrow"/>
                <w:color w:val="000000"/>
                <w:sz w:val="20"/>
                <w:szCs w:val="20"/>
              </w:rPr>
            </w:pPr>
            <w:r>
              <w:rPr>
                <w:rFonts w:ascii="Arial Narrow" w:eastAsia="Arial Unicode MS" w:hAnsi="Arial Narrow"/>
                <w:color w:val="000000"/>
                <w:sz w:val="20"/>
                <w:szCs w:val="20"/>
              </w:rPr>
              <w:t>OFFRE TECHNIQUE</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21112DC" w14:textId="77777777" w:rsidR="00875E59" w:rsidRDefault="00875E59" w:rsidP="000126D6">
            <w:pPr>
              <w:ind w:left="-426" w:right="-433" w:firstLine="426"/>
              <w:jc w:val="both"/>
              <w:rPr>
                <w:rFonts w:ascii="Arial Narrow" w:hAnsi="Arial Narrow"/>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40D6F9E" w14:textId="77777777" w:rsidR="00875E59" w:rsidRDefault="00875E59" w:rsidP="000126D6">
            <w:pPr>
              <w:ind w:left="-426" w:right="-433" w:firstLine="426"/>
              <w:jc w:val="both"/>
              <w:rPr>
                <w:rFonts w:ascii="Arial Narrow" w:hAnsi="Arial Narrow"/>
                <w:b/>
                <w:bCs/>
                <w:sz w:val="20"/>
                <w:szCs w:val="20"/>
              </w:rPr>
            </w:pPr>
          </w:p>
        </w:tc>
      </w:tr>
      <w:tr w:rsidR="00875E59" w14:paraId="24795739"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12D02" w14:textId="77777777" w:rsidR="00875E59" w:rsidRDefault="00875E59" w:rsidP="000126D6">
            <w:pPr>
              <w:ind w:left="-426" w:right="-433" w:firstLine="426"/>
              <w:jc w:val="both"/>
              <w:rPr>
                <w:rFonts w:ascii="Arial Narrow" w:hAnsi="Arial Narrow"/>
                <w:b/>
                <w:color w:val="000000"/>
                <w:sz w:val="20"/>
                <w:szCs w:val="20"/>
              </w:rPr>
            </w:pPr>
            <w:r>
              <w:rPr>
                <w:rFonts w:ascii="Arial Narrow" w:hAnsi="Arial Narrow"/>
                <w:b/>
                <w:color w:val="000000"/>
                <w:sz w:val="20"/>
                <w:szCs w:val="20"/>
              </w:rPr>
              <w:t>b.1</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6424" w14:textId="77777777" w:rsidR="00875E59" w:rsidRDefault="00875E59" w:rsidP="000126D6">
            <w:pPr>
              <w:widowControl w:val="0"/>
              <w:autoSpaceDE w:val="0"/>
              <w:ind w:left="-426" w:right="-433" w:firstLine="426"/>
              <w:jc w:val="both"/>
              <w:rPr>
                <w:rFonts w:ascii="Arial Narrow" w:hAnsi="Arial Narrow"/>
                <w:b/>
                <w:color w:val="000000"/>
                <w:sz w:val="20"/>
                <w:szCs w:val="20"/>
              </w:rPr>
            </w:pPr>
            <w:r>
              <w:rPr>
                <w:rFonts w:ascii="Arial Narrow" w:hAnsi="Arial Narrow"/>
                <w:b/>
                <w:color w:val="000000"/>
                <w:sz w:val="20"/>
                <w:szCs w:val="20"/>
              </w:rPr>
              <w:t>Présentation de l’offre</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9EAF" w14:textId="77777777" w:rsidR="00875E59" w:rsidRDefault="00875E59" w:rsidP="000126D6">
            <w:pPr>
              <w:ind w:left="-426" w:right="-433" w:firstLine="426"/>
              <w:jc w:val="both"/>
              <w:rPr>
                <w:rFonts w:ascii="Arial Narrow" w:hAnsi="Arial Narrow"/>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5EBE" w14:textId="77777777" w:rsidR="00875E59" w:rsidRDefault="00875E59" w:rsidP="000126D6">
            <w:pPr>
              <w:ind w:left="-426" w:right="-433" w:firstLine="426"/>
              <w:jc w:val="both"/>
              <w:rPr>
                <w:rFonts w:ascii="Arial Narrow" w:hAnsi="Arial Narrow"/>
                <w:b/>
                <w:bCs/>
                <w:sz w:val="20"/>
                <w:szCs w:val="20"/>
              </w:rPr>
            </w:pPr>
          </w:p>
        </w:tc>
      </w:tr>
      <w:tr w:rsidR="00875E59" w14:paraId="218CAECB" w14:textId="77777777" w:rsidTr="000126D6">
        <w:tblPrEx>
          <w:tblCellMar>
            <w:top w:w="0" w:type="dxa"/>
            <w:bottom w:w="0" w:type="dxa"/>
          </w:tblCellMar>
        </w:tblPrEx>
        <w:trPr>
          <w:trHeight w:val="500"/>
        </w:trPr>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3E206" w14:textId="77777777" w:rsidR="00875E59" w:rsidRDefault="00875E59" w:rsidP="000126D6">
            <w:pPr>
              <w:ind w:left="-426" w:right="-433" w:firstLine="426"/>
              <w:jc w:val="both"/>
              <w:rPr>
                <w:rFonts w:ascii="Arial Narrow" w:hAnsi="Arial Narrow"/>
                <w:b/>
                <w:color w:val="000000"/>
                <w:sz w:val="20"/>
                <w:szCs w:val="20"/>
              </w:rPr>
            </w:pPr>
            <w:r>
              <w:rPr>
                <w:rFonts w:ascii="Arial Narrow" w:hAnsi="Arial Narrow"/>
                <w:b/>
                <w:color w:val="000000"/>
                <w:sz w:val="20"/>
                <w:szCs w:val="20"/>
              </w:rPr>
              <w:t>b.1.1</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EDFD" w14:textId="77777777" w:rsidR="00875E59" w:rsidRDefault="00875E59" w:rsidP="000126D6">
            <w:pPr>
              <w:widowControl w:val="0"/>
              <w:autoSpaceDE w:val="0"/>
              <w:ind w:left="-426" w:right="-433" w:firstLine="426"/>
              <w:jc w:val="both"/>
              <w:rPr>
                <w:rFonts w:ascii="Arial Narrow" w:hAnsi="Arial Narrow"/>
                <w:color w:val="000000"/>
                <w:sz w:val="20"/>
                <w:szCs w:val="20"/>
              </w:rPr>
            </w:pPr>
            <w:r>
              <w:rPr>
                <w:rFonts w:ascii="Arial Narrow" w:hAnsi="Arial Narrow"/>
                <w:color w:val="000000"/>
                <w:sz w:val="20"/>
                <w:szCs w:val="20"/>
              </w:rPr>
              <w:t>Présentation générale des offres</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D0FD" w14:textId="77777777" w:rsidR="00875E59" w:rsidRDefault="00875E59" w:rsidP="000126D6">
            <w:pPr>
              <w:ind w:left="34" w:right="-433" w:hanging="34"/>
              <w:jc w:val="both"/>
              <w:rPr>
                <w:rFonts w:ascii="Arial Narrow" w:hAnsi="Arial Narrow"/>
                <w:bCs/>
                <w:sz w:val="20"/>
                <w:szCs w:val="20"/>
              </w:rPr>
            </w:pPr>
            <w:r>
              <w:rPr>
                <w:rFonts w:ascii="Arial Narrow" w:hAnsi="Arial Narrow"/>
                <w:bCs/>
                <w:sz w:val="20"/>
                <w:szCs w:val="20"/>
              </w:rPr>
              <w:t>Respect de l’ordre des pièces et lisibilité des photocopies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E37BB" w14:textId="77777777" w:rsidR="00875E59" w:rsidRDefault="00875E59" w:rsidP="000126D6">
            <w:pPr>
              <w:ind w:left="-426" w:right="-433" w:firstLine="426"/>
              <w:jc w:val="both"/>
              <w:rPr>
                <w:rFonts w:ascii="Arial Narrow" w:hAnsi="Arial Narrow"/>
                <w:b/>
                <w:bCs/>
                <w:sz w:val="20"/>
                <w:szCs w:val="20"/>
              </w:rPr>
            </w:pPr>
          </w:p>
        </w:tc>
      </w:tr>
      <w:tr w:rsidR="00875E59" w14:paraId="53847C3A"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A5B84" w14:textId="77777777" w:rsidR="00875E59" w:rsidRDefault="00875E59" w:rsidP="000126D6">
            <w:pPr>
              <w:ind w:left="-426" w:right="-433" w:firstLine="426"/>
              <w:jc w:val="both"/>
              <w:rPr>
                <w:rFonts w:ascii="Arial Narrow" w:hAnsi="Arial Narrow"/>
                <w:b/>
                <w:color w:val="000000"/>
                <w:sz w:val="20"/>
                <w:szCs w:val="20"/>
              </w:rPr>
            </w:pPr>
            <w:r>
              <w:rPr>
                <w:rFonts w:ascii="Arial Narrow" w:hAnsi="Arial Narrow"/>
                <w:b/>
                <w:color w:val="000000"/>
                <w:sz w:val="20"/>
                <w:szCs w:val="20"/>
              </w:rPr>
              <w:t>b.1.2</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5B283" w14:textId="77777777" w:rsidR="00875E59" w:rsidRDefault="00875E59" w:rsidP="000126D6">
            <w:pPr>
              <w:widowControl w:val="0"/>
              <w:autoSpaceDE w:val="0"/>
              <w:jc w:val="both"/>
              <w:rPr>
                <w:rFonts w:ascii="Arial Narrow" w:hAnsi="Arial Narrow"/>
                <w:color w:val="000000"/>
                <w:sz w:val="20"/>
                <w:szCs w:val="20"/>
              </w:rPr>
            </w:pPr>
            <w:r>
              <w:rPr>
                <w:rFonts w:ascii="Arial Narrow" w:hAnsi="Arial Narrow"/>
                <w:color w:val="000000"/>
                <w:sz w:val="20"/>
                <w:szCs w:val="20"/>
              </w:rPr>
              <w:t>Présentation dans l’offre (original et copies) et des intercalaires couleurs</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4A72" w14:textId="77777777" w:rsidR="00875E59" w:rsidRDefault="00875E59" w:rsidP="000126D6">
            <w:pPr>
              <w:ind w:left="34" w:right="-433" w:hanging="34"/>
              <w:jc w:val="both"/>
              <w:rPr>
                <w:rFonts w:ascii="Arial Narrow" w:hAnsi="Arial Narrow"/>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BEBF" w14:textId="77777777" w:rsidR="00875E59" w:rsidRDefault="00875E59" w:rsidP="000126D6">
            <w:pPr>
              <w:ind w:left="-426" w:right="-433" w:firstLine="426"/>
              <w:jc w:val="both"/>
              <w:rPr>
                <w:rFonts w:ascii="Arial Narrow" w:hAnsi="Arial Narrow"/>
                <w:b/>
                <w:bCs/>
                <w:sz w:val="20"/>
                <w:szCs w:val="20"/>
              </w:rPr>
            </w:pPr>
          </w:p>
        </w:tc>
      </w:tr>
      <w:tr w:rsidR="00875E59" w14:paraId="0C0A7FA0"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EAAEB" w14:textId="77777777" w:rsidR="00875E59" w:rsidRDefault="00875E59" w:rsidP="000126D6">
            <w:pPr>
              <w:ind w:left="34" w:right="-433" w:hanging="34"/>
              <w:jc w:val="both"/>
            </w:pPr>
            <w:r>
              <w:rPr>
                <w:rFonts w:ascii="Arial Narrow" w:hAnsi="Arial Narrow"/>
                <w:b/>
                <w:color w:val="000000"/>
                <w:sz w:val="20"/>
                <w:szCs w:val="20"/>
                <w:u w:val="single"/>
              </w:rPr>
              <w:t>TOTAL de oui obtenu dans la rubrique « Présentation de l’offre» sur 2 oui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B7CA" w14:textId="77777777" w:rsidR="00875E59" w:rsidRDefault="00875E59" w:rsidP="000126D6">
            <w:pPr>
              <w:ind w:left="-426" w:right="-433" w:firstLine="426"/>
              <w:jc w:val="both"/>
              <w:rPr>
                <w:rFonts w:ascii="Arial Narrow" w:hAnsi="Arial Narrow"/>
                <w:b/>
                <w:bCs/>
                <w:sz w:val="20"/>
                <w:szCs w:val="20"/>
              </w:rPr>
            </w:pPr>
          </w:p>
        </w:tc>
      </w:tr>
      <w:tr w:rsidR="00875E59" w14:paraId="325DCFFD"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DC4B" w14:textId="77777777" w:rsidR="00875E59" w:rsidRDefault="00875E59" w:rsidP="000126D6">
            <w:pPr>
              <w:ind w:left="-426" w:right="-433" w:firstLine="426"/>
              <w:jc w:val="both"/>
              <w:rPr>
                <w:rFonts w:ascii="Arial Narrow" w:hAnsi="Arial Narrow"/>
                <w:b/>
                <w:color w:val="000000"/>
                <w:sz w:val="20"/>
                <w:szCs w:val="20"/>
              </w:rPr>
            </w:pPr>
            <w:r>
              <w:rPr>
                <w:rFonts w:ascii="Arial Narrow" w:hAnsi="Arial Narrow"/>
                <w:b/>
                <w:color w:val="000000"/>
                <w:sz w:val="20"/>
                <w:szCs w:val="20"/>
              </w:rPr>
              <w:t>b.2</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E171" w14:textId="77777777" w:rsidR="00875E59" w:rsidRDefault="00875E59" w:rsidP="000126D6">
            <w:pPr>
              <w:widowControl w:val="0"/>
              <w:autoSpaceDE w:val="0"/>
              <w:ind w:left="-426" w:right="-433" w:firstLine="426"/>
              <w:jc w:val="both"/>
              <w:rPr>
                <w:rFonts w:ascii="Arial Narrow" w:hAnsi="Arial Narrow"/>
                <w:b/>
                <w:color w:val="000000"/>
                <w:sz w:val="20"/>
                <w:szCs w:val="20"/>
              </w:rPr>
            </w:pPr>
            <w:r>
              <w:rPr>
                <w:rFonts w:ascii="Arial Narrow" w:hAnsi="Arial Narrow"/>
                <w:b/>
                <w:color w:val="000000"/>
                <w:sz w:val="20"/>
                <w:szCs w:val="20"/>
              </w:rPr>
              <w:t xml:space="preserve">Les références du soumissionnaire </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EBC" w14:textId="77777777" w:rsidR="00875E59" w:rsidRDefault="00875E59" w:rsidP="000126D6">
            <w:pPr>
              <w:ind w:left="-426" w:right="-433" w:firstLine="426"/>
              <w:jc w:val="both"/>
              <w:rPr>
                <w:rFonts w:ascii="Arial Narrow" w:hAnsi="Arial Narrow"/>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7E3D" w14:textId="77777777" w:rsidR="00875E59" w:rsidRDefault="00875E59" w:rsidP="000126D6">
            <w:pPr>
              <w:ind w:left="-426" w:right="-433" w:firstLine="426"/>
              <w:jc w:val="both"/>
              <w:rPr>
                <w:rFonts w:ascii="Arial Narrow" w:hAnsi="Arial Narrow"/>
                <w:b/>
                <w:bCs/>
                <w:sz w:val="20"/>
                <w:szCs w:val="20"/>
              </w:rPr>
            </w:pPr>
          </w:p>
        </w:tc>
      </w:tr>
      <w:tr w:rsidR="00875E59" w14:paraId="073344F6"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0FB" w14:textId="77777777" w:rsidR="00875E59" w:rsidRDefault="00875E59" w:rsidP="000126D6">
            <w:pPr>
              <w:ind w:left="-426" w:right="-433" w:firstLine="171"/>
              <w:jc w:val="center"/>
              <w:rPr>
                <w:rFonts w:ascii="Arial Narrow" w:hAnsi="Arial Narrow"/>
                <w:b/>
                <w:color w:val="000000"/>
                <w:sz w:val="20"/>
                <w:szCs w:val="20"/>
              </w:rPr>
            </w:pPr>
            <w:r>
              <w:rPr>
                <w:rFonts w:ascii="Arial Narrow" w:hAnsi="Arial Narrow"/>
                <w:b/>
                <w:color w:val="000000"/>
                <w:sz w:val="20"/>
                <w:szCs w:val="20"/>
              </w:rPr>
              <w:t>b.2.1</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9F61" w14:textId="77777777" w:rsidR="00875E59" w:rsidRDefault="00875E59" w:rsidP="000126D6">
            <w:pPr>
              <w:ind w:left="-426" w:right="-433" w:firstLine="426"/>
              <w:jc w:val="both"/>
              <w:rPr>
                <w:rFonts w:ascii="Arial Narrow" w:hAnsi="Arial Narrow"/>
                <w:color w:val="000000"/>
                <w:sz w:val="20"/>
                <w:szCs w:val="20"/>
              </w:rPr>
            </w:pPr>
            <w:r>
              <w:rPr>
                <w:rFonts w:ascii="Arial Narrow" w:hAnsi="Arial Narrow"/>
                <w:color w:val="000000"/>
                <w:sz w:val="20"/>
                <w:szCs w:val="20"/>
              </w:rPr>
              <w:t>Avoir réalisé au cours des cinq (05) dernières années au</w:t>
            </w:r>
          </w:p>
          <w:p w14:paraId="2ED4300B" w14:textId="77777777" w:rsidR="00875E59" w:rsidRDefault="00875E59" w:rsidP="000126D6">
            <w:pPr>
              <w:ind w:left="-426" w:right="-433" w:firstLine="426"/>
              <w:jc w:val="both"/>
            </w:pPr>
            <w:r>
              <w:rPr>
                <w:rFonts w:ascii="Arial Narrow" w:hAnsi="Arial Narrow"/>
                <w:color w:val="000000"/>
                <w:sz w:val="20"/>
                <w:szCs w:val="20"/>
              </w:rPr>
              <w:t xml:space="preserve"> moins trois (03) marchés de de construction ou de réhabilitation. </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EDBD" w14:textId="77777777" w:rsidR="00875E59" w:rsidRDefault="00875E59" w:rsidP="000126D6">
            <w:pPr>
              <w:ind w:left="34" w:right="21" w:firstLine="426"/>
              <w:jc w:val="both"/>
            </w:pPr>
            <w:r>
              <w:rPr>
                <w:rFonts w:ascii="Arial Narrow" w:hAnsi="Arial Narrow"/>
                <w:color w:val="000000"/>
                <w:sz w:val="20"/>
                <w:szCs w:val="20"/>
              </w:rPr>
              <w:t>Trois (03) références avec justificatifs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43A09" w14:textId="77777777" w:rsidR="00875E59" w:rsidRDefault="00875E59" w:rsidP="000126D6">
            <w:pPr>
              <w:ind w:left="-426" w:right="-433" w:firstLine="426"/>
              <w:jc w:val="both"/>
              <w:rPr>
                <w:rFonts w:ascii="Arial Narrow" w:hAnsi="Arial Narrow"/>
                <w:b/>
                <w:bCs/>
                <w:sz w:val="20"/>
                <w:szCs w:val="20"/>
              </w:rPr>
            </w:pPr>
          </w:p>
        </w:tc>
      </w:tr>
      <w:tr w:rsidR="00875E59" w14:paraId="64AC1A65" w14:textId="77777777" w:rsidTr="000126D6">
        <w:tblPrEx>
          <w:tblCellMar>
            <w:top w:w="0" w:type="dxa"/>
            <w:bottom w:w="0" w:type="dxa"/>
          </w:tblCellMar>
        </w:tblPrEx>
        <w:trPr>
          <w:trHeight w:val="671"/>
        </w:trPr>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9551A" w14:textId="77777777" w:rsidR="00875E59" w:rsidRDefault="00875E59" w:rsidP="000126D6">
            <w:pPr>
              <w:ind w:left="-426" w:right="-433" w:firstLine="426"/>
              <w:jc w:val="center"/>
              <w:rPr>
                <w:rFonts w:ascii="Arial Narrow" w:hAnsi="Arial Narrow"/>
                <w:color w:val="000000"/>
                <w:sz w:val="20"/>
                <w:szCs w:val="20"/>
              </w:rPr>
            </w:pPr>
          </w:p>
          <w:p w14:paraId="1672A814" w14:textId="77777777" w:rsidR="00875E59" w:rsidRDefault="00875E59" w:rsidP="000126D6">
            <w:pPr>
              <w:ind w:left="-426" w:right="-376" w:firstLine="171"/>
              <w:jc w:val="center"/>
              <w:rPr>
                <w:rFonts w:ascii="Arial Narrow" w:hAnsi="Arial Narrow"/>
                <w:b/>
                <w:color w:val="000000"/>
                <w:sz w:val="20"/>
                <w:szCs w:val="20"/>
              </w:rPr>
            </w:pPr>
            <w:r>
              <w:rPr>
                <w:rFonts w:ascii="Arial Narrow" w:hAnsi="Arial Narrow"/>
                <w:b/>
                <w:color w:val="000000"/>
                <w:sz w:val="20"/>
                <w:szCs w:val="20"/>
              </w:rPr>
              <w:t>b.2.2</w:t>
            </w:r>
          </w:p>
          <w:p w14:paraId="47A6D4BE" w14:textId="77777777" w:rsidR="00875E59" w:rsidRDefault="00875E59" w:rsidP="000126D6">
            <w:pPr>
              <w:ind w:left="-426" w:right="-433" w:firstLine="426"/>
              <w:jc w:val="center"/>
              <w:rPr>
                <w:rFonts w:ascii="Arial Narrow" w:hAnsi="Arial Narrow"/>
                <w:color w:val="000000"/>
                <w:sz w:val="20"/>
                <w:szCs w:val="20"/>
              </w:rPr>
            </w:pP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C4FD1" w14:textId="77777777" w:rsidR="00875E59" w:rsidRDefault="00875E59" w:rsidP="000126D6">
            <w:pPr>
              <w:ind w:left="-426" w:right="-433" w:firstLine="426"/>
              <w:jc w:val="both"/>
              <w:rPr>
                <w:rFonts w:ascii="Arial Narrow" w:hAnsi="Arial Narrow"/>
                <w:color w:val="000000"/>
                <w:sz w:val="20"/>
                <w:szCs w:val="20"/>
              </w:rPr>
            </w:pPr>
            <w:r>
              <w:rPr>
                <w:rFonts w:ascii="Arial Narrow" w:hAnsi="Arial Narrow"/>
                <w:color w:val="000000"/>
                <w:sz w:val="20"/>
                <w:szCs w:val="20"/>
              </w:rPr>
              <w:t xml:space="preserve">Avoir réalisé au cours des trois (03) dernières années un </w:t>
            </w:r>
          </w:p>
          <w:p w14:paraId="32CEFA1D" w14:textId="77777777" w:rsidR="00875E59" w:rsidRDefault="00875E59" w:rsidP="004104C1">
            <w:pPr>
              <w:numPr>
                <w:ilvl w:val="0"/>
                <w:numId w:val="105"/>
              </w:numPr>
              <w:ind w:left="-426" w:right="-433" w:firstLine="426"/>
              <w:jc w:val="both"/>
              <w:rPr>
                <w:rFonts w:ascii="Arial Narrow" w:hAnsi="Arial Narrow"/>
                <w:color w:val="000000"/>
                <w:sz w:val="20"/>
                <w:szCs w:val="20"/>
              </w:rPr>
            </w:pPr>
            <w:r>
              <w:rPr>
                <w:rFonts w:ascii="Arial Narrow" w:hAnsi="Arial Narrow"/>
                <w:color w:val="000000"/>
                <w:sz w:val="20"/>
                <w:szCs w:val="20"/>
              </w:rPr>
              <w:t>projet similaire de réhabilitation ou de construction d’un</w:t>
            </w:r>
          </w:p>
          <w:p w14:paraId="495E07AC" w14:textId="77777777" w:rsidR="00875E59" w:rsidRDefault="00875E59" w:rsidP="004104C1">
            <w:pPr>
              <w:numPr>
                <w:ilvl w:val="0"/>
                <w:numId w:val="105"/>
              </w:numPr>
              <w:ind w:left="-426" w:right="-433" w:firstLine="426"/>
              <w:jc w:val="both"/>
              <w:rPr>
                <w:rFonts w:ascii="Arial Narrow" w:hAnsi="Arial Narrow"/>
                <w:color w:val="000000"/>
                <w:sz w:val="20"/>
                <w:szCs w:val="20"/>
              </w:rPr>
            </w:pPr>
            <w:r>
              <w:rPr>
                <w:rFonts w:ascii="Arial Narrow" w:hAnsi="Arial Narrow"/>
                <w:color w:val="000000"/>
                <w:sz w:val="20"/>
                <w:szCs w:val="20"/>
              </w:rPr>
              <w:t xml:space="preserve"> montant au moins égal à 20 000 000 FCFA</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22DB" w14:textId="77777777" w:rsidR="00875E59" w:rsidRDefault="00875E59" w:rsidP="000126D6">
            <w:pPr>
              <w:ind w:left="34" w:right="21" w:hanging="34"/>
              <w:jc w:val="both"/>
            </w:pPr>
            <w:r>
              <w:rPr>
                <w:rFonts w:ascii="Arial Narrow" w:hAnsi="Arial Narrow"/>
                <w:color w:val="000000"/>
                <w:sz w:val="20"/>
                <w:szCs w:val="20"/>
              </w:rPr>
              <w:t>Une (01) référence avec justificatifs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0F6F" w14:textId="77777777" w:rsidR="00875E59" w:rsidRDefault="00875E59" w:rsidP="000126D6">
            <w:pPr>
              <w:ind w:left="-426" w:right="-433" w:firstLine="426"/>
              <w:jc w:val="both"/>
              <w:rPr>
                <w:rFonts w:ascii="Arial Narrow" w:hAnsi="Arial Narrow"/>
                <w:b/>
                <w:bCs/>
                <w:sz w:val="20"/>
                <w:szCs w:val="20"/>
              </w:rPr>
            </w:pPr>
          </w:p>
        </w:tc>
      </w:tr>
      <w:tr w:rsidR="00875E59" w14:paraId="27007C6B"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854F" w14:textId="1CA088B5" w:rsidR="00875E59" w:rsidRDefault="00875E59" w:rsidP="00EB57FE">
            <w:pPr>
              <w:ind w:left="-426" w:right="21" w:firstLine="426"/>
              <w:jc w:val="both"/>
            </w:pPr>
            <w:r>
              <w:rPr>
                <w:rFonts w:ascii="Arial Narrow" w:hAnsi="Arial Narrow"/>
                <w:b/>
                <w:color w:val="000000"/>
                <w:sz w:val="20"/>
                <w:szCs w:val="20"/>
                <w:u w:val="single"/>
              </w:rPr>
              <w:t xml:space="preserve">TOTAL de oui obtenu dans la rubrique « références du soumissionnaire» sur </w:t>
            </w:r>
            <w:r w:rsidR="00EB57FE">
              <w:rPr>
                <w:rFonts w:ascii="Arial Narrow" w:hAnsi="Arial Narrow"/>
                <w:b/>
                <w:color w:val="000000"/>
                <w:sz w:val="20"/>
                <w:szCs w:val="20"/>
                <w:u w:val="single"/>
              </w:rPr>
              <w:t>2</w:t>
            </w:r>
            <w:r>
              <w:rPr>
                <w:rFonts w:ascii="Arial Narrow" w:hAnsi="Arial Narrow"/>
                <w:b/>
                <w:color w:val="000000"/>
                <w:sz w:val="20"/>
                <w:szCs w:val="20"/>
                <w:u w:val="single"/>
              </w:rPr>
              <w:t xml:space="preserve"> oui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001C4" w14:textId="77777777" w:rsidR="00875E59" w:rsidRDefault="00875E59" w:rsidP="000126D6">
            <w:pPr>
              <w:ind w:left="-426" w:right="-433" w:firstLine="426"/>
              <w:jc w:val="both"/>
              <w:rPr>
                <w:rFonts w:ascii="Arial Narrow" w:hAnsi="Arial Narrow"/>
                <w:b/>
                <w:bCs/>
                <w:sz w:val="20"/>
                <w:szCs w:val="20"/>
              </w:rPr>
            </w:pPr>
          </w:p>
        </w:tc>
      </w:tr>
      <w:tr w:rsidR="00875E59" w14:paraId="74F38F2F"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E1E5" w14:textId="77777777" w:rsidR="00875E59" w:rsidRDefault="00875E59" w:rsidP="000126D6">
            <w:pPr>
              <w:ind w:left="-426" w:right="-433" w:firstLine="543"/>
              <w:rPr>
                <w:rFonts w:ascii="Arial Narrow" w:hAnsi="Arial Narrow"/>
                <w:b/>
                <w:color w:val="000000"/>
                <w:sz w:val="20"/>
                <w:szCs w:val="20"/>
              </w:rPr>
            </w:pPr>
            <w:r>
              <w:rPr>
                <w:rFonts w:ascii="Arial Narrow" w:hAnsi="Arial Narrow"/>
                <w:b/>
                <w:color w:val="000000"/>
                <w:sz w:val="20"/>
                <w:szCs w:val="20"/>
              </w:rPr>
              <w:t>b.3</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403E8" w14:textId="77777777" w:rsidR="00875E59" w:rsidRDefault="00875E59" w:rsidP="000126D6">
            <w:pPr>
              <w:ind w:left="-426" w:right="-433" w:firstLine="426"/>
              <w:rPr>
                <w:rFonts w:ascii="Arial Narrow" w:hAnsi="Arial Narrow"/>
                <w:b/>
                <w:color w:val="000000"/>
                <w:sz w:val="20"/>
                <w:szCs w:val="20"/>
              </w:rPr>
            </w:pPr>
            <w:r>
              <w:rPr>
                <w:rFonts w:ascii="Arial Narrow" w:hAnsi="Arial Narrow"/>
                <w:b/>
                <w:color w:val="000000"/>
                <w:sz w:val="20"/>
                <w:szCs w:val="20"/>
              </w:rPr>
              <w:t>Capacité financière</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9C78" w14:textId="77777777" w:rsidR="00875E59" w:rsidRDefault="00875E59" w:rsidP="000126D6">
            <w:pPr>
              <w:ind w:left="-426" w:right="21" w:firstLine="426"/>
              <w:rPr>
                <w:rFonts w:ascii="Arial Narrow" w:hAnsi="Arial Narrow"/>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827C" w14:textId="77777777" w:rsidR="00875E59" w:rsidRDefault="00875E59" w:rsidP="000126D6">
            <w:pPr>
              <w:ind w:left="-426" w:right="-433" w:firstLine="426"/>
              <w:jc w:val="both"/>
              <w:rPr>
                <w:rFonts w:ascii="Arial Narrow" w:hAnsi="Arial Narrow"/>
                <w:b/>
                <w:bCs/>
                <w:sz w:val="20"/>
                <w:szCs w:val="20"/>
              </w:rPr>
            </w:pPr>
          </w:p>
        </w:tc>
      </w:tr>
      <w:tr w:rsidR="00875E59" w14:paraId="0288AE74"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EA7F" w14:textId="77777777" w:rsidR="00875E59" w:rsidRDefault="00875E59" w:rsidP="000126D6">
            <w:pPr>
              <w:ind w:left="-426" w:right="-433" w:firstLine="29"/>
              <w:jc w:val="center"/>
              <w:rPr>
                <w:rFonts w:ascii="Arial Narrow" w:hAnsi="Arial Narrow"/>
                <w:b/>
                <w:color w:val="000000"/>
                <w:sz w:val="20"/>
                <w:szCs w:val="20"/>
              </w:rPr>
            </w:pPr>
            <w:r>
              <w:rPr>
                <w:rFonts w:ascii="Arial Narrow" w:hAnsi="Arial Narrow"/>
                <w:b/>
                <w:color w:val="000000"/>
                <w:sz w:val="20"/>
                <w:szCs w:val="20"/>
              </w:rPr>
              <w:t>b.3.1</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8DDAF" w14:textId="77777777" w:rsidR="00875E59" w:rsidRDefault="00875E59" w:rsidP="000126D6">
            <w:pPr>
              <w:rPr>
                <w:rFonts w:ascii="Arial Narrow" w:hAnsi="Arial Narrow"/>
                <w:color w:val="000000"/>
                <w:sz w:val="20"/>
                <w:szCs w:val="20"/>
              </w:rPr>
            </w:pPr>
            <w:r>
              <w:rPr>
                <w:rFonts w:ascii="Arial Narrow" w:hAnsi="Arial Narrow"/>
                <w:color w:val="000000"/>
                <w:sz w:val="20"/>
                <w:szCs w:val="20"/>
              </w:rPr>
              <w:t>Attestation de capacité financière d’un montant au moins égal à vingt-trois millions trois cent mille FCFA, délivrée par une banque agréée par le MINFI</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68CC7" w14:textId="77777777" w:rsidR="00834914" w:rsidRDefault="00875E59" w:rsidP="00834914">
            <w:pPr>
              <w:ind w:right="21"/>
              <w:rPr>
                <w:rFonts w:ascii="Arial Narrow" w:hAnsi="Arial Narrow"/>
                <w:color w:val="000000"/>
                <w:sz w:val="20"/>
                <w:szCs w:val="20"/>
              </w:rPr>
            </w:pPr>
            <w:r>
              <w:rPr>
                <w:rFonts w:ascii="Arial Narrow" w:hAnsi="Arial Narrow"/>
                <w:color w:val="000000"/>
                <w:sz w:val="20"/>
                <w:szCs w:val="20"/>
              </w:rPr>
              <w:t>Produi</w:t>
            </w:r>
            <w:r w:rsidR="00834914">
              <w:rPr>
                <w:rFonts w:ascii="Arial Narrow" w:hAnsi="Arial Narrow"/>
                <w:color w:val="000000"/>
                <w:sz w:val="20"/>
                <w:szCs w:val="20"/>
              </w:rPr>
              <w:t>re une capacité financière de</w:t>
            </w:r>
          </w:p>
          <w:p w14:paraId="66BD4A5A" w14:textId="21A3A4E8" w:rsidR="00875E59" w:rsidRDefault="00834914" w:rsidP="00834914">
            <w:pPr>
              <w:ind w:right="21"/>
              <w:rPr>
                <w:rFonts w:ascii="Arial Narrow" w:hAnsi="Arial Narrow"/>
                <w:color w:val="000000"/>
                <w:sz w:val="20"/>
                <w:szCs w:val="20"/>
              </w:rPr>
            </w:pPr>
            <w:r>
              <w:rPr>
                <w:rFonts w:ascii="Arial Narrow" w:hAnsi="Arial Narrow"/>
                <w:color w:val="000000"/>
                <w:sz w:val="20"/>
                <w:szCs w:val="20"/>
              </w:rPr>
              <w:t xml:space="preserve"> 32 590 0</w:t>
            </w:r>
            <w:r w:rsidR="00875E59">
              <w:rPr>
                <w:rFonts w:ascii="Arial Narrow" w:hAnsi="Arial Narrow"/>
                <w:color w:val="000000"/>
                <w:sz w:val="20"/>
                <w:szCs w:val="20"/>
              </w:rPr>
              <w:t>00 FCFA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5F5A" w14:textId="77777777" w:rsidR="00875E59" w:rsidRDefault="00875E59" w:rsidP="000126D6">
            <w:pPr>
              <w:ind w:left="-426" w:right="-433" w:firstLine="426"/>
              <w:jc w:val="both"/>
              <w:rPr>
                <w:rFonts w:ascii="Arial Narrow" w:hAnsi="Arial Narrow"/>
                <w:b/>
                <w:bCs/>
                <w:sz w:val="20"/>
                <w:szCs w:val="20"/>
              </w:rPr>
            </w:pPr>
          </w:p>
        </w:tc>
      </w:tr>
      <w:tr w:rsidR="00875E59" w14:paraId="1C4F75B1"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958CE" w14:textId="77777777" w:rsidR="00875E59" w:rsidRDefault="00875E59" w:rsidP="000126D6">
            <w:pPr>
              <w:widowControl w:val="0"/>
              <w:autoSpaceDE w:val="0"/>
              <w:ind w:left="-426" w:right="21" w:firstLine="426"/>
              <w:jc w:val="center"/>
            </w:pPr>
            <w:r>
              <w:rPr>
                <w:rFonts w:ascii="Arial Narrow" w:hAnsi="Arial Narrow"/>
                <w:b/>
                <w:color w:val="000000"/>
                <w:sz w:val="20"/>
                <w:szCs w:val="20"/>
                <w:u w:val="single"/>
              </w:rPr>
              <w:t>TOTAL de oui obtenu dans la rubrique « capacité financière » sur 1 oui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A750" w14:textId="77777777" w:rsidR="00875E59" w:rsidRDefault="00875E59" w:rsidP="000126D6">
            <w:pPr>
              <w:ind w:left="-426" w:right="-433" w:firstLine="426"/>
              <w:jc w:val="both"/>
              <w:rPr>
                <w:rFonts w:ascii="Arial Narrow" w:hAnsi="Arial Narrow"/>
                <w:b/>
                <w:bCs/>
                <w:sz w:val="20"/>
                <w:szCs w:val="20"/>
              </w:rPr>
            </w:pPr>
          </w:p>
        </w:tc>
      </w:tr>
      <w:tr w:rsidR="00875E59" w14:paraId="277B264F"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F5B7D" w14:textId="137D25EC" w:rsidR="00875E59" w:rsidRDefault="00875E59" w:rsidP="000126D6">
            <w:pPr>
              <w:ind w:left="-426" w:right="-376" w:firstLine="313"/>
              <w:jc w:val="center"/>
              <w:rPr>
                <w:rFonts w:ascii="Arial Narrow" w:hAnsi="Arial Narrow"/>
                <w:b/>
                <w:color w:val="000000"/>
                <w:sz w:val="20"/>
                <w:szCs w:val="20"/>
              </w:rPr>
            </w:pPr>
            <w:r>
              <w:rPr>
                <w:rFonts w:ascii="Arial Narrow" w:hAnsi="Arial Narrow"/>
                <w:b/>
                <w:color w:val="000000"/>
                <w:sz w:val="20"/>
                <w:szCs w:val="20"/>
              </w:rPr>
              <w:t>b.4</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A05A" w14:textId="77777777" w:rsidR="00875E59" w:rsidRDefault="00875E59" w:rsidP="000126D6">
            <w:pPr>
              <w:ind w:left="-426" w:right="-433" w:firstLine="426"/>
              <w:rPr>
                <w:rFonts w:ascii="Arial Narrow" w:hAnsi="Arial Narrow"/>
                <w:b/>
                <w:color w:val="000000"/>
                <w:sz w:val="20"/>
                <w:szCs w:val="20"/>
              </w:rPr>
            </w:pPr>
            <w:r>
              <w:rPr>
                <w:rFonts w:ascii="Arial Narrow" w:hAnsi="Arial Narrow"/>
                <w:b/>
                <w:color w:val="000000"/>
                <w:sz w:val="20"/>
                <w:szCs w:val="20"/>
              </w:rPr>
              <w:t>Qualification et expérience du Personnel</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83A5" w14:textId="77777777" w:rsidR="00875E59" w:rsidRDefault="00875E59" w:rsidP="000126D6">
            <w:pPr>
              <w:ind w:left="-426" w:right="-433" w:firstLine="426"/>
              <w:rPr>
                <w:rFonts w:ascii="Arial Narrow" w:hAnsi="Arial Narrow"/>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40CE" w14:textId="77777777" w:rsidR="00875E59" w:rsidRDefault="00875E59" w:rsidP="000126D6">
            <w:pPr>
              <w:ind w:left="-426" w:right="-433" w:firstLine="426"/>
              <w:jc w:val="both"/>
              <w:rPr>
                <w:rFonts w:ascii="Arial Narrow" w:hAnsi="Arial Narrow"/>
                <w:b/>
                <w:bCs/>
                <w:sz w:val="20"/>
                <w:szCs w:val="20"/>
              </w:rPr>
            </w:pPr>
          </w:p>
        </w:tc>
      </w:tr>
      <w:tr w:rsidR="00EB57FE" w14:paraId="6056CC1A" w14:textId="77777777" w:rsidTr="000126D6">
        <w:tblPrEx>
          <w:tblCellMar>
            <w:top w:w="0" w:type="dxa"/>
            <w:bottom w:w="0" w:type="dxa"/>
          </w:tblCellMar>
        </w:tblPrEx>
        <w:trPr>
          <w:trHeight w:val="825"/>
        </w:trPr>
        <w:tc>
          <w:tcPr>
            <w:tcW w:w="71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A7967C3" w14:textId="6D224694" w:rsidR="00EB57FE" w:rsidRDefault="00EB57FE" w:rsidP="000126D6">
            <w:pPr>
              <w:ind w:left="-426" w:right="-376" w:firstLine="29"/>
              <w:jc w:val="center"/>
              <w:rPr>
                <w:rFonts w:ascii="Arial Narrow" w:hAnsi="Arial Narrow"/>
                <w:b/>
                <w:color w:val="000000"/>
                <w:sz w:val="20"/>
                <w:szCs w:val="20"/>
              </w:rPr>
            </w:pPr>
            <w:r>
              <w:rPr>
                <w:rFonts w:ascii="Arial Narrow" w:hAnsi="Arial Narrow"/>
                <w:b/>
                <w:color w:val="000000"/>
                <w:sz w:val="20"/>
                <w:szCs w:val="20"/>
              </w:rPr>
              <w:t>b.4.1</w:t>
            </w:r>
          </w:p>
        </w:tc>
        <w:tc>
          <w:tcPr>
            <w:tcW w:w="1968"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E8E6D1E" w14:textId="77777777" w:rsidR="00EB57FE" w:rsidRDefault="00EB57FE" w:rsidP="000126D6">
            <w:pPr>
              <w:ind w:right="-38"/>
              <w:rPr>
                <w:rFonts w:ascii="Arial Narrow" w:hAnsi="Arial Narrow"/>
                <w:color w:val="000000"/>
                <w:sz w:val="20"/>
                <w:szCs w:val="20"/>
              </w:rPr>
            </w:pPr>
            <w:r>
              <w:rPr>
                <w:rFonts w:ascii="Arial Narrow" w:hAnsi="Arial Narrow"/>
                <w:color w:val="000000"/>
                <w:sz w:val="20"/>
                <w:szCs w:val="20"/>
              </w:rPr>
              <w:t>Un Conducteur de travaux :</w:t>
            </w:r>
          </w:p>
        </w:tc>
        <w:tc>
          <w:tcPr>
            <w:tcW w:w="389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8FD0A77" w14:textId="03A8F9D7" w:rsidR="00EB57FE" w:rsidRDefault="00EB57FE" w:rsidP="000126D6">
            <w:pPr>
              <w:ind w:left="-426" w:right="-433" w:firstLine="426"/>
              <w:rPr>
                <w:rFonts w:ascii="Arial Narrow" w:hAnsi="Arial Narrow"/>
                <w:sz w:val="20"/>
                <w:szCs w:val="20"/>
              </w:rPr>
            </w:pPr>
            <w:r>
              <w:rPr>
                <w:rFonts w:ascii="Arial Narrow" w:hAnsi="Arial Narrow"/>
                <w:sz w:val="20"/>
                <w:szCs w:val="20"/>
              </w:rPr>
              <w:t>Au BAC +2 en Génie Sanitaire l</w:t>
            </w:r>
          </w:p>
          <w:p w14:paraId="3E8746A8" w14:textId="77777777" w:rsidR="00EB57FE" w:rsidRDefault="00EB57FE" w:rsidP="000126D6">
            <w:pPr>
              <w:ind w:left="35" w:right="-40" w:hanging="35"/>
              <w:rPr>
                <w:rFonts w:ascii="Arial Narrow" w:hAnsi="Arial Narrow"/>
                <w:sz w:val="20"/>
                <w:szCs w:val="20"/>
              </w:rPr>
            </w:pPr>
            <w:r>
              <w:rPr>
                <w:rFonts w:ascii="Arial Narrow" w:hAnsi="Arial Narrow"/>
                <w:sz w:val="20"/>
                <w:szCs w:val="20"/>
              </w:rPr>
              <w:t xml:space="preserve"> ou similaire, ayant au moins cinq (05) ans d’expérience. Il doit avoir participé à</w:t>
            </w:r>
          </w:p>
          <w:p w14:paraId="66AE632F" w14:textId="77777777" w:rsidR="00EB57FE" w:rsidRDefault="00EB57FE" w:rsidP="000126D6">
            <w:r>
              <w:rPr>
                <w:rFonts w:ascii="Arial Narrow" w:hAnsi="Arial Narrow"/>
                <w:sz w:val="20"/>
                <w:szCs w:val="20"/>
              </w:rPr>
              <w:lastRenderedPageBreak/>
              <w:t xml:space="preserve"> au moins trois (03) projets similaires.</w:t>
            </w:r>
            <w:r>
              <w:rPr>
                <w:rFonts w:ascii="Arial Narrow" w:hAnsi="Arial Narrow"/>
                <w:color w:val="000000"/>
                <w:sz w:val="20"/>
                <w:szCs w:val="20"/>
              </w:rPr>
              <w:t xml:space="preserve"> Diplômes, CV et CNI certifiées conformes exigés.</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FFF34" w14:textId="77777777" w:rsidR="00EB57FE" w:rsidRDefault="00EB57FE" w:rsidP="000126D6">
            <w:pPr>
              <w:jc w:val="both"/>
              <w:rPr>
                <w:rFonts w:ascii="Arial Narrow" w:hAnsi="Arial Narrow"/>
                <w:bCs/>
                <w:sz w:val="20"/>
                <w:szCs w:val="20"/>
              </w:rPr>
            </w:pPr>
            <w:r>
              <w:rPr>
                <w:rFonts w:ascii="Arial Narrow" w:hAnsi="Arial Narrow"/>
                <w:bCs/>
                <w:sz w:val="20"/>
                <w:szCs w:val="20"/>
              </w:rPr>
              <w:lastRenderedPageBreak/>
              <w:t>Ancienneté (05 ans au moins) avec justificatifs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54C5" w14:textId="77777777" w:rsidR="00EB57FE" w:rsidRDefault="00EB57FE" w:rsidP="000126D6">
            <w:pPr>
              <w:ind w:left="-426" w:right="-433" w:firstLine="426"/>
              <w:jc w:val="both"/>
              <w:rPr>
                <w:rFonts w:ascii="Arial Narrow" w:hAnsi="Arial Narrow"/>
                <w:b/>
                <w:bCs/>
                <w:sz w:val="20"/>
                <w:szCs w:val="20"/>
              </w:rPr>
            </w:pPr>
          </w:p>
        </w:tc>
      </w:tr>
      <w:tr w:rsidR="00EB57FE" w14:paraId="327EEDC6" w14:textId="77777777" w:rsidTr="000126D6">
        <w:tblPrEx>
          <w:tblCellMar>
            <w:top w:w="0" w:type="dxa"/>
            <w:bottom w:w="0" w:type="dxa"/>
          </w:tblCellMar>
        </w:tblPrEx>
        <w:trPr>
          <w:trHeight w:val="945"/>
        </w:trPr>
        <w:tc>
          <w:tcPr>
            <w:tcW w:w="71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14:paraId="7CE0E6AC" w14:textId="77777777" w:rsidR="00EB57FE" w:rsidRDefault="00EB57FE" w:rsidP="000126D6">
            <w:pPr>
              <w:ind w:left="-426" w:right="-433" w:firstLine="426"/>
              <w:jc w:val="center"/>
              <w:rPr>
                <w:rFonts w:ascii="Arial Narrow" w:hAnsi="Arial Narrow"/>
                <w:color w:val="000000"/>
                <w:sz w:val="20"/>
                <w:szCs w:val="20"/>
              </w:rPr>
            </w:pPr>
          </w:p>
        </w:tc>
        <w:tc>
          <w:tcPr>
            <w:tcW w:w="1968"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14:paraId="5AFE3D88" w14:textId="77777777" w:rsidR="00EB57FE" w:rsidRDefault="00EB57FE" w:rsidP="000126D6">
            <w:pPr>
              <w:ind w:left="-426" w:right="-433" w:firstLine="426"/>
              <w:rPr>
                <w:rFonts w:ascii="Arial Narrow" w:hAnsi="Arial Narrow"/>
                <w:color w:val="000000"/>
                <w:sz w:val="20"/>
                <w:szCs w:val="20"/>
              </w:rPr>
            </w:pPr>
          </w:p>
        </w:tc>
        <w:tc>
          <w:tcPr>
            <w:tcW w:w="3897" w:type="dxa"/>
            <w:vMerge/>
            <w:tcBorders>
              <w:left w:val="single" w:sz="4" w:space="0" w:color="000000"/>
              <w:right w:val="single" w:sz="4" w:space="0" w:color="000000"/>
            </w:tcBorders>
            <w:shd w:val="clear" w:color="auto" w:fill="auto"/>
            <w:tcMar>
              <w:top w:w="0" w:type="dxa"/>
              <w:left w:w="108" w:type="dxa"/>
              <w:bottom w:w="0" w:type="dxa"/>
              <w:right w:w="108" w:type="dxa"/>
            </w:tcMar>
          </w:tcPr>
          <w:p w14:paraId="668B7DB8" w14:textId="77777777" w:rsidR="00EB57FE" w:rsidRDefault="00EB57FE" w:rsidP="000126D6">
            <w:pPr>
              <w:ind w:left="-426" w:right="-433" w:firstLine="426"/>
              <w:rPr>
                <w:rFonts w:ascii="Arial Narrow" w:hAnsi="Arial Narrow"/>
                <w:sz w:val="20"/>
                <w:szCs w:val="20"/>
              </w:rPr>
            </w:pPr>
          </w:p>
        </w:tc>
        <w:tc>
          <w:tcPr>
            <w:tcW w:w="1842"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062EA97" w14:textId="11EF2634" w:rsidR="00EB57FE" w:rsidRDefault="00EB57FE" w:rsidP="000126D6">
            <w:pPr>
              <w:ind w:left="-38" w:right="106" w:firstLine="38"/>
              <w:jc w:val="both"/>
              <w:rPr>
                <w:rFonts w:ascii="Arial Narrow" w:hAnsi="Arial Narrow"/>
                <w:bCs/>
                <w:sz w:val="20"/>
                <w:szCs w:val="20"/>
              </w:rPr>
            </w:pPr>
            <w:r>
              <w:rPr>
                <w:rFonts w:ascii="Arial Narrow" w:hAnsi="Arial Narrow"/>
                <w:bCs/>
                <w:sz w:val="20"/>
                <w:szCs w:val="20"/>
              </w:rPr>
              <w:t xml:space="preserve">Expérience professionnelle (Projet similaire au moins 3 ans) </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DCE682A" w14:textId="77777777" w:rsidR="00EB57FE" w:rsidRDefault="00EB57FE" w:rsidP="000126D6">
            <w:pPr>
              <w:ind w:left="-426" w:right="-433" w:firstLine="426"/>
              <w:jc w:val="both"/>
              <w:rPr>
                <w:rFonts w:ascii="Arial Narrow" w:hAnsi="Arial Narrow"/>
                <w:b/>
                <w:bCs/>
                <w:sz w:val="20"/>
                <w:szCs w:val="20"/>
              </w:rPr>
            </w:pPr>
          </w:p>
        </w:tc>
      </w:tr>
      <w:tr w:rsidR="00EB57FE" w14:paraId="7BC0E9E2" w14:textId="77777777" w:rsidTr="000126D6">
        <w:tblPrEx>
          <w:tblCellMar>
            <w:top w:w="0" w:type="dxa"/>
            <w:bottom w:w="0" w:type="dxa"/>
          </w:tblCellMar>
        </w:tblPrEx>
        <w:trPr>
          <w:trHeight w:val="422"/>
        </w:trPr>
        <w:tc>
          <w:tcPr>
            <w:tcW w:w="71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29858" w14:textId="77777777" w:rsidR="00EB57FE" w:rsidRDefault="00EB57FE" w:rsidP="000126D6">
            <w:pPr>
              <w:ind w:left="-426" w:right="-433" w:firstLine="426"/>
              <w:jc w:val="center"/>
              <w:rPr>
                <w:rFonts w:ascii="Arial Narrow" w:hAnsi="Arial Narrow"/>
                <w:color w:val="000000"/>
                <w:sz w:val="20"/>
                <w:szCs w:val="20"/>
              </w:rPr>
            </w:pPr>
          </w:p>
        </w:tc>
        <w:tc>
          <w:tcPr>
            <w:tcW w:w="1968"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5BE1" w14:textId="77777777" w:rsidR="00EB57FE" w:rsidRDefault="00EB57FE" w:rsidP="000126D6">
            <w:pPr>
              <w:ind w:left="-426" w:right="-433" w:firstLine="426"/>
              <w:rPr>
                <w:rFonts w:ascii="Arial Narrow" w:hAnsi="Arial Narrow"/>
                <w:color w:val="000000"/>
                <w:sz w:val="20"/>
                <w:szCs w:val="20"/>
              </w:rPr>
            </w:pPr>
          </w:p>
        </w:tc>
        <w:tc>
          <w:tcPr>
            <w:tcW w:w="389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0C6DE" w14:textId="77777777" w:rsidR="00EB57FE" w:rsidRDefault="00EB57FE" w:rsidP="000126D6">
            <w:pPr>
              <w:ind w:left="-426" w:right="-433" w:firstLine="426"/>
              <w:rPr>
                <w:rFonts w:ascii="Arial Narrow" w:hAnsi="Arial Narrow"/>
                <w:sz w:val="20"/>
                <w:szCs w:val="20"/>
              </w:rPr>
            </w:pPr>
          </w:p>
        </w:tc>
        <w:tc>
          <w:tcPr>
            <w:tcW w:w="1842" w:type="dxa"/>
            <w:gridSpan w:val="5"/>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6319FD80" w14:textId="4F0AF79A" w:rsidR="00EB57FE" w:rsidRDefault="00EB57FE" w:rsidP="000126D6">
            <w:pPr>
              <w:ind w:left="-38" w:right="106" w:firstLine="38"/>
              <w:jc w:val="both"/>
              <w:rPr>
                <w:rFonts w:ascii="Arial Narrow" w:hAnsi="Arial Narrow"/>
                <w:bCs/>
                <w:sz w:val="20"/>
                <w:szCs w:val="20"/>
              </w:rPr>
            </w:pPr>
            <w:r>
              <w:rPr>
                <w:rFonts w:ascii="Arial Narrow" w:hAnsi="Arial Narrow"/>
                <w:bCs/>
                <w:sz w:val="20"/>
                <w:szCs w:val="20"/>
              </w:rPr>
              <w:t>justificatifs</w:t>
            </w:r>
          </w:p>
        </w:tc>
        <w:tc>
          <w:tcPr>
            <w:tcW w:w="127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771F02F2" w14:textId="77777777" w:rsidR="00EB57FE" w:rsidRDefault="00EB57FE" w:rsidP="000126D6">
            <w:pPr>
              <w:ind w:left="-426" w:right="-433" w:firstLine="426"/>
              <w:jc w:val="both"/>
              <w:rPr>
                <w:rFonts w:ascii="Arial Narrow" w:hAnsi="Arial Narrow"/>
                <w:b/>
                <w:bCs/>
                <w:sz w:val="20"/>
                <w:szCs w:val="20"/>
              </w:rPr>
            </w:pPr>
          </w:p>
        </w:tc>
      </w:tr>
      <w:tr w:rsidR="00875E59" w14:paraId="3B41A725"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1543D" w14:textId="793ECD63" w:rsidR="00875E59" w:rsidRDefault="00E6208B" w:rsidP="0098353F">
            <w:pPr>
              <w:ind w:left="171" w:right="-36" w:hanging="171"/>
            </w:pPr>
            <w:r>
              <w:rPr>
                <w:rFonts w:ascii="Arial Narrow" w:hAnsi="Arial Narrow"/>
                <w:b/>
                <w:color w:val="000000"/>
                <w:sz w:val="20"/>
                <w:szCs w:val="20"/>
                <w:u w:val="single"/>
              </w:rPr>
              <w:t xml:space="preserve">TOTAL de oui obtenue dans la rubrique « Qualification </w:t>
            </w:r>
            <w:r w:rsidR="0098353F">
              <w:rPr>
                <w:rFonts w:ascii="Arial Narrow" w:hAnsi="Arial Narrow"/>
                <w:b/>
                <w:color w:val="000000"/>
                <w:sz w:val="20"/>
                <w:szCs w:val="20"/>
                <w:u w:val="single"/>
              </w:rPr>
              <w:t>et expérience du Personnel</w:t>
            </w:r>
            <w:r w:rsidR="00EB57FE">
              <w:rPr>
                <w:rFonts w:ascii="Arial Narrow" w:hAnsi="Arial Narrow"/>
                <w:b/>
                <w:color w:val="000000"/>
                <w:sz w:val="20"/>
                <w:szCs w:val="20"/>
                <w:u w:val="single"/>
              </w:rPr>
              <w:t>» sur 3</w:t>
            </w:r>
            <w:r>
              <w:rPr>
                <w:rFonts w:ascii="Arial Narrow" w:hAnsi="Arial Narrow"/>
                <w:b/>
                <w:color w:val="000000"/>
                <w:sz w:val="20"/>
                <w:szCs w:val="20"/>
                <w:u w:val="single"/>
              </w:rPr>
              <w:t xml:space="preserve"> oui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984A0" w14:textId="77777777" w:rsidR="00875E59" w:rsidRDefault="00875E59" w:rsidP="000126D6">
            <w:pPr>
              <w:ind w:left="-426" w:right="-433" w:firstLine="426"/>
              <w:jc w:val="both"/>
              <w:rPr>
                <w:rFonts w:ascii="Arial Narrow" w:hAnsi="Arial Narrow"/>
                <w:b/>
                <w:bCs/>
                <w:sz w:val="20"/>
                <w:szCs w:val="20"/>
              </w:rPr>
            </w:pPr>
          </w:p>
        </w:tc>
      </w:tr>
      <w:tr w:rsidR="0098353F" w14:paraId="5308CB1B"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B1B11" w14:textId="6F959D86" w:rsidR="0098353F" w:rsidRDefault="003F784B" w:rsidP="000126D6">
            <w:pPr>
              <w:ind w:left="-426" w:right="-433" w:firstLine="426"/>
              <w:rPr>
                <w:rFonts w:ascii="Arial Narrow" w:hAnsi="Arial Narrow"/>
                <w:b/>
                <w:color w:val="000000"/>
                <w:sz w:val="20"/>
                <w:szCs w:val="20"/>
              </w:rPr>
            </w:pPr>
            <w:r>
              <w:rPr>
                <w:rFonts w:ascii="Arial Narrow" w:hAnsi="Arial Narrow"/>
                <w:b/>
                <w:color w:val="000000"/>
                <w:sz w:val="20"/>
                <w:szCs w:val="20"/>
              </w:rPr>
              <w:t>B.5</w:t>
            </w:r>
          </w:p>
        </w:tc>
        <w:tc>
          <w:tcPr>
            <w:tcW w:w="898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A1086" w14:textId="059959C8" w:rsidR="0098353F" w:rsidRDefault="003F784B" w:rsidP="000126D6">
            <w:pPr>
              <w:ind w:left="-426" w:right="-433" w:firstLine="426"/>
              <w:jc w:val="both"/>
              <w:rPr>
                <w:rFonts w:ascii="Arial Narrow" w:hAnsi="Arial Narrow"/>
                <w:b/>
                <w:bCs/>
                <w:sz w:val="20"/>
                <w:szCs w:val="20"/>
              </w:rPr>
            </w:pPr>
            <w:r>
              <w:rPr>
                <w:rFonts w:ascii="Arial Narrow" w:hAnsi="Arial Narrow"/>
                <w:b/>
                <w:bCs/>
                <w:sz w:val="20"/>
                <w:szCs w:val="20"/>
              </w:rPr>
              <w:t>Service après-vente</w:t>
            </w:r>
          </w:p>
        </w:tc>
      </w:tr>
      <w:tr w:rsidR="00834914" w14:paraId="607D3B75" w14:textId="5781D917" w:rsidTr="00834914">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EE420" w14:textId="353B3DBC" w:rsidR="00834914" w:rsidRDefault="00834914" w:rsidP="000126D6">
            <w:pPr>
              <w:ind w:left="-426" w:right="-433" w:firstLine="426"/>
              <w:rPr>
                <w:rFonts w:ascii="Arial Narrow" w:hAnsi="Arial Narrow"/>
                <w:b/>
                <w:color w:val="000000"/>
                <w:sz w:val="20"/>
                <w:szCs w:val="20"/>
              </w:rPr>
            </w:pPr>
            <w:r>
              <w:rPr>
                <w:rFonts w:ascii="Arial Narrow" w:hAnsi="Arial Narrow"/>
                <w:b/>
                <w:color w:val="000000"/>
                <w:sz w:val="20"/>
                <w:szCs w:val="20"/>
              </w:rPr>
              <w:t>B.5.1</w:t>
            </w:r>
          </w:p>
        </w:tc>
        <w:tc>
          <w:tcPr>
            <w:tcW w:w="5925"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42672E" w14:textId="72476F99" w:rsidR="00834914" w:rsidRPr="00834914" w:rsidRDefault="00834914" w:rsidP="00834914">
            <w:pPr>
              <w:ind w:left="19" w:right="20" w:hanging="19"/>
              <w:jc w:val="both"/>
              <w:rPr>
                <w:rFonts w:ascii="Arial Narrow" w:hAnsi="Arial Narrow"/>
                <w:b/>
                <w:bCs/>
                <w:sz w:val="16"/>
                <w:szCs w:val="16"/>
              </w:rPr>
            </w:pPr>
            <w:r w:rsidRPr="00834914">
              <w:rPr>
                <w:rFonts w:ascii="Arial Narrow" w:hAnsi="Arial Narrow"/>
                <w:b/>
                <w:bCs/>
                <w:sz w:val="16"/>
                <w:szCs w:val="16"/>
              </w:rPr>
              <w:t>Preuve de disponibilités des pièces de rechange et/ou consommable obligatoire pendant 12 mois</w:t>
            </w:r>
          </w:p>
        </w:tc>
        <w:tc>
          <w:tcPr>
            <w:tcW w:w="175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2F97C583" w14:textId="15E635FF" w:rsidR="00834914" w:rsidRPr="004A08C2" w:rsidRDefault="004A08C2" w:rsidP="004A08C2">
            <w:pPr>
              <w:ind w:left="4" w:right="172" w:firstLine="141"/>
              <w:jc w:val="both"/>
              <w:rPr>
                <w:rFonts w:ascii="Arial Narrow" w:hAnsi="Arial Narrow"/>
                <w:b/>
                <w:bCs/>
                <w:sz w:val="16"/>
                <w:szCs w:val="16"/>
              </w:rPr>
            </w:pPr>
            <w:r w:rsidRPr="004A08C2">
              <w:rPr>
                <w:rFonts w:ascii="Arial Narrow" w:hAnsi="Arial Narrow"/>
                <w:b/>
                <w:bCs/>
                <w:sz w:val="16"/>
                <w:szCs w:val="16"/>
              </w:rPr>
              <w:t>Bistouri électrique/appareils d’anesthésie</w:t>
            </w:r>
          </w:p>
        </w:tc>
        <w:tc>
          <w:tcPr>
            <w:tcW w:w="130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B7226E4" w14:textId="77777777" w:rsidR="00834914" w:rsidRDefault="00834914" w:rsidP="000126D6">
            <w:pPr>
              <w:ind w:left="-426" w:right="-433" w:firstLine="426"/>
              <w:jc w:val="both"/>
              <w:rPr>
                <w:rFonts w:ascii="Arial Narrow" w:hAnsi="Arial Narrow"/>
                <w:b/>
                <w:bCs/>
                <w:sz w:val="20"/>
                <w:szCs w:val="20"/>
              </w:rPr>
            </w:pPr>
          </w:p>
        </w:tc>
      </w:tr>
      <w:tr w:rsidR="00834914" w14:paraId="4B4F1DEB" w14:textId="26BD452F" w:rsidTr="00834914">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7E799" w14:textId="36B3CCBC" w:rsidR="00834914" w:rsidRDefault="00834914" w:rsidP="000126D6">
            <w:pPr>
              <w:ind w:left="-426" w:right="-433" w:firstLine="426"/>
              <w:rPr>
                <w:rFonts w:ascii="Arial Narrow" w:hAnsi="Arial Narrow"/>
                <w:b/>
                <w:color w:val="000000"/>
                <w:sz w:val="20"/>
                <w:szCs w:val="20"/>
              </w:rPr>
            </w:pPr>
            <w:r>
              <w:rPr>
                <w:rFonts w:ascii="Arial Narrow" w:hAnsi="Arial Narrow"/>
                <w:b/>
                <w:color w:val="000000"/>
                <w:sz w:val="20"/>
                <w:szCs w:val="20"/>
              </w:rPr>
              <w:t>B.5.2</w:t>
            </w:r>
          </w:p>
        </w:tc>
        <w:tc>
          <w:tcPr>
            <w:tcW w:w="5925"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91CA769" w14:textId="7557CA53" w:rsidR="00834914" w:rsidRPr="004A08C2" w:rsidRDefault="00834914" w:rsidP="000126D6">
            <w:pPr>
              <w:ind w:left="-426" w:right="-433" w:firstLine="426"/>
              <w:jc w:val="both"/>
              <w:rPr>
                <w:rFonts w:ascii="Arial Narrow" w:hAnsi="Arial Narrow"/>
                <w:b/>
                <w:bCs/>
                <w:sz w:val="18"/>
                <w:szCs w:val="18"/>
              </w:rPr>
            </w:pPr>
            <w:r w:rsidRPr="004A08C2">
              <w:rPr>
                <w:rFonts w:ascii="Arial Narrow" w:hAnsi="Arial Narrow"/>
                <w:b/>
                <w:bCs/>
                <w:sz w:val="18"/>
                <w:szCs w:val="18"/>
              </w:rPr>
              <w:t>Représentation locale</w:t>
            </w:r>
          </w:p>
        </w:tc>
        <w:tc>
          <w:tcPr>
            <w:tcW w:w="175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06C87058" w14:textId="77777777" w:rsidR="004A08C2" w:rsidRDefault="004A08C2" w:rsidP="004A08C2">
            <w:pPr>
              <w:ind w:left="145" w:right="-433" w:hanging="145"/>
              <w:jc w:val="both"/>
              <w:rPr>
                <w:rFonts w:ascii="Arial Narrow" w:hAnsi="Arial Narrow"/>
                <w:b/>
                <w:bCs/>
                <w:sz w:val="16"/>
                <w:szCs w:val="16"/>
              </w:rPr>
            </w:pPr>
            <w:r>
              <w:rPr>
                <w:rFonts w:ascii="Arial Narrow" w:hAnsi="Arial Narrow"/>
                <w:b/>
                <w:bCs/>
                <w:sz w:val="20"/>
                <w:szCs w:val="20"/>
              </w:rPr>
              <w:t xml:space="preserve"> </w:t>
            </w:r>
            <w:r w:rsidRPr="004A08C2">
              <w:rPr>
                <w:rFonts w:ascii="Arial Narrow" w:hAnsi="Arial Narrow"/>
                <w:b/>
                <w:bCs/>
                <w:sz w:val="16"/>
                <w:szCs w:val="16"/>
              </w:rPr>
              <w:t xml:space="preserve">Technicien de génie </w:t>
            </w:r>
          </w:p>
          <w:p w14:paraId="7D7C0AA5" w14:textId="528A8BBA" w:rsidR="00834914" w:rsidRPr="004A08C2" w:rsidRDefault="004A08C2" w:rsidP="004A08C2">
            <w:pPr>
              <w:ind w:left="145" w:right="-433" w:hanging="145"/>
              <w:jc w:val="both"/>
              <w:rPr>
                <w:rFonts w:ascii="Arial Narrow" w:hAnsi="Arial Narrow"/>
                <w:b/>
                <w:bCs/>
                <w:sz w:val="16"/>
                <w:szCs w:val="16"/>
              </w:rPr>
            </w:pPr>
            <w:r w:rsidRPr="004A08C2">
              <w:rPr>
                <w:rFonts w:ascii="Arial Narrow" w:hAnsi="Arial Narrow"/>
                <w:b/>
                <w:bCs/>
                <w:sz w:val="16"/>
                <w:szCs w:val="16"/>
              </w:rPr>
              <w:t>sanitaire</w:t>
            </w:r>
          </w:p>
        </w:tc>
        <w:tc>
          <w:tcPr>
            <w:tcW w:w="130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613F204" w14:textId="77777777" w:rsidR="00834914" w:rsidRDefault="00834914" w:rsidP="000126D6">
            <w:pPr>
              <w:ind w:left="-426" w:right="-433" w:firstLine="426"/>
              <w:jc w:val="both"/>
              <w:rPr>
                <w:rFonts w:ascii="Arial Narrow" w:hAnsi="Arial Narrow"/>
                <w:b/>
                <w:bCs/>
                <w:sz w:val="20"/>
                <w:szCs w:val="20"/>
              </w:rPr>
            </w:pPr>
          </w:p>
        </w:tc>
      </w:tr>
      <w:tr w:rsidR="004A08C2" w14:paraId="773478F9" w14:textId="1445422F" w:rsidTr="000126D6">
        <w:tblPrEx>
          <w:tblCellMar>
            <w:top w:w="0" w:type="dxa"/>
            <w:bottom w:w="0" w:type="dxa"/>
          </w:tblCellMar>
        </w:tblPrEx>
        <w:tc>
          <w:tcPr>
            <w:tcW w:w="8399" w:type="dxa"/>
            <w:gridSpan w:val="9"/>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C12850" w14:textId="342FE605" w:rsidR="004A08C2" w:rsidRDefault="004A08C2" w:rsidP="004A08C2">
            <w:pPr>
              <w:ind w:left="-426" w:right="-433" w:firstLine="426"/>
              <w:jc w:val="both"/>
              <w:rPr>
                <w:rFonts w:ascii="Arial Narrow" w:hAnsi="Arial Narrow"/>
                <w:b/>
                <w:bCs/>
                <w:sz w:val="20"/>
                <w:szCs w:val="20"/>
              </w:rPr>
            </w:pPr>
            <w:r>
              <w:rPr>
                <w:rFonts w:ascii="Arial Narrow" w:hAnsi="Arial Narrow"/>
                <w:b/>
                <w:color w:val="000000"/>
                <w:sz w:val="20"/>
                <w:szCs w:val="20"/>
                <w:u w:val="single"/>
              </w:rPr>
              <w:t>TOTAL de oui obtenue dans la rubrique « Service après-vente l» sur 2 oui</w:t>
            </w:r>
          </w:p>
        </w:tc>
        <w:tc>
          <w:tcPr>
            <w:tcW w:w="130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008BE8B" w14:textId="77777777" w:rsidR="004A08C2" w:rsidRDefault="004A08C2" w:rsidP="004A08C2">
            <w:pPr>
              <w:ind w:left="-426" w:right="-433" w:firstLine="426"/>
              <w:jc w:val="both"/>
              <w:rPr>
                <w:rFonts w:ascii="Arial Narrow" w:hAnsi="Arial Narrow"/>
                <w:b/>
                <w:bCs/>
                <w:sz w:val="20"/>
                <w:szCs w:val="20"/>
              </w:rPr>
            </w:pPr>
          </w:p>
        </w:tc>
      </w:tr>
      <w:tr w:rsidR="004A08C2" w14:paraId="4B7B8FDF" w14:textId="69C1440E" w:rsidTr="004A08C2">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2DE71" w14:textId="05077877" w:rsidR="004A08C2" w:rsidRDefault="00C17692" w:rsidP="004A08C2">
            <w:pPr>
              <w:ind w:left="-426" w:right="-433" w:firstLine="426"/>
              <w:rPr>
                <w:rFonts w:ascii="Arial Narrow" w:hAnsi="Arial Narrow"/>
                <w:b/>
                <w:color w:val="000000"/>
                <w:sz w:val="20"/>
                <w:szCs w:val="20"/>
              </w:rPr>
            </w:pPr>
            <w:r>
              <w:rPr>
                <w:rFonts w:ascii="Arial Narrow" w:hAnsi="Arial Narrow"/>
                <w:b/>
                <w:color w:val="000000"/>
                <w:sz w:val="20"/>
                <w:szCs w:val="20"/>
              </w:rPr>
              <w:t>b.6</w:t>
            </w:r>
          </w:p>
        </w:tc>
        <w:tc>
          <w:tcPr>
            <w:tcW w:w="7680" w:type="dxa"/>
            <w:gridSpan w:val="7"/>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0DC38CA" w14:textId="37C4CD25" w:rsidR="004A08C2" w:rsidRDefault="00C03581" w:rsidP="004A08C2">
            <w:pPr>
              <w:ind w:left="-426" w:right="-433" w:firstLine="426"/>
              <w:jc w:val="both"/>
              <w:rPr>
                <w:rFonts w:ascii="Arial Narrow" w:hAnsi="Arial Narrow"/>
                <w:b/>
                <w:bCs/>
                <w:sz w:val="20"/>
                <w:szCs w:val="20"/>
              </w:rPr>
            </w:pPr>
            <w:r>
              <w:rPr>
                <w:rFonts w:ascii="Arial Narrow" w:hAnsi="Arial Narrow"/>
                <w:b/>
                <w:bCs/>
                <w:sz w:val="20"/>
                <w:szCs w:val="20"/>
              </w:rPr>
              <w:t>Délai de garantie</w:t>
            </w:r>
          </w:p>
        </w:tc>
        <w:tc>
          <w:tcPr>
            <w:tcW w:w="130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65CAA5F" w14:textId="77777777" w:rsidR="004A08C2" w:rsidRDefault="004A08C2" w:rsidP="004A08C2">
            <w:pPr>
              <w:ind w:left="-426" w:right="-433" w:firstLine="426"/>
              <w:jc w:val="both"/>
              <w:rPr>
                <w:rFonts w:ascii="Arial Narrow" w:hAnsi="Arial Narrow"/>
                <w:b/>
                <w:bCs/>
                <w:sz w:val="20"/>
                <w:szCs w:val="20"/>
              </w:rPr>
            </w:pPr>
          </w:p>
        </w:tc>
      </w:tr>
      <w:tr w:rsidR="00C17692" w14:paraId="77612CFD" w14:textId="10CDEEAB" w:rsidTr="00C17692">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92A6C" w14:textId="24D685B2" w:rsidR="00C17692" w:rsidRDefault="00C17692" w:rsidP="004A08C2">
            <w:pPr>
              <w:ind w:left="-426" w:right="-433" w:firstLine="426"/>
              <w:rPr>
                <w:rFonts w:ascii="Arial Narrow" w:hAnsi="Arial Narrow"/>
                <w:b/>
                <w:color w:val="000000"/>
                <w:sz w:val="20"/>
                <w:szCs w:val="20"/>
              </w:rPr>
            </w:pPr>
            <w:r>
              <w:rPr>
                <w:rFonts w:ascii="Arial Narrow" w:hAnsi="Arial Narrow"/>
                <w:b/>
                <w:color w:val="000000"/>
                <w:sz w:val="20"/>
                <w:szCs w:val="20"/>
              </w:rPr>
              <w:t>b.6.1</w:t>
            </w:r>
          </w:p>
        </w:tc>
        <w:tc>
          <w:tcPr>
            <w:tcW w:w="6015"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D6D5BA2" w14:textId="3105F244" w:rsidR="00C17692" w:rsidRDefault="00C17692" w:rsidP="004A08C2">
            <w:pPr>
              <w:ind w:left="-426" w:right="-433" w:firstLine="426"/>
              <w:jc w:val="both"/>
              <w:rPr>
                <w:rFonts w:ascii="Arial Narrow" w:hAnsi="Arial Narrow"/>
                <w:b/>
                <w:bCs/>
                <w:sz w:val="20"/>
                <w:szCs w:val="20"/>
              </w:rPr>
            </w:pPr>
            <w:r>
              <w:rPr>
                <w:rFonts w:ascii="Arial Narrow" w:hAnsi="Arial Narrow"/>
                <w:b/>
                <w:bCs/>
                <w:sz w:val="20"/>
                <w:szCs w:val="20"/>
              </w:rPr>
              <w:t xml:space="preserve">La période de garantie est fixée à </w:t>
            </w:r>
          </w:p>
        </w:tc>
        <w:tc>
          <w:tcPr>
            <w:tcW w:w="1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14:paraId="763937FA" w14:textId="71AD6A5E" w:rsidR="00C17692" w:rsidRPr="00C17692" w:rsidRDefault="00C17692" w:rsidP="00C17692">
            <w:pPr>
              <w:ind w:left="-86" w:firstLine="426"/>
              <w:jc w:val="center"/>
              <w:rPr>
                <w:rFonts w:ascii="Arial Narrow" w:hAnsi="Arial Narrow"/>
                <w:b/>
                <w:bCs/>
                <w:sz w:val="16"/>
                <w:szCs w:val="16"/>
              </w:rPr>
            </w:pPr>
            <w:r w:rsidRPr="00C17692">
              <w:rPr>
                <w:rFonts w:ascii="Arial Narrow" w:hAnsi="Arial Narrow"/>
                <w:b/>
                <w:bCs/>
                <w:sz w:val="16"/>
                <w:szCs w:val="16"/>
              </w:rPr>
              <w:t>06 mois après la réception provisoire</w:t>
            </w:r>
          </w:p>
        </w:tc>
        <w:tc>
          <w:tcPr>
            <w:tcW w:w="130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749D7FC" w14:textId="3222A5A3" w:rsidR="00C17692" w:rsidRDefault="00C17692" w:rsidP="004A08C2">
            <w:pPr>
              <w:ind w:left="-426" w:right="-433" w:firstLine="426"/>
              <w:jc w:val="both"/>
              <w:rPr>
                <w:rFonts w:ascii="Arial Narrow" w:hAnsi="Arial Narrow"/>
                <w:b/>
                <w:bCs/>
                <w:sz w:val="20"/>
                <w:szCs w:val="20"/>
              </w:rPr>
            </w:pPr>
          </w:p>
        </w:tc>
      </w:tr>
      <w:tr w:rsidR="00EB57FE" w14:paraId="0BBF1FF9" w14:textId="77777777" w:rsidTr="000126D6">
        <w:tblPrEx>
          <w:tblCellMar>
            <w:top w:w="0" w:type="dxa"/>
            <w:bottom w:w="0" w:type="dxa"/>
          </w:tblCellMar>
        </w:tblPrEx>
        <w:tc>
          <w:tcPr>
            <w:tcW w:w="8399" w:type="dxa"/>
            <w:gridSpan w:val="9"/>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F04C990" w14:textId="3A0A4428" w:rsidR="00EB57FE" w:rsidRPr="00C17692" w:rsidRDefault="00EB57FE" w:rsidP="00EB57FE">
            <w:pPr>
              <w:ind w:left="-86" w:firstLine="426"/>
              <w:jc w:val="center"/>
              <w:rPr>
                <w:rFonts w:ascii="Arial Narrow" w:hAnsi="Arial Narrow"/>
                <w:b/>
                <w:bCs/>
                <w:sz w:val="16"/>
                <w:szCs w:val="16"/>
              </w:rPr>
            </w:pPr>
            <w:r>
              <w:rPr>
                <w:rFonts w:ascii="Arial Narrow" w:hAnsi="Arial Narrow"/>
                <w:b/>
                <w:color w:val="000000"/>
                <w:sz w:val="20"/>
                <w:szCs w:val="20"/>
                <w:u w:val="single"/>
              </w:rPr>
              <w:t>TOTAL de oui obtenue dans la rubrique « délai de garantie» sur 1 oui</w:t>
            </w:r>
          </w:p>
        </w:tc>
        <w:tc>
          <w:tcPr>
            <w:tcW w:w="130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5B56A63" w14:textId="77777777" w:rsidR="00EB57FE" w:rsidRDefault="00EB57FE" w:rsidP="00EB57FE">
            <w:pPr>
              <w:ind w:left="-426" w:right="-433" w:firstLine="426"/>
              <w:jc w:val="both"/>
              <w:rPr>
                <w:rFonts w:ascii="Arial Narrow" w:hAnsi="Arial Narrow"/>
                <w:b/>
                <w:bCs/>
                <w:sz w:val="20"/>
                <w:szCs w:val="20"/>
              </w:rPr>
            </w:pPr>
          </w:p>
        </w:tc>
      </w:tr>
      <w:tr w:rsidR="004A08C2" w14:paraId="22B2E29D"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6190C" w14:textId="77777777" w:rsidR="004A08C2" w:rsidRDefault="004A08C2" w:rsidP="004A08C2">
            <w:pPr>
              <w:ind w:left="-426" w:right="-433" w:firstLine="426"/>
              <w:rPr>
                <w:rFonts w:ascii="Arial Narrow" w:hAnsi="Arial Narrow"/>
                <w:b/>
                <w:color w:val="000000"/>
                <w:sz w:val="20"/>
                <w:szCs w:val="20"/>
              </w:rPr>
            </w:pPr>
            <w:r>
              <w:rPr>
                <w:rFonts w:ascii="Arial Narrow" w:hAnsi="Arial Narrow"/>
                <w:b/>
                <w:color w:val="000000"/>
                <w:sz w:val="20"/>
                <w:szCs w:val="20"/>
              </w:rPr>
              <w:t>b.6</w:t>
            </w:r>
          </w:p>
        </w:tc>
        <w:tc>
          <w:tcPr>
            <w:tcW w:w="898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BBCB2" w14:textId="77777777" w:rsidR="004A08C2" w:rsidRDefault="004A08C2" w:rsidP="004A08C2">
            <w:pPr>
              <w:ind w:left="-426" w:right="-433" w:firstLine="426"/>
              <w:jc w:val="both"/>
              <w:rPr>
                <w:rFonts w:ascii="Arial Narrow" w:hAnsi="Arial Narrow"/>
                <w:b/>
                <w:bCs/>
                <w:sz w:val="20"/>
                <w:szCs w:val="20"/>
              </w:rPr>
            </w:pPr>
            <w:r>
              <w:rPr>
                <w:rFonts w:ascii="Arial Narrow" w:hAnsi="Arial Narrow"/>
                <w:b/>
                <w:bCs/>
                <w:sz w:val="20"/>
                <w:szCs w:val="20"/>
              </w:rPr>
              <w:t>Preuves de l’acceptation des conditions du marché</w:t>
            </w:r>
          </w:p>
        </w:tc>
      </w:tr>
      <w:tr w:rsidR="004A08C2" w14:paraId="61C4C80D"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C74BB" w14:textId="77777777" w:rsidR="004A08C2" w:rsidRDefault="004A08C2" w:rsidP="004A08C2">
            <w:pPr>
              <w:ind w:left="-426" w:right="-433" w:firstLine="426"/>
              <w:rPr>
                <w:rFonts w:ascii="Arial Narrow" w:hAnsi="Arial Narrow"/>
                <w:b/>
                <w:color w:val="000000"/>
                <w:sz w:val="20"/>
                <w:szCs w:val="20"/>
              </w:rPr>
            </w:pPr>
            <w:r>
              <w:rPr>
                <w:rFonts w:ascii="Arial Narrow" w:hAnsi="Arial Narrow"/>
                <w:b/>
                <w:color w:val="000000"/>
                <w:sz w:val="20"/>
                <w:szCs w:val="20"/>
              </w:rPr>
              <w:t>b.6.1</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6FFA7" w14:textId="77777777" w:rsidR="004A08C2" w:rsidRDefault="004A08C2" w:rsidP="004A08C2">
            <w:pPr>
              <w:ind w:left="-426" w:right="-433" w:firstLine="426"/>
              <w:jc w:val="both"/>
              <w:rPr>
                <w:rFonts w:ascii="Arial Narrow" w:hAnsi="Arial Narrow"/>
                <w:sz w:val="20"/>
                <w:szCs w:val="20"/>
              </w:rPr>
            </w:pPr>
            <w:r>
              <w:rPr>
                <w:rFonts w:ascii="Arial Narrow" w:hAnsi="Arial Narrow"/>
                <w:sz w:val="20"/>
                <w:szCs w:val="20"/>
              </w:rPr>
              <w:t xml:space="preserve">CCAP paraphé sur chaque page et signé assorti de </w:t>
            </w:r>
          </w:p>
          <w:p w14:paraId="098A7BB8" w14:textId="77777777" w:rsidR="004A08C2" w:rsidRDefault="004A08C2" w:rsidP="004A08C2">
            <w:pPr>
              <w:ind w:left="-426" w:right="-433" w:firstLine="426"/>
              <w:jc w:val="both"/>
              <w:rPr>
                <w:rFonts w:ascii="Arial Narrow" w:hAnsi="Arial Narrow"/>
                <w:sz w:val="20"/>
                <w:szCs w:val="20"/>
              </w:rPr>
            </w:pPr>
            <w:r>
              <w:rPr>
                <w:rFonts w:ascii="Arial Narrow" w:hAnsi="Arial Narrow"/>
                <w:sz w:val="20"/>
                <w:szCs w:val="20"/>
              </w:rPr>
              <w:t>la mention « lu et approuvé »</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F15A" w14:textId="77777777" w:rsidR="004A08C2" w:rsidRDefault="004A08C2" w:rsidP="004A08C2">
            <w:pPr>
              <w:ind w:left="-426" w:right="-433" w:firstLine="426"/>
              <w:rPr>
                <w:rFonts w:ascii="Arial Narrow" w:hAnsi="Arial Narrow"/>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350" w14:textId="77777777" w:rsidR="004A08C2" w:rsidRDefault="004A08C2" w:rsidP="004A08C2">
            <w:pPr>
              <w:ind w:left="-426" w:right="-433" w:firstLine="426"/>
              <w:jc w:val="both"/>
              <w:rPr>
                <w:rFonts w:ascii="Arial Narrow" w:hAnsi="Arial Narrow"/>
                <w:b/>
                <w:bCs/>
                <w:sz w:val="20"/>
                <w:szCs w:val="20"/>
              </w:rPr>
            </w:pPr>
          </w:p>
        </w:tc>
      </w:tr>
      <w:tr w:rsidR="004A08C2" w14:paraId="3DA0A9C9"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B7B74" w14:textId="77777777" w:rsidR="004A08C2" w:rsidRDefault="004A08C2" w:rsidP="004A08C2">
            <w:pPr>
              <w:ind w:left="-426" w:right="-433" w:firstLine="426"/>
              <w:rPr>
                <w:rFonts w:ascii="Arial Narrow" w:hAnsi="Arial Narrow"/>
                <w:b/>
                <w:color w:val="000000"/>
                <w:sz w:val="20"/>
                <w:szCs w:val="20"/>
              </w:rPr>
            </w:pPr>
            <w:r>
              <w:rPr>
                <w:rFonts w:ascii="Arial Narrow" w:hAnsi="Arial Narrow"/>
                <w:b/>
                <w:color w:val="000000"/>
                <w:sz w:val="20"/>
                <w:szCs w:val="20"/>
              </w:rPr>
              <w:t>b.6.2</w:t>
            </w:r>
          </w:p>
        </w:tc>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BFE16" w14:textId="77777777" w:rsidR="004A08C2" w:rsidRDefault="004A08C2" w:rsidP="004A08C2">
            <w:pPr>
              <w:ind w:left="-426" w:right="-433" w:firstLine="426"/>
              <w:jc w:val="both"/>
              <w:rPr>
                <w:rFonts w:ascii="Arial Narrow" w:hAnsi="Arial Narrow"/>
                <w:sz w:val="20"/>
                <w:szCs w:val="20"/>
              </w:rPr>
            </w:pPr>
            <w:r>
              <w:rPr>
                <w:rFonts w:ascii="Arial Narrow" w:hAnsi="Arial Narrow"/>
                <w:sz w:val="20"/>
                <w:szCs w:val="20"/>
              </w:rPr>
              <w:t xml:space="preserve">CCTP paraphé sur chaque page et signé assorti de </w:t>
            </w:r>
          </w:p>
          <w:p w14:paraId="0F4F6FE1" w14:textId="77777777" w:rsidR="004A08C2" w:rsidRDefault="004A08C2" w:rsidP="004A08C2">
            <w:pPr>
              <w:ind w:left="-426" w:right="-433" w:firstLine="426"/>
              <w:jc w:val="both"/>
              <w:rPr>
                <w:rFonts w:ascii="Arial Narrow" w:hAnsi="Arial Narrow"/>
                <w:sz w:val="20"/>
                <w:szCs w:val="20"/>
              </w:rPr>
            </w:pPr>
            <w:r>
              <w:rPr>
                <w:rFonts w:ascii="Arial Narrow" w:hAnsi="Arial Narrow"/>
                <w:sz w:val="20"/>
                <w:szCs w:val="20"/>
              </w:rPr>
              <w:t>la mention « lu et approuvé »</w:t>
            </w:r>
          </w:p>
        </w:tc>
        <w:tc>
          <w:tcPr>
            <w:tcW w:w="1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3D510" w14:textId="77777777" w:rsidR="004A08C2" w:rsidRDefault="004A08C2" w:rsidP="004A08C2">
            <w:pPr>
              <w:ind w:left="-426" w:right="-433" w:firstLine="426"/>
              <w:rPr>
                <w:rFonts w:ascii="Arial Narrow" w:hAnsi="Arial Narrow"/>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1CE35" w14:textId="77777777" w:rsidR="004A08C2" w:rsidRDefault="004A08C2" w:rsidP="004A08C2">
            <w:pPr>
              <w:ind w:left="-426" w:right="-433" w:firstLine="426"/>
              <w:jc w:val="both"/>
              <w:rPr>
                <w:rFonts w:ascii="Arial Narrow" w:hAnsi="Arial Narrow"/>
                <w:b/>
                <w:bCs/>
                <w:sz w:val="20"/>
                <w:szCs w:val="20"/>
              </w:rPr>
            </w:pPr>
          </w:p>
        </w:tc>
      </w:tr>
      <w:tr w:rsidR="004A08C2" w14:paraId="6D877896"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E5863" w14:textId="77777777" w:rsidR="004A08C2" w:rsidRDefault="004A08C2" w:rsidP="004A08C2">
            <w:pPr>
              <w:ind w:right="-433"/>
            </w:pPr>
            <w:r>
              <w:rPr>
                <w:rFonts w:ascii="Arial Narrow" w:hAnsi="Arial Narrow"/>
                <w:b/>
                <w:color w:val="000000"/>
                <w:sz w:val="20"/>
                <w:szCs w:val="20"/>
                <w:u w:val="single"/>
              </w:rPr>
              <w:t>TOTAL de oui obtenue dans la rubrique « Preuves de l’acceptation des conditions du marché» sur 2 oui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BC08" w14:textId="77777777" w:rsidR="004A08C2" w:rsidRDefault="004A08C2" w:rsidP="004A08C2">
            <w:pPr>
              <w:ind w:left="-426" w:right="-433" w:firstLine="426"/>
              <w:jc w:val="both"/>
              <w:rPr>
                <w:rFonts w:ascii="Arial Narrow" w:hAnsi="Arial Narrow"/>
                <w:b/>
                <w:bCs/>
                <w:sz w:val="20"/>
                <w:szCs w:val="20"/>
              </w:rPr>
            </w:pPr>
          </w:p>
        </w:tc>
      </w:tr>
      <w:tr w:rsidR="004A08C2" w14:paraId="4F349CCF" w14:textId="77777777" w:rsidTr="000126D6">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219" w14:textId="77777777" w:rsidR="004A08C2" w:rsidRDefault="004A08C2" w:rsidP="004A08C2">
            <w:pPr>
              <w:ind w:right="-433"/>
              <w:rPr>
                <w:rFonts w:ascii="Arial Narrow" w:hAnsi="Arial Narrow"/>
                <w:b/>
                <w:color w:val="000000"/>
                <w:sz w:val="20"/>
                <w:szCs w:val="20"/>
              </w:rPr>
            </w:pPr>
            <w:r>
              <w:rPr>
                <w:rFonts w:ascii="Arial Narrow" w:hAnsi="Arial Narrow"/>
                <w:b/>
                <w:color w:val="000000"/>
                <w:sz w:val="20"/>
                <w:szCs w:val="20"/>
              </w:rPr>
              <w:t>b.7</w:t>
            </w:r>
          </w:p>
        </w:tc>
        <w:tc>
          <w:tcPr>
            <w:tcW w:w="772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50972" w14:textId="77777777" w:rsidR="004A08C2" w:rsidRDefault="004A08C2" w:rsidP="004A08C2">
            <w:pPr>
              <w:ind w:right="-433"/>
              <w:rPr>
                <w:rFonts w:ascii="Arial Narrow" w:hAnsi="Arial Narrow"/>
                <w:b/>
                <w:color w:val="000000"/>
                <w:sz w:val="20"/>
                <w:szCs w:val="20"/>
              </w:rPr>
            </w:pPr>
            <w:r>
              <w:rPr>
                <w:rFonts w:ascii="Arial Narrow" w:hAnsi="Arial Narrow"/>
                <w:b/>
                <w:color w:val="000000"/>
                <w:sz w:val="20"/>
                <w:szCs w:val="20"/>
              </w:rPr>
              <w:t>La méthodologie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3561" w14:textId="77777777" w:rsidR="004A08C2" w:rsidRDefault="004A08C2" w:rsidP="004A08C2">
            <w:pPr>
              <w:ind w:left="-426" w:right="-433" w:firstLine="426"/>
              <w:jc w:val="both"/>
              <w:rPr>
                <w:rFonts w:ascii="Arial Narrow" w:hAnsi="Arial Narrow"/>
                <w:b/>
                <w:bCs/>
                <w:sz w:val="20"/>
                <w:szCs w:val="20"/>
              </w:rPr>
            </w:pPr>
          </w:p>
        </w:tc>
      </w:tr>
      <w:tr w:rsidR="004A08C2" w14:paraId="61E0B43B" w14:textId="77777777" w:rsidTr="000126D6">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917C" w14:textId="77777777" w:rsidR="004A08C2" w:rsidRDefault="004A08C2" w:rsidP="004A08C2">
            <w:pPr>
              <w:ind w:right="-433"/>
              <w:rPr>
                <w:rFonts w:ascii="Arial Narrow" w:hAnsi="Arial Narrow"/>
                <w:b/>
                <w:color w:val="000000"/>
                <w:sz w:val="20"/>
                <w:szCs w:val="20"/>
              </w:rPr>
            </w:pPr>
            <w:r>
              <w:rPr>
                <w:rFonts w:ascii="Arial Narrow" w:hAnsi="Arial Narrow"/>
                <w:b/>
                <w:color w:val="000000"/>
                <w:sz w:val="20"/>
                <w:szCs w:val="20"/>
              </w:rPr>
              <w:t>b.7.1</w:t>
            </w:r>
          </w:p>
        </w:tc>
        <w:tc>
          <w:tcPr>
            <w:tcW w:w="772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A052E" w14:textId="77777777" w:rsidR="004A08C2" w:rsidRDefault="004A08C2" w:rsidP="004A08C2">
            <w:pPr>
              <w:ind w:right="-433"/>
              <w:rPr>
                <w:rFonts w:ascii="Arial Narrow" w:hAnsi="Arial Narrow"/>
                <w:color w:val="000000"/>
                <w:sz w:val="20"/>
                <w:szCs w:val="20"/>
              </w:rPr>
            </w:pPr>
            <w:r>
              <w:rPr>
                <w:rFonts w:ascii="Arial Narrow" w:hAnsi="Arial Narrow"/>
                <w:color w:val="000000"/>
                <w:sz w:val="20"/>
                <w:szCs w:val="20"/>
              </w:rPr>
              <w:t>Note technique détaillé concernant l’organisation des travaux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AC52" w14:textId="77777777" w:rsidR="004A08C2" w:rsidRDefault="004A08C2" w:rsidP="004A08C2">
            <w:pPr>
              <w:ind w:left="-426" w:right="-433" w:firstLine="426"/>
              <w:jc w:val="both"/>
              <w:rPr>
                <w:rFonts w:ascii="Arial Narrow" w:hAnsi="Arial Narrow"/>
                <w:b/>
                <w:bCs/>
                <w:sz w:val="20"/>
                <w:szCs w:val="20"/>
              </w:rPr>
            </w:pPr>
          </w:p>
        </w:tc>
      </w:tr>
      <w:tr w:rsidR="004A08C2" w14:paraId="6AF06304" w14:textId="77777777" w:rsidTr="000126D6">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31C0" w14:textId="77777777" w:rsidR="004A08C2" w:rsidRDefault="004A08C2" w:rsidP="004A08C2">
            <w:pPr>
              <w:ind w:right="-433"/>
              <w:rPr>
                <w:rFonts w:ascii="Arial Narrow" w:hAnsi="Arial Narrow"/>
                <w:b/>
                <w:color w:val="000000"/>
                <w:sz w:val="20"/>
                <w:szCs w:val="20"/>
              </w:rPr>
            </w:pPr>
            <w:r>
              <w:rPr>
                <w:rFonts w:ascii="Arial Narrow" w:hAnsi="Arial Narrow"/>
                <w:b/>
                <w:color w:val="000000"/>
                <w:sz w:val="20"/>
                <w:szCs w:val="20"/>
              </w:rPr>
              <w:t>b.7.2</w:t>
            </w:r>
          </w:p>
        </w:tc>
        <w:tc>
          <w:tcPr>
            <w:tcW w:w="772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43EF5" w14:textId="77777777" w:rsidR="004A08C2" w:rsidRDefault="004A08C2" w:rsidP="004A08C2">
            <w:pPr>
              <w:ind w:right="-433"/>
              <w:rPr>
                <w:rFonts w:ascii="Arial Narrow" w:hAnsi="Arial Narrow"/>
                <w:color w:val="000000"/>
                <w:sz w:val="20"/>
                <w:szCs w:val="20"/>
              </w:rPr>
            </w:pPr>
            <w:r>
              <w:rPr>
                <w:rFonts w:ascii="Arial Narrow" w:hAnsi="Arial Narrow"/>
                <w:color w:val="000000"/>
                <w:sz w:val="20"/>
                <w:szCs w:val="20"/>
              </w:rPr>
              <w:t>Organigramme du chantier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1D49" w14:textId="77777777" w:rsidR="004A08C2" w:rsidRDefault="004A08C2" w:rsidP="004A08C2">
            <w:pPr>
              <w:ind w:left="-426" w:right="-433" w:firstLine="426"/>
              <w:jc w:val="both"/>
              <w:rPr>
                <w:rFonts w:ascii="Arial Narrow" w:hAnsi="Arial Narrow"/>
                <w:b/>
                <w:bCs/>
                <w:sz w:val="20"/>
                <w:szCs w:val="20"/>
              </w:rPr>
            </w:pPr>
          </w:p>
        </w:tc>
      </w:tr>
      <w:tr w:rsidR="004A08C2" w14:paraId="73700D0E" w14:textId="77777777" w:rsidTr="000126D6">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1A0D2" w14:textId="7786EAE2" w:rsidR="004A08C2" w:rsidRDefault="004A08C2" w:rsidP="004A08C2">
            <w:pPr>
              <w:ind w:right="-433"/>
              <w:rPr>
                <w:rFonts w:ascii="Arial Narrow" w:hAnsi="Arial Narrow"/>
                <w:b/>
                <w:color w:val="000000"/>
                <w:sz w:val="20"/>
                <w:szCs w:val="20"/>
              </w:rPr>
            </w:pPr>
            <w:r>
              <w:rPr>
                <w:rFonts w:ascii="Arial Narrow" w:hAnsi="Arial Narrow"/>
                <w:b/>
                <w:color w:val="000000"/>
                <w:sz w:val="20"/>
                <w:szCs w:val="20"/>
              </w:rPr>
              <w:t>b.7.3</w:t>
            </w:r>
          </w:p>
        </w:tc>
        <w:tc>
          <w:tcPr>
            <w:tcW w:w="772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A3E2" w14:textId="77777777" w:rsidR="004A08C2" w:rsidRDefault="004A08C2" w:rsidP="004A08C2">
            <w:pPr>
              <w:ind w:right="-433"/>
              <w:rPr>
                <w:rFonts w:ascii="Arial Narrow" w:hAnsi="Arial Narrow"/>
                <w:sz w:val="20"/>
                <w:szCs w:val="20"/>
              </w:rPr>
            </w:pPr>
            <w:r>
              <w:rPr>
                <w:rFonts w:ascii="Arial Narrow" w:hAnsi="Arial Narrow"/>
                <w:sz w:val="20"/>
                <w:szCs w:val="20"/>
              </w:rPr>
              <w:t>Les dispositions utilisées pour l’utilisation de la main d’œuvre locale (technique HIMO)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D7DD" w14:textId="77777777" w:rsidR="004A08C2" w:rsidRDefault="004A08C2" w:rsidP="004A08C2">
            <w:pPr>
              <w:ind w:left="-426" w:right="-433" w:firstLine="426"/>
              <w:jc w:val="both"/>
              <w:rPr>
                <w:rFonts w:ascii="Arial Narrow" w:hAnsi="Arial Narrow"/>
                <w:b/>
                <w:bCs/>
                <w:sz w:val="20"/>
                <w:szCs w:val="20"/>
              </w:rPr>
            </w:pPr>
          </w:p>
        </w:tc>
      </w:tr>
      <w:tr w:rsidR="004A08C2" w14:paraId="1CFA373D"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C5C7" w14:textId="77777777" w:rsidR="004A08C2" w:rsidRDefault="004A08C2" w:rsidP="004A08C2">
            <w:pPr>
              <w:ind w:right="-433"/>
            </w:pPr>
            <w:r>
              <w:rPr>
                <w:rFonts w:ascii="Arial Narrow" w:hAnsi="Arial Narrow"/>
                <w:b/>
                <w:color w:val="000000"/>
                <w:sz w:val="20"/>
                <w:szCs w:val="20"/>
                <w:u w:val="single"/>
              </w:rPr>
              <w:t>TOTAL de oui obtenue dans la rubrique « méthodologie sur 3 oui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D2827" w14:textId="77777777" w:rsidR="004A08C2" w:rsidRDefault="004A08C2" w:rsidP="004A08C2">
            <w:pPr>
              <w:ind w:left="-426" w:right="-433" w:firstLine="426"/>
              <w:jc w:val="both"/>
              <w:rPr>
                <w:rFonts w:ascii="Arial Narrow" w:hAnsi="Arial Narrow"/>
                <w:b/>
                <w:bCs/>
                <w:sz w:val="20"/>
                <w:szCs w:val="20"/>
              </w:rPr>
            </w:pPr>
          </w:p>
        </w:tc>
      </w:tr>
      <w:tr w:rsidR="004A08C2" w14:paraId="6C317551" w14:textId="77777777" w:rsidTr="000126D6">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5D52F" w14:textId="77777777" w:rsidR="004A08C2" w:rsidRDefault="004A08C2" w:rsidP="004A08C2">
            <w:pPr>
              <w:ind w:left="-426" w:right="-433" w:firstLine="171"/>
              <w:jc w:val="center"/>
              <w:rPr>
                <w:rFonts w:ascii="Arial Narrow" w:hAnsi="Arial Narrow"/>
                <w:b/>
                <w:color w:val="000000"/>
                <w:sz w:val="20"/>
                <w:szCs w:val="20"/>
              </w:rPr>
            </w:pPr>
            <w:r>
              <w:rPr>
                <w:rFonts w:ascii="Arial Narrow" w:hAnsi="Arial Narrow"/>
                <w:b/>
                <w:color w:val="000000"/>
                <w:sz w:val="20"/>
                <w:szCs w:val="20"/>
              </w:rPr>
              <w:t>b.8</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47E" w14:textId="77777777" w:rsidR="004A08C2" w:rsidRDefault="004A08C2" w:rsidP="004A08C2">
            <w:pPr>
              <w:ind w:right="-433"/>
              <w:jc w:val="center"/>
              <w:rPr>
                <w:rFonts w:ascii="Arial Narrow" w:hAnsi="Arial Narrow"/>
                <w:b/>
                <w:color w:val="000000"/>
                <w:sz w:val="20"/>
                <w:szCs w:val="20"/>
              </w:rPr>
            </w:pPr>
          </w:p>
        </w:tc>
        <w:tc>
          <w:tcPr>
            <w:tcW w:w="741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5623" w14:textId="006EC5E2" w:rsidR="004A08C2" w:rsidRDefault="00C03581" w:rsidP="004A08C2">
            <w:pPr>
              <w:ind w:right="-433"/>
              <w:rPr>
                <w:rFonts w:ascii="Arial Narrow" w:hAnsi="Arial Narrow"/>
                <w:b/>
                <w:color w:val="000000"/>
                <w:sz w:val="20"/>
                <w:szCs w:val="20"/>
              </w:rPr>
            </w:pPr>
            <w:r>
              <w:rPr>
                <w:rFonts w:ascii="Arial Narrow" w:hAnsi="Arial Narrow"/>
                <w:b/>
                <w:color w:val="000000"/>
                <w:sz w:val="20"/>
                <w:szCs w:val="20"/>
              </w:rPr>
              <w:t>Calendrier de livraison</w:t>
            </w:r>
            <w:r w:rsidR="004A08C2">
              <w:rPr>
                <w:rFonts w:ascii="Arial Narrow" w:hAnsi="Arial Narrow"/>
                <w:b/>
                <w:color w:val="000000"/>
                <w:sz w:val="20"/>
                <w:szCs w:val="20"/>
              </w:rPr>
              <w:t xml:space="preserve"> </w:t>
            </w:r>
          </w:p>
        </w:tc>
        <w:tc>
          <w:tcPr>
            <w:tcW w:w="13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57AD" w14:textId="77777777" w:rsidR="004A08C2" w:rsidRDefault="004A08C2" w:rsidP="004A08C2">
            <w:pPr>
              <w:ind w:left="-426" w:right="-433" w:firstLine="426"/>
              <w:jc w:val="both"/>
              <w:rPr>
                <w:rFonts w:ascii="Arial Narrow" w:hAnsi="Arial Narrow"/>
                <w:b/>
                <w:bCs/>
                <w:sz w:val="20"/>
                <w:szCs w:val="20"/>
              </w:rPr>
            </w:pPr>
          </w:p>
        </w:tc>
      </w:tr>
      <w:tr w:rsidR="004A08C2" w14:paraId="1B220428"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E8CCD" w14:textId="77777777" w:rsidR="004A08C2" w:rsidRDefault="004A08C2" w:rsidP="004A08C2">
            <w:pPr>
              <w:ind w:left="-426" w:right="-377" w:firstLine="313"/>
              <w:jc w:val="center"/>
              <w:rPr>
                <w:rFonts w:ascii="Arial Narrow" w:hAnsi="Arial Narrow"/>
                <w:b/>
                <w:color w:val="000000"/>
                <w:sz w:val="20"/>
                <w:szCs w:val="20"/>
              </w:rPr>
            </w:pPr>
            <w:r>
              <w:rPr>
                <w:rFonts w:ascii="Arial Narrow" w:hAnsi="Arial Narrow"/>
                <w:b/>
                <w:color w:val="000000"/>
                <w:sz w:val="20"/>
                <w:szCs w:val="20"/>
              </w:rPr>
              <w:t>b.8.11</w:t>
            </w:r>
          </w:p>
        </w:tc>
        <w:tc>
          <w:tcPr>
            <w:tcW w:w="77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6F5C" w14:textId="08C11454" w:rsidR="004A08C2" w:rsidRDefault="00C03581" w:rsidP="00C03581">
            <w:pPr>
              <w:ind w:left="-426" w:right="-433" w:firstLine="426"/>
              <w:rPr>
                <w:rFonts w:ascii="Arial Narrow" w:hAnsi="Arial Narrow"/>
                <w:color w:val="000000"/>
                <w:sz w:val="20"/>
                <w:szCs w:val="20"/>
              </w:rPr>
            </w:pPr>
            <w:r>
              <w:rPr>
                <w:rFonts w:ascii="Arial Narrow" w:hAnsi="Arial Narrow"/>
                <w:color w:val="000000"/>
                <w:sz w:val="20"/>
                <w:szCs w:val="20"/>
              </w:rPr>
              <w:t xml:space="preserve">Planning </w:t>
            </w:r>
            <w:r w:rsidR="004A08C2">
              <w:rPr>
                <w:rFonts w:ascii="Arial Narrow" w:hAnsi="Arial Narrow"/>
                <w:color w:val="000000"/>
                <w:sz w:val="20"/>
                <w:szCs w:val="20"/>
              </w:rPr>
              <w:t xml:space="preserve"> de livraison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02ED" w14:textId="77777777" w:rsidR="004A08C2" w:rsidRDefault="004A08C2" w:rsidP="004A08C2">
            <w:pPr>
              <w:ind w:left="-426" w:right="-433" w:firstLine="426"/>
              <w:jc w:val="both"/>
              <w:rPr>
                <w:rFonts w:ascii="Arial Narrow" w:hAnsi="Arial Narrow"/>
                <w:b/>
                <w:bCs/>
                <w:sz w:val="20"/>
                <w:szCs w:val="20"/>
              </w:rPr>
            </w:pPr>
          </w:p>
        </w:tc>
      </w:tr>
      <w:tr w:rsidR="004A08C2" w14:paraId="1EED673A"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4601" w14:textId="77777777" w:rsidR="004A08C2" w:rsidRDefault="004A08C2" w:rsidP="004A08C2">
            <w:pPr>
              <w:ind w:left="-426" w:right="-377" w:firstLine="171"/>
              <w:jc w:val="center"/>
              <w:rPr>
                <w:rFonts w:ascii="Arial Narrow" w:hAnsi="Arial Narrow"/>
                <w:b/>
                <w:color w:val="000000"/>
                <w:sz w:val="20"/>
                <w:szCs w:val="20"/>
              </w:rPr>
            </w:pPr>
            <w:r>
              <w:rPr>
                <w:rFonts w:ascii="Arial Narrow" w:hAnsi="Arial Narrow"/>
                <w:b/>
                <w:color w:val="000000"/>
                <w:sz w:val="20"/>
                <w:szCs w:val="20"/>
              </w:rPr>
              <w:t>b.8.2</w:t>
            </w:r>
          </w:p>
        </w:tc>
        <w:tc>
          <w:tcPr>
            <w:tcW w:w="77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552E" w14:textId="1A41B6CC" w:rsidR="004A08C2" w:rsidRDefault="00C03581" w:rsidP="00C03581">
            <w:pPr>
              <w:ind w:left="-426" w:right="-433" w:firstLine="426"/>
              <w:rPr>
                <w:rFonts w:ascii="Arial Narrow" w:hAnsi="Arial Narrow"/>
                <w:color w:val="000000"/>
                <w:sz w:val="20"/>
                <w:szCs w:val="20"/>
              </w:rPr>
            </w:pPr>
            <w:r>
              <w:rPr>
                <w:rFonts w:ascii="Arial Narrow" w:hAnsi="Arial Narrow"/>
                <w:color w:val="000000"/>
                <w:sz w:val="20"/>
                <w:szCs w:val="20"/>
              </w:rPr>
              <w:t>Calendrier de réalisation des services connexes (installation, formation des utilisateurs, maintenance)…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7DC3" w14:textId="77777777" w:rsidR="004A08C2" w:rsidRDefault="004A08C2" w:rsidP="004A08C2">
            <w:pPr>
              <w:ind w:left="-426" w:right="-433" w:firstLine="426"/>
              <w:jc w:val="both"/>
              <w:rPr>
                <w:rFonts w:ascii="Arial Narrow" w:hAnsi="Arial Narrow"/>
                <w:b/>
                <w:bCs/>
                <w:sz w:val="20"/>
                <w:szCs w:val="20"/>
              </w:rPr>
            </w:pPr>
          </w:p>
        </w:tc>
      </w:tr>
      <w:tr w:rsidR="004A08C2" w14:paraId="0D790EA6"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DD731" w14:textId="77777777" w:rsidR="004A08C2" w:rsidRDefault="004A08C2" w:rsidP="004A08C2">
            <w:pPr>
              <w:ind w:left="-426" w:right="-433" w:firstLine="426"/>
            </w:pPr>
            <w:r>
              <w:rPr>
                <w:rFonts w:ascii="Arial Narrow" w:hAnsi="Arial Narrow"/>
                <w:b/>
                <w:color w:val="000000"/>
                <w:sz w:val="20"/>
                <w:szCs w:val="20"/>
                <w:u w:val="single"/>
              </w:rPr>
              <w:t>TOTAL de oui obtenu dans la rubrique « Visite des lieux » sur 3 oui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53258" w14:textId="77777777" w:rsidR="004A08C2" w:rsidRDefault="004A08C2" w:rsidP="004A08C2">
            <w:pPr>
              <w:ind w:left="-426" w:right="-433" w:firstLine="426"/>
              <w:jc w:val="both"/>
              <w:rPr>
                <w:rFonts w:ascii="Arial Narrow" w:hAnsi="Arial Narrow"/>
                <w:b/>
                <w:bCs/>
                <w:sz w:val="20"/>
                <w:szCs w:val="20"/>
              </w:rPr>
            </w:pPr>
          </w:p>
        </w:tc>
      </w:tr>
      <w:tr w:rsidR="004A08C2" w14:paraId="4DC69225"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8339E03" w14:textId="77777777" w:rsidR="004A08C2" w:rsidRDefault="004A08C2" w:rsidP="004A08C2">
            <w:pPr>
              <w:ind w:left="-426" w:right="-433" w:firstLine="426"/>
            </w:pPr>
            <w:r>
              <w:rPr>
                <w:rFonts w:ascii="Arial Narrow" w:hAnsi="Arial Narrow"/>
                <w:b/>
                <w:color w:val="000000"/>
                <w:sz w:val="20"/>
                <w:szCs w:val="20"/>
                <w:u w:val="single"/>
              </w:rPr>
              <w:t>TOTAL DE OUI A OBTENIR SUR 19 OUI</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F41E3A1" w14:textId="77777777" w:rsidR="004A08C2" w:rsidRDefault="004A08C2" w:rsidP="004A08C2">
            <w:pPr>
              <w:ind w:left="-426" w:right="-433" w:firstLine="426"/>
              <w:jc w:val="both"/>
              <w:rPr>
                <w:rFonts w:ascii="Arial Narrow" w:hAnsi="Arial Narrow"/>
                <w:b/>
                <w:bCs/>
                <w:sz w:val="20"/>
                <w:szCs w:val="20"/>
              </w:rPr>
            </w:pPr>
          </w:p>
        </w:tc>
      </w:tr>
      <w:tr w:rsidR="004A08C2" w14:paraId="4EAAB4F1"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17C9E" w14:textId="77777777" w:rsidR="004A08C2" w:rsidRDefault="004A08C2" w:rsidP="004A08C2">
            <w:pPr>
              <w:ind w:left="-426" w:right="-108" w:firstLine="426"/>
            </w:pPr>
            <w:r>
              <w:rPr>
                <w:rFonts w:ascii="Arial Narrow" w:hAnsi="Arial Narrow"/>
                <w:b/>
                <w:color w:val="000000"/>
                <w:sz w:val="20"/>
                <w:szCs w:val="20"/>
              </w:rPr>
              <w:t>Le soumissionnaire a-t-il obtenu au moins 70 % de Oui des critères essentiels, soit 13/19 sous critères?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697CF" w14:textId="77777777" w:rsidR="004A08C2" w:rsidRDefault="004A08C2" w:rsidP="004A08C2">
            <w:pPr>
              <w:ind w:left="-426" w:right="-433" w:firstLine="426"/>
              <w:jc w:val="both"/>
              <w:rPr>
                <w:rFonts w:ascii="Arial Narrow" w:hAnsi="Arial Narrow"/>
                <w:b/>
                <w:bCs/>
                <w:sz w:val="20"/>
                <w:szCs w:val="20"/>
              </w:rPr>
            </w:pPr>
          </w:p>
        </w:tc>
      </w:tr>
      <w:tr w:rsidR="004A08C2" w14:paraId="7E1701C4"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C6C1A" w14:textId="77777777" w:rsidR="004A08C2" w:rsidRDefault="004A08C2" w:rsidP="004A08C2">
            <w:pPr>
              <w:ind w:left="-426" w:right="-433" w:firstLine="426"/>
              <w:rPr>
                <w:rFonts w:ascii="Arial Narrow" w:hAnsi="Arial Narrow"/>
                <w:b/>
                <w:color w:val="000000"/>
                <w:sz w:val="20"/>
                <w:szCs w:val="20"/>
                <w:u w:val="single"/>
              </w:rPr>
            </w:pPr>
            <w:r>
              <w:rPr>
                <w:rFonts w:ascii="Arial Narrow" w:hAnsi="Arial Narrow"/>
                <w:b/>
                <w:color w:val="000000"/>
                <w:sz w:val="20"/>
                <w:szCs w:val="20"/>
                <w:u w:val="single"/>
              </w:rPr>
              <w:t>III</w:t>
            </w:r>
          </w:p>
        </w:tc>
        <w:tc>
          <w:tcPr>
            <w:tcW w:w="77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E029" w14:textId="77777777" w:rsidR="004A08C2" w:rsidRDefault="004A08C2" w:rsidP="004A08C2">
            <w:pPr>
              <w:ind w:left="-426" w:right="-433" w:firstLine="426"/>
              <w:rPr>
                <w:rFonts w:ascii="Arial Narrow" w:hAnsi="Arial Narrow"/>
                <w:b/>
                <w:color w:val="000000"/>
                <w:sz w:val="20"/>
                <w:szCs w:val="20"/>
                <w:u w:val="single"/>
              </w:rPr>
            </w:pPr>
            <w:r>
              <w:rPr>
                <w:rFonts w:ascii="Arial Narrow" w:hAnsi="Arial Narrow"/>
                <w:b/>
                <w:color w:val="000000"/>
                <w:sz w:val="20"/>
                <w:szCs w:val="20"/>
                <w:u w:val="single"/>
              </w:rPr>
              <w:t>OFFRE FINANCIERE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36002" w14:textId="77777777" w:rsidR="004A08C2" w:rsidRDefault="004A08C2" w:rsidP="004A08C2">
            <w:pPr>
              <w:ind w:left="-426" w:right="-433" w:firstLine="426"/>
              <w:jc w:val="both"/>
              <w:rPr>
                <w:rFonts w:ascii="Arial Narrow" w:hAnsi="Arial Narrow"/>
                <w:b/>
                <w:bCs/>
                <w:sz w:val="20"/>
                <w:szCs w:val="20"/>
              </w:rPr>
            </w:pPr>
          </w:p>
        </w:tc>
      </w:tr>
      <w:tr w:rsidR="004A08C2" w14:paraId="3BBBFE65"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C2A0" w14:textId="77777777" w:rsidR="004A08C2" w:rsidRDefault="004A08C2" w:rsidP="004A08C2">
            <w:pPr>
              <w:ind w:left="-426" w:right="-433" w:firstLine="426"/>
              <w:rPr>
                <w:rFonts w:ascii="Arial Narrow" w:hAnsi="Arial Narrow"/>
                <w:color w:val="000000"/>
                <w:sz w:val="20"/>
                <w:szCs w:val="20"/>
              </w:rPr>
            </w:pPr>
            <w:r>
              <w:rPr>
                <w:rFonts w:ascii="Arial Narrow" w:hAnsi="Arial Narrow"/>
                <w:color w:val="000000"/>
                <w:sz w:val="20"/>
                <w:szCs w:val="20"/>
              </w:rPr>
              <w:t>1</w:t>
            </w:r>
          </w:p>
        </w:tc>
        <w:tc>
          <w:tcPr>
            <w:tcW w:w="77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48DE" w14:textId="77777777" w:rsidR="004A08C2" w:rsidRDefault="004A08C2" w:rsidP="004A08C2">
            <w:pPr>
              <w:ind w:left="19" w:right="34" w:hanging="19"/>
            </w:pPr>
            <w:r>
              <w:rPr>
                <w:rFonts w:ascii="Arial Narrow" w:hAnsi="Arial Narrow"/>
                <w:sz w:val="20"/>
                <w:szCs w:val="20"/>
              </w:rPr>
              <w:t>La soumission proprement dite, en original rédigé selon le modèle joint, timbré au tarif en vigueur, signée et datée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65733" w14:textId="77777777" w:rsidR="004A08C2" w:rsidRDefault="004A08C2" w:rsidP="004A08C2">
            <w:pPr>
              <w:ind w:left="-426" w:right="-433" w:firstLine="426"/>
              <w:jc w:val="both"/>
              <w:rPr>
                <w:rFonts w:ascii="Arial Narrow" w:hAnsi="Arial Narrow"/>
                <w:b/>
                <w:bCs/>
                <w:sz w:val="20"/>
                <w:szCs w:val="20"/>
              </w:rPr>
            </w:pPr>
          </w:p>
        </w:tc>
      </w:tr>
      <w:tr w:rsidR="004A08C2" w14:paraId="6BAAF999"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B2B61" w14:textId="77777777" w:rsidR="004A08C2" w:rsidRDefault="004A08C2" w:rsidP="004A08C2">
            <w:pPr>
              <w:ind w:left="-426" w:right="-433" w:firstLine="426"/>
              <w:rPr>
                <w:rFonts w:ascii="Arial Narrow" w:hAnsi="Arial Narrow"/>
                <w:color w:val="000000"/>
                <w:sz w:val="20"/>
                <w:szCs w:val="20"/>
              </w:rPr>
            </w:pPr>
            <w:r>
              <w:rPr>
                <w:rFonts w:ascii="Arial Narrow" w:hAnsi="Arial Narrow"/>
                <w:color w:val="000000"/>
                <w:sz w:val="20"/>
                <w:szCs w:val="20"/>
              </w:rPr>
              <w:t>2</w:t>
            </w:r>
          </w:p>
        </w:tc>
        <w:tc>
          <w:tcPr>
            <w:tcW w:w="77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BF50A" w14:textId="77777777" w:rsidR="004A08C2" w:rsidRDefault="004A08C2" w:rsidP="004A08C2">
            <w:pPr>
              <w:ind w:left="-426" w:right="-433" w:firstLine="426"/>
            </w:pPr>
            <w:r>
              <w:rPr>
                <w:rFonts w:ascii="Arial Narrow" w:hAnsi="Arial Narrow"/>
                <w:sz w:val="20"/>
                <w:szCs w:val="20"/>
              </w:rPr>
              <w:t>Le Bordereau des Prix Unitaires dûment rempli, paraphé, signé et daté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46171" w14:textId="77777777" w:rsidR="004A08C2" w:rsidRDefault="004A08C2" w:rsidP="004A08C2">
            <w:pPr>
              <w:ind w:left="-426" w:right="-433" w:firstLine="426"/>
              <w:jc w:val="both"/>
              <w:rPr>
                <w:rFonts w:ascii="Arial Narrow" w:hAnsi="Arial Narrow"/>
                <w:b/>
                <w:bCs/>
                <w:sz w:val="20"/>
                <w:szCs w:val="20"/>
              </w:rPr>
            </w:pPr>
          </w:p>
        </w:tc>
      </w:tr>
      <w:tr w:rsidR="004A08C2" w14:paraId="0255B51C"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662B6" w14:textId="77777777" w:rsidR="004A08C2" w:rsidRDefault="004A08C2" w:rsidP="004A08C2">
            <w:pPr>
              <w:ind w:left="-426" w:right="-433" w:firstLine="426"/>
              <w:rPr>
                <w:rFonts w:ascii="Arial Narrow" w:hAnsi="Arial Narrow"/>
                <w:color w:val="000000"/>
                <w:sz w:val="20"/>
                <w:szCs w:val="20"/>
              </w:rPr>
            </w:pPr>
            <w:r>
              <w:rPr>
                <w:rFonts w:ascii="Arial Narrow" w:hAnsi="Arial Narrow"/>
                <w:color w:val="000000"/>
                <w:sz w:val="20"/>
                <w:szCs w:val="20"/>
              </w:rPr>
              <w:t>3</w:t>
            </w:r>
          </w:p>
        </w:tc>
        <w:tc>
          <w:tcPr>
            <w:tcW w:w="77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5AAF8" w14:textId="77777777" w:rsidR="004A08C2" w:rsidRDefault="004A08C2" w:rsidP="004A08C2">
            <w:pPr>
              <w:ind w:left="-426" w:right="-433" w:firstLine="426"/>
            </w:pPr>
            <w:r>
              <w:rPr>
                <w:rFonts w:ascii="Arial Narrow" w:hAnsi="Arial Narrow"/>
                <w:sz w:val="20"/>
                <w:szCs w:val="20"/>
              </w:rPr>
              <w:t>Le Détail estimatif dûment rempli, paraphé, signé et daté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CD78A" w14:textId="77777777" w:rsidR="004A08C2" w:rsidRDefault="004A08C2" w:rsidP="004A08C2">
            <w:pPr>
              <w:ind w:left="-426" w:right="-433" w:firstLine="426"/>
              <w:jc w:val="both"/>
              <w:rPr>
                <w:rFonts w:ascii="Arial Narrow" w:hAnsi="Arial Narrow"/>
                <w:b/>
                <w:bCs/>
                <w:sz w:val="20"/>
                <w:szCs w:val="20"/>
              </w:rPr>
            </w:pPr>
          </w:p>
        </w:tc>
      </w:tr>
      <w:tr w:rsidR="004A08C2" w14:paraId="7B3AEAC7" w14:textId="77777777" w:rsidTr="000126D6">
        <w:tblPrEx>
          <w:tblCellMar>
            <w:top w:w="0" w:type="dxa"/>
            <w:bottom w:w="0" w:type="dxa"/>
          </w:tblCellMar>
        </w:tblPrEx>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9CE9" w14:textId="77777777" w:rsidR="004A08C2" w:rsidRDefault="004A08C2" w:rsidP="004A08C2">
            <w:pPr>
              <w:ind w:left="-426" w:right="-433" w:firstLine="426"/>
              <w:rPr>
                <w:rFonts w:ascii="Arial Narrow" w:hAnsi="Arial Narrow"/>
                <w:color w:val="000000"/>
                <w:sz w:val="20"/>
                <w:szCs w:val="20"/>
              </w:rPr>
            </w:pPr>
            <w:r>
              <w:rPr>
                <w:rFonts w:ascii="Arial Narrow" w:hAnsi="Arial Narrow"/>
                <w:color w:val="000000"/>
                <w:sz w:val="20"/>
                <w:szCs w:val="20"/>
              </w:rPr>
              <w:t>4</w:t>
            </w:r>
          </w:p>
        </w:tc>
        <w:tc>
          <w:tcPr>
            <w:tcW w:w="77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D50CB" w14:textId="77777777" w:rsidR="004A08C2" w:rsidRDefault="004A08C2" w:rsidP="004A08C2">
            <w:pPr>
              <w:ind w:right="-108" w:firstLine="426"/>
            </w:pPr>
            <w:r>
              <w:rPr>
                <w:rFonts w:ascii="Arial Narrow" w:hAnsi="Arial Narrow"/>
                <w:sz w:val="20"/>
                <w:szCs w:val="20"/>
              </w:rPr>
              <w:t>Le Sous-Détail des prix et/ou la décomposition des prix forfaitaires paraphé, signé et daté.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446D" w14:textId="77777777" w:rsidR="004A08C2" w:rsidRDefault="004A08C2" w:rsidP="004A08C2">
            <w:pPr>
              <w:ind w:left="-426" w:right="-433" w:firstLine="426"/>
              <w:jc w:val="both"/>
              <w:rPr>
                <w:rFonts w:ascii="Arial Narrow" w:hAnsi="Arial Narrow"/>
                <w:b/>
                <w:bCs/>
                <w:sz w:val="20"/>
                <w:szCs w:val="20"/>
              </w:rPr>
            </w:pPr>
          </w:p>
        </w:tc>
      </w:tr>
      <w:tr w:rsidR="004A08C2" w14:paraId="3889E0A9" w14:textId="77777777" w:rsidTr="000126D6">
        <w:tblPrEx>
          <w:tblCellMar>
            <w:top w:w="0" w:type="dxa"/>
            <w:bottom w:w="0" w:type="dxa"/>
          </w:tblCellMar>
        </w:tblPrEx>
        <w:tc>
          <w:tcPr>
            <w:tcW w:w="8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DC4B0" w14:textId="77777777" w:rsidR="004A08C2" w:rsidRDefault="004A08C2" w:rsidP="004A08C2">
            <w:pPr>
              <w:ind w:left="-426" w:right="-433" w:firstLine="426"/>
              <w:rPr>
                <w:rFonts w:ascii="Arial Narrow" w:hAnsi="Arial Narrow"/>
                <w:b/>
                <w:color w:val="000000"/>
                <w:sz w:val="20"/>
                <w:szCs w:val="20"/>
                <w:u w:val="single"/>
              </w:rPr>
            </w:pPr>
            <w:r>
              <w:rPr>
                <w:rFonts w:ascii="Arial Narrow" w:hAnsi="Arial Narrow"/>
                <w:b/>
                <w:color w:val="000000"/>
                <w:sz w:val="20"/>
                <w:szCs w:val="20"/>
                <w:u w:val="single"/>
              </w:rPr>
              <w:t>TOTAL DE OUI A OBTENIR SUR 04 OUI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F5919" w14:textId="77777777" w:rsidR="004A08C2" w:rsidRDefault="004A08C2" w:rsidP="004A08C2">
            <w:pPr>
              <w:ind w:left="-426" w:right="-433" w:firstLine="426"/>
              <w:jc w:val="both"/>
              <w:rPr>
                <w:rFonts w:ascii="Arial Narrow" w:hAnsi="Arial Narrow"/>
                <w:b/>
                <w:bCs/>
                <w:sz w:val="20"/>
                <w:szCs w:val="20"/>
              </w:rPr>
            </w:pPr>
          </w:p>
        </w:tc>
      </w:tr>
    </w:tbl>
    <w:p w14:paraId="73273AF0" w14:textId="77777777" w:rsidR="0085436C" w:rsidRDefault="0085436C" w:rsidP="0085436C">
      <w:pPr>
        <w:suppressAutoHyphens w:val="0"/>
        <w:autoSpaceDN/>
        <w:jc w:val="center"/>
        <w:textAlignment w:val="auto"/>
        <w:rPr>
          <w:b/>
          <w:sz w:val="22"/>
          <w:szCs w:val="22"/>
        </w:rPr>
      </w:pPr>
    </w:p>
    <w:p w14:paraId="430D0040" w14:textId="77777777" w:rsidR="0085436C" w:rsidRDefault="0085436C" w:rsidP="0085436C">
      <w:pPr>
        <w:suppressAutoHyphens w:val="0"/>
        <w:autoSpaceDN/>
        <w:jc w:val="center"/>
        <w:textAlignment w:val="auto"/>
        <w:rPr>
          <w:b/>
          <w:sz w:val="22"/>
          <w:szCs w:val="22"/>
        </w:rPr>
      </w:pPr>
    </w:p>
    <w:p w14:paraId="64CF62DA" w14:textId="77777777" w:rsidR="0085436C" w:rsidRDefault="0085436C" w:rsidP="0085436C">
      <w:pPr>
        <w:suppressAutoHyphens w:val="0"/>
        <w:autoSpaceDN/>
        <w:jc w:val="center"/>
        <w:textAlignment w:val="auto"/>
        <w:rPr>
          <w:b/>
          <w:sz w:val="22"/>
          <w:szCs w:val="22"/>
        </w:rPr>
      </w:pPr>
    </w:p>
    <w:p w14:paraId="0310299A" w14:textId="77777777" w:rsidR="0085436C" w:rsidRDefault="0085436C" w:rsidP="0085436C">
      <w:pPr>
        <w:suppressAutoHyphens w:val="0"/>
        <w:autoSpaceDN/>
        <w:jc w:val="center"/>
        <w:textAlignment w:val="auto"/>
        <w:rPr>
          <w:b/>
          <w:sz w:val="22"/>
          <w:szCs w:val="22"/>
        </w:rPr>
      </w:pPr>
    </w:p>
    <w:p w14:paraId="1E18BBB5" w14:textId="77777777" w:rsidR="0085436C" w:rsidRDefault="0085436C" w:rsidP="0085436C">
      <w:pPr>
        <w:suppressAutoHyphens w:val="0"/>
        <w:autoSpaceDN/>
        <w:jc w:val="center"/>
        <w:textAlignment w:val="auto"/>
        <w:rPr>
          <w:b/>
          <w:sz w:val="22"/>
          <w:szCs w:val="22"/>
        </w:rPr>
      </w:pPr>
    </w:p>
    <w:p w14:paraId="35E5E287" w14:textId="77777777" w:rsidR="0085436C" w:rsidRDefault="0085436C" w:rsidP="0085436C">
      <w:pPr>
        <w:suppressAutoHyphens w:val="0"/>
        <w:autoSpaceDN/>
        <w:jc w:val="center"/>
        <w:textAlignment w:val="auto"/>
        <w:rPr>
          <w:b/>
          <w:sz w:val="22"/>
          <w:szCs w:val="22"/>
        </w:rPr>
      </w:pPr>
    </w:p>
    <w:p w14:paraId="4F30225E" w14:textId="77777777" w:rsidR="0085436C" w:rsidRDefault="0085436C" w:rsidP="0085436C">
      <w:pPr>
        <w:suppressAutoHyphens w:val="0"/>
        <w:autoSpaceDN/>
        <w:jc w:val="center"/>
        <w:textAlignment w:val="auto"/>
        <w:rPr>
          <w:b/>
          <w:sz w:val="22"/>
          <w:szCs w:val="22"/>
        </w:rPr>
      </w:pPr>
    </w:p>
    <w:p w14:paraId="04A35B60" w14:textId="77777777" w:rsidR="0085436C" w:rsidRDefault="0085436C" w:rsidP="0085436C">
      <w:pPr>
        <w:suppressAutoHyphens w:val="0"/>
        <w:autoSpaceDN/>
        <w:jc w:val="center"/>
        <w:textAlignment w:val="auto"/>
        <w:rPr>
          <w:b/>
          <w:sz w:val="22"/>
          <w:szCs w:val="22"/>
        </w:rPr>
      </w:pPr>
    </w:p>
    <w:p w14:paraId="09F52295" w14:textId="77777777" w:rsidR="0085436C" w:rsidRDefault="0085436C" w:rsidP="0085436C">
      <w:pPr>
        <w:suppressAutoHyphens w:val="0"/>
        <w:autoSpaceDN/>
        <w:jc w:val="center"/>
        <w:textAlignment w:val="auto"/>
        <w:rPr>
          <w:b/>
          <w:sz w:val="22"/>
          <w:szCs w:val="22"/>
        </w:rPr>
      </w:pPr>
    </w:p>
    <w:p w14:paraId="1C3C6428" w14:textId="77777777" w:rsidR="0085436C" w:rsidRDefault="0085436C" w:rsidP="0085436C">
      <w:pPr>
        <w:suppressAutoHyphens w:val="0"/>
        <w:autoSpaceDN/>
        <w:jc w:val="center"/>
        <w:textAlignment w:val="auto"/>
        <w:rPr>
          <w:b/>
          <w:sz w:val="22"/>
          <w:szCs w:val="22"/>
        </w:rPr>
      </w:pPr>
    </w:p>
    <w:p w14:paraId="53DB0495" w14:textId="77777777" w:rsidR="0085436C" w:rsidRDefault="0085436C" w:rsidP="0085436C">
      <w:pPr>
        <w:suppressAutoHyphens w:val="0"/>
        <w:autoSpaceDN/>
        <w:jc w:val="center"/>
        <w:textAlignment w:val="auto"/>
        <w:rPr>
          <w:b/>
          <w:sz w:val="22"/>
          <w:szCs w:val="22"/>
        </w:rPr>
      </w:pPr>
    </w:p>
    <w:p w14:paraId="144BAEDC" w14:textId="77777777" w:rsidR="0085436C" w:rsidRDefault="0085436C" w:rsidP="0085436C">
      <w:pPr>
        <w:suppressAutoHyphens w:val="0"/>
        <w:autoSpaceDN/>
        <w:jc w:val="center"/>
        <w:textAlignment w:val="auto"/>
        <w:rPr>
          <w:b/>
          <w:sz w:val="22"/>
          <w:szCs w:val="22"/>
        </w:rPr>
      </w:pPr>
    </w:p>
    <w:p w14:paraId="367FE286" w14:textId="77777777" w:rsidR="0085436C" w:rsidRDefault="0085436C" w:rsidP="0085436C">
      <w:pPr>
        <w:suppressAutoHyphens w:val="0"/>
        <w:autoSpaceDN/>
        <w:jc w:val="center"/>
        <w:textAlignment w:val="auto"/>
        <w:rPr>
          <w:b/>
          <w:sz w:val="22"/>
          <w:szCs w:val="22"/>
        </w:rPr>
      </w:pPr>
    </w:p>
    <w:p w14:paraId="6321F5C9" w14:textId="77777777" w:rsidR="0085436C" w:rsidRDefault="0085436C" w:rsidP="0085436C">
      <w:pPr>
        <w:suppressAutoHyphens w:val="0"/>
        <w:autoSpaceDN/>
        <w:jc w:val="center"/>
        <w:textAlignment w:val="auto"/>
        <w:rPr>
          <w:b/>
          <w:sz w:val="22"/>
          <w:szCs w:val="22"/>
        </w:rPr>
      </w:pPr>
    </w:p>
    <w:p w14:paraId="28DF0852" w14:textId="77777777" w:rsidR="0085436C" w:rsidRDefault="0085436C" w:rsidP="0085436C">
      <w:pPr>
        <w:suppressAutoHyphens w:val="0"/>
        <w:autoSpaceDN/>
        <w:jc w:val="center"/>
        <w:textAlignment w:val="auto"/>
        <w:rPr>
          <w:b/>
          <w:sz w:val="22"/>
          <w:szCs w:val="22"/>
        </w:rPr>
      </w:pPr>
    </w:p>
    <w:p w14:paraId="0F4F05A3" w14:textId="77777777" w:rsidR="0085436C" w:rsidRDefault="0085436C" w:rsidP="0085436C">
      <w:pPr>
        <w:suppressAutoHyphens w:val="0"/>
        <w:autoSpaceDN/>
        <w:jc w:val="center"/>
        <w:textAlignment w:val="auto"/>
        <w:rPr>
          <w:b/>
          <w:sz w:val="22"/>
          <w:szCs w:val="22"/>
        </w:rPr>
      </w:pPr>
    </w:p>
    <w:p w14:paraId="6597FB81" w14:textId="77777777" w:rsidR="0085436C" w:rsidRDefault="0085436C" w:rsidP="0085436C">
      <w:pPr>
        <w:suppressAutoHyphens w:val="0"/>
        <w:autoSpaceDN/>
        <w:jc w:val="center"/>
        <w:textAlignment w:val="auto"/>
        <w:rPr>
          <w:b/>
          <w:sz w:val="22"/>
          <w:szCs w:val="22"/>
        </w:rPr>
      </w:pPr>
    </w:p>
    <w:p w14:paraId="26FCB453" w14:textId="77777777" w:rsidR="00BF0BC1" w:rsidRDefault="00BF0BC1" w:rsidP="0085436C">
      <w:pPr>
        <w:suppressAutoHyphens w:val="0"/>
        <w:autoSpaceDN/>
        <w:jc w:val="center"/>
        <w:textAlignment w:val="auto"/>
        <w:rPr>
          <w:b/>
          <w:sz w:val="22"/>
          <w:szCs w:val="22"/>
        </w:rPr>
      </w:pPr>
    </w:p>
    <w:p w14:paraId="479E95A4" w14:textId="77777777" w:rsidR="00BF0BC1" w:rsidRDefault="00BF0BC1" w:rsidP="0085436C">
      <w:pPr>
        <w:suppressAutoHyphens w:val="0"/>
        <w:autoSpaceDN/>
        <w:jc w:val="center"/>
        <w:textAlignment w:val="auto"/>
        <w:rPr>
          <w:b/>
          <w:sz w:val="22"/>
          <w:szCs w:val="22"/>
        </w:rPr>
      </w:pPr>
    </w:p>
    <w:p w14:paraId="29DF84FA" w14:textId="77777777" w:rsidR="00BF0BC1" w:rsidRDefault="00BF0BC1" w:rsidP="0085436C">
      <w:pPr>
        <w:suppressAutoHyphens w:val="0"/>
        <w:autoSpaceDN/>
        <w:jc w:val="center"/>
        <w:textAlignment w:val="auto"/>
        <w:rPr>
          <w:b/>
          <w:sz w:val="22"/>
          <w:szCs w:val="22"/>
        </w:rPr>
      </w:pPr>
    </w:p>
    <w:p w14:paraId="7EFD40D6" w14:textId="77777777" w:rsidR="00BF0BC1" w:rsidRDefault="00BF0BC1" w:rsidP="0085436C">
      <w:pPr>
        <w:suppressAutoHyphens w:val="0"/>
        <w:autoSpaceDN/>
        <w:jc w:val="center"/>
        <w:textAlignment w:val="auto"/>
        <w:rPr>
          <w:b/>
          <w:sz w:val="22"/>
          <w:szCs w:val="22"/>
        </w:rPr>
      </w:pPr>
    </w:p>
    <w:p w14:paraId="54AD3FA9" w14:textId="77777777" w:rsidR="00BF0BC1" w:rsidRDefault="00BF0BC1" w:rsidP="0085436C">
      <w:pPr>
        <w:suppressAutoHyphens w:val="0"/>
        <w:autoSpaceDN/>
        <w:jc w:val="center"/>
        <w:textAlignment w:val="auto"/>
        <w:rPr>
          <w:b/>
          <w:sz w:val="22"/>
          <w:szCs w:val="22"/>
        </w:rPr>
      </w:pPr>
    </w:p>
    <w:p w14:paraId="15702238" w14:textId="77777777" w:rsidR="00BF0BC1" w:rsidRDefault="00BF0BC1" w:rsidP="0085436C">
      <w:pPr>
        <w:suppressAutoHyphens w:val="0"/>
        <w:autoSpaceDN/>
        <w:jc w:val="center"/>
        <w:textAlignment w:val="auto"/>
        <w:rPr>
          <w:b/>
          <w:sz w:val="22"/>
          <w:szCs w:val="22"/>
        </w:rPr>
      </w:pPr>
    </w:p>
    <w:p w14:paraId="09DD806F" w14:textId="77777777" w:rsidR="00BF0BC1" w:rsidRDefault="00BF0BC1" w:rsidP="0085436C">
      <w:pPr>
        <w:suppressAutoHyphens w:val="0"/>
        <w:autoSpaceDN/>
        <w:jc w:val="center"/>
        <w:textAlignment w:val="auto"/>
        <w:rPr>
          <w:b/>
          <w:sz w:val="22"/>
          <w:szCs w:val="22"/>
        </w:rPr>
      </w:pPr>
    </w:p>
    <w:p w14:paraId="1194DDBF" w14:textId="77777777" w:rsidR="00BF0BC1" w:rsidRDefault="00BF0BC1" w:rsidP="0085436C">
      <w:pPr>
        <w:suppressAutoHyphens w:val="0"/>
        <w:autoSpaceDN/>
        <w:jc w:val="center"/>
        <w:textAlignment w:val="auto"/>
        <w:rPr>
          <w:b/>
          <w:sz w:val="22"/>
          <w:szCs w:val="22"/>
        </w:rPr>
      </w:pPr>
    </w:p>
    <w:p w14:paraId="170B9D70" w14:textId="77777777" w:rsidR="00BF0BC1" w:rsidRDefault="00BF0BC1" w:rsidP="0085436C">
      <w:pPr>
        <w:suppressAutoHyphens w:val="0"/>
        <w:autoSpaceDN/>
        <w:jc w:val="center"/>
        <w:textAlignment w:val="auto"/>
        <w:rPr>
          <w:b/>
          <w:sz w:val="22"/>
          <w:szCs w:val="22"/>
        </w:rPr>
      </w:pPr>
    </w:p>
    <w:p w14:paraId="33A39C3E" w14:textId="77777777" w:rsidR="00BF0BC1" w:rsidRDefault="00BF0BC1" w:rsidP="0085436C">
      <w:pPr>
        <w:suppressAutoHyphens w:val="0"/>
        <w:autoSpaceDN/>
        <w:jc w:val="center"/>
        <w:textAlignment w:val="auto"/>
        <w:rPr>
          <w:b/>
          <w:sz w:val="22"/>
          <w:szCs w:val="22"/>
        </w:rPr>
      </w:pPr>
    </w:p>
    <w:p w14:paraId="26ADC619" w14:textId="77777777" w:rsidR="00BF0BC1" w:rsidRDefault="00BF0BC1" w:rsidP="0085436C">
      <w:pPr>
        <w:suppressAutoHyphens w:val="0"/>
        <w:autoSpaceDN/>
        <w:jc w:val="center"/>
        <w:textAlignment w:val="auto"/>
        <w:rPr>
          <w:b/>
          <w:sz w:val="22"/>
          <w:szCs w:val="22"/>
        </w:rPr>
      </w:pPr>
    </w:p>
    <w:p w14:paraId="7395832C" w14:textId="77777777" w:rsidR="00BF0BC1" w:rsidRDefault="00BF0BC1" w:rsidP="0085436C">
      <w:pPr>
        <w:suppressAutoHyphens w:val="0"/>
        <w:autoSpaceDN/>
        <w:jc w:val="center"/>
        <w:textAlignment w:val="auto"/>
        <w:rPr>
          <w:b/>
          <w:sz w:val="22"/>
          <w:szCs w:val="22"/>
        </w:rPr>
      </w:pPr>
    </w:p>
    <w:p w14:paraId="49D623DF" w14:textId="77777777" w:rsidR="00BF0BC1" w:rsidRDefault="00BF0BC1" w:rsidP="0085436C">
      <w:pPr>
        <w:suppressAutoHyphens w:val="0"/>
        <w:autoSpaceDN/>
        <w:jc w:val="center"/>
        <w:textAlignment w:val="auto"/>
        <w:rPr>
          <w:b/>
          <w:sz w:val="22"/>
          <w:szCs w:val="22"/>
        </w:rPr>
      </w:pPr>
    </w:p>
    <w:p w14:paraId="7121679E" w14:textId="13CB23C0" w:rsidR="00DB45AB" w:rsidRPr="00233245" w:rsidRDefault="0085436C" w:rsidP="0085436C">
      <w:pPr>
        <w:suppressAutoHyphens w:val="0"/>
        <w:autoSpaceDN/>
        <w:jc w:val="center"/>
        <w:textAlignment w:val="auto"/>
        <w:rPr>
          <w:b/>
          <w:sz w:val="22"/>
          <w:szCs w:val="22"/>
        </w:rPr>
      </w:pPr>
      <w:r>
        <w:rPr>
          <w:b/>
          <w:sz w:val="22"/>
          <w:szCs w:val="22"/>
        </w:rPr>
        <w:t xml:space="preserve">Pièce 6 : </w:t>
      </w:r>
      <w:r w:rsidR="00A63010" w:rsidRPr="00233245">
        <w:rPr>
          <w:b/>
          <w:sz w:val="22"/>
          <w:szCs w:val="22"/>
        </w:rPr>
        <w:t>Cahier des Clauses Administratives Particulières (CCAP)</w:t>
      </w:r>
      <w:bookmarkEnd w:id="413"/>
    </w:p>
    <w:p w14:paraId="2990FEFA" w14:textId="77777777" w:rsidR="00DB45AB" w:rsidRPr="00233245" w:rsidRDefault="00DB45AB" w:rsidP="0085436C">
      <w:pPr>
        <w:widowControl w:val="0"/>
        <w:autoSpaceDE w:val="0"/>
        <w:jc w:val="center"/>
        <w:rPr>
          <w:spacing w:val="36"/>
          <w:sz w:val="22"/>
          <w:szCs w:val="22"/>
        </w:rPr>
      </w:pPr>
    </w:p>
    <w:p w14:paraId="51FD3C5A" w14:textId="0E69E78F" w:rsidR="00DB45AB" w:rsidRPr="00233245" w:rsidRDefault="00196A2C" w:rsidP="00233245">
      <w:pPr>
        <w:suppressAutoHyphens w:val="0"/>
        <w:autoSpaceDN/>
        <w:textAlignment w:val="auto"/>
        <w:rPr>
          <w:spacing w:val="36"/>
          <w:sz w:val="22"/>
          <w:szCs w:val="22"/>
        </w:rPr>
      </w:pPr>
      <w:r w:rsidRPr="00233245">
        <w:rPr>
          <w:spacing w:val="36"/>
          <w:sz w:val="22"/>
          <w:szCs w:val="22"/>
        </w:rPr>
        <w:br w:type="page"/>
      </w:r>
    </w:p>
    <w:p w14:paraId="05A5647A" w14:textId="6C483025" w:rsidR="00AD68E7" w:rsidRPr="00233245" w:rsidRDefault="00AD68E7" w:rsidP="00233245">
      <w:pPr>
        <w:pageBreakBefore/>
        <w:suppressAutoHyphens w:val="0"/>
        <w:rPr>
          <w:sz w:val="22"/>
          <w:szCs w:val="22"/>
        </w:rPr>
      </w:pPr>
    </w:p>
    <w:p w14:paraId="350C6261" w14:textId="77777777" w:rsidR="00AD68E7" w:rsidRPr="00233245" w:rsidRDefault="00AD68E7" w:rsidP="00233245">
      <w:pPr>
        <w:widowControl w:val="0"/>
        <w:autoSpaceDE w:val="0"/>
        <w:ind w:right="-20"/>
        <w:jc w:val="center"/>
        <w:rPr>
          <w:sz w:val="22"/>
          <w:szCs w:val="22"/>
        </w:rPr>
      </w:pPr>
      <w:r w:rsidRPr="00233245">
        <w:rPr>
          <w:b/>
          <w:bCs/>
          <w:spacing w:val="34"/>
          <w:w w:val="80"/>
          <w:position w:val="-1"/>
          <w:sz w:val="22"/>
          <w:szCs w:val="22"/>
        </w:rPr>
        <w:t>Table</w:t>
      </w:r>
      <w:r w:rsidRPr="00233245">
        <w:rPr>
          <w:b/>
          <w:bCs/>
          <w:spacing w:val="47"/>
          <w:position w:val="-1"/>
          <w:sz w:val="22"/>
          <w:szCs w:val="22"/>
        </w:rPr>
        <w:t xml:space="preserve"> </w:t>
      </w:r>
      <w:r w:rsidRPr="00233245">
        <w:rPr>
          <w:b/>
          <w:bCs/>
          <w:spacing w:val="34"/>
          <w:w w:val="80"/>
          <w:position w:val="-1"/>
          <w:sz w:val="22"/>
          <w:szCs w:val="22"/>
        </w:rPr>
        <w:t>des</w:t>
      </w:r>
      <w:r w:rsidRPr="00233245">
        <w:rPr>
          <w:b/>
          <w:bCs/>
          <w:spacing w:val="47"/>
          <w:position w:val="-1"/>
          <w:sz w:val="22"/>
          <w:szCs w:val="22"/>
        </w:rPr>
        <w:t xml:space="preserve"> </w:t>
      </w:r>
      <w:r w:rsidRPr="00233245">
        <w:rPr>
          <w:b/>
          <w:bCs/>
          <w:spacing w:val="34"/>
          <w:w w:val="80"/>
          <w:position w:val="-1"/>
          <w:sz w:val="22"/>
          <w:szCs w:val="22"/>
        </w:rPr>
        <w:t>matières</w:t>
      </w:r>
    </w:p>
    <w:p w14:paraId="6CD364EE" w14:textId="3AE6B4C8" w:rsidR="00AD68E7" w:rsidRPr="00233245" w:rsidRDefault="00AD68E7" w:rsidP="00233245">
      <w:pPr>
        <w:widowControl w:val="0"/>
        <w:tabs>
          <w:tab w:val="left" w:pos="10440"/>
        </w:tabs>
        <w:autoSpaceDE w:val="0"/>
        <w:ind w:left="107" w:right="-180"/>
        <w:rPr>
          <w:sz w:val="22"/>
          <w:szCs w:val="22"/>
        </w:rPr>
      </w:pPr>
      <w:r w:rsidRPr="00233245">
        <w:rPr>
          <w:b/>
          <w:bCs/>
          <w:spacing w:val="34"/>
          <w:sz w:val="22"/>
          <w:szCs w:val="22"/>
        </w:rPr>
        <w:t>Chapitre</w:t>
      </w:r>
      <w:r w:rsidRPr="00233245">
        <w:rPr>
          <w:b/>
          <w:bCs/>
          <w:spacing w:val="7"/>
          <w:sz w:val="22"/>
          <w:szCs w:val="22"/>
        </w:rPr>
        <w:t xml:space="preserve"> </w:t>
      </w:r>
      <w:r w:rsidRPr="00233245">
        <w:rPr>
          <w:b/>
          <w:bCs/>
          <w:sz w:val="22"/>
          <w:szCs w:val="22"/>
        </w:rPr>
        <w:t>I</w:t>
      </w:r>
      <w:r w:rsidRPr="00233245">
        <w:rPr>
          <w:b/>
          <w:bCs/>
          <w:spacing w:val="7"/>
          <w:sz w:val="22"/>
          <w:szCs w:val="22"/>
        </w:rPr>
        <w:t xml:space="preserve"> </w:t>
      </w:r>
      <w:r w:rsidRPr="00233245">
        <w:rPr>
          <w:b/>
          <w:bCs/>
          <w:sz w:val="22"/>
          <w:szCs w:val="22"/>
        </w:rPr>
        <w:t>:</w:t>
      </w:r>
      <w:r w:rsidRPr="00233245">
        <w:rPr>
          <w:b/>
          <w:bCs/>
          <w:spacing w:val="7"/>
          <w:sz w:val="22"/>
          <w:szCs w:val="22"/>
        </w:rPr>
        <w:t xml:space="preserve"> </w:t>
      </w:r>
      <w:r w:rsidRPr="00233245">
        <w:rPr>
          <w:b/>
          <w:bCs/>
          <w:sz w:val="22"/>
          <w:szCs w:val="22"/>
        </w:rPr>
        <w:t>Généralités</w:t>
      </w:r>
      <w:r w:rsidRPr="00233245">
        <w:rPr>
          <w:b/>
          <w:bCs/>
          <w:spacing w:val="-4"/>
          <w:sz w:val="22"/>
          <w:szCs w:val="22"/>
        </w:rPr>
        <w:t xml:space="preserve"> </w:t>
      </w:r>
      <w:r w:rsidRPr="00233245">
        <w:rPr>
          <w:b/>
          <w:bCs/>
          <w:sz w:val="22"/>
          <w:szCs w:val="22"/>
        </w:rPr>
        <w:t xml:space="preserve">. . . . . . . . . . . . . . . . . . . . . . . . . . . . . . . . . . . . . . . . . . . . . . . . . . . . . . . . . . </w:t>
      </w:r>
    </w:p>
    <w:tbl>
      <w:tblPr>
        <w:tblW w:w="9646" w:type="dxa"/>
        <w:tblInd w:w="447" w:type="dxa"/>
        <w:tblLayout w:type="fixed"/>
        <w:tblCellMar>
          <w:left w:w="10" w:type="dxa"/>
          <w:right w:w="10" w:type="dxa"/>
        </w:tblCellMar>
        <w:tblLook w:val="0000" w:firstRow="0" w:lastRow="0" w:firstColumn="0" w:lastColumn="0" w:noHBand="0" w:noVBand="0"/>
      </w:tblPr>
      <w:tblGrid>
        <w:gridCol w:w="1153"/>
        <w:gridCol w:w="8039"/>
        <w:gridCol w:w="454"/>
      </w:tblGrid>
      <w:tr w:rsidR="00FC786A" w:rsidRPr="00233245" w14:paraId="1BF2B97A" w14:textId="77777777" w:rsidTr="004349F2">
        <w:trPr>
          <w:trHeight w:hRule="exact" w:val="335"/>
        </w:trPr>
        <w:tc>
          <w:tcPr>
            <w:tcW w:w="1153" w:type="dxa"/>
            <w:shd w:val="clear" w:color="auto" w:fill="auto"/>
            <w:tcMar>
              <w:top w:w="0" w:type="dxa"/>
              <w:left w:w="0" w:type="dxa"/>
              <w:bottom w:w="0" w:type="dxa"/>
              <w:right w:w="0" w:type="dxa"/>
            </w:tcMar>
          </w:tcPr>
          <w:p w14:paraId="04D3DCE0"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w:t>
            </w:r>
          </w:p>
        </w:tc>
        <w:tc>
          <w:tcPr>
            <w:tcW w:w="8039" w:type="dxa"/>
            <w:shd w:val="clear" w:color="auto" w:fill="auto"/>
            <w:tcMar>
              <w:top w:w="0" w:type="dxa"/>
              <w:left w:w="0" w:type="dxa"/>
              <w:bottom w:w="0" w:type="dxa"/>
              <w:right w:w="0" w:type="dxa"/>
            </w:tcMar>
          </w:tcPr>
          <w:p w14:paraId="4ECD2BC1"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Objet</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marché</w:t>
            </w:r>
            <w:r w:rsidRPr="00233245">
              <w:rPr>
                <w:spacing w:val="-35"/>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 . . . . . . . . . . . . . . .</w:t>
            </w:r>
          </w:p>
        </w:tc>
        <w:tc>
          <w:tcPr>
            <w:tcW w:w="454" w:type="dxa"/>
            <w:shd w:val="clear" w:color="auto" w:fill="auto"/>
            <w:tcMar>
              <w:top w:w="0" w:type="dxa"/>
              <w:left w:w="0" w:type="dxa"/>
              <w:bottom w:w="0" w:type="dxa"/>
              <w:right w:w="0" w:type="dxa"/>
            </w:tcMar>
          </w:tcPr>
          <w:p w14:paraId="301475AA" w14:textId="77777777" w:rsidR="00AD68E7" w:rsidRPr="00233245" w:rsidRDefault="00AD68E7" w:rsidP="00233245">
            <w:pPr>
              <w:widowControl w:val="0"/>
              <w:autoSpaceDE w:val="0"/>
              <w:ind w:left="187" w:right="-27"/>
              <w:rPr>
                <w:sz w:val="22"/>
                <w:szCs w:val="22"/>
              </w:rPr>
            </w:pPr>
          </w:p>
        </w:tc>
      </w:tr>
      <w:tr w:rsidR="00FC786A" w:rsidRPr="00233245" w14:paraId="7D4CE307" w14:textId="77777777" w:rsidTr="0085436C">
        <w:trPr>
          <w:trHeight w:hRule="exact" w:val="184"/>
        </w:trPr>
        <w:tc>
          <w:tcPr>
            <w:tcW w:w="1153" w:type="dxa"/>
            <w:shd w:val="clear" w:color="auto" w:fill="auto"/>
            <w:tcMar>
              <w:top w:w="0" w:type="dxa"/>
              <w:left w:w="0" w:type="dxa"/>
              <w:bottom w:w="0" w:type="dxa"/>
              <w:right w:w="0" w:type="dxa"/>
            </w:tcMar>
          </w:tcPr>
          <w:p w14:paraId="49C23212"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w:t>
            </w:r>
          </w:p>
        </w:tc>
        <w:tc>
          <w:tcPr>
            <w:tcW w:w="8039" w:type="dxa"/>
            <w:shd w:val="clear" w:color="auto" w:fill="auto"/>
            <w:tcMar>
              <w:top w:w="0" w:type="dxa"/>
              <w:left w:w="0" w:type="dxa"/>
              <w:bottom w:w="0" w:type="dxa"/>
              <w:right w:w="0" w:type="dxa"/>
            </w:tcMar>
          </w:tcPr>
          <w:p w14:paraId="3A07B195" w14:textId="38EBB3A1"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Procédure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Passation</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Marché</w:t>
            </w:r>
            <w:r w:rsidR="006218D5" w:rsidRPr="00233245">
              <w:rPr>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w:t>
            </w:r>
          </w:p>
        </w:tc>
        <w:tc>
          <w:tcPr>
            <w:tcW w:w="454" w:type="dxa"/>
            <w:shd w:val="clear" w:color="auto" w:fill="auto"/>
            <w:tcMar>
              <w:top w:w="0" w:type="dxa"/>
              <w:left w:w="0" w:type="dxa"/>
              <w:bottom w:w="0" w:type="dxa"/>
              <w:right w:w="0" w:type="dxa"/>
            </w:tcMar>
          </w:tcPr>
          <w:p w14:paraId="54348130" w14:textId="77777777" w:rsidR="00AD68E7" w:rsidRPr="00233245" w:rsidRDefault="00AD68E7" w:rsidP="00233245">
            <w:pPr>
              <w:widowControl w:val="0"/>
              <w:autoSpaceDE w:val="0"/>
              <w:ind w:left="187" w:right="-27"/>
              <w:rPr>
                <w:sz w:val="22"/>
                <w:szCs w:val="22"/>
              </w:rPr>
            </w:pPr>
          </w:p>
        </w:tc>
      </w:tr>
      <w:tr w:rsidR="00FC786A" w:rsidRPr="00233245" w14:paraId="61F79DD5" w14:textId="77777777" w:rsidTr="0085436C">
        <w:trPr>
          <w:trHeight w:hRule="exact" w:val="272"/>
        </w:trPr>
        <w:tc>
          <w:tcPr>
            <w:tcW w:w="1153" w:type="dxa"/>
            <w:shd w:val="clear" w:color="auto" w:fill="auto"/>
            <w:tcMar>
              <w:top w:w="0" w:type="dxa"/>
              <w:left w:w="0" w:type="dxa"/>
              <w:bottom w:w="0" w:type="dxa"/>
              <w:right w:w="0" w:type="dxa"/>
            </w:tcMar>
          </w:tcPr>
          <w:p w14:paraId="09AE8685"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3</w:t>
            </w:r>
          </w:p>
        </w:tc>
        <w:tc>
          <w:tcPr>
            <w:tcW w:w="8039" w:type="dxa"/>
            <w:shd w:val="clear" w:color="auto" w:fill="auto"/>
            <w:tcMar>
              <w:top w:w="0" w:type="dxa"/>
              <w:left w:w="0" w:type="dxa"/>
              <w:bottom w:w="0" w:type="dxa"/>
              <w:right w:w="0" w:type="dxa"/>
            </w:tcMar>
          </w:tcPr>
          <w:p w14:paraId="076B6347" w14:textId="77777777" w:rsidR="00AD68E7" w:rsidRPr="00233245" w:rsidRDefault="00AD68E7" w:rsidP="00233245">
            <w:pPr>
              <w:widowControl w:val="0"/>
              <w:autoSpaceDE w:val="0"/>
              <w:ind w:left="146" w:right="-64"/>
              <w:rPr>
                <w:sz w:val="22"/>
                <w:szCs w:val="22"/>
              </w:rPr>
            </w:pPr>
            <w:r w:rsidRPr="00233245">
              <w:rPr>
                <w:sz w:val="22"/>
                <w:szCs w:val="22"/>
              </w:rPr>
              <w:t>:</w:t>
            </w:r>
            <w:r w:rsidRPr="00233245">
              <w:rPr>
                <w:spacing w:val="7"/>
                <w:sz w:val="22"/>
                <w:szCs w:val="22"/>
              </w:rPr>
              <w:t xml:space="preserve"> </w:t>
            </w:r>
            <w:r w:rsidRPr="00233245">
              <w:rPr>
                <w:sz w:val="22"/>
                <w:szCs w:val="22"/>
              </w:rPr>
              <w:t>Définitions</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attributions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2</w:t>
            </w:r>
            <w:r w:rsidRPr="00233245">
              <w:rPr>
                <w:spacing w:val="7"/>
                <w:sz w:val="22"/>
                <w:szCs w:val="22"/>
              </w:rPr>
              <w:t xml:space="preserve"> </w:t>
            </w:r>
            <w:r w:rsidRPr="00233245">
              <w:rPr>
                <w:sz w:val="22"/>
                <w:szCs w:val="22"/>
              </w:rPr>
              <w:t>complété)</w:t>
            </w:r>
            <w:r w:rsidRPr="00233245">
              <w:rPr>
                <w:spacing w:val="-40"/>
                <w:sz w:val="22"/>
                <w:szCs w:val="22"/>
              </w:rPr>
              <w:t xml:space="preserve"> </w:t>
            </w:r>
            <w:r w:rsidRPr="00233245">
              <w:rPr>
                <w:sz w:val="22"/>
                <w:szCs w:val="22"/>
              </w:rPr>
              <w:t>. . . . . . . . . . . . . . . . . . . . . . . . . . . . . . . . . . . . . . . . . . . . . . . . . . . . . . . . . . . . .</w:t>
            </w:r>
          </w:p>
        </w:tc>
        <w:tc>
          <w:tcPr>
            <w:tcW w:w="454" w:type="dxa"/>
            <w:shd w:val="clear" w:color="auto" w:fill="auto"/>
            <w:tcMar>
              <w:top w:w="0" w:type="dxa"/>
              <w:left w:w="0" w:type="dxa"/>
              <w:bottom w:w="0" w:type="dxa"/>
              <w:right w:w="0" w:type="dxa"/>
            </w:tcMar>
          </w:tcPr>
          <w:p w14:paraId="3DCC4ECB" w14:textId="77777777" w:rsidR="00AD68E7" w:rsidRPr="00233245" w:rsidRDefault="00AD68E7" w:rsidP="00233245">
            <w:pPr>
              <w:widowControl w:val="0"/>
              <w:autoSpaceDE w:val="0"/>
              <w:ind w:left="187" w:right="-27"/>
              <w:rPr>
                <w:sz w:val="22"/>
                <w:szCs w:val="22"/>
              </w:rPr>
            </w:pPr>
          </w:p>
        </w:tc>
      </w:tr>
      <w:tr w:rsidR="00FC786A" w:rsidRPr="00233245" w14:paraId="4FAFCB2C" w14:textId="77777777" w:rsidTr="0085436C">
        <w:trPr>
          <w:trHeight w:hRule="exact" w:val="289"/>
        </w:trPr>
        <w:tc>
          <w:tcPr>
            <w:tcW w:w="1153" w:type="dxa"/>
            <w:shd w:val="clear" w:color="auto" w:fill="auto"/>
            <w:tcMar>
              <w:top w:w="0" w:type="dxa"/>
              <w:left w:w="0" w:type="dxa"/>
              <w:bottom w:w="0" w:type="dxa"/>
              <w:right w:w="0" w:type="dxa"/>
            </w:tcMar>
          </w:tcPr>
          <w:p w14:paraId="736ED748"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4</w:t>
            </w:r>
          </w:p>
        </w:tc>
        <w:tc>
          <w:tcPr>
            <w:tcW w:w="8039" w:type="dxa"/>
            <w:shd w:val="clear" w:color="auto" w:fill="auto"/>
            <w:tcMar>
              <w:top w:w="0" w:type="dxa"/>
              <w:left w:w="0" w:type="dxa"/>
              <w:bottom w:w="0" w:type="dxa"/>
              <w:right w:w="0" w:type="dxa"/>
            </w:tcMar>
          </w:tcPr>
          <w:p w14:paraId="7E45DC5D"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Langue,</w:t>
            </w:r>
            <w:r w:rsidRPr="00233245">
              <w:rPr>
                <w:spacing w:val="7"/>
                <w:sz w:val="22"/>
                <w:szCs w:val="22"/>
              </w:rPr>
              <w:t xml:space="preserve"> </w:t>
            </w:r>
            <w:r w:rsidRPr="00233245">
              <w:rPr>
                <w:sz w:val="22"/>
                <w:szCs w:val="22"/>
              </w:rPr>
              <w:t>loi</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réglementation</w:t>
            </w:r>
            <w:r w:rsidRPr="00233245">
              <w:rPr>
                <w:spacing w:val="7"/>
                <w:sz w:val="22"/>
                <w:szCs w:val="22"/>
              </w:rPr>
              <w:t xml:space="preserve"> </w:t>
            </w:r>
            <w:r w:rsidRPr="00233245">
              <w:rPr>
                <w:sz w:val="22"/>
                <w:szCs w:val="22"/>
              </w:rPr>
              <w:t>applicables</w:t>
            </w:r>
            <w:r w:rsidRPr="00233245">
              <w:rPr>
                <w:spacing w:val="31"/>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w:t>
            </w:r>
          </w:p>
        </w:tc>
        <w:tc>
          <w:tcPr>
            <w:tcW w:w="454" w:type="dxa"/>
            <w:shd w:val="clear" w:color="auto" w:fill="auto"/>
            <w:tcMar>
              <w:top w:w="0" w:type="dxa"/>
              <w:left w:w="0" w:type="dxa"/>
              <w:bottom w:w="0" w:type="dxa"/>
              <w:right w:w="0" w:type="dxa"/>
            </w:tcMar>
          </w:tcPr>
          <w:p w14:paraId="5923DBB0" w14:textId="77777777" w:rsidR="00AD68E7" w:rsidRPr="00233245" w:rsidRDefault="00AD68E7" w:rsidP="00233245">
            <w:pPr>
              <w:widowControl w:val="0"/>
              <w:autoSpaceDE w:val="0"/>
              <w:ind w:left="187" w:right="-27"/>
              <w:rPr>
                <w:sz w:val="22"/>
                <w:szCs w:val="22"/>
              </w:rPr>
            </w:pPr>
          </w:p>
        </w:tc>
      </w:tr>
      <w:tr w:rsidR="00FC786A" w:rsidRPr="00233245" w14:paraId="611A35F8" w14:textId="77777777" w:rsidTr="0085436C">
        <w:trPr>
          <w:trHeight w:hRule="exact" w:val="294"/>
        </w:trPr>
        <w:tc>
          <w:tcPr>
            <w:tcW w:w="1153" w:type="dxa"/>
            <w:shd w:val="clear" w:color="auto" w:fill="auto"/>
            <w:tcMar>
              <w:top w:w="0" w:type="dxa"/>
              <w:left w:w="0" w:type="dxa"/>
              <w:bottom w:w="0" w:type="dxa"/>
              <w:right w:w="0" w:type="dxa"/>
            </w:tcMar>
          </w:tcPr>
          <w:p w14:paraId="261247D4"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5</w:t>
            </w:r>
          </w:p>
        </w:tc>
        <w:tc>
          <w:tcPr>
            <w:tcW w:w="8039" w:type="dxa"/>
            <w:shd w:val="clear" w:color="auto" w:fill="auto"/>
            <w:tcMar>
              <w:top w:w="0" w:type="dxa"/>
              <w:left w:w="0" w:type="dxa"/>
              <w:bottom w:w="0" w:type="dxa"/>
              <w:right w:w="0" w:type="dxa"/>
            </w:tcMar>
          </w:tcPr>
          <w:p w14:paraId="265A589F"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Normes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3</w:t>
            </w:r>
            <w:r w:rsidRPr="00233245">
              <w:rPr>
                <w:spacing w:val="7"/>
                <w:sz w:val="22"/>
                <w:szCs w:val="22"/>
              </w:rPr>
              <w:t xml:space="preserve"> </w:t>
            </w:r>
            <w:r w:rsidRPr="00233245">
              <w:rPr>
                <w:sz w:val="22"/>
                <w:szCs w:val="22"/>
              </w:rPr>
              <w:t>Complété)</w:t>
            </w:r>
            <w:r w:rsidRPr="00233245">
              <w:rPr>
                <w:spacing w:val="-17"/>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w:t>
            </w:r>
          </w:p>
        </w:tc>
        <w:tc>
          <w:tcPr>
            <w:tcW w:w="454" w:type="dxa"/>
            <w:shd w:val="clear" w:color="auto" w:fill="auto"/>
            <w:tcMar>
              <w:top w:w="0" w:type="dxa"/>
              <w:left w:w="0" w:type="dxa"/>
              <w:bottom w:w="0" w:type="dxa"/>
              <w:right w:w="0" w:type="dxa"/>
            </w:tcMar>
          </w:tcPr>
          <w:p w14:paraId="7306A5F9" w14:textId="77777777" w:rsidR="00AD68E7" w:rsidRPr="00233245" w:rsidRDefault="00AD68E7" w:rsidP="00233245">
            <w:pPr>
              <w:widowControl w:val="0"/>
              <w:autoSpaceDE w:val="0"/>
              <w:ind w:left="187" w:right="-27"/>
              <w:rPr>
                <w:sz w:val="22"/>
                <w:szCs w:val="22"/>
              </w:rPr>
            </w:pPr>
          </w:p>
        </w:tc>
      </w:tr>
      <w:tr w:rsidR="00FC786A" w:rsidRPr="00233245" w14:paraId="5217FB4F" w14:textId="77777777" w:rsidTr="0085436C">
        <w:trPr>
          <w:trHeight w:hRule="exact" w:val="269"/>
        </w:trPr>
        <w:tc>
          <w:tcPr>
            <w:tcW w:w="1153" w:type="dxa"/>
            <w:shd w:val="clear" w:color="auto" w:fill="auto"/>
            <w:tcMar>
              <w:top w:w="0" w:type="dxa"/>
              <w:left w:w="0" w:type="dxa"/>
              <w:bottom w:w="0" w:type="dxa"/>
              <w:right w:w="0" w:type="dxa"/>
            </w:tcMar>
          </w:tcPr>
          <w:p w14:paraId="45955651"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6</w:t>
            </w:r>
          </w:p>
        </w:tc>
        <w:tc>
          <w:tcPr>
            <w:tcW w:w="8039" w:type="dxa"/>
            <w:shd w:val="clear" w:color="auto" w:fill="auto"/>
            <w:tcMar>
              <w:top w:w="0" w:type="dxa"/>
              <w:left w:w="0" w:type="dxa"/>
              <w:bottom w:w="0" w:type="dxa"/>
              <w:right w:w="0" w:type="dxa"/>
            </w:tcMar>
          </w:tcPr>
          <w:p w14:paraId="0D1D387F" w14:textId="77777777" w:rsidR="00AD68E7" w:rsidRPr="00233245" w:rsidRDefault="00AD68E7" w:rsidP="00233245">
            <w:pPr>
              <w:widowControl w:val="0"/>
              <w:autoSpaceDE w:val="0"/>
              <w:ind w:left="146" w:right="-62"/>
              <w:rPr>
                <w:sz w:val="22"/>
                <w:szCs w:val="22"/>
              </w:rPr>
            </w:pPr>
            <w:r w:rsidRPr="00233245">
              <w:rPr>
                <w:sz w:val="22"/>
                <w:szCs w:val="22"/>
              </w:rPr>
              <w:t>:</w:t>
            </w:r>
            <w:r w:rsidRPr="00233245">
              <w:rPr>
                <w:spacing w:val="7"/>
                <w:sz w:val="22"/>
                <w:szCs w:val="22"/>
              </w:rPr>
              <w:t xml:space="preserve"> </w:t>
            </w:r>
            <w:r w:rsidRPr="00233245">
              <w:rPr>
                <w:sz w:val="22"/>
                <w:szCs w:val="22"/>
              </w:rPr>
              <w:t>Pièces</w:t>
            </w:r>
            <w:r w:rsidRPr="00233245">
              <w:rPr>
                <w:spacing w:val="7"/>
                <w:sz w:val="22"/>
                <w:szCs w:val="22"/>
              </w:rPr>
              <w:t xml:space="preserve"> </w:t>
            </w:r>
            <w:r w:rsidRPr="00233245">
              <w:rPr>
                <w:sz w:val="22"/>
                <w:szCs w:val="22"/>
              </w:rPr>
              <w:t>constitutives</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Marché</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9)</w:t>
            </w:r>
            <w:r w:rsidRPr="00233245">
              <w:rPr>
                <w:spacing w:val="-26"/>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w:t>
            </w:r>
          </w:p>
        </w:tc>
        <w:tc>
          <w:tcPr>
            <w:tcW w:w="454" w:type="dxa"/>
            <w:shd w:val="clear" w:color="auto" w:fill="auto"/>
            <w:tcMar>
              <w:top w:w="0" w:type="dxa"/>
              <w:left w:w="0" w:type="dxa"/>
              <w:bottom w:w="0" w:type="dxa"/>
              <w:right w:w="0" w:type="dxa"/>
            </w:tcMar>
          </w:tcPr>
          <w:p w14:paraId="350D1629" w14:textId="77777777" w:rsidR="00AD68E7" w:rsidRPr="00233245" w:rsidRDefault="00AD68E7" w:rsidP="00233245">
            <w:pPr>
              <w:widowControl w:val="0"/>
              <w:autoSpaceDE w:val="0"/>
              <w:ind w:left="187" w:right="-27"/>
              <w:rPr>
                <w:sz w:val="22"/>
                <w:szCs w:val="22"/>
              </w:rPr>
            </w:pPr>
          </w:p>
        </w:tc>
      </w:tr>
      <w:tr w:rsidR="00FC786A" w:rsidRPr="00233245" w14:paraId="642F0BE9" w14:textId="77777777" w:rsidTr="0085436C">
        <w:trPr>
          <w:trHeight w:hRule="exact" w:val="288"/>
        </w:trPr>
        <w:tc>
          <w:tcPr>
            <w:tcW w:w="1153" w:type="dxa"/>
            <w:shd w:val="clear" w:color="auto" w:fill="auto"/>
            <w:tcMar>
              <w:top w:w="0" w:type="dxa"/>
              <w:left w:w="0" w:type="dxa"/>
              <w:bottom w:w="0" w:type="dxa"/>
              <w:right w:w="0" w:type="dxa"/>
            </w:tcMar>
          </w:tcPr>
          <w:p w14:paraId="7D10EC6C"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7</w:t>
            </w:r>
          </w:p>
        </w:tc>
        <w:tc>
          <w:tcPr>
            <w:tcW w:w="8039" w:type="dxa"/>
            <w:shd w:val="clear" w:color="auto" w:fill="auto"/>
            <w:tcMar>
              <w:top w:w="0" w:type="dxa"/>
              <w:left w:w="0" w:type="dxa"/>
              <w:bottom w:w="0" w:type="dxa"/>
              <w:right w:w="0" w:type="dxa"/>
            </w:tcMar>
          </w:tcPr>
          <w:p w14:paraId="0D4AEC90" w14:textId="337F2BD0" w:rsidR="00AD68E7" w:rsidRPr="00233245" w:rsidRDefault="00AD68E7" w:rsidP="00233245">
            <w:pPr>
              <w:widowControl w:val="0"/>
              <w:autoSpaceDE w:val="0"/>
              <w:ind w:left="146" w:right="-64"/>
              <w:rPr>
                <w:sz w:val="22"/>
                <w:szCs w:val="22"/>
              </w:rPr>
            </w:pPr>
            <w:r w:rsidRPr="00233245">
              <w:rPr>
                <w:sz w:val="22"/>
                <w:szCs w:val="22"/>
              </w:rPr>
              <w:t>:</w:t>
            </w:r>
            <w:r w:rsidRPr="00233245">
              <w:rPr>
                <w:spacing w:val="7"/>
                <w:sz w:val="22"/>
                <w:szCs w:val="22"/>
              </w:rPr>
              <w:t xml:space="preserve"> </w:t>
            </w:r>
            <w:r w:rsidRPr="00233245">
              <w:rPr>
                <w:sz w:val="22"/>
                <w:szCs w:val="22"/>
              </w:rPr>
              <w:t>Textes</w:t>
            </w:r>
            <w:r w:rsidRPr="00233245">
              <w:rPr>
                <w:spacing w:val="7"/>
                <w:sz w:val="22"/>
                <w:szCs w:val="22"/>
              </w:rPr>
              <w:t xml:space="preserve"> </w:t>
            </w:r>
            <w:r w:rsidRPr="00233245">
              <w:rPr>
                <w:sz w:val="22"/>
                <w:szCs w:val="22"/>
              </w:rPr>
              <w:t>généraux</w:t>
            </w:r>
            <w:r w:rsidRPr="00233245">
              <w:rPr>
                <w:spacing w:val="7"/>
                <w:sz w:val="22"/>
                <w:szCs w:val="22"/>
              </w:rPr>
              <w:t xml:space="preserve"> </w:t>
            </w:r>
            <w:r w:rsidRPr="00233245">
              <w:rPr>
                <w:sz w:val="22"/>
                <w:szCs w:val="22"/>
              </w:rPr>
              <w:t>applicables</w:t>
            </w:r>
            <w:r w:rsidR="006218D5" w:rsidRPr="00233245">
              <w:rPr>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w:t>
            </w:r>
          </w:p>
        </w:tc>
        <w:tc>
          <w:tcPr>
            <w:tcW w:w="454" w:type="dxa"/>
            <w:shd w:val="clear" w:color="auto" w:fill="auto"/>
            <w:tcMar>
              <w:top w:w="0" w:type="dxa"/>
              <w:left w:w="0" w:type="dxa"/>
              <w:bottom w:w="0" w:type="dxa"/>
              <w:right w:w="0" w:type="dxa"/>
            </w:tcMar>
          </w:tcPr>
          <w:p w14:paraId="0E621793" w14:textId="77777777" w:rsidR="00AD68E7" w:rsidRPr="00233245" w:rsidRDefault="00AD68E7" w:rsidP="00233245">
            <w:pPr>
              <w:widowControl w:val="0"/>
              <w:autoSpaceDE w:val="0"/>
              <w:ind w:left="187" w:right="-27"/>
              <w:rPr>
                <w:sz w:val="22"/>
                <w:szCs w:val="22"/>
              </w:rPr>
            </w:pPr>
          </w:p>
        </w:tc>
      </w:tr>
      <w:tr w:rsidR="00FC786A" w:rsidRPr="00233245" w14:paraId="2FA2CE50" w14:textId="77777777" w:rsidTr="0085436C">
        <w:trPr>
          <w:trHeight w:hRule="exact" w:val="291"/>
        </w:trPr>
        <w:tc>
          <w:tcPr>
            <w:tcW w:w="1153" w:type="dxa"/>
            <w:shd w:val="clear" w:color="auto" w:fill="auto"/>
            <w:tcMar>
              <w:top w:w="0" w:type="dxa"/>
              <w:left w:w="0" w:type="dxa"/>
              <w:bottom w:w="0" w:type="dxa"/>
              <w:right w:w="0" w:type="dxa"/>
            </w:tcMar>
          </w:tcPr>
          <w:p w14:paraId="7BE8DB9B"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8</w:t>
            </w:r>
          </w:p>
        </w:tc>
        <w:tc>
          <w:tcPr>
            <w:tcW w:w="8039" w:type="dxa"/>
            <w:shd w:val="clear" w:color="auto" w:fill="auto"/>
            <w:tcMar>
              <w:top w:w="0" w:type="dxa"/>
              <w:left w:w="0" w:type="dxa"/>
              <w:bottom w:w="0" w:type="dxa"/>
              <w:right w:w="0" w:type="dxa"/>
            </w:tcMar>
          </w:tcPr>
          <w:p w14:paraId="2F3DD414"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Communication</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Articles</w:t>
            </w:r>
            <w:r w:rsidRPr="00233245">
              <w:rPr>
                <w:spacing w:val="7"/>
                <w:sz w:val="22"/>
                <w:szCs w:val="22"/>
              </w:rPr>
              <w:t xml:space="preserve"> </w:t>
            </w:r>
            <w:r w:rsidRPr="00233245">
              <w:rPr>
                <w:sz w:val="22"/>
                <w:szCs w:val="22"/>
              </w:rPr>
              <w:t>6</w:t>
            </w:r>
            <w:r w:rsidRPr="00233245">
              <w:rPr>
                <w:spacing w:val="7"/>
                <w:sz w:val="22"/>
                <w:szCs w:val="22"/>
              </w:rPr>
              <w:t xml:space="preserve"> </w:t>
            </w:r>
            <w:r w:rsidRPr="00233245">
              <w:rPr>
                <w:sz w:val="22"/>
                <w:szCs w:val="22"/>
              </w:rPr>
              <w:t>complété)</w:t>
            </w:r>
            <w:r w:rsidRPr="00233245">
              <w:rPr>
                <w:spacing w:val="-21"/>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w:t>
            </w:r>
          </w:p>
        </w:tc>
        <w:tc>
          <w:tcPr>
            <w:tcW w:w="454" w:type="dxa"/>
            <w:shd w:val="clear" w:color="auto" w:fill="auto"/>
            <w:tcMar>
              <w:top w:w="0" w:type="dxa"/>
              <w:left w:w="0" w:type="dxa"/>
              <w:bottom w:w="0" w:type="dxa"/>
              <w:right w:w="0" w:type="dxa"/>
            </w:tcMar>
          </w:tcPr>
          <w:p w14:paraId="71FDC606" w14:textId="77777777" w:rsidR="00AD68E7" w:rsidRPr="00233245" w:rsidRDefault="00AD68E7" w:rsidP="00233245">
            <w:pPr>
              <w:widowControl w:val="0"/>
              <w:autoSpaceDE w:val="0"/>
              <w:ind w:left="187" w:right="-27"/>
              <w:rPr>
                <w:sz w:val="22"/>
                <w:szCs w:val="22"/>
              </w:rPr>
            </w:pPr>
          </w:p>
        </w:tc>
      </w:tr>
      <w:tr w:rsidR="00FC786A" w:rsidRPr="00233245" w14:paraId="62AB9C4C" w14:textId="77777777" w:rsidTr="0085436C">
        <w:trPr>
          <w:trHeight w:hRule="exact" w:val="282"/>
        </w:trPr>
        <w:tc>
          <w:tcPr>
            <w:tcW w:w="1153" w:type="dxa"/>
            <w:shd w:val="clear" w:color="auto" w:fill="auto"/>
            <w:tcMar>
              <w:top w:w="0" w:type="dxa"/>
              <w:left w:w="0" w:type="dxa"/>
              <w:bottom w:w="0" w:type="dxa"/>
              <w:right w:w="0" w:type="dxa"/>
            </w:tcMar>
          </w:tcPr>
          <w:p w14:paraId="13D1AFE7"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9</w:t>
            </w:r>
          </w:p>
        </w:tc>
        <w:tc>
          <w:tcPr>
            <w:tcW w:w="8039" w:type="dxa"/>
            <w:shd w:val="clear" w:color="auto" w:fill="auto"/>
            <w:tcMar>
              <w:top w:w="0" w:type="dxa"/>
              <w:left w:w="0" w:type="dxa"/>
              <w:bottom w:w="0" w:type="dxa"/>
              <w:right w:w="0" w:type="dxa"/>
            </w:tcMar>
          </w:tcPr>
          <w:p w14:paraId="6E55E66A"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Ordres</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service</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8</w:t>
            </w:r>
            <w:r w:rsidRPr="00233245">
              <w:rPr>
                <w:spacing w:val="7"/>
                <w:sz w:val="22"/>
                <w:szCs w:val="22"/>
              </w:rPr>
              <w:t xml:space="preserve"> </w:t>
            </w:r>
            <w:r w:rsidRPr="00233245">
              <w:rPr>
                <w:sz w:val="22"/>
                <w:szCs w:val="22"/>
              </w:rPr>
              <w:t>)</w:t>
            </w:r>
            <w:r w:rsidRPr="00233245">
              <w:rPr>
                <w:spacing w:val="-12"/>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w:t>
            </w:r>
          </w:p>
        </w:tc>
        <w:tc>
          <w:tcPr>
            <w:tcW w:w="454" w:type="dxa"/>
            <w:shd w:val="clear" w:color="auto" w:fill="auto"/>
            <w:tcMar>
              <w:top w:w="0" w:type="dxa"/>
              <w:left w:w="0" w:type="dxa"/>
              <w:bottom w:w="0" w:type="dxa"/>
              <w:right w:w="0" w:type="dxa"/>
            </w:tcMar>
          </w:tcPr>
          <w:p w14:paraId="707564DE" w14:textId="77777777" w:rsidR="00AD68E7" w:rsidRPr="00233245" w:rsidRDefault="00AD68E7" w:rsidP="00233245">
            <w:pPr>
              <w:widowControl w:val="0"/>
              <w:autoSpaceDE w:val="0"/>
              <w:ind w:left="187" w:right="-27"/>
              <w:rPr>
                <w:sz w:val="22"/>
                <w:szCs w:val="22"/>
              </w:rPr>
            </w:pPr>
          </w:p>
        </w:tc>
      </w:tr>
      <w:tr w:rsidR="00AD68E7" w:rsidRPr="00233245" w14:paraId="655ED1D9" w14:textId="77777777" w:rsidTr="004349F2">
        <w:trPr>
          <w:trHeight w:hRule="exact" w:val="335"/>
        </w:trPr>
        <w:tc>
          <w:tcPr>
            <w:tcW w:w="1153" w:type="dxa"/>
            <w:shd w:val="clear" w:color="auto" w:fill="auto"/>
            <w:tcMar>
              <w:top w:w="0" w:type="dxa"/>
              <w:left w:w="0" w:type="dxa"/>
              <w:bottom w:w="0" w:type="dxa"/>
              <w:right w:w="0" w:type="dxa"/>
            </w:tcMar>
          </w:tcPr>
          <w:p w14:paraId="6C97EEFE"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10</w:t>
            </w:r>
          </w:p>
        </w:tc>
        <w:tc>
          <w:tcPr>
            <w:tcW w:w="8039" w:type="dxa"/>
            <w:shd w:val="clear" w:color="auto" w:fill="auto"/>
            <w:tcMar>
              <w:top w:w="0" w:type="dxa"/>
              <w:left w:w="0" w:type="dxa"/>
              <w:bottom w:w="0" w:type="dxa"/>
              <w:right w:w="0" w:type="dxa"/>
            </w:tcMar>
          </w:tcPr>
          <w:p w14:paraId="1BB868E2"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Matériel</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personnel</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fournisseur</w:t>
            </w:r>
            <w:r w:rsidRPr="00233245">
              <w:rPr>
                <w:spacing w:val="31"/>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w:t>
            </w:r>
          </w:p>
        </w:tc>
        <w:tc>
          <w:tcPr>
            <w:tcW w:w="454" w:type="dxa"/>
            <w:shd w:val="clear" w:color="auto" w:fill="auto"/>
            <w:tcMar>
              <w:top w:w="0" w:type="dxa"/>
              <w:left w:w="0" w:type="dxa"/>
              <w:bottom w:w="0" w:type="dxa"/>
              <w:right w:w="0" w:type="dxa"/>
            </w:tcMar>
          </w:tcPr>
          <w:p w14:paraId="0C9C5B14" w14:textId="77777777" w:rsidR="00AD68E7" w:rsidRPr="00233245" w:rsidRDefault="00AD68E7" w:rsidP="00233245">
            <w:pPr>
              <w:widowControl w:val="0"/>
              <w:autoSpaceDE w:val="0"/>
              <w:ind w:left="187" w:right="-27"/>
              <w:rPr>
                <w:sz w:val="22"/>
                <w:szCs w:val="22"/>
              </w:rPr>
            </w:pPr>
          </w:p>
        </w:tc>
      </w:tr>
    </w:tbl>
    <w:p w14:paraId="4228DF8C" w14:textId="5DF58D93" w:rsidR="00AD68E7" w:rsidRPr="00233245" w:rsidRDefault="00AD68E7" w:rsidP="00233245">
      <w:pPr>
        <w:widowControl w:val="0"/>
        <w:tabs>
          <w:tab w:val="left" w:pos="10440"/>
        </w:tabs>
        <w:autoSpaceDE w:val="0"/>
        <w:ind w:left="107" w:right="-180"/>
        <w:rPr>
          <w:sz w:val="22"/>
          <w:szCs w:val="22"/>
        </w:rPr>
      </w:pPr>
      <w:r w:rsidRPr="00233245">
        <w:rPr>
          <w:b/>
          <w:bCs/>
          <w:sz w:val="22"/>
          <w:szCs w:val="22"/>
        </w:rPr>
        <w:t>Chapitre</w:t>
      </w:r>
      <w:r w:rsidRPr="00233245">
        <w:rPr>
          <w:b/>
          <w:bCs/>
          <w:spacing w:val="7"/>
          <w:sz w:val="22"/>
          <w:szCs w:val="22"/>
        </w:rPr>
        <w:t xml:space="preserve"> </w:t>
      </w:r>
      <w:r w:rsidRPr="00233245">
        <w:rPr>
          <w:b/>
          <w:bCs/>
          <w:sz w:val="22"/>
          <w:szCs w:val="22"/>
        </w:rPr>
        <w:t>IV</w:t>
      </w:r>
      <w:r w:rsidRPr="00233245">
        <w:rPr>
          <w:b/>
          <w:bCs/>
          <w:spacing w:val="7"/>
          <w:sz w:val="22"/>
          <w:szCs w:val="22"/>
        </w:rPr>
        <w:t xml:space="preserve"> </w:t>
      </w:r>
      <w:r w:rsidRPr="00233245">
        <w:rPr>
          <w:b/>
          <w:bCs/>
          <w:sz w:val="22"/>
          <w:szCs w:val="22"/>
        </w:rPr>
        <w:t>:</w:t>
      </w:r>
      <w:r w:rsidRPr="00233245">
        <w:rPr>
          <w:b/>
          <w:bCs/>
          <w:spacing w:val="7"/>
          <w:sz w:val="22"/>
          <w:szCs w:val="22"/>
        </w:rPr>
        <w:t xml:space="preserve"> </w:t>
      </w:r>
      <w:r w:rsidRPr="00233245">
        <w:rPr>
          <w:b/>
          <w:bCs/>
          <w:sz w:val="22"/>
          <w:szCs w:val="22"/>
        </w:rPr>
        <w:t>Clauses</w:t>
      </w:r>
      <w:r w:rsidRPr="00233245">
        <w:rPr>
          <w:b/>
          <w:bCs/>
          <w:spacing w:val="7"/>
          <w:sz w:val="22"/>
          <w:szCs w:val="22"/>
        </w:rPr>
        <w:t xml:space="preserve"> </w:t>
      </w:r>
      <w:r w:rsidRPr="00233245">
        <w:rPr>
          <w:b/>
          <w:bCs/>
          <w:sz w:val="22"/>
          <w:szCs w:val="22"/>
        </w:rPr>
        <w:t>Financières</w:t>
      </w:r>
      <w:r w:rsidRPr="00233245">
        <w:rPr>
          <w:b/>
          <w:bCs/>
          <w:spacing w:val="-24"/>
          <w:sz w:val="22"/>
          <w:szCs w:val="22"/>
        </w:rPr>
        <w:t xml:space="preserve"> </w:t>
      </w:r>
      <w:r w:rsidRPr="00233245">
        <w:rPr>
          <w:sz w:val="22"/>
          <w:szCs w:val="22"/>
        </w:rPr>
        <w:t>. . . . . . . . . . . . . . . . . . . . . . . . . . . . . . . . . . . . . . . . . . . . . . . . . . .</w:t>
      </w:r>
    </w:p>
    <w:p w14:paraId="7A78D89C" w14:textId="12987409" w:rsidR="00AD68E7" w:rsidRPr="00233245" w:rsidRDefault="00AD68E7" w:rsidP="00233245">
      <w:pPr>
        <w:widowControl w:val="0"/>
        <w:tabs>
          <w:tab w:val="left" w:pos="1740"/>
          <w:tab w:val="left" w:pos="10440"/>
        </w:tabs>
        <w:autoSpaceDE w:val="0"/>
        <w:ind w:left="447" w:right="-171"/>
        <w:rPr>
          <w:sz w:val="22"/>
          <w:szCs w:val="22"/>
        </w:rPr>
      </w:pPr>
      <w:r w:rsidRPr="00233245">
        <w:rPr>
          <w:sz w:val="22"/>
          <w:szCs w:val="22"/>
        </w:rPr>
        <w:t>Article</w:t>
      </w:r>
      <w:r w:rsidRPr="00233245">
        <w:rPr>
          <w:spacing w:val="7"/>
          <w:sz w:val="22"/>
          <w:szCs w:val="22"/>
        </w:rPr>
        <w:t xml:space="preserve"> </w:t>
      </w:r>
      <w:r w:rsidRPr="00233245">
        <w:rPr>
          <w:sz w:val="22"/>
          <w:szCs w:val="22"/>
        </w:rPr>
        <w:t>11</w:t>
      </w:r>
      <w:r w:rsidRPr="00233245">
        <w:rPr>
          <w:sz w:val="22"/>
          <w:szCs w:val="22"/>
        </w:rPr>
        <w:tab/>
        <w:t>:</w:t>
      </w:r>
      <w:r w:rsidRPr="00233245">
        <w:rPr>
          <w:spacing w:val="7"/>
          <w:sz w:val="22"/>
          <w:szCs w:val="22"/>
        </w:rPr>
        <w:t xml:space="preserve"> </w:t>
      </w:r>
      <w:r w:rsidRPr="00233245">
        <w:rPr>
          <w:sz w:val="22"/>
          <w:szCs w:val="22"/>
        </w:rPr>
        <w:t>Garanties</w:t>
      </w:r>
      <w:r w:rsidR="006218D5" w:rsidRPr="00233245">
        <w:rPr>
          <w:sz w:val="22"/>
          <w:szCs w:val="22"/>
        </w:rPr>
        <w:t xml:space="preserve"> </w:t>
      </w:r>
      <w:r w:rsidRPr="00233245">
        <w:rPr>
          <w:sz w:val="22"/>
          <w:szCs w:val="22"/>
        </w:rPr>
        <w:t>et</w:t>
      </w:r>
      <w:r w:rsidRPr="00233245">
        <w:rPr>
          <w:spacing w:val="7"/>
          <w:sz w:val="22"/>
          <w:szCs w:val="22"/>
        </w:rPr>
        <w:t xml:space="preserve"> </w:t>
      </w:r>
      <w:r w:rsidRPr="00233245">
        <w:rPr>
          <w:sz w:val="22"/>
          <w:szCs w:val="22"/>
        </w:rPr>
        <w:t>cautions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Articles</w:t>
      </w:r>
      <w:r w:rsidRPr="00233245">
        <w:rPr>
          <w:spacing w:val="7"/>
          <w:sz w:val="22"/>
          <w:szCs w:val="22"/>
        </w:rPr>
        <w:t xml:space="preserve"> </w:t>
      </w:r>
      <w:r w:rsidRPr="00233245">
        <w:rPr>
          <w:sz w:val="22"/>
          <w:szCs w:val="22"/>
        </w:rPr>
        <w:t>21</w:t>
      </w:r>
      <w:r w:rsidR="006218D5" w:rsidRPr="00233245">
        <w:rPr>
          <w:sz w:val="22"/>
          <w:szCs w:val="22"/>
        </w:rPr>
        <w:t xml:space="preserve"> </w:t>
      </w:r>
      <w:r w:rsidRPr="00233245">
        <w:rPr>
          <w:sz w:val="22"/>
          <w:szCs w:val="22"/>
        </w:rPr>
        <w:t>et</w:t>
      </w:r>
      <w:r w:rsidRPr="00233245">
        <w:rPr>
          <w:spacing w:val="7"/>
          <w:sz w:val="22"/>
          <w:szCs w:val="22"/>
        </w:rPr>
        <w:t xml:space="preserve"> </w:t>
      </w:r>
      <w:r w:rsidRPr="00233245">
        <w:rPr>
          <w:sz w:val="22"/>
          <w:szCs w:val="22"/>
        </w:rPr>
        <w:t>40)</w:t>
      </w:r>
      <w:r w:rsidRPr="00233245">
        <w:rPr>
          <w:spacing w:val="-38"/>
          <w:sz w:val="22"/>
          <w:szCs w:val="22"/>
        </w:rPr>
        <w:t xml:space="preserve"> </w:t>
      </w:r>
      <w:r w:rsidRPr="00233245">
        <w:rPr>
          <w:sz w:val="22"/>
          <w:szCs w:val="22"/>
        </w:rPr>
        <w:t>. . . . . . . . . . . . . . . . . . . . . . . . . . . .</w:t>
      </w:r>
    </w:p>
    <w:tbl>
      <w:tblPr>
        <w:tblW w:w="9646" w:type="dxa"/>
        <w:tblInd w:w="447" w:type="dxa"/>
        <w:tblLayout w:type="fixed"/>
        <w:tblCellMar>
          <w:left w:w="10" w:type="dxa"/>
          <w:right w:w="10" w:type="dxa"/>
        </w:tblCellMar>
        <w:tblLook w:val="0000" w:firstRow="0" w:lastRow="0" w:firstColumn="0" w:lastColumn="0" w:noHBand="0" w:noVBand="0"/>
      </w:tblPr>
      <w:tblGrid>
        <w:gridCol w:w="1153"/>
        <w:gridCol w:w="8039"/>
        <w:gridCol w:w="454"/>
      </w:tblGrid>
      <w:tr w:rsidR="00FC786A" w:rsidRPr="00233245" w14:paraId="47DB76B0" w14:textId="77777777" w:rsidTr="004349F2">
        <w:trPr>
          <w:trHeight w:hRule="exact" w:val="335"/>
        </w:trPr>
        <w:tc>
          <w:tcPr>
            <w:tcW w:w="1153" w:type="dxa"/>
            <w:shd w:val="clear" w:color="auto" w:fill="auto"/>
            <w:tcMar>
              <w:top w:w="0" w:type="dxa"/>
              <w:left w:w="0" w:type="dxa"/>
              <w:bottom w:w="0" w:type="dxa"/>
              <w:right w:w="0" w:type="dxa"/>
            </w:tcMar>
          </w:tcPr>
          <w:p w14:paraId="091AD701"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12</w:t>
            </w:r>
          </w:p>
        </w:tc>
        <w:tc>
          <w:tcPr>
            <w:tcW w:w="8039" w:type="dxa"/>
            <w:shd w:val="clear" w:color="auto" w:fill="auto"/>
            <w:tcMar>
              <w:top w:w="0" w:type="dxa"/>
              <w:left w:w="0" w:type="dxa"/>
              <w:bottom w:w="0" w:type="dxa"/>
              <w:right w:w="0" w:type="dxa"/>
            </w:tcMar>
          </w:tcPr>
          <w:p w14:paraId="65B6FE6E"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Montant</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marché</w:t>
            </w:r>
            <w:r w:rsidRPr="00233245">
              <w:rPr>
                <w:spacing w:val="-17"/>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 . . . . . . . .</w:t>
            </w:r>
          </w:p>
        </w:tc>
        <w:tc>
          <w:tcPr>
            <w:tcW w:w="454" w:type="dxa"/>
            <w:shd w:val="clear" w:color="auto" w:fill="auto"/>
            <w:tcMar>
              <w:top w:w="0" w:type="dxa"/>
              <w:left w:w="0" w:type="dxa"/>
              <w:bottom w:w="0" w:type="dxa"/>
              <w:right w:w="0" w:type="dxa"/>
            </w:tcMar>
          </w:tcPr>
          <w:p w14:paraId="384B9D39" w14:textId="77777777" w:rsidR="00AD68E7" w:rsidRPr="00233245" w:rsidRDefault="00AD68E7" w:rsidP="00233245">
            <w:pPr>
              <w:widowControl w:val="0"/>
              <w:autoSpaceDE w:val="0"/>
              <w:ind w:left="187" w:right="-27"/>
              <w:rPr>
                <w:sz w:val="22"/>
                <w:szCs w:val="22"/>
              </w:rPr>
            </w:pPr>
          </w:p>
        </w:tc>
      </w:tr>
      <w:tr w:rsidR="00FC786A" w:rsidRPr="00233245" w14:paraId="53B2B503" w14:textId="77777777" w:rsidTr="0085436C">
        <w:trPr>
          <w:trHeight w:hRule="exact" w:val="245"/>
        </w:trPr>
        <w:tc>
          <w:tcPr>
            <w:tcW w:w="1153" w:type="dxa"/>
            <w:shd w:val="clear" w:color="auto" w:fill="auto"/>
            <w:tcMar>
              <w:top w:w="0" w:type="dxa"/>
              <w:left w:w="0" w:type="dxa"/>
              <w:bottom w:w="0" w:type="dxa"/>
              <w:right w:w="0" w:type="dxa"/>
            </w:tcMar>
          </w:tcPr>
          <w:p w14:paraId="496515C1"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13</w:t>
            </w:r>
          </w:p>
        </w:tc>
        <w:tc>
          <w:tcPr>
            <w:tcW w:w="8039" w:type="dxa"/>
            <w:shd w:val="clear" w:color="auto" w:fill="auto"/>
            <w:tcMar>
              <w:top w:w="0" w:type="dxa"/>
              <w:left w:w="0" w:type="dxa"/>
              <w:bottom w:w="0" w:type="dxa"/>
              <w:right w:w="0" w:type="dxa"/>
            </w:tcMar>
          </w:tcPr>
          <w:p w14:paraId="46006275" w14:textId="7E0A12F2"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Lieu</w:t>
            </w:r>
            <w:r w:rsidRPr="00233245">
              <w:rPr>
                <w:spacing w:val="7"/>
                <w:sz w:val="22"/>
                <w:szCs w:val="22"/>
              </w:rPr>
              <w:t xml:space="preserve"> </w:t>
            </w:r>
            <w:r w:rsidRPr="00233245">
              <w:rPr>
                <w:sz w:val="22"/>
                <w:szCs w:val="22"/>
              </w:rPr>
              <w:t>et</w:t>
            </w:r>
            <w:r w:rsidRPr="00233245">
              <w:rPr>
                <w:spacing w:val="7"/>
                <w:sz w:val="22"/>
                <w:szCs w:val="22"/>
              </w:rPr>
              <w:t xml:space="preserve"> mode </w:t>
            </w:r>
            <w:r w:rsidRPr="00233245">
              <w:rPr>
                <w:sz w:val="22"/>
                <w:szCs w:val="22"/>
              </w:rPr>
              <w:t>de</w:t>
            </w:r>
            <w:r w:rsidRPr="00233245">
              <w:rPr>
                <w:spacing w:val="7"/>
                <w:sz w:val="22"/>
                <w:szCs w:val="22"/>
              </w:rPr>
              <w:t xml:space="preserve"> </w:t>
            </w:r>
            <w:r w:rsidRPr="00233245">
              <w:rPr>
                <w:sz w:val="22"/>
                <w:szCs w:val="22"/>
              </w:rPr>
              <w:t>paiement</w:t>
            </w:r>
            <w:r w:rsidR="006218D5" w:rsidRPr="00233245">
              <w:rPr>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 . . . . .</w:t>
            </w:r>
          </w:p>
        </w:tc>
        <w:tc>
          <w:tcPr>
            <w:tcW w:w="454" w:type="dxa"/>
            <w:shd w:val="clear" w:color="auto" w:fill="auto"/>
            <w:tcMar>
              <w:top w:w="0" w:type="dxa"/>
              <w:left w:w="0" w:type="dxa"/>
              <w:bottom w:w="0" w:type="dxa"/>
              <w:right w:w="0" w:type="dxa"/>
            </w:tcMar>
          </w:tcPr>
          <w:p w14:paraId="17CDF813" w14:textId="77777777" w:rsidR="00AD68E7" w:rsidRPr="00233245" w:rsidRDefault="00AD68E7" w:rsidP="00233245">
            <w:pPr>
              <w:widowControl w:val="0"/>
              <w:autoSpaceDE w:val="0"/>
              <w:ind w:left="187" w:right="-27"/>
              <w:rPr>
                <w:sz w:val="22"/>
                <w:szCs w:val="22"/>
              </w:rPr>
            </w:pPr>
          </w:p>
        </w:tc>
      </w:tr>
      <w:tr w:rsidR="00FC786A" w:rsidRPr="00233245" w14:paraId="696A4CCE" w14:textId="77777777" w:rsidTr="0085436C">
        <w:trPr>
          <w:trHeight w:hRule="exact" w:val="278"/>
        </w:trPr>
        <w:tc>
          <w:tcPr>
            <w:tcW w:w="1153" w:type="dxa"/>
            <w:shd w:val="clear" w:color="auto" w:fill="auto"/>
            <w:tcMar>
              <w:top w:w="0" w:type="dxa"/>
              <w:left w:w="0" w:type="dxa"/>
              <w:bottom w:w="0" w:type="dxa"/>
              <w:right w:w="0" w:type="dxa"/>
            </w:tcMar>
          </w:tcPr>
          <w:p w14:paraId="09D71234"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14</w:t>
            </w:r>
          </w:p>
        </w:tc>
        <w:tc>
          <w:tcPr>
            <w:tcW w:w="8039" w:type="dxa"/>
            <w:shd w:val="clear" w:color="auto" w:fill="auto"/>
            <w:tcMar>
              <w:top w:w="0" w:type="dxa"/>
              <w:left w:w="0" w:type="dxa"/>
              <w:bottom w:w="0" w:type="dxa"/>
              <w:right w:w="0" w:type="dxa"/>
            </w:tcMar>
          </w:tcPr>
          <w:p w14:paraId="1AE20DC4"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Variation</w:t>
            </w:r>
            <w:r w:rsidRPr="00233245">
              <w:rPr>
                <w:spacing w:val="7"/>
                <w:sz w:val="22"/>
                <w:szCs w:val="22"/>
              </w:rPr>
              <w:t xml:space="preserve"> </w:t>
            </w:r>
            <w:r w:rsidRPr="00233245">
              <w:rPr>
                <w:sz w:val="22"/>
                <w:szCs w:val="22"/>
              </w:rPr>
              <w:t>des</w:t>
            </w:r>
            <w:r w:rsidRPr="00233245">
              <w:rPr>
                <w:spacing w:val="7"/>
                <w:sz w:val="22"/>
                <w:szCs w:val="22"/>
              </w:rPr>
              <w:t xml:space="preserve"> </w:t>
            </w:r>
            <w:r w:rsidRPr="00233245">
              <w:rPr>
                <w:sz w:val="22"/>
                <w:szCs w:val="22"/>
              </w:rPr>
              <w:t>prix</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17)</w:t>
            </w:r>
            <w:r w:rsidRPr="00233245">
              <w:rPr>
                <w:spacing w:val="-33"/>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w:t>
            </w:r>
          </w:p>
        </w:tc>
        <w:tc>
          <w:tcPr>
            <w:tcW w:w="454" w:type="dxa"/>
            <w:shd w:val="clear" w:color="auto" w:fill="auto"/>
            <w:tcMar>
              <w:top w:w="0" w:type="dxa"/>
              <w:left w:w="0" w:type="dxa"/>
              <w:bottom w:w="0" w:type="dxa"/>
              <w:right w:w="0" w:type="dxa"/>
            </w:tcMar>
          </w:tcPr>
          <w:p w14:paraId="6D36C682" w14:textId="77777777" w:rsidR="00AD68E7" w:rsidRPr="00233245" w:rsidRDefault="00AD68E7" w:rsidP="00233245">
            <w:pPr>
              <w:widowControl w:val="0"/>
              <w:autoSpaceDE w:val="0"/>
              <w:ind w:left="187" w:right="-27"/>
              <w:rPr>
                <w:sz w:val="22"/>
                <w:szCs w:val="22"/>
              </w:rPr>
            </w:pPr>
          </w:p>
        </w:tc>
      </w:tr>
      <w:tr w:rsidR="00FC786A" w:rsidRPr="00233245" w14:paraId="54AA94D3" w14:textId="77777777" w:rsidTr="0085436C">
        <w:trPr>
          <w:trHeight w:hRule="exact" w:val="295"/>
        </w:trPr>
        <w:tc>
          <w:tcPr>
            <w:tcW w:w="1153" w:type="dxa"/>
            <w:shd w:val="clear" w:color="auto" w:fill="auto"/>
            <w:tcMar>
              <w:top w:w="0" w:type="dxa"/>
              <w:left w:w="0" w:type="dxa"/>
              <w:bottom w:w="0" w:type="dxa"/>
              <w:right w:w="0" w:type="dxa"/>
            </w:tcMar>
          </w:tcPr>
          <w:p w14:paraId="2E11641D"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15</w:t>
            </w:r>
          </w:p>
        </w:tc>
        <w:tc>
          <w:tcPr>
            <w:tcW w:w="8039" w:type="dxa"/>
            <w:shd w:val="clear" w:color="auto" w:fill="auto"/>
            <w:tcMar>
              <w:top w:w="0" w:type="dxa"/>
              <w:left w:w="0" w:type="dxa"/>
              <w:bottom w:w="0" w:type="dxa"/>
              <w:right w:w="0" w:type="dxa"/>
            </w:tcMar>
          </w:tcPr>
          <w:p w14:paraId="6C3A67E0"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Formules</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révision</w:t>
            </w:r>
            <w:r w:rsidRPr="00233245">
              <w:rPr>
                <w:spacing w:val="7"/>
                <w:sz w:val="22"/>
                <w:szCs w:val="22"/>
              </w:rPr>
              <w:t xml:space="preserve"> </w:t>
            </w:r>
            <w:r w:rsidRPr="00233245">
              <w:rPr>
                <w:sz w:val="22"/>
                <w:szCs w:val="22"/>
              </w:rPr>
              <w:t>des</w:t>
            </w:r>
            <w:r w:rsidRPr="00233245">
              <w:rPr>
                <w:spacing w:val="7"/>
                <w:sz w:val="22"/>
                <w:szCs w:val="22"/>
              </w:rPr>
              <w:t xml:space="preserve"> </w:t>
            </w:r>
            <w:r w:rsidRPr="00233245">
              <w:rPr>
                <w:sz w:val="22"/>
                <w:szCs w:val="22"/>
              </w:rPr>
              <w:t>prix</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18)</w:t>
            </w:r>
            <w:r w:rsidRPr="00233245">
              <w:rPr>
                <w:spacing w:val="-37"/>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w:t>
            </w:r>
          </w:p>
        </w:tc>
        <w:tc>
          <w:tcPr>
            <w:tcW w:w="454" w:type="dxa"/>
            <w:shd w:val="clear" w:color="auto" w:fill="auto"/>
            <w:tcMar>
              <w:top w:w="0" w:type="dxa"/>
              <w:left w:w="0" w:type="dxa"/>
              <w:bottom w:w="0" w:type="dxa"/>
              <w:right w:w="0" w:type="dxa"/>
            </w:tcMar>
          </w:tcPr>
          <w:p w14:paraId="17AFF72F" w14:textId="77777777" w:rsidR="00AD68E7" w:rsidRPr="00233245" w:rsidRDefault="00AD68E7" w:rsidP="00233245">
            <w:pPr>
              <w:widowControl w:val="0"/>
              <w:autoSpaceDE w:val="0"/>
              <w:ind w:left="187" w:right="-27"/>
              <w:rPr>
                <w:sz w:val="22"/>
                <w:szCs w:val="22"/>
              </w:rPr>
            </w:pPr>
          </w:p>
        </w:tc>
      </w:tr>
      <w:tr w:rsidR="00FC786A" w:rsidRPr="00233245" w14:paraId="733B801F" w14:textId="77777777" w:rsidTr="0085436C">
        <w:trPr>
          <w:trHeight w:hRule="exact" w:val="272"/>
        </w:trPr>
        <w:tc>
          <w:tcPr>
            <w:tcW w:w="1153" w:type="dxa"/>
            <w:shd w:val="clear" w:color="auto" w:fill="auto"/>
            <w:tcMar>
              <w:top w:w="0" w:type="dxa"/>
              <w:left w:w="0" w:type="dxa"/>
              <w:bottom w:w="0" w:type="dxa"/>
              <w:right w:w="0" w:type="dxa"/>
            </w:tcMar>
          </w:tcPr>
          <w:p w14:paraId="2F1C38D2"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16</w:t>
            </w:r>
          </w:p>
        </w:tc>
        <w:tc>
          <w:tcPr>
            <w:tcW w:w="8039" w:type="dxa"/>
            <w:shd w:val="clear" w:color="auto" w:fill="auto"/>
            <w:tcMar>
              <w:top w:w="0" w:type="dxa"/>
              <w:left w:w="0" w:type="dxa"/>
              <w:bottom w:w="0" w:type="dxa"/>
              <w:right w:w="0" w:type="dxa"/>
            </w:tcMar>
          </w:tcPr>
          <w:p w14:paraId="68BCA5C8" w14:textId="77777777" w:rsidR="00AD68E7" w:rsidRPr="00233245" w:rsidRDefault="00AD68E7" w:rsidP="00233245">
            <w:pPr>
              <w:widowControl w:val="0"/>
              <w:autoSpaceDE w:val="0"/>
              <w:ind w:left="146" w:right="-64"/>
              <w:rPr>
                <w:sz w:val="22"/>
                <w:szCs w:val="22"/>
              </w:rPr>
            </w:pPr>
            <w:r w:rsidRPr="00233245">
              <w:rPr>
                <w:sz w:val="22"/>
                <w:szCs w:val="22"/>
              </w:rPr>
              <w:t>:</w:t>
            </w:r>
            <w:r w:rsidRPr="00233245">
              <w:rPr>
                <w:spacing w:val="7"/>
                <w:sz w:val="22"/>
                <w:szCs w:val="22"/>
              </w:rPr>
              <w:t xml:space="preserve"> </w:t>
            </w:r>
            <w:r w:rsidRPr="00233245">
              <w:rPr>
                <w:sz w:val="22"/>
                <w:szCs w:val="22"/>
              </w:rPr>
              <w:t>Formules</w:t>
            </w:r>
            <w:r w:rsidRPr="00233245">
              <w:rPr>
                <w:spacing w:val="7"/>
                <w:sz w:val="22"/>
                <w:szCs w:val="22"/>
              </w:rPr>
              <w:t xml:space="preserve"> </w:t>
            </w:r>
            <w:r w:rsidRPr="00233245">
              <w:rPr>
                <w:sz w:val="22"/>
                <w:szCs w:val="22"/>
              </w:rPr>
              <w:t>d’actualisation</w:t>
            </w:r>
            <w:r w:rsidRPr="00233245">
              <w:rPr>
                <w:spacing w:val="7"/>
                <w:sz w:val="22"/>
                <w:szCs w:val="22"/>
              </w:rPr>
              <w:t xml:space="preserve"> </w:t>
            </w:r>
            <w:r w:rsidRPr="00233245">
              <w:rPr>
                <w:sz w:val="22"/>
                <w:szCs w:val="22"/>
              </w:rPr>
              <w:t>des</w:t>
            </w:r>
            <w:r w:rsidRPr="00233245">
              <w:rPr>
                <w:spacing w:val="7"/>
                <w:sz w:val="22"/>
                <w:szCs w:val="22"/>
              </w:rPr>
              <w:t xml:space="preserve"> </w:t>
            </w:r>
            <w:r w:rsidRPr="00233245">
              <w:rPr>
                <w:sz w:val="22"/>
                <w:szCs w:val="22"/>
              </w:rPr>
              <w:t>prix</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18)</w:t>
            </w:r>
            <w:r w:rsidRPr="00233245">
              <w:rPr>
                <w:spacing w:val="-35"/>
                <w:sz w:val="22"/>
                <w:szCs w:val="22"/>
              </w:rPr>
              <w:t xml:space="preserve"> </w:t>
            </w:r>
            <w:r w:rsidRPr="00233245">
              <w:rPr>
                <w:sz w:val="22"/>
                <w:szCs w:val="22"/>
              </w:rPr>
              <w:t>. . . . . . . . . . . . . . . . . . . . . . . . . . . . . . . . . . . . . . . . . . . . . . . . . . . . . . . . . . . .</w:t>
            </w:r>
          </w:p>
        </w:tc>
        <w:tc>
          <w:tcPr>
            <w:tcW w:w="454" w:type="dxa"/>
            <w:shd w:val="clear" w:color="auto" w:fill="auto"/>
            <w:tcMar>
              <w:top w:w="0" w:type="dxa"/>
              <w:left w:w="0" w:type="dxa"/>
              <w:bottom w:w="0" w:type="dxa"/>
              <w:right w:w="0" w:type="dxa"/>
            </w:tcMar>
          </w:tcPr>
          <w:p w14:paraId="2830CD2A" w14:textId="77777777" w:rsidR="00AD68E7" w:rsidRPr="00233245" w:rsidRDefault="00AD68E7" w:rsidP="00233245">
            <w:pPr>
              <w:widowControl w:val="0"/>
              <w:autoSpaceDE w:val="0"/>
              <w:ind w:left="187" w:right="-27"/>
              <w:rPr>
                <w:sz w:val="22"/>
                <w:szCs w:val="22"/>
              </w:rPr>
            </w:pPr>
          </w:p>
        </w:tc>
      </w:tr>
      <w:tr w:rsidR="00FC786A" w:rsidRPr="00233245" w14:paraId="5978C071" w14:textId="77777777" w:rsidTr="0085436C">
        <w:trPr>
          <w:trHeight w:hRule="exact" w:val="289"/>
        </w:trPr>
        <w:tc>
          <w:tcPr>
            <w:tcW w:w="1153" w:type="dxa"/>
            <w:shd w:val="clear" w:color="auto" w:fill="auto"/>
            <w:tcMar>
              <w:top w:w="0" w:type="dxa"/>
              <w:left w:w="0" w:type="dxa"/>
              <w:bottom w:w="0" w:type="dxa"/>
              <w:right w:w="0" w:type="dxa"/>
            </w:tcMar>
          </w:tcPr>
          <w:p w14:paraId="4CAF2A7C"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17</w:t>
            </w:r>
          </w:p>
        </w:tc>
        <w:tc>
          <w:tcPr>
            <w:tcW w:w="8039" w:type="dxa"/>
            <w:shd w:val="clear" w:color="auto" w:fill="auto"/>
            <w:tcMar>
              <w:top w:w="0" w:type="dxa"/>
              <w:left w:w="0" w:type="dxa"/>
              <w:bottom w:w="0" w:type="dxa"/>
              <w:right w:w="0" w:type="dxa"/>
            </w:tcMar>
          </w:tcPr>
          <w:p w14:paraId="76FDAF62" w14:textId="77777777" w:rsidR="00AD68E7" w:rsidRPr="00233245" w:rsidRDefault="00AD68E7" w:rsidP="00233245">
            <w:pPr>
              <w:widowControl w:val="0"/>
              <w:autoSpaceDE w:val="0"/>
              <w:ind w:left="146" w:right="-64"/>
              <w:rPr>
                <w:sz w:val="22"/>
                <w:szCs w:val="22"/>
              </w:rPr>
            </w:pPr>
            <w:r w:rsidRPr="00233245">
              <w:rPr>
                <w:sz w:val="22"/>
                <w:szCs w:val="22"/>
              </w:rPr>
              <w:t>:</w:t>
            </w:r>
            <w:r w:rsidRPr="00233245">
              <w:rPr>
                <w:spacing w:val="7"/>
                <w:sz w:val="22"/>
                <w:szCs w:val="22"/>
              </w:rPr>
              <w:t xml:space="preserve"> </w:t>
            </w:r>
            <w:r w:rsidRPr="00233245">
              <w:rPr>
                <w:sz w:val="22"/>
                <w:szCs w:val="22"/>
              </w:rPr>
              <w:t>Avances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21)</w:t>
            </w:r>
            <w:r w:rsidRPr="00233245">
              <w:rPr>
                <w:spacing w:val="-19"/>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w:t>
            </w:r>
          </w:p>
        </w:tc>
        <w:tc>
          <w:tcPr>
            <w:tcW w:w="454" w:type="dxa"/>
            <w:shd w:val="clear" w:color="auto" w:fill="auto"/>
            <w:tcMar>
              <w:top w:w="0" w:type="dxa"/>
              <w:left w:w="0" w:type="dxa"/>
              <w:bottom w:w="0" w:type="dxa"/>
              <w:right w:w="0" w:type="dxa"/>
            </w:tcMar>
          </w:tcPr>
          <w:p w14:paraId="7D3E48B8" w14:textId="77777777" w:rsidR="00AD68E7" w:rsidRPr="00233245" w:rsidRDefault="00AD68E7" w:rsidP="00233245">
            <w:pPr>
              <w:widowControl w:val="0"/>
              <w:autoSpaceDE w:val="0"/>
              <w:ind w:left="187" w:right="-27"/>
              <w:rPr>
                <w:sz w:val="22"/>
                <w:szCs w:val="22"/>
              </w:rPr>
            </w:pPr>
          </w:p>
        </w:tc>
      </w:tr>
      <w:tr w:rsidR="00FC786A" w:rsidRPr="00233245" w14:paraId="272FBA44" w14:textId="77777777" w:rsidTr="0085436C">
        <w:trPr>
          <w:trHeight w:hRule="exact" w:val="280"/>
        </w:trPr>
        <w:tc>
          <w:tcPr>
            <w:tcW w:w="1153" w:type="dxa"/>
            <w:shd w:val="clear" w:color="auto" w:fill="auto"/>
            <w:tcMar>
              <w:top w:w="0" w:type="dxa"/>
              <w:left w:w="0" w:type="dxa"/>
              <w:bottom w:w="0" w:type="dxa"/>
              <w:right w:w="0" w:type="dxa"/>
            </w:tcMar>
          </w:tcPr>
          <w:p w14:paraId="087B83CC"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18</w:t>
            </w:r>
          </w:p>
        </w:tc>
        <w:tc>
          <w:tcPr>
            <w:tcW w:w="8039" w:type="dxa"/>
            <w:shd w:val="clear" w:color="auto" w:fill="auto"/>
            <w:tcMar>
              <w:top w:w="0" w:type="dxa"/>
              <w:left w:w="0" w:type="dxa"/>
              <w:bottom w:w="0" w:type="dxa"/>
              <w:right w:w="0" w:type="dxa"/>
            </w:tcMar>
          </w:tcPr>
          <w:p w14:paraId="057BED4C"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Paiement</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19</w:t>
            </w:r>
            <w:r w:rsidRPr="00233245">
              <w:rPr>
                <w:spacing w:val="7"/>
                <w:sz w:val="22"/>
                <w:szCs w:val="22"/>
              </w:rPr>
              <w:t xml:space="preserve"> </w:t>
            </w:r>
            <w:r w:rsidRPr="00233245">
              <w:rPr>
                <w:sz w:val="22"/>
                <w:szCs w:val="22"/>
              </w:rPr>
              <w:t>complété)</w:t>
            </w:r>
            <w:r w:rsidRPr="00233245">
              <w:rPr>
                <w:spacing w:val="-4"/>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w:t>
            </w:r>
          </w:p>
        </w:tc>
        <w:tc>
          <w:tcPr>
            <w:tcW w:w="454" w:type="dxa"/>
            <w:shd w:val="clear" w:color="auto" w:fill="auto"/>
            <w:tcMar>
              <w:top w:w="0" w:type="dxa"/>
              <w:left w:w="0" w:type="dxa"/>
              <w:bottom w:w="0" w:type="dxa"/>
              <w:right w:w="0" w:type="dxa"/>
            </w:tcMar>
          </w:tcPr>
          <w:p w14:paraId="7E4B3B52" w14:textId="77777777" w:rsidR="00AD68E7" w:rsidRPr="00233245" w:rsidRDefault="00AD68E7" w:rsidP="00233245">
            <w:pPr>
              <w:widowControl w:val="0"/>
              <w:autoSpaceDE w:val="0"/>
              <w:ind w:left="187" w:right="-27"/>
              <w:rPr>
                <w:sz w:val="22"/>
                <w:szCs w:val="22"/>
              </w:rPr>
            </w:pPr>
          </w:p>
        </w:tc>
      </w:tr>
      <w:tr w:rsidR="00FC786A" w:rsidRPr="00233245" w14:paraId="312C9515" w14:textId="77777777" w:rsidTr="0085436C">
        <w:trPr>
          <w:trHeight w:hRule="exact" w:val="283"/>
        </w:trPr>
        <w:tc>
          <w:tcPr>
            <w:tcW w:w="1153" w:type="dxa"/>
            <w:shd w:val="clear" w:color="auto" w:fill="auto"/>
            <w:tcMar>
              <w:top w:w="0" w:type="dxa"/>
              <w:left w:w="0" w:type="dxa"/>
              <w:bottom w:w="0" w:type="dxa"/>
              <w:right w:w="0" w:type="dxa"/>
            </w:tcMar>
          </w:tcPr>
          <w:p w14:paraId="6D0997BF"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19</w:t>
            </w:r>
          </w:p>
        </w:tc>
        <w:tc>
          <w:tcPr>
            <w:tcW w:w="8039" w:type="dxa"/>
            <w:shd w:val="clear" w:color="auto" w:fill="auto"/>
            <w:tcMar>
              <w:top w:w="0" w:type="dxa"/>
              <w:left w:w="0" w:type="dxa"/>
              <w:bottom w:w="0" w:type="dxa"/>
              <w:right w:w="0" w:type="dxa"/>
            </w:tcMar>
          </w:tcPr>
          <w:p w14:paraId="240F5A72"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Intérêts</w:t>
            </w:r>
            <w:r w:rsidRPr="00233245">
              <w:rPr>
                <w:spacing w:val="7"/>
                <w:sz w:val="22"/>
                <w:szCs w:val="22"/>
              </w:rPr>
              <w:t xml:space="preserve"> </w:t>
            </w:r>
            <w:r w:rsidRPr="00233245">
              <w:rPr>
                <w:sz w:val="22"/>
                <w:szCs w:val="22"/>
              </w:rPr>
              <w:t>moratoires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20)</w:t>
            </w:r>
            <w:r w:rsidRPr="00233245">
              <w:rPr>
                <w:spacing w:val="-39"/>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w:t>
            </w:r>
          </w:p>
        </w:tc>
        <w:tc>
          <w:tcPr>
            <w:tcW w:w="454" w:type="dxa"/>
            <w:shd w:val="clear" w:color="auto" w:fill="auto"/>
            <w:tcMar>
              <w:top w:w="0" w:type="dxa"/>
              <w:left w:w="0" w:type="dxa"/>
              <w:bottom w:w="0" w:type="dxa"/>
              <w:right w:w="0" w:type="dxa"/>
            </w:tcMar>
          </w:tcPr>
          <w:p w14:paraId="7C0D9C28" w14:textId="77777777" w:rsidR="00AD68E7" w:rsidRPr="00233245" w:rsidRDefault="00AD68E7" w:rsidP="00233245">
            <w:pPr>
              <w:widowControl w:val="0"/>
              <w:autoSpaceDE w:val="0"/>
              <w:ind w:left="187" w:right="-27"/>
              <w:rPr>
                <w:sz w:val="22"/>
                <w:szCs w:val="22"/>
              </w:rPr>
            </w:pPr>
          </w:p>
        </w:tc>
      </w:tr>
      <w:tr w:rsidR="00FC786A" w:rsidRPr="00233245" w14:paraId="1F02D506" w14:textId="77777777" w:rsidTr="0085436C">
        <w:trPr>
          <w:trHeight w:hRule="exact" w:val="288"/>
        </w:trPr>
        <w:tc>
          <w:tcPr>
            <w:tcW w:w="1153" w:type="dxa"/>
            <w:shd w:val="clear" w:color="auto" w:fill="auto"/>
            <w:tcMar>
              <w:top w:w="0" w:type="dxa"/>
              <w:left w:w="0" w:type="dxa"/>
              <w:bottom w:w="0" w:type="dxa"/>
              <w:right w:w="0" w:type="dxa"/>
            </w:tcMar>
          </w:tcPr>
          <w:p w14:paraId="1660057F"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20</w:t>
            </w:r>
          </w:p>
        </w:tc>
        <w:tc>
          <w:tcPr>
            <w:tcW w:w="8039" w:type="dxa"/>
            <w:shd w:val="clear" w:color="auto" w:fill="auto"/>
            <w:tcMar>
              <w:top w:w="0" w:type="dxa"/>
              <w:left w:w="0" w:type="dxa"/>
              <w:bottom w:w="0" w:type="dxa"/>
              <w:right w:w="0" w:type="dxa"/>
            </w:tcMar>
          </w:tcPr>
          <w:p w14:paraId="7CBF9BD2"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Pénalités</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retard</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34</w:t>
            </w:r>
            <w:r w:rsidRPr="00233245">
              <w:rPr>
                <w:spacing w:val="7"/>
                <w:sz w:val="22"/>
                <w:szCs w:val="22"/>
              </w:rPr>
              <w:t xml:space="preserve"> </w:t>
            </w:r>
            <w:r w:rsidRPr="00233245">
              <w:rPr>
                <w:sz w:val="22"/>
                <w:szCs w:val="22"/>
              </w:rPr>
              <w:t>complété)</w:t>
            </w:r>
            <w:r w:rsidRPr="00233245">
              <w:rPr>
                <w:spacing w:val="-40"/>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w:t>
            </w:r>
          </w:p>
        </w:tc>
        <w:tc>
          <w:tcPr>
            <w:tcW w:w="454" w:type="dxa"/>
            <w:shd w:val="clear" w:color="auto" w:fill="auto"/>
            <w:tcMar>
              <w:top w:w="0" w:type="dxa"/>
              <w:left w:w="0" w:type="dxa"/>
              <w:bottom w:w="0" w:type="dxa"/>
              <w:right w:w="0" w:type="dxa"/>
            </w:tcMar>
          </w:tcPr>
          <w:p w14:paraId="5DC9BA74" w14:textId="77777777" w:rsidR="00AD68E7" w:rsidRPr="00233245" w:rsidRDefault="00AD68E7" w:rsidP="00233245">
            <w:pPr>
              <w:widowControl w:val="0"/>
              <w:autoSpaceDE w:val="0"/>
              <w:ind w:left="187" w:right="-27"/>
              <w:rPr>
                <w:sz w:val="22"/>
                <w:szCs w:val="22"/>
              </w:rPr>
            </w:pPr>
          </w:p>
        </w:tc>
      </w:tr>
      <w:tr w:rsidR="00FC786A" w:rsidRPr="00233245" w14:paraId="466D8A4D" w14:textId="77777777" w:rsidTr="0085436C">
        <w:trPr>
          <w:trHeight w:hRule="exact" w:val="277"/>
        </w:trPr>
        <w:tc>
          <w:tcPr>
            <w:tcW w:w="1153" w:type="dxa"/>
            <w:shd w:val="clear" w:color="auto" w:fill="auto"/>
            <w:tcMar>
              <w:top w:w="0" w:type="dxa"/>
              <w:left w:w="0" w:type="dxa"/>
              <w:bottom w:w="0" w:type="dxa"/>
              <w:right w:w="0" w:type="dxa"/>
            </w:tcMar>
          </w:tcPr>
          <w:p w14:paraId="4AB31BB3"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21</w:t>
            </w:r>
          </w:p>
        </w:tc>
        <w:tc>
          <w:tcPr>
            <w:tcW w:w="8039" w:type="dxa"/>
            <w:shd w:val="clear" w:color="auto" w:fill="auto"/>
            <w:tcMar>
              <w:top w:w="0" w:type="dxa"/>
              <w:left w:w="0" w:type="dxa"/>
              <w:bottom w:w="0" w:type="dxa"/>
              <w:right w:w="0" w:type="dxa"/>
            </w:tcMar>
          </w:tcPr>
          <w:p w14:paraId="543A77AB"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Régime</w:t>
            </w:r>
            <w:r w:rsidRPr="00233245">
              <w:rPr>
                <w:spacing w:val="7"/>
                <w:sz w:val="22"/>
                <w:szCs w:val="22"/>
              </w:rPr>
              <w:t xml:space="preserve"> </w:t>
            </w:r>
            <w:r w:rsidRPr="00233245">
              <w:rPr>
                <w:sz w:val="22"/>
                <w:szCs w:val="22"/>
              </w:rPr>
              <w:t>fiscal</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douanier</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10)</w:t>
            </w:r>
            <w:r w:rsidRPr="00233245">
              <w:rPr>
                <w:spacing w:val="-4"/>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w:t>
            </w:r>
          </w:p>
        </w:tc>
        <w:tc>
          <w:tcPr>
            <w:tcW w:w="454" w:type="dxa"/>
            <w:shd w:val="clear" w:color="auto" w:fill="auto"/>
            <w:tcMar>
              <w:top w:w="0" w:type="dxa"/>
              <w:left w:w="0" w:type="dxa"/>
              <w:bottom w:w="0" w:type="dxa"/>
              <w:right w:w="0" w:type="dxa"/>
            </w:tcMar>
          </w:tcPr>
          <w:p w14:paraId="620DCC90" w14:textId="77777777" w:rsidR="00AD68E7" w:rsidRPr="00233245" w:rsidRDefault="00AD68E7" w:rsidP="00233245">
            <w:pPr>
              <w:widowControl w:val="0"/>
              <w:autoSpaceDE w:val="0"/>
              <w:ind w:left="187" w:right="-27"/>
              <w:rPr>
                <w:sz w:val="22"/>
                <w:szCs w:val="22"/>
              </w:rPr>
            </w:pPr>
          </w:p>
        </w:tc>
      </w:tr>
      <w:tr w:rsidR="00AD68E7" w:rsidRPr="00233245" w14:paraId="3FFC5826" w14:textId="77777777" w:rsidTr="004349F2">
        <w:trPr>
          <w:trHeight w:hRule="exact" w:val="335"/>
        </w:trPr>
        <w:tc>
          <w:tcPr>
            <w:tcW w:w="1153" w:type="dxa"/>
            <w:shd w:val="clear" w:color="auto" w:fill="auto"/>
            <w:tcMar>
              <w:top w:w="0" w:type="dxa"/>
              <w:left w:w="0" w:type="dxa"/>
              <w:bottom w:w="0" w:type="dxa"/>
              <w:right w:w="0" w:type="dxa"/>
            </w:tcMar>
          </w:tcPr>
          <w:p w14:paraId="735F8B94"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22</w:t>
            </w:r>
          </w:p>
        </w:tc>
        <w:tc>
          <w:tcPr>
            <w:tcW w:w="8039" w:type="dxa"/>
            <w:shd w:val="clear" w:color="auto" w:fill="auto"/>
            <w:tcMar>
              <w:top w:w="0" w:type="dxa"/>
              <w:left w:w="0" w:type="dxa"/>
              <w:bottom w:w="0" w:type="dxa"/>
              <w:right w:w="0" w:type="dxa"/>
            </w:tcMar>
          </w:tcPr>
          <w:p w14:paraId="337AA447" w14:textId="77777777" w:rsidR="00AD68E7" w:rsidRPr="00233245" w:rsidRDefault="00AD68E7" w:rsidP="00233245">
            <w:pPr>
              <w:widowControl w:val="0"/>
              <w:autoSpaceDE w:val="0"/>
              <w:ind w:left="146" w:right="-64"/>
              <w:rPr>
                <w:sz w:val="22"/>
                <w:szCs w:val="22"/>
              </w:rPr>
            </w:pPr>
            <w:r w:rsidRPr="00233245">
              <w:rPr>
                <w:sz w:val="22"/>
                <w:szCs w:val="22"/>
              </w:rPr>
              <w:t>:</w:t>
            </w:r>
            <w:r w:rsidRPr="00233245">
              <w:rPr>
                <w:spacing w:val="7"/>
                <w:sz w:val="22"/>
                <w:szCs w:val="22"/>
              </w:rPr>
              <w:t xml:space="preserve"> </w:t>
            </w:r>
            <w:r w:rsidRPr="00233245">
              <w:rPr>
                <w:sz w:val="22"/>
                <w:szCs w:val="22"/>
              </w:rPr>
              <w:t>Timbres</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enregistrement</w:t>
            </w:r>
            <w:r w:rsidRPr="00233245">
              <w:rPr>
                <w:spacing w:val="7"/>
                <w:sz w:val="22"/>
                <w:szCs w:val="22"/>
              </w:rPr>
              <w:t xml:space="preserve"> </w:t>
            </w:r>
            <w:r w:rsidRPr="00233245">
              <w:rPr>
                <w:sz w:val="22"/>
                <w:szCs w:val="22"/>
              </w:rPr>
              <w:t>des</w:t>
            </w:r>
            <w:r w:rsidRPr="00233245">
              <w:rPr>
                <w:spacing w:val="7"/>
                <w:sz w:val="22"/>
                <w:szCs w:val="22"/>
              </w:rPr>
              <w:t xml:space="preserve"> </w:t>
            </w:r>
            <w:r w:rsidRPr="00233245">
              <w:rPr>
                <w:sz w:val="22"/>
                <w:szCs w:val="22"/>
              </w:rPr>
              <w:t>Marchés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11)</w:t>
            </w:r>
            <w:r w:rsidRPr="00233245">
              <w:rPr>
                <w:spacing w:val="-33"/>
                <w:sz w:val="22"/>
                <w:szCs w:val="22"/>
              </w:rPr>
              <w:t xml:space="preserve"> </w:t>
            </w:r>
            <w:r w:rsidRPr="00233245">
              <w:rPr>
                <w:sz w:val="22"/>
                <w:szCs w:val="22"/>
              </w:rPr>
              <w:t>. . . . . . . . . . . . . . . . . . . . . . . . . . . . . . . . . . . . . . . . . . .</w:t>
            </w:r>
          </w:p>
        </w:tc>
        <w:tc>
          <w:tcPr>
            <w:tcW w:w="454" w:type="dxa"/>
            <w:shd w:val="clear" w:color="auto" w:fill="auto"/>
            <w:tcMar>
              <w:top w:w="0" w:type="dxa"/>
              <w:left w:w="0" w:type="dxa"/>
              <w:bottom w:w="0" w:type="dxa"/>
              <w:right w:w="0" w:type="dxa"/>
            </w:tcMar>
          </w:tcPr>
          <w:p w14:paraId="02FD06D9" w14:textId="77777777" w:rsidR="00AD68E7" w:rsidRPr="00233245" w:rsidRDefault="00AD68E7" w:rsidP="00233245">
            <w:pPr>
              <w:widowControl w:val="0"/>
              <w:autoSpaceDE w:val="0"/>
              <w:ind w:left="187" w:right="-27"/>
              <w:rPr>
                <w:sz w:val="22"/>
                <w:szCs w:val="22"/>
              </w:rPr>
            </w:pPr>
          </w:p>
        </w:tc>
      </w:tr>
    </w:tbl>
    <w:p w14:paraId="607E1D91" w14:textId="15211668" w:rsidR="00AD68E7" w:rsidRPr="00233245" w:rsidRDefault="00AD68E7" w:rsidP="00233245">
      <w:pPr>
        <w:widowControl w:val="0"/>
        <w:tabs>
          <w:tab w:val="left" w:pos="10440"/>
        </w:tabs>
        <w:autoSpaceDE w:val="0"/>
        <w:ind w:left="107" w:right="-180"/>
        <w:rPr>
          <w:sz w:val="22"/>
          <w:szCs w:val="22"/>
        </w:rPr>
      </w:pPr>
      <w:r w:rsidRPr="00233245">
        <w:rPr>
          <w:noProof/>
          <w:sz w:val="22"/>
          <w:szCs w:val="22"/>
        </w:rPr>
        <mc:AlternateContent>
          <mc:Choice Requires="wpg">
            <w:drawing>
              <wp:anchor distT="0" distB="0" distL="114300" distR="114300" simplePos="0" relativeHeight="251671040" behindDoc="1" locked="0" layoutInCell="1" allowOverlap="1" wp14:anchorId="5E02D2BC" wp14:editId="2D5B6737">
                <wp:simplePos x="0" y="0"/>
                <wp:positionH relativeFrom="page">
                  <wp:posOffset>380365</wp:posOffset>
                </wp:positionH>
                <wp:positionV relativeFrom="page">
                  <wp:posOffset>10245725</wp:posOffset>
                </wp:positionV>
                <wp:extent cx="1983105" cy="0"/>
                <wp:effectExtent l="8890" t="6350" r="8255" b="12700"/>
                <wp:wrapNone/>
                <wp:docPr id="3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36" name="Freeform 28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8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8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BB142B2" id="Group 284" o:spid="_x0000_s1026" style="position:absolute;margin-left:29.95pt;margin-top:806.75pt;width:156.15pt;height:0;z-index:-251645440;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">
                <v:shape id="Freeform 285"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" path="m,l1943735,e" filled="f" strokecolor="#221f1f" strokeweight=".17625mm">
                  <v:path arrowok="t" o:connecttype="custom" o:connectlocs="9719,0;19438,0;9719,0;0,0;0,0;19438,0" o:connectangles="270,0,90,180,0,0" textboxrect="0,0,1943735,0"/>
                </v:shape>
                <v:shape id="Freeform 286"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" path="m,l19685,e" filled="f" strokecolor="#221f1f" strokeweight=".17625mm">
                  <v:path arrowok="t" o:connecttype="custom" o:connectlocs="98,0;196,0;98,0;0,0;0,0;196,0" o:connectangles="270,0,90,180,0,0" textboxrect="0,0,19685,0"/>
                </v:shape>
                <v:shape id="Freeform 287"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" path="m,l19685,e" filled="f" strokecolor="#221f1f" strokeweight=".17625mm">
                  <v:path arrowok="t" o:connecttype="custom" o:connectlocs="99,0;197,0;99,0;0,0;0,0;197,0" o:connectangles="270,0,90,180,0,0" textboxrect="0,0,19685,0"/>
                </v:shape>
                <w10:wrap anchorx="page" anchory="page"/>
              </v:group>
            </w:pict>
          </mc:Fallback>
        </mc:AlternateContent>
      </w:r>
      <w:r w:rsidRPr="00233245">
        <w:rPr>
          <w:b/>
          <w:bCs/>
          <w:sz w:val="22"/>
          <w:szCs w:val="22"/>
        </w:rPr>
        <w:t>Chapitre</w:t>
      </w:r>
      <w:r w:rsidRPr="00233245">
        <w:rPr>
          <w:b/>
          <w:bCs/>
          <w:spacing w:val="7"/>
          <w:sz w:val="22"/>
          <w:szCs w:val="22"/>
        </w:rPr>
        <w:t xml:space="preserve"> </w:t>
      </w:r>
      <w:r w:rsidRPr="00233245">
        <w:rPr>
          <w:b/>
          <w:bCs/>
          <w:sz w:val="22"/>
          <w:szCs w:val="22"/>
        </w:rPr>
        <w:t>II</w:t>
      </w:r>
      <w:r w:rsidRPr="00233245">
        <w:rPr>
          <w:b/>
          <w:bCs/>
          <w:spacing w:val="7"/>
          <w:sz w:val="22"/>
          <w:szCs w:val="22"/>
        </w:rPr>
        <w:t xml:space="preserve"> </w:t>
      </w:r>
      <w:r w:rsidRPr="00233245">
        <w:rPr>
          <w:b/>
          <w:bCs/>
          <w:sz w:val="22"/>
          <w:szCs w:val="22"/>
        </w:rPr>
        <w:t>:</w:t>
      </w:r>
      <w:r w:rsidRPr="00233245">
        <w:rPr>
          <w:b/>
          <w:bCs/>
          <w:spacing w:val="7"/>
          <w:sz w:val="22"/>
          <w:szCs w:val="22"/>
        </w:rPr>
        <w:t xml:space="preserve"> </w:t>
      </w:r>
      <w:r w:rsidRPr="00233245">
        <w:rPr>
          <w:b/>
          <w:bCs/>
          <w:sz w:val="22"/>
          <w:szCs w:val="22"/>
        </w:rPr>
        <w:t>Exécution</w:t>
      </w:r>
      <w:r w:rsidRPr="00233245">
        <w:rPr>
          <w:b/>
          <w:bCs/>
          <w:spacing w:val="7"/>
          <w:sz w:val="22"/>
          <w:szCs w:val="22"/>
        </w:rPr>
        <w:t xml:space="preserve"> </w:t>
      </w:r>
      <w:r w:rsidRPr="00233245">
        <w:rPr>
          <w:b/>
          <w:bCs/>
          <w:sz w:val="22"/>
          <w:szCs w:val="22"/>
        </w:rPr>
        <w:t>des</w:t>
      </w:r>
      <w:r w:rsidRPr="00233245">
        <w:rPr>
          <w:b/>
          <w:bCs/>
          <w:spacing w:val="7"/>
          <w:sz w:val="22"/>
          <w:szCs w:val="22"/>
        </w:rPr>
        <w:t xml:space="preserve"> </w:t>
      </w:r>
      <w:r w:rsidRPr="00233245">
        <w:rPr>
          <w:b/>
          <w:bCs/>
          <w:sz w:val="22"/>
          <w:szCs w:val="22"/>
        </w:rPr>
        <w:t>prestations</w:t>
      </w:r>
      <w:r w:rsidRPr="00233245">
        <w:rPr>
          <w:b/>
          <w:bCs/>
          <w:spacing w:val="-9"/>
          <w:sz w:val="22"/>
          <w:szCs w:val="22"/>
        </w:rPr>
        <w:t xml:space="preserve"> </w:t>
      </w:r>
      <w:r w:rsidRPr="00233245">
        <w:rPr>
          <w:sz w:val="22"/>
          <w:szCs w:val="22"/>
        </w:rPr>
        <w:t xml:space="preserve">. . . . . . . . . . . . . . . . . . . . . . . . . . . . . . . . . . . . . . . . . . . . . . . </w:t>
      </w:r>
    </w:p>
    <w:tbl>
      <w:tblPr>
        <w:tblW w:w="9646" w:type="dxa"/>
        <w:tblInd w:w="447" w:type="dxa"/>
        <w:tblLayout w:type="fixed"/>
        <w:tblCellMar>
          <w:left w:w="10" w:type="dxa"/>
          <w:right w:w="10" w:type="dxa"/>
        </w:tblCellMar>
        <w:tblLook w:val="0000" w:firstRow="0" w:lastRow="0" w:firstColumn="0" w:lastColumn="0" w:noHBand="0" w:noVBand="0"/>
      </w:tblPr>
      <w:tblGrid>
        <w:gridCol w:w="1153"/>
        <w:gridCol w:w="8039"/>
        <w:gridCol w:w="454"/>
      </w:tblGrid>
      <w:tr w:rsidR="00FC786A" w:rsidRPr="00233245" w14:paraId="2E349F0D" w14:textId="77777777" w:rsidTr="0085436C">
        <w:trPr>
          <w:trHeight w:hRule="exact" w:val="262"/>
        </w:trPr>
        <w:tc>
          <w:tcPr>
            <w:tcW w:w="1153" w:type="dxa"/>
            <w:shd w:val="clear" w:color="auto" w:fill="auto"/>
            <w:tcMar>
              <w:top w:w="0" w:type="dxa"/>
              <w:left w:w="0" w:type="dxa"/>
              <w:bottom w:w="0" w:type="dxa"/>
              <w:right w:w="0" w:type="dxa"/>
            </w:tcMar>
          </w:tcPr>
          <w:p w14:paraId="6141351E"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23</w:t>
            </w:r>
          </w:p>
        </w:tc>
        <w:tc>
          <w:tcPr>
            <w:tcW w:w="8039" w:type="dxa"/>
            <w:shd w:val="clear" w:color="auto" w:fill="auto"/>
            <w:tcMar>
              <w:top w:w="0" w:type="dxa"/>
              <w:left w:w="0" w:type="dxa"/>
              <w:bottom w:w="0" w:type="dxa"/>
              <w:right w:w="0" w:type="dxa"/>
            </w:tcMar>
          </w:tcPr>
          <w:p w14:paraId="1D9F99E4"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Brevet</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complété)</w:t>
            </w:r>
            <w:r w:rsidRPr="00233245">
              <w:rPr>
                <w:spacing w:val="-26"/>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 . . . . . .</w:t>
            </w:r>
          </w:p>
        </w:tc>
        <w:tc>
          <w:tcPr>
            <w:tcW w:w="454" w:type="dxa"/>
            <w:shd w:val="clear" w:color="auto" w:fill="auto"/>
            <w:tcMar>
              <w:top w:w="0" w:type="dxa"/>
              <w:left w:w="0" w:type="dxa"/>
              <w:bottom w:w="0" w:type="dxa"/>
              <w:right w:w="0" w:type="dxa"/>
            </w:tcMar>
          </w:tcPr>
          <w:p w14:paraId="0EDF7914" w14:textId="77777777" w:rsidR="00AD68E7" w:rsidRPr="00233245" w:rsidRDefault="00AD68E7" w:rsidP="00233245">
            <w:pPr>
              <w:widowControl w:val="0"/>
              <w:autoSpaceDE w:val="0"/>
              <w:ind w:left="187" w:right="-27"/>
              <w:rPr>
                <w:sz w:val="22"/>
                <w:szCs w:val="22"/>
              </w:rPr>
            </w:pPr>
          </w:p>
        </w:tc>
      </w:tr>
      <w:tr w:rsidR="00FC786A" w:rsidRPr="00233245" w14:paraId="421876C2" w14:textId="77777777" w:rsidTr="0085436C">
        <w:trPr>
          <w:trHeight w:hRule="exact" w:val="293"/>
        </w:trPr>
        <w:tc>
          <w:tcPr>
            <w:tcW w:w="1153" w:type="dxa"/>
            <w:shd w:val="clear" w:color="auto" w:fill="auto"/>
            <w:tcMar>
              <w:top w:w="0" w:type="dxa"/>
              <w:left w:w="0" w:type="dxa"/>
              <w:bottom w:w="0" w:type="dxa"/>
              <w:right w:w="0" w:type="dxa"/>
            </w:tcMar>
          </w:tcPr>
          <w:p w14:paraId="33C684B3"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24</w:t>
            </w:r>
          </w:p>
        </w:tc>
        <w:tc>
          <w:tcPr>
            <w:tcW w:w="8039" w:type="dxa"/>
            <w:shd w:val="clear" w:color="auto" w:fill="auto"/>
            <w:tcMar>
              <w:top w:w="0" w:type="dxa"/>
              <w:left w:w="0" w:type="dxa"/>
              <w:bottom w:w="0" w:type="dxa"/>
              <w:right w:w="0" w:type="dxa"/>
            </w:tcMar>
          </w:tcPr>
          <w:p w14:paraId="61DD8BBC"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Lieu</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délais</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livraison ou de réception des prestations</w:t>
            </w:r>
            <w:r w:rsidRPr="00233245">
              <w:rPr>
                <w:spacing w:val="14"/>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Articles</w:t>
            </w:r>
            <w:r w:rsidRPr="00233245">
              <w:rPr>
                <w:spacing w:val="7"/>
                <w:sz w:val="22"/>
                <w:szCs w:val="22"/>
              </w:rPr>
              <w:t xml:space="preserve"> </w:t>
            </w:r>
            <w:r w:rsidRPr="00233245">
              <w:rPr>
                <w:sz w:val="22"/>
                <w:szCs w:val="22"/>
              </w:rPr>
              <w:t>31</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 xml:space="preserve">33.1) </w:t>
            </w:r>
          </w:p>
          <w:p w14:paraId="0B469ACB" w14:textId="12E330A9" w:rsidR="00AD68E7" w:rsidRPr="00233245" w:rsidRDefault="00AD68E7" w:rsidP="00233245">
            <w:pPr>
              <w:widowControl w:val="0"/>
              <w:autoSpaceDE w:val="0"/>
              <w:ind w:left="146" w:right="-63"/>
              <w:rPr>
                <w:sz w:val="22"/>
                <w:szCs w:val="22"/>
              </w:rPr>
            </w:pPr>
          </w:p>
        </w:tc>
        <w:tc>
          <w:tcPr>
            <w:tcW w:w="454" w:type="dxa"/>
            <w:shd w:val="clear" w:color="auto" w:fill="auto"/>
            <w:tcMar>
              <w:top w:w="0" w:type="dxa"/>
              <w:left w:w="0" w:type="dxa"/>
              <w:bottom w:w="0" w:type="dxa"/>
              <w:right w:w="0" w:type="dxa"/>
            </w:tcMar>
          </w:tcPr>
          <w:p w14:paraId="2EAD1C03" w14:textId="77777777" w:rsidR="00AD68E7" w:rsidRPr="00233245" w:rsidRDefault="00AD68E7" w:rsidP="00233245">
            <w:pPr>
              <w:widowControl w:val="0"/>
              <w:autoSpaceDE w:val="0"/>
              <w:ind w:left="187" w:right="-27"/>
              <w:rPr>
                <w:sz w:val="22"/>
                <w:szCs w:val="22"/>
              </w:rPr>
            </w:pPr>
          </w:p>
        </w:tc>
      </w:tr>
      <w:tr w:rsidR="00FC786A" w:rsidRPr="00233245" w14:paraId="137E654E" w14:textId="77777777" w:rsidTr="0085436C">
        <w:trPr>
          <w:trHeight w:hRule="exact" w:val="270"/>
        </w:trPr>
        <w:tc>
          <w:tcPr>
            <w:tcW w:w="1153" w:type="dxa"/>
            <w:shd w:val="clear" w:color="auto" w:fill="auto"/>
            <w:tcMar>
              <w:top w:w="0" w:type="dxa"/>
              <w:left w:w="0" w:type="dxa"/>
              <w:bottom w:w="0" w:type="dxa"/>
              <w:right w:w="0" w:type="dxa"/>
            </w:tcMar>
          </w:tcPr>
          <w:p w14:paraId="3F90B7E2"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25</w:t>
            </w:r>
          </w:p>
        </w:tc>
        <w:tc>
          <w:tcPr>
            <w:tcW w:w="8039" w:type="dxa"/>
            <w:shd w:val="clear" w:color="auto" w:fill="auto"/>
            <w:tcMar>
              <w:top w:w="0" w:type="dxa"/>
              <w:left w:w="0" w:type="dxa"/>
              <w:bottom w:w="0" w:type="dxa"/>
              <w:right w:w="0" w:type="dxa"/>
            </w:tcMar>
          </w:tcPr>
          <w:p w14:paraId="2DEB36EA" w14:textId="5A9D86B1"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Rôles</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responsabilités</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fournisseur</w:t>
            </w:r>
            <w:r w:rsidR="006218D5" w:rsidRPr="00233245">
              <w:rPr>
                <w:spacing w:val="7"/>
                <w:sz w:val="22"/>
                <w:szCs w:val="22"/>
              </w:rPr>
              <w:t xml:space="preserve"> </w:t>
            </w:r>
            <w:r w:rsidRPr="00233245">
              <w:rPr>
                <w:spacing w:val="7"/>
                <w:sz w:val="22"/>
                <w:szCs w:val="22"/>
              </w:rPr>
              <w:t xml:space="preserve">ou du prestataire </w:t>
            </w:r>
            <w:r w:rsidRPr="00233245">
              <w:rPr>
                <w:sz w:val="22"/>
                <w:szCs w:val="22"/>
              </w:rPr>
              <w:t>(CCAG</w:t>
            </w:r>
            <w:r w:rsidRPr="00233245">
              <w:rPr>
                <w:spacing w:val="7"/>
                <w:sz w:val="22"/>
                <w:szCs w:val="22"/>
              </w:rPr>
              <w:t xml:space="preserve"> </w:t>
            </w:r>
            <w:r w:rsidRPr="00233245">
              <w:rPr>
                <w:sz w:val="22"/>
                <w:szCs w:val="22"/>
              </w:rPr>
              <w:t>complété)</w:t>
            </w:r>
            <w:r w:rsidRPr="00233245">
              <w:rPr>
                <w:spacing w:val="-26"/>
                <w:sz w:val="22"/>
                <w:szCs w:val="22"/>
              </w:rPr>
              <w:t xml:space="preserve"> </w:t>
            </w:r>
            <w:r w:rsidRPr="00233245">
              <w:rPr>
                <w:sz w:val="22"/>
                <w:szCs w:val="22"/>
              </w:rPr>
              <w:t xml:space="preserve">. . . </w:t>
            </w:r>
          </w:p>
        </w:tc>
        <w:tc>
          <w:tcPr>
            <w:tcW w:w="454" w:type="dxa"/>
            <w:shd w:val="clear" w:color="auto" w:fill="auto"/>
            <w:tcMar>
              <w:top w:w="0" w:type="dxa"/>
              <w:left w:w="0" w:type="dxa"/>
              <w:bottom w:w="0" w:type="dxa"/>
              <w:right w:w="0" w:type="dxa"/>
            </w:tcMar>
          </w:tcPr>
          <w:p w14:paraId="33A6725F" w14:textId="77777777" w:rsidR="00AD68E7" w:rsidRPr="00233245" w:rsidRDefault="00AD68E7" w:rsidP="00233245">
            <w:pPr>
              <w:widowControl w:val="0"/>
              <w:autoSpaceDE w:val="0"/>
              <w:ind w:left="187" w:right="-27"/>
              <w:rPr>
                <w:sz w:val="22"/>
                <w:szCs w:val="22"/>
              </w:rPr>
            </w:pPr>
          </w:p>
        </w:tc>
      </w:tr>
      <w:tr w:rsidR="00FC786A" w:rsidRPr="00233245" w14:paraId="3FAF99F8" w14:textId="77777777" w:rsidTr="004349F2">
        <w:trPr>
          <w:trHeight w:hRule="exact" w:val="430"/>
        </w:trPr>
        <w:tc>
          <w:tcPr>
            <w:tcW w:w="1153" w:type="dxa"/>
            <w:shd w:val="clear" w:color="auto" w:fill="auto"/>
            <w:tcMar>
              <w:top w:w="0" w:type="dxa"/>
              <w:left w:w="0" w:type="dxa"/>
              <w:bottom w:w="0" w:type="dxa"/>
              <w:right w:w="0" w:type="dxa"/>
            </w:tcMar>
          </w:tcPr>
          <w:p w14:paraId="73011D0D"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26</w:t>
            </w:r>
          </w:p>
        </w:tc>
        <w:tc>
          <w:tcPr>
            <w:tcW w:w="8039" w:type="dxa"/>
            <w:shd w:val="clear" w:color="auto" w:fill="auto"/>
            <w:tcMar>
              <w:top w:w="0" w:type="dxa"/>
              <w:left w:w="0" w:type="dxa"/>
              <w:bottom w:w="0" w:type="dxa"/>
              <w:right w:w="0" w:type="dxa"/>
            </w:tcMar>
          </w:tcPr>
          <w:p w14:paraId="0CC47303" w14:textId="77777777" w:rsidR="00AD68E7" w:rsidRPr="00233245" w:rsidRDefault="00AD68E7" w:rsidP="00233245">
            <w:pPr>
              <w:widowControl w:val="0"/>
              <w:autoSpaceDE w:val="0"/>
              <w:ind w:left="146" w:right="-62"/>
              <w:rPr>
                <w:sz w:val="22"/>
                <w:szCs w:val="22"/>
              </w:rPr>
            </w:pPr>
            <w:r w:rsidRPr="00233245">
              <w:rPr>
                <w:sz w:val="22"/>
                <w:szCs w:val="22"/>
              </w:rPr>
              <w:t>:</w:t>
            </w:r>
            <w:r w:rsidRPr="00233245">
              <w:rPr>
                <w:spacing w:val="7"/>
                <w:sz w:val="22"/>
                <w:szCs w:val="22"/>
              </w:rPr>
              <w:t xml:space="preserve"> </w:t>
            </w:r>
            <w:r w:rsidRPr="00233245">
              <w:rPr>
                <w:sz w:val="22"/>
                <w:szCs w:val="22"/>
              </w:rPr>
              <w:t>Transport</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assurances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31)</w:t>
            </w:r>
            <w:r w:rsidRPr="00233245">
              <w:rPr>
                <w:spacing w:val="-10"/>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w:t>
            </w:r>
          </w:p>
        </w:tc>
        <w:tc>
          <w:tcPr>
            <w:tcW w:w="454" w:type="dxa"/>
            <w:shd w:val="clear" w:color="auto" w:fill="auto"/>
            <w:tcMar>
              <w:top w:w="0" w:type="dxa"/>
              <w:left w:w="0" w:type="dxa"/>
              <w:bottom w:w="0" w:type="dxa"/>
              <w:right w:w="0" w:type="dxa"/>
            </w:tcMar>
          </w:tcPr>
          <w:p w14:paraId="677CF428" w14:textId="77777777" w:rsidR="00AD68E7" w:rsidRPr="00233245" w:rsidRDefault="00AD68E7" w:rsidP="00233245">
            <w:pPr>
              <w:widowControl w:val="0"/>
              <w:autoSpaceDE w:val="0"/>
              <w:ind w:left="187" w:right="-27"/>
              <w:rPr>
                <w:sz w:val="22"/>
                <w:szCs w:val="22"/>
              </w:rPr>
            </w:pPr>
          </w:p>
        </w:tc>
      </w:tr>
      <w:tr w:rsidR="00FC786A" w:rsidRPr="00233245" w14:paraId="172F6003" w14:textId="77777777" w:rsidTr="004349F2">
        <w:trPr>
          <w:trHeight w:hRule="exact" w:val="430"/>
        </w:trPr>
        <w:tc>
          <w:tcPr>
            <w:tcW w:w="1153" w:type="dxa"/>
            <w:shd w:val="clear" w:color="auto" w:fill="auto"/>
            <w:tcMar>
              <w:top w:w="0" w:type="dxa"/>
              <w:left w:w="0" w:type="dxa"/>
              <w:bottom w:w="0" w:type="dxa"/>
              <w:right w:w="0" w:type="dxa"/>
            </w:tcMar>
          </w:tcPr>
          <w:p w14:paraId="4EB28719"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27</w:t>
            </w:r>
          </w:p>
        </w:tc>
        <w:tc>
          <w:tcPr>
            <w:tcW w:w="8039" w:type="dxa"/>
            <w:shd w:val="clear" w:color="auto" w:fill="auto"/>
            <w:tcMar>
              <w:top w:w="0" w:type="dxa"/>
              <w:left w:w="0" w:type="dxa"/>
              <w:bottom w:w="0" w:type="dxa"/>
              <w:right w:w="0" w:type="dxa"/>
            </w:tcMar>
          </w:tcPr>
          <w:p w14:paraId="31F5B947" w14:textId="77777777" w:rsidR="00AD68E7" w:rsidRPr="00233245" w:rsidRDefault="00AD68E7" w:rsidP="00233245">
            <w:pPr>
              <w:widowControl w:val="0"/>
              <w:autoSpaceDE w:val="0"/>
              <w:ind w:left="146" w:right="-62"/>
              <w:rPr>
                <w:sz w:val="22"/>
                <w:szCs w:val="22"/>
              </w:rPr>
            </w:pPr>
            <w:r w:rsidRPr="00233245">
              <w:rPr>
                <w:sz w:val="22"/>
                <w:szCs w:val="22"/>
              </w:rPr>
              <w:t>:</w:t>
            </w:r>
            <w:r w:rsidRPr="00233245">
              <w:rPr>
                <w:spacing w:val="7"/>
                <w:sz w:val="22"/>
                <w:szCs w:val="22"/>
              </w:rPr>
              <w:t xml:space="preserve"> </w:t>
            </w:r>
            <w:r w:rsidRPr="00233245">
              <w:rPr>
                <w:sz w:val="22"/>
                <w:szCs w:val="22"/>
              </w:rPr>
              <w:t>Essais</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services</w:t>
            </w:r>
            <w:r w:rsidRPr="00233245">
              <w:rPr>
                <w:spacing w:val="7"/>
                <w:sz w:val="22"/>
                <w:szCs w:val="22"/>
              </w:rPr>
              <w:t xml:space="preserve"> </w:t>
            </w:r>
            <w:r w:rsidRPr="00233245">
              <w:rPr>
                <w:sz w:val="22"/>
                <w:szCs w:val="22"/>
              </w:rPr>
              <w:t>connexes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28)</w:t>
            </w:r>
            <w:r w:rsidRPr="00233245">
              <w:rPr>
                <w:spacing w:val="-44"/>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w:t>
            </w:r>
          </w:p>
        </w:tc>
        <w:tc>
          <w:tcPr>
            <w:tcW w:w="454" w:type="dxa"/>
            <w:shd w:val="clear" w:color="auto" w:fill="auto"/>
            <w:tcMar>
              <w:top w:w="0" w:type="dxa"/>
              <w:left w:w="0" w:type="dxa"/>
              <w:bottom w:w="0" w:type="dxa"/>
              <w:right w:w="0" w:type="dxa"/>
            </w:tcMar>
          </w:tcPr>
          <w:p w14:paraId="3AD1A18D" w14:textId="77777777" w:rsidR="00AD68E7" w:rsidRPr="00233245" w:rsidRDefault="00AD68E7" w:rsidP="00233245">
            <w:pPr>
              <w:widowControl w:val="0"/>
              <w:autoSpaceDE w:val="0"/>
              <w:ind w:left="187" w:right="-27"/>
              <w:rPr>
                <w:sz w:val="22"/>
                <w:szCs w:val="22"/>
              </w:rPr>
            </w:pPr>
          </w:p>
        </w:tc>
      </w:tr>
      <w:tr w:rsidR="00AD68E7" w:rsidRPr="00233245" w14:paraId="37DF41CA" w14:textId="77777777" w:rsidTr="004349F2">
        <w:trPr>
          <w:trHeight w:hRule="exact" w:val="335"/>
        </w:trPr>
        <w:tc>
          <w:tcPr>
            <w:tcW w:w="1153" w:type="dxa"/>
            <w:shd w:val="clear" w:color="auto" w:fill="auto"/>
            <w:tcMar>
              <w:top w:w="0" w:type="dxa"/>
              <w:left w:w="0" w:type="dxa"/>
              <w:bottom w:w="0" w:type="dxa"/>
              <w:right w:w="0" w:type="dxa"/>
            </w:tcMar>
          </w:tcPr>
          <w:p w14:paraId="0F831900"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28</w:t>
            </w:r>
          </w:p>
        </w:tc>
        <w:tc>
          <w:tcPr>
            <w:tcW w:w="8039" w:type="dxa"/>
            <w:shd w:val="clear" w:color="auto" w:fill="auto"/>
            <w:tcMar>
              <w:top w:w="0" w:type="dxa"/>
              <w:left w:w="0" w:type="dxa"/>
              <w:bottom w:w="0" w:type="dxa"/>
              <w:right w:w="0" w:type="dxa"/>
            </w:tcMar>
          </w:tcPr>
          <w:p w14:paraId="3362DA89" w14:textId="03E71FDC"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Service</w:t>
            </w:r>
            <w:r w:rsidRPr="00233245">
              <w:rPr>
                <w:spacing w:val="7"/>
                <w:sz w:val="22"/>
                <w:szCs w:val="22"/>
              </w:rPr>
              <w:t xml:space="preserve"> </w:t>
            </w:r>
            <w:r w:rsidRPr="00233245">
              <w:rPr>
                <w:sz w:val="22"/>
                <w:szCs w:val="22"/>
              </w:rPr>
              <w:t>après</w:t>
            </w:r>
            <w:r w:rsidRPr="00233245">
              <w:rPr>
                <w:spacing w:val="7"/>
                <w:sz w:val="22"/>
                <w:szCs w:val="22"/>
              </w:rPr>
              <w:t>-</w:t>
            </w:r>
            <w:r w:rsidRPr="00233245">
              <w:rPr>
                <w:sz w:val="22"/>
                <w:szCs w:val="22"/>
              </w:rPr>
              <w:t>vente</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consommables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14</w:t>
            </w:r>
            <w:proofErr w:type="gramStart"/>
            <w:r w:rsidRPr="00233245">
              <w:rPr>
                <w:sz w:val="22"/>
                <w:szCs w:val="22"/>
              </w:rPr>
              <w:t>)</w:t>
            </w:r>
            <w:r w:rsidRPr="00233245">
              <w:rPr>
                <w:spacing w:val="-22"/>
                <w:sz w:val="22"/>
                <w:szCs w:val="22"/>
              </w:rPr>
              <w:t xml:space="preserve"> </w:t>
            </w:r>
            <w:r w:rsidRPr="00233245">
              <w:rPr>
                <w:sz w:val="22"/>
                <w:szCs w:val="22"/>
              </w:rPr>
              <w:t>.</w:t>
            </w:r>
            <w:proofErr w:type="gramEnd"/>
            <w:r w:rsidRPr="00233245">
              <w:rPr>
                <w:sz w:val="22"/>
                <w:szCs w:val="22"/>
              </w:rPr>
              <w:t xml:space="preserve"> </w:t>
            </w:r>
          </w:p>
          <w:p w14:paraId="726682D2" w14:textId="77777777" w:rsidR="00AD68E7" w:rsidRPr="00233245" w:rsidRDefault="00AD68E7" w:rsidP="00233245">
            <w:pPr>
              <w:widowControl w:val="0"/>
              <w:autoSpaceDE w:val="0"/>
              <w:ind w:left="146" w:right="-63"/>
              <w:rPr>
                <w:sz w:val="22"/>
                <w:szCs w:val="22"/>
              </w:rPr>
            </w:pPr>
          </w:p>
          <w:p w14:paraId="61B5B650" w14:textId="77777777" w:rsidR="00AD68E7" w:rsidRPr="00233245" w:rsidRDefault="00AD68E7" w:rsidP="00233245">
            <w:pPr>
              <w:widowControl w:val="0"/>
              <w:autoSpaceDE w:val="0"/>
              <w:ind w:left="146" w:right="-63"/>
              <w:rPr>
                <w:sz w:val="22"/>
                <w:szCs w:val="22"/>
              </w:rPr>
            </w:pPr>
          </w:p>
          <w:p w14:paraId="131FF701" w14:textId="77777777" w:rsidR="00AD68E7" w:rsidRPr="00233245" w:rsidRDefault="00AD68E7" w:rsidP="00233245">
            <w:pPr>
              <w:widowControl w:val="0"/>
              <w:autoSpaceDE w:val="0"/>
              <w:ind w:left="146" w:right="-63"/>
              <w:rPr>
                <w:sz w:val="22"/>
                <w:szCs w:val="22"/>
              </w:rPr>
            </w:pPr>
          </w:p>
          <w:p w14:paraId="4C538FF8" w14:textId="77777777" w:rsidR="00AD68E7" w:rsidRPr="00233245" w:rsidRDefault="00AD68E7" w:rsidP="00233245">
            <w:pPr>
              <w:widowControl w:val="0"/>
              <w:autoSpaceDE w:val="0"/>
              <w:ind w:left="146" w:right="-63"/>
              <w:rPr>
                <w:sz w:val="22"/>
                <w:szCs w:val="22"/>
              </w:rPr>
            </w:pPr>
            <w:r w:rsidRPr="00233245">
              <w:rPr>
                <w:sz w:val="22"/>
                <w:szCs w:val="22"/>
              </w:rPr>
              <w:t>. . . . . . . . . . . . . . . . . . . . . . . . . . . . . . . . . . . . . . . . . . . .</w:t>
            </w:r>
          </w:p>
        </w:tc>
        <w:tc>
          <w:tcPr>
            <w:tcW w:w="454" w:type="dxa"/>
            <w:shd w:val="clear" w:color="auto" w:fill="auto"/>
            <w:tcMar>
              <w:top w:w="0" w:type="dxa"/>
              <w:left w:w="0" w:type="dxa"/>
              <w:bottom w:w="0" w:type="dxa"/>
              <w:right w:w="0" w:type="dxa"/>
            </w:tcMar>
          </w:tcPr>
          <w:p w14:paraId="3CC6F62F" w14:textId="77777777" w:rsidR="00AD68E7" w:rsidRPr="00233245" w:rsidRDefault="00AD68E7" w:rsidP="00233245">
            <w:pPr>
              <w:widowControl w:val="0"/>
              <w:autoSpaceDE w:val="0"/>
              <w:ind w:left="187" w:right="-27"/>
              <w:rPr>
                <w:sz w:val="22"/>
                <w:szCs w:val="22"/>
              </w:rPr>
            </w:pPr>
          </w:p>
        </w:tc>
      </w:tr>
    </w:tbl>
    <w:p w14:paraId="10FCA43E" w14:textId="3CF9A83C" w:rsidR="00AD68E7" w:rsidRPr="00233245" w:rsidRDefault="00AD68E7" w:rsidP="00233245">
      <w:pPr>
        <w:widowControl w:val="0"/>
        <w:tabs>
          <w:tab w:val="left" w:pos="10460"/>
        </w:tabs>
        <w:autoSpaceDE w:val="0"/>
        <w:ind w:left="114" w:right="-207"/>
        <w:rPr>
          <w:sz w:val="22"/>
          <w:szCs w:val="22"/>
        </w:rPr>
      </w:pPr>
      <w:r w:rsidRPr="00233245">
        <w:rPr>
          <w:b/>
          <w:bCs/>
          <w:sz w:val="22"/>
          <w:szCs w:val="22"/>
        </w:rPr>
        <w:t>Chapitre</w:t>
      </w:r>
      <w:r w:rsidRPr="00233245">
        <w:rPr>
          <w:b/>
          <w:bCs/>
          <w:spacing w:val="7"/>
          <w:sz w:val="22"/>
          <w:szCs w:val="22"/>
        </w:rPr>
        <w:t xml:space="preserve"> </w:t>
      </w:r>
      <w:r w:rsidRPr="00233245">
        <w:rPr>
          <w:b/>
          <w:bCs/>
          <w:sz w:val="22"/>
          <w:szCs w:val="22"/>
        </w:rPr>
        <w:t>III</w:t>
      </w:r>
      <w:r w:rsidRPr="00233245">
        <w:rPr>
          <w:b/>
          <w:bCs/>
          <w:spacing w:val="7"/>
          <w:sz w:val="22"/>
          <w:szCs w:val="22"/>
        </w:rPr>
        <w:t xml:space="preserve"> </w:t>
      </w:r>
      <w:r w:rsidRPr="00233245">
        <w:rPr>
          <w:b/>
          <w:bCs/>
          <w:sz w:val="22"/>
          <w:szCs w:val="22"/>
        </w:rPr>
        <w:t>:</w:t>
      </w:r>
      <w:r w:rsidRPr="00233245">
        <w:rPr>
          <w:b/>
          <w:bCs/>
          <w:spacing w:val="7"/>
          <w:sz w:val="22"/>
          <w:szCs w:val="22"/>
        </w:rPr>
        <w:t xml:space="preserve"> </w:t>
      </w:r>
      <w:r w:rsidRPr="00233245">
        <w:rPr>
          <w:b/>
          <w:bCs/>
          <w:sz w:val="22"/>
          <w:szCs w:val="22"/>
        </w:rPr>
        <w:t>De</w:t>
      </w:r>
      <w:r w:rsidRPr="00233245">
        <w:rPr>
          <w:b/>
          <w:bCs/>
          <w:spacing w:val="7"/>
          <w:sz w:val="22"/>
          <w:szCs w:val="22"/>
        </w:rPr>
        <w:t xml:space="preserve"> </w:t>
      </w:r>
      <w:r w:rsidRPr="00233245">
        <w:rPr>
          <w:b/>
          <w:bCs/>
          <w:sz w:val="22"/>
          <w:szCs w:val="22"/>
        </w:rPr>
        <w:t>la</w:t>
      </w:r>
      <w:r w:rsidRPr="00233245">
        <w:rPr>
          <w:b/>
          <w:bCs/>
          <w:spacing w:val="7"/>
          <w:sz w:val="22"/>
          <w:szCs w:val="22"/>
        </w:rPr>
        <w:t xml:space="preserve"> </w:t>
      </w:r>
      <w:r w:rsidRPr="00233245">
        <w:rPr>
          <w:b/>
          <w:bCs/>
          <w:sz w:val="22"/>
          <w:szCs w:val="22"/>
        </w:rPr>
        <w:t>réception</w:t>
      </w:r>
      <w:r w:rsidRPr="00233245">
        <w:rPr>
          <w:b/>
          <w:bCs/>
          <w:spacing w:val="-13"/>
          <w:sz w:val="22"/>
          <w:szCs w:val="22"/>
        </w:rPr>
        <w:t xml:space="preserve"> des prestations</w:t>
      </w:r>
      <w:r w:rsidRPr="00233245">
        <w:rPr>
          <w:b/>
          <w:bCs/>
          <w:sz w:val="22"/>
          <w:szCs w:val="22"/>
        </w:rPr>
        <w:t xml:space="preserve">. . . . . . . . . . . . . . . . . . . . . . . . . . . . . . . . . . . . . . . . . . . . </w:t>
      </w:r>
    </w:p>
    <w:p w14:paraId="70597733" w14:textId="77777777" w:rsidR="00AD68E7" w:rsidRPr="00233245" w:rsidRDefault="00AD68E7" w:rsidP="00233245">
      <w:pPr>
        <w:widowControl w:val="0"/>
        <w:tabs>
          <w:tab w:val="left" w:pos="1740"/>
        </w:tabs>
        <w:autoSpaceDE w:val="0"/>
        <w:ind w:left="454" w:right="-20"/>
        <w:rPr>
          <w:sz w:val="22"/>
          <w:szCs w:val="22"/>
        </w:rPr>
      </w:pPr>
      <w:r w:rsidRPr="00233245">
        <w:rPr>
          <w:sz w:val="22"/>
          <w:szCs w:val="22"/>
        </w:rPr>
        <w:t>Article</w:t>
      </w:r>
      <w:r w:rsidRPr="00233245">
        <w:rPr>
          <w:spacing w:val="7"/>
          <w:sz w:val="22"/>
          <w:szCs w:val="22"/>
        </w:rPr>
        <w:t xml:space="preserve"> </w:t>
      </w:r>
      <w:r w:rsidRPr="00233245">
        <w:rPr>
          <w:sz w:val="22"/>
          <w:szCs w:val="22"/>
        </w:rPr>
        <w:t>29</w:t>
      </w:r>
      <w:r w:rsidRPr="00233245">
        <w:rPr>
          <w:sz w:val="22"/>
          <w:szCs w:val="22"/>
        </w:rPr>
        <w:tab/>
        <w:t>:</w:t>
      </w:r>
      <w:r w:rsidRPr="00233245">
        <w:rPr>
          <w:spacing w:val="7"/>
          <w:sz w:val="22"/>
          <w:szCs w:val="22"/>
        </w:rPr>
        <w:t xml:space="preserve"> </w:t>
      </w:r>
      <w:r w:rsidRPr="00233245">
        <w:rPr>
          <w:sz w:val="22"/>
          <w:szCs w:val="22"/>
        </w:rPr>
        <w:t>Documents</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rPr>
        <w:t>fournir</w:t>
      </w:r>
      <w:r w:rsidRPr="00233245">
        <w:rPr>
          <w:spacing w:val="7"/>
          <w:sz w:val="22"/>
          <w:szCs w:val="22"/>
        </w:rPr>
        <w:t xml:space="preserve"> </w:t>
      </w:r>
      <w:r w:rsidRPr="00233245">
        <w:rPr>
          <w:sz w:val="22"/>
          <w:szCs w:val="22"/>
        </w:rPr>
        <w:t>avant</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réception</w:t>
      </w:r>
      <w:r w:rsidRPr="00233245">
        <w:rPr>
          <w:spacing w:val="7"/>
          <w:sz w:val="22"/>
          <w:szCs w:val="22"/>
        </w:rPr>
        <w:t xml:space="preserve"> </w:t>
      </w:r>
      <w:r w:rsidRPr="00233245">
        <w:rPr>
          <w:sz w:val="22"/>
          <w:szCs w:val="22"/>
        </w:rPr>
        <w:t>technique</w:t>
      </w:r>
    </w:p>
    <w:tbl>
      <w:tblPr>
        <w:tblW w:w="9639" w:type="dxa"/>
        <w:tblInd w:w="454" w:type="dxa"/>
        <w:tblLayout w:type="fixed"/>
        <w:tblCellMar>
          <w:left w:w="10" w:type="dxa"/>
          <w:right w:w="10" w:type="dxa"/>
        </w:tblCellMar>
        <w:tblLook w:val="0000" w:firstRow="0" w:lastRow="0" w:firstColumn="0" w:lastColumn="0" w:noHBand="0" w:noVBand="0"/>
      </w:tblPr>
      <w:tblGrid>
        <w:gridCol w:w="1154"/>
        <w:gridCol w:w="8031"/>
        <w:gridCol w:w="454"/>
      </w:tblGrid>
      <w:tr w:rsidR="00FC786A" w:rsidRPr="00233245" w14:paraId="0C183C84" w14:textId="77777777" w:rsidTr="004349F2">
        <w:trPr>
          <w:trHeight w:hRule="exact" w:val="335"/>
        </w:trPr>
        <w:tc>
          <w:tcPr>
            <w:tcW w:w="1154" w:type="dxa"/>
            <w:shd w:val="clear" w:color="auto" w:fill="auto"/>
            <w:tcMar>
              <w:top w:w="0" w:type="dxa"/>
              <w:left w:w="0" w:type="dxa"/>
              <w:bottom w:w="0" w:type="dxa"/>
              <w:right w:w="0" w:type="dxa"/>
            </w:tcMar>
          </w:tcPr>
          <w:p w14:paraId="333ED40B" w14:textId="77777777" w:rsidR="00AD68E7" w:rsidRPr="00233245" w:rsidRDefault="00AD68E7" w:rsidP="00233245">
            <w:pPr>
              <w:widowControl w:val="0"/>
              <w:autoSpaceDE w:val="0"/>
              <w:rPr>
                <w:sz w:val="22"/>
                <w:szCs w:val="22"/>
              </w:rPr>
            </w:pPr>
          </w:p>
        </w:tc>
        <w:tc>
          <w:tcPr>
            <w:tcW w:w="8031" w:type="dxa"/>
            <w:shd w:val="clear" w:color="auto" w:fill="auto"/>
            <w:tcMar>
              <w:top w:w="0" w:type="dxa"/>
              <w:left w:w="0" w:type="dxa"/>
              <w:bottom w:w="0" w:type="dxa"/>
              <w:right w:w="0" w:type="dxa"/>
            </w:tcMar>
          </w:tcPr>
          <w:p w14:paraId="0C596EDC" w14:textId="77777777" w:rsidR="00AD68E7" w:rsidRPr="00233245" w:rsidRDefault="00AD68E7" w:rsidP="00233245">
            <w:pPr>
              <w:widowControl w:val="0"/>
              <w:autoSpaceDE w:val="0"/>
              <w:ind w:left="293" w:right="-59"/>
              <w:rPr>
                <w:sz w:val="22"/>
                <w:szCs w:val="22"/>
              </w:rPr>
            </w:pP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41</w:t>
            </w:r>
            <w:r w:rsidRPr="00233245">
              <w:rPr>
                <w:spacing w:val="7"/>
                <w:sz w:val="22"/>
                <w:szCs w:val="22"/>
              </w:rPr>
              <w:t xml:space="preserve"> </w:t>
            </w:r>
            <w:r w:rsidRPr="00233245">
              <w:rPr>
                <w:sz w:val="22"/>
                <w:szCs w:val="22"/>
              </w:rPr>
              <w:t>Complété)</w:t>
            </w:r>
            <w:r w:rsidRPr="00233245">
              <w:rPr>
                <w:spacing w:val="-43"/>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w:t>
            </w:r>
          </w:p>
        </w:tc>
        <w:tc>
          <w:tcPr>
            <w:tcW w:w="454" w:type="dxa"/>
            <w:shd w:val="clear" w:color="auto" w:fill="auto"/>
            <w:tcMar>
              <w:top w:w="0" w:type="dxa"/>
              <w:left w:w="0" w:type="dxa"/>
              <w:bottom w:w="0" w:type="dxa"/>
              <w:right w:w="0" w:type="dxa"/>
            </w:tcMar>
          </w:tcPr>
          <w:p w14:paraId="5DFE9EA0" w14:textId="77777777" w:rsidR="00AD68E7" w:rsidRPr="00233245" w:rsidRDefault="00AD68E7" w:rsidP="00233245">
            <w:pPr>
              <w:widowControl w:val="0"/>
              <w:autoSpaceDE w:val="0"/>
              <w:ind w:left="187" w:right="-27"/>
              <w:rPr>
                <w:sz w:val="22"/>
                <w:szCs w:val="22"/>
              </w:rPr>
            </w:pPr>
          </w:p>
        </w:tc>
      </w:tr>
      <w:tr w:rsidR="00AD68E7" w:rsidRPr="00233245" w14:paraId="032A9D0D" w14:textId="77777777" w:rsidTr="004349F2">
        <w:trPr>
          <w:trHeight w:hRule="exact" w:val="335"/>
        </w:trPr>
        <w:tc>
          <w:tcPr>
            <w:tcW w:w="1154" w:type="dxa"/>
            <w:shd w:val="clear" w:color="auto" w:fill="auto"/>
            <w:tcMar>
              <w:top w:w="0" w:type="dxa"/>
              <w:left w:w="0" w:type="dxa"/>
              <w:bottom w:w="0" w:type="dxa"/>
              <w:right w:w="0" w:type="dxa"/>
            </w:tcMar>
          </w:tcPr>
          <w:p w14:paraId="18D64602"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30</w:t>
            </w:r>
          </w:p>
        </w:tc>
        <w:tc>
          <w:tcPr>
            <w:tcW w:w="8031" w:type="dxa"/>
            <w:shd w:val="clear" w:color="auto" w:fill="auto"/>
            <w:tcMar>
              <w:top w:w="0" w:type="dxa"/>
              <w:left w:w="0" w:type="dxa"/>
              <w:bottom w:w="0" w:type="dxa"/>
              <w:right w:w="0" w:type="dxa"/>
            </w:tcMar>
          </w:tcPr>
          <w:p w14:paraId="6F487B16" w14:textId="77777777" w:rsidR="00AD68E7" w:rsidRPr="00233245" w:rsidRDefault="00AD68E7" w:rsidP="00233245">
            <w:pPr>
              <w:widowControl w:val="0"/>
              <w:autoSpaceDE w:val="0"/>
              <w:ind w:left="146" w:right="-62"/>
              <w:rPr>
                <w:sz w:val="22"/>
                <w:szCs w:val="22"/>
              </w:rPr>
            </w:pPr>
            <w:r w:rsidRPr="00233245">
              <w:rPr>
                <w:sz w:val="22"/>
                <w:szCs w:val="22"/>
              </w:rPr>
              <w:t>:</w:t>
            </w:r>
            <w:r w:rsidRPr="00233245">
              <w:rPr>
                <w:spacing w:val="7"/>
                <w:sz w:val="22"/>
                <w:szCs w:val="22"/>
              </w:rPr>
              <w:t xml:space="preserve"> </w:t>
            </w:r>
            <w:r w:rsidRPr="00233245">
              <w:rPr>
                <w:sz w:val="22"/>
                <w:szCs w:val="22"/>
              </w:rPr>
              <w:t>Réception</w:t>
            </w:r>
            <w:r w:rsidRPr="00233245">
              <w:rPr>
                <w:spacing w:val="7"/>
                <w:sz w:val="22"/>
                <w:szCs w:val="22"/>
              </w:rPr>
              <w:t xml:space="preserve"> </w:t>
            </w:r>
            <w:r w:rsidRPr="00233245">
              <w:rPr>
                <w:sz w:val="22"/>
                <w:szCs w:val="22"/>
              </w:rPr>
              <w:t>provisoire</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Articles</w:t>
            </w:r>
            <w:r w:rsidRPr="00233245">
              <w:rPr>
                <w:spacing w:val="7"/>
                <w:sz w:val="22"/>
                <w:szCs w:val="22"/>
              </w:rPr>
              <w:t xml:space="preserve"> </w:t>
            </w:r>
            <w:r w:rsidRPr="00233245">
              <w:rPr>
                <w:sz w:val="22"/>
                <w:szCs w:val="22"/>
              </w:rPr>
              <w:t>40</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41)</w:t>
            </w:r>
            <w:r w:rsidRPr="00233245">
              <w:rPr>
                <w:spacing w:val="-26"/>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w:t>
            </w:r>
          </w:p>
        </w:tc>
        <w:tc>
          <w:tcPr>
            <w:tcW w:w="454" w:type="dxa"/>
            <w:shd w:val="clear" w:color="auto" w:fill="auto"/>
            <w:tcMar>
              <w:top w:w="0" w:type="dxa"/>
              <w:left w:w="0" w:type="dxa"/>
              <w:bottom w:w="0" w:type="dxa"/>
              <w:right w:w="0" w:type="dxa"/>
            </w:tcMar>
          </w:tcPr>
          <w:p w14:paraId="4AA6FC51" w14:textId="77777777" w:rsidR="00AD68E7" w:rsidRPr="00233245" w:rsidRDefault="00AD68E7" w:rsidP="00233245">
            <w:pPr>
              <w:widowControl w:val="0"/>
              <w:autoSpaceDE w:val="0"/>
              <w:ind w:left="187" w:right="-27"/>
              <w:rPr>
                <w:sz w:val="22"/>
                <w:szCs w:val="22"/>
              </w:rPr>
            </w:pPr>
          </w:p>
        </w:tc>
      </w:tr>
    </w:tbl>
    <w:p w14:paraId="2FEABA67" w14:textId="77777777" w:rsidR="00AD68E7" w:rsidRPr="00233245" w:rsidRDefault="00AD68E7" w:rsidP="00233245">
      <w:pPr>
        <w:widowControl w:val="0"/>
        <w:tabs>
          <w:tab w:val="left" w:pos="1740"/>
        </w:tabs>
        <w:autoSpaceDE w:val="0"/>
        <w:ind w:left="454" w:right="-20"/>
        <w:rPr>
          <w:sz w:val="22"/>
          <w:szCs w:val="22"/>
        </w:rPr>
      </w:pPr>
      <w:r w:rsidRPr="00233245">
        <w:rPr>
          <w:sz w:val="22"/>
          <w:szCs w:val="22"/>
        </w:rPr>
        <w:t>Article</w:t>
      </w:r>
      <w:r w:rsidRPr="00233245">
        <w:rPr>
          <w:spacing w:val="7"/>
          <w:sz w:val="22"/>
          <w:szCs w:val="22"/>
        </w:rPr>
        <w:t xml:space="preserve"> </w:t>
      </w:r>
      <w:r w:rsidRPr="00233245">
        <w:rPr>
          <w:sz w:val="22"/>
          <w:szCs w:val="22"/>
        </w:rPr>
        <w:t>31</w:t>
      </w:r>
      <w:r w:rsidRPr="00233245">
        <w:rPr>
          <w:sz w:val="22"/>
          <w:szCs w:val="22"/>
        </w:rPr>
        <w:tab/>
        <w:t>:</w:t>
      </w:r>
      <w:r w:rsidRPr="00233245">
        <w:rPr>
          <w:spacing w:val="7"/>
          <w:sz w:val="22"/>
          <w:szCs w:val="22"/>
        </w:rPr>
        <w:t xml:space="preserve"> </w:t>
      </w:r>
      <w:r w:rsidRPr="00233245">
        <w:rPr>
          <w:sz w:val="22"/>
          <w:szCs w:val="22"/>
        </w:rPr>
        <w:t>Documents</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rPr>
        <w:t>fournir</w:t>
      </w:r>
      <w:r w:rsidRPr="00233245">
        <w:rPr>
          <w:spacing w:val="7"/>
          <w:sz w:val="22"/>
          <w:szCs w:val="22"/>
        </w:rPr>
        <w:t xml:space="preserve"> </w:t>
      </w:r>
      <w:r w:rsidRPr="00233245">
        <w:rPr>
          <w:sz w:val="22"/>
          <w:szCs w:val="22"/>
        </w:rPr>
        <w:t>après</w:t>
      </w:r>
      <w:r w:rsidRPr="00233245">
        <w:rPr>
          <w:spacing w:val="7"/>
          <w:sz w:val="22"/>
          <w:szCs w:val="22"/>
        </w:rPr>
        <w:t xml:space="preserve"> </w:t>
      </w:r>
      <w:r w:rsidRPr="00233245">
        <w:rPr>
          <w:sz w:val="22"/>
          <w:szCs w:val="22"/>
        </w:rPr>
        <w:t>réception</w:t>
      </w:r>
      <w:r w:rsidRPr="00233245">
        <w:rPr>
          <w:spacing w:val="7"/>
          <w:sz w:val="22"/>
          <w:szCs w:val="22"/>
        </w:rPr>
        <w:t xml:space="preserve"> </w:t>
      </w:r>
      <w:r w:rsidRPr="00233245">
        <w:rPr>
          <w:sz w:val="22"/>
          <w:szCs w:val="22"/>
        </w:rPr>
        <w:t>provisoire</w:t>
      </w:r>
    </w:p>
    <w:tbl>
      <w:tblPr>
        <w:tblW w:w="9639" w:type="dxa"/>
        <w:tblInd w:w="454" w:type="dxa"/>
        <w:tblLayout w:type="fixed"/>
        <w:tblCellMar>
          <w:left w:w="10" w:type="dxa"/>
          <w:right w:w="10" w:type="dxa"/>
        </w:tblCellMar>
        <w:tblLook w:val="0000" w:firstRow="0" w:lastRow="0" w:firstColumn="0" w:lastColumn="0" w:noHBand="0" w:noVBand="0"/>
      </w:tblPr>
      <w:tblGrid>
        <w:gridCol w:w="1154"/>
        <w:gridCol w:w="8031"/>
        <w:gridCol w:w="454"/>
      </w:tblGrid>
      <w:tr w:rsidR="00FC786A" w:rsidRPr="00233245" w14:paraId="6CC006E9" w14:textId="77777777" w:rsidTr="004349F2">
        <w:trPr>
          <w:trHeight w:hRule="exact" w:val="335"/>
        </w:trPr>
        <w:tc>
          <w:tcPr>
            <w:tcW w:w="1154" w:type="dxa"/>
            <w:shd w:val="clear" w:color="auto" w:fill="auto"/>
            <w:tcMar>
              <w:top w:w="0" w:type="dxa"/>
              <w:left w:w="0" w:type="dxa"/>
              <w:bottom w:w="0" w:type="dxa"/>
              <w:right w:w="0" w:type="dxa"/>
            </w:tcMar>
          </w:tcPr>
          <w:p w14:paraId="5AFDD676" w14:textId="77777777" w:rsidR="00AD68E7" w:rsidRPr="00233245" w:rsidRDefault="00AD68E7" w:rsidP="00233245">
            <w:pPr>
              <w:widowControl w:val="0"/>
              <w:autoSpaceDE w:val="0"/>
              <w:rPr>
                <w:sz w:val="22"/>
                <w:szCs w:val="22"/>
              </w:rPr>
            </w:pPr>
          </w:p>
        </w:tc>
        <w:tc>
          <w:tcPr>
            <w:tcW w:w="8031" w:type="dxa"/>
            <w:shd w:val="clear" w:color="auto" w:fill="auto"/>
            <w:tcMar>
              <w:top w:w="0" w:type="dxa"/>
              <w:left w:w="0" w:type="dxa"/>
              <w:bottom w:w="0" w:type="dxa"/>
              <w:right w:w="0" w:type="dxa"/>
            </w:tcMar>
          </w:tcPr>
          <w:p w14:paraId="57194CED" w14:textId="77777777" w:rsidR="00AD68E7" w:rsidRPr="00233245" w:rsidRDefault="00AD68E7" w:rsidP="00233245">
            <w:pPr>
              <w:widowControl w:val="0"/>
              <w:autoSpaceDE w:val="0"/>
              <w:ind w:left="293" w:right="-59"/>
              <w:rPr>
                <w:sz w:val="22"/>
                <w:szCs w:val="22"/>
              </w:rPr>
            </w:pP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40</w:t>
            </w:r>
            <w:r w:rsidRPr="00233245">
              <w:rPr>
                <w:spacing w:val="7"/>
                <w:sz w:val="22"/>
                <w:szCs w:val="22"/>
              </w:rPr>
              <w:t xml:space="preserve"> </w:t>
            </w:r>
            <w:r w:rsidRPr="00233245">
              <w:rPr>
                <w:sz w:val="22"/>
                <w:szCs w:val="22"/>
              </w:rPr>
              <w:t>Complété)</w:t>
            </w:r>
            <w:r w:rsidRPr="00233245">
              <w:rPr>
                <w:spacing w:val="-43"/>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w:t>
            </w:r>
          </w:p>
        </w:tc>
        <w:tc>
          <w:tcPr>
            <w:tcW w:w="454" w:type="dxa"/>
            <w:shd w:val="clear" w:color="auto" w:fill="auto"/>
            <w:tcMar>
              <w:top w:w="0" w:type="dxa"/>
              <w:left w:w="0" w:type="dxa"/>
              <w:bottom w:w="0" w:type="dxa"/>
              <w:right w:w="0" w:type="dxa"/>
            </w:tcMar>
          </w:tcPr>
          <w:p w14:paraId="00A8F4B2" w14:textId="77777777" w:rsidR="00AD68E7" w:rsidRPr="00233245" w:rsidRDefault="00AD68E7" w:rsidP="00233245">
            <w:pPr>
              <w:widowControl w:val="0"/>
              <w:autoSpaceDE w:val="0"/>
              <w:ind w:left="187" w:right="-27"/>
              <w:rPr>
                <w:sz w:val="22"/>
                <w:szCs w:val="22"/>
              </w:rPr>
            </w:pPr>
          </w:p>
        </w:tc>
      </w:tr>
      <w:tr w:rsidR="00FC786A" w:rsidRPr="00233245" w14:paraId="5B2369CB" w14:textId="77777777" w:rsidTr="004349F2">
        <w:trPr>
          <w:trHeight w:hRule="exact" w:val="430"/>
        </w:trPr>
        <w:tc>
          <w:tcPr>
            <w:tcW w:w="1154" w:type="dxa"/>
            <w:shd w:val="clear" w:color="auto" w:fill="auto"/>
            <w:tcMar>
              <w:top w:w="0" w:type="dxa"/>
              <w:left w:w="0" w:type="dxa"/>
              <w:bottom w:w="0" w:type="dxa"/>
              <w:right w:w="0" w:type="dxa"/>
            </w:tcMar>
          </w:tcPr>
          <w:p w14:paraId="1DD605F8"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32</w:t>
            </w:r>
          </w:p>
        </w:tc>
        <w:tc>
          <w:tcPr>
            <w:tcW w:w="8031" w:type="dxa"/>
            <w:shd w:val="clear" w:color="auto" w:fill="auto"/>
            <w:tcMar>
              <w:top w:w="0" w:type="dxa"/>
              <w:left w:w="0" w:type="dxa"/>
              <w:bottom w:w="0" w:type="dxa"/>
              <w:right w:w="0" w:type="dxa"/>
            </w:tcMar>
          </w:tcPr>
          <w:p w14:paraId="36AFBAB5" w14:textId="77777777" w:rsidR="00AD68E7" w:rsidRPr="00233245" w:rsidRDefault="00AD68E7" w:rsidP="00233245">
            <w:pPr>
              <w:widowControl w:val="0"/>
              <w:autoSpaceDE w:val="0"/>
              <w:ind w:left="146" w:right="-62"/>
              <w:rPr>
                <w:sz w:val="22"/>
                <w:szCs w:val="22"/>
              </w:rPr>
            </w:pPr>
            <w:r w:rsidRPr="00233245">
              <w:rPr>
                <w:sz w:val="22"/>
                <w:szCs w:val="22"/>
              </w:rPr>
              <w:t>:</w:t>
            </w:r>
            <w:r w:rsidRPr="00233245">
              <w:rPr>
                <w:spacing w:val="7"/>
                <w:sz w:val="22"/>
                <w:szCs w:val="22"/>
              </w:rPr>
              <w:t xml:space="preserve"> </w:t>
            </w:r>
            <w:r w:rsidRPr="00233245">
              <w:rPr>
                <w:sz w:val="22"/>
                <w:szCs w:val="22"/>
              </w:rPr>
              <w:t>Délai</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garantie</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40</w:t>
            </w:r>
            <w:r w:rsidRPr="00233245">
              <w:rPr>
                <w:spacing w:val="7"/>
                <w:sz w:val="22"/>
                <w:szCs w:val="22"/>
              </w:rPr>
              <w:t xml:space="preserve"> </w:t>
            </w:r>
            <w:r w:rsidRPr="00233245">
              <w:rPr>
                <w:sz w:val="22"/>
                <w:szCs w:val="22"/>
              </w:rPr>
              <w:t>complété)</w:t>
            </w:r>
            <w:r w:rsidRPr="00233245">
              <w:rPr>
                <w:spacing w:val="-17"/>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w:t>
            </w:r>
          </w:p>
        </w:tc>
        <w:tc>
          <w:tcPr>
            <w:tcW w:w="454" w:type="dxa"/>
            <w:shd w:val="clear" w:color="auto" w:fill="auto"/>
            <w:tcMar>
              <w:top w:w="0" w:type="dxa"/>
              <w:left w:w="0" w:type="dxa"/>
              <w:bottom w:w="0" w:type="dxa"/>
              <w:right w:w="0" w:type="dxa"/>
            </w:tcMar>
          </w:tcPr>
          <w:p w14:paraId="0E9A93C3" w14:textId="77777777" w:rsidR="00AD68E7" w:rsidRPr="00233245" w:rsidRDefault="00AD68E7" w:rsidP="00233245">
            <w:pPr>
              <w:widowControl w:val="0"/>
              <w:autoSpaceDE w:val="0"/>
              <w:ind w:left="187" w:right="-27"/>
              <w:rPr>
                <w:sz w:val="22"/>
                <w:szCs w:val="22"/>
              </w:rPr>
            </w:pPr>
          </w:p>
        </w:tc>
      </w:tr>
      <w:tr w:rsidR="00AD68E7" w:rsidRPr="00233245" w14:paraId="2DD02D79" w14:textId="77777777" w:rsidTr="004349F2">
        <w:trPr>
          <w:trHeight w:hRule="exact" w:val="335"/>
        </w:trPr>
        <w:tc>
          <w:tcPr>
            <w:tcW w:w="1154" w:type="dxa"/>
            <w:shd w:val="clear" w:color="auto" w:fill="auto"/>
            <w:tcMar>
              <w:top w:w="0" w:type="dxa"/>
              <w:left w:w="0" w:type="dxa"/>
              <w:bottom w:w="0" w:type="dxa"/>
              <w:right w:w="0" w:type="dxa"/>
            </w:tcMar>
          </w:tcPr>
          <w:p w14:paraId="789E754C"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33</w:t>
            </w:r>
          </w:p>
        </w:tc>
        <w:tc>
          <w:tcPr>
            <w:tcW w:w="8031" w:type="dxa"/>
            <w:shd w:val="clear" w:color="auto" w:fill="auto"/>
            <w:tcMar>
              <w:top w:w="0" w:type="dxa"/>
              <w:left w:w="0" w:type="dxa"/>
              <w:bottom w:w="0" w:type="dxa"/>
              <w:right w:w="0" w:type="dxa"/>
            </w:tcMar>
          </w:tcPr>
          <w:p w14:paraId="7206DBAB"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Réception</w:t>
            </w:r>
            <w:r w:rsidRPr="00233245">
              <w:rPr>
                <w:spacing w:val="7"/>
                <w:sz w:val="22"/>
                <w:szCs w:val="22"/>
              </w:rPr>
              <w:t xml:space="preserve"> </w:t>
            </w:r>
            <w:r w:rsidRPr="00233245">
              <w:rPr>
                <w:sz w:val="22"/>
                <w:szCs w:val="22"/>
              </w:rPr>
              <w:t>définitive</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48) . . . . . . . . . . . . . . . . . . . . . . . . . . . . . . . . . . . . . . . . . . . . . . . . . . . . . . . . . . . . . . .</w:t>
            </w:r>
            <w:r w:rsidRPr="00233245">
              <w:rPr>
                <w:spacing w:val="-2"/>
                <w:sz w:val="22"/>
                <w:szCs w:val="22"/>
              </w:rPr>
              <w:t xml:space="preserve"> </w:t>
            </w:r>
            <w:r w:rsidRPr="00233245">
              <w:rPr>
                <w:sz w:val="22"/>
                <w:szCs w:val="22"/>
              </w:rPr>
              <w:t>. . . . . . . . . . . . . . . . . . . . . . . . . . . .</w:t>
            </w:r>
          </w:p>
        </w:tc>
        <w:tc>
          <w:tcPr>
            <w:tcW w:w="454" w:type="dxa"/>
            <w:shd w:val="clear" w:color="auto" w:fill="auto"/>
            <w:tcMar>
              <w:top w:w="0" w:type="dxa"/>
              <w:left w:w="0" w:type="dxa"/>
              <w:bottom w:w="0" w:type="dxa"/>
              <w:right w:w="0" w:type="dxa"/>
            </w:tcMar>
          </w:tcPr>
          <w:p w14:paraId="0C262117" w14:textId="77777777" w:rsidR="00AD68E7" w:rsidRPr="00233245" w:rsidRDefault="00AD68E7" w:rsidP="00233245">
            <w:pPr>
              <w:widowControl w:val="0"/>
              <w:autoSpaceDE w:val="0"/>
              <w:ind w:left="187" w:right="-27"/>
              <w:rPr>
                <w:sz w:val="22"/>
                <w:szCs w:val="22"/>
              </w:rPr>
            </w:pPr>
          </w:p>
        </w:tc>
      </w:tr>
    </w:tbl>
    <w:p w14:paraId="48F0E396" w14:textId="364DECE8" w:rsidR="00AD68E7" w:rsidRPr="00233245" w:rsidRDefault="00AD68E7" w:rsidP="00233245">
      <w:pPr>
        <w:widowControl w:val="0"/>
        <w:tabs>
          <w:tab w:val="left" w:pos="10460"/>
        </w:tabs>
        <w:autoSpaceDE w:val="0"/>
        <w:ind w:left="114" w:right="-207"/>
        <w:rPr>
          <w:sz w:val="22"/>
          <w:szCs w:val="22"/>
        </w:rPr>
      </w:pPr>
      <w:r w:rsidRPr="00233245">
        <w:rPr>
          <w:b/>
          <w:bCs/>
          <w:sz w:val="22"/>
          <w:szCs w:val="22"/>
        </w:rPr>
        <w:t>Chapitre</w:t>
      </w:r>
      <w:r w:rsidRPr="00233245">
        <w:rPr>
          <w:b/>
          <w:bCs/>
          <w:spacing w:val="7"/>
          <w:sz w:val="22"/>
          <w:szCs w:val="22"/>
        </w:rPr>
        <w:t xml:space="preserve"> </w:t>
      </w:r>
      <w:r w:rsidRPr="00233245">
        <w:rPr>
          <w:b/>
          <w:bCs/>
          <w:sz w:val="22"/>
          <w:szCs w:val="22"/>
        </w:rPr>
        <w:t>V</w:t>
      </w:r>
      <w:r w:rsidRPr="00233245">
        <w:rPr>
          <w:b/>
          <w:bCs/>
          <w:spacing w:val="7"/>
          <w:sz w:val="22"/>
          <w:szCs w:val="22"/>
        </w:rPr>
        <w:t xml:space="preserve"> </w:t>
      </w:r>
      <w:r w:rsidRPr="00233245">
        <w:rPr>
          <w:b/>
          <w:bCs/>
          <w:sz w:val="22"/>
          <w:szCs w:val="22"/>
        </w:rPr>
        <w:t>:</w:t>
      </w:r>
      <w:r w:rsidRPr="00233245">
        <w:rPr>
          <w:b/>
          <w:bCs/>
          <w:spacing w:val="7"/>
          <w:sz w:val="22"/>
          <w:szCs w:val="22"/>
        </w:rPr>
        <w:t xml:space="preserve"> </w:t>
      </w:r>
      <w:r w:rsidRPr="00233245">
        <w:rPr>
          <w:b/>
          <w:bCs/>
          <w:sz w:val="22"/>
          <w:szCs w:val="22"/>
        </w:rPr>
        <w:t>Dispositions</w:t>
      </w:r>
      <w:r w:rsidRPr="00233245">
        <w:rPr>
          <w:b/>
          <w:bCs/>
          <w:spacing w:val="7"/>
          <w:sz w:val="22"/>
          <w:szCs w:val="22"/>
        </w:rPr>
        <w:t xml:space="preserve"> </w:t>
      </w:r>
      <w:r w:rsidRPr="00233245">
        <w:rPr>
          <w:b/>
          <w:bCs/>
          <w:sz w:val="22"/>
          <w:szCs w:val="22"/>
        </w:rPr>
        <w:t>diverses</w:t>
      </w:r>
      <w:r w:rsidRPr="00233245">
        <w:rPr>
          <w:b/>
          <w:bCs/>
          <w:spacing w:val="-33"/>
          <w:sz w:val="22"/>
          <w:szCs w:val="22"/>
        </w:rPr>
        <w:t xml:space="preserve"> </w:t>
      </w:r>
      <w:r w:rsidRPr="00233245">
        <w:rPr>
          <w:sz w:val="22"/>
          <w:szCs w:val="22"/>
        </w:rPr>
        <w:t xml:space="preserve">. . . . . . . . . . . . . . . . . . . . . . . . . . . . . . . . . . . . . . . . . . . . . . . . . . . . </w:t>
      </w:r>
    </w:p>
    <w:tbl>
      <w:tblPr>
        <w:tblW w:w="9639" w:type="dxa"/>
        <w:tblInd w:w="454" w:type="dxa"/>
        <w:tblLayout w:type="fixed"/>
        <w:tblCellMar>
          <w:left w:w="10" w:type="dxa"/>
          <w:right w:w="10" w:type="dxa"/>
        </w:tblCellMar>
        <w:tblLook w:val="0000" w:firstRow="0" w:lastRow="0" w:firstColumn="0" w:lastColumn="0" w:noHBand="0" w:noVBand="0"/>
      </w:tblPr>
      <w:tblGrid>
        <w:gridCol w:w="1154"/>
        <w:gridCol w:w="8031"/>
        <w:gridCol w:w="454"/>
      </w:tblGrid>
      <w:tr w:rsidR="00FC786A" w:rsidRPr="00233245" w14:paraId="5B9F14FA" w14:textId="77777777" w:rsidTr="004349F2">
        <w:trPr>
          <w:trHeight w:hRule="exact" w:val="335"/>
        </w:trPr>
        <w:tc>
          <w:tcPr>
            <w:tcW w:w="1154" w:type="dxa"/>
            <w:shd w:val="clear" w:color="auto" w:fill="auto"/>
            <w:tcMar>
              <w:top w:w="0" w:type="dxa"/>
              <w:left w:w="0" w:type="dxa"/>
              <w:bottom w:w="0" w:type="dxa"/>
              <w:right w:w="0" w:type="dxa"/>
            </w:tcMar>
          </w:tcPr>
          <w:p w14:paraId="5C57CE8D"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34</w:t>
            </w:r>
          </w:p>
        </w:tc>
        <w:tc>
          <w:tcPr>
            <w:tcW w:w="8031" w:type="dxa"/>
            <w:shd w:val="clear" w:color="auto" w:fill="auto"/>
            <w:tcMar>
              <w:top w:w="0" w:type="dxa"/>
              <w:left w:w="0" w:type="dxa"/>
              <w:bottom w:w="0" w:type="dxa"/>
              <w:right w:w="0" w:type="dxa"/>
            </w:tcMar>
          </w:tcPr>
          <w:p w14:paraId="2F9BE7FE"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Résiliation</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marché</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57)</w:t>
            </w:r>
            <w:r w:rsidRPr="00233245">
              <w:rPr>
                <w:spacing w:val="-41"/>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w:t>
            </w:r>
          </w:p>
        </w:tc>
        <w:tc>
          <w:tcPr>
            <w:tcW w:w="454" w:type="dxa"/>
            <w:shd w:val="clear" w:color="auto" w:fill="auto"/>
            <w:tcMar>
              <w:top w:w="0" w:type="dxa"/>
              <w:left w:w="0" w:type="dxa"/>
              <w:bottom w:w="0" w:type="dxa"/>
              <w:right w:w="0" w:type="dxa"/>
            </w:tcMar>
          </w:tcPr>
          <w:p w14:paraId="0B1FBCEA" w14:textId="77777777" w:rsidR="00AD68E7" w:rsidRPr="00233245" w:rsidRDefault="00AD68E7" w:rsidP="00233245">
            <w:pPr>
              <w:widowControl w:val="0"/>
              <w:autoSpaceDE w:val="0"/>
              <w:ind w:left="187" w:right="-27"/>
              <w:rPr>
                <w:sz w:val="22"/>
                <w:szCs w:val="22"/>
              </w:rPr>
            </w:pPr>
          </w:p>
        </w:tc>
      </w:tr>
      <w:tr w:rsidR="00FC786A" w:rsidRPr="00233245" w14:paraId="68052D89" w14:textId="77777777" w:rsidTr="004349F2">
        <w:trPr>
          <w:trHeight w:hRule="exact" w:val="430"/>
        </w:trPr>
        <w:tc>
          <w:tcPr>
            <w:tcW w:w="1154" w:type="dxa"/>
            <w:shd w:val="clear" w:color="auto" w:fill="auto"/>
            <w:tcMar>
              <w:top w:w="0" w:type="dxa"/>
              <w:left w:w="0" w:type="dxa"/>
              <w:bottom w:w="0" w:type="dxa"/>
              <w:right w:w="0" w:type="dxa"/>
            </w:tcMar>
          </w:tcPr>
          <w:p w14:paraId="00F4AEF7"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35</w:t>
            </w:r>
          </w:p>
        </w:tc>
        <w:tc>
          <w:tcPr>
            <w:tcW w:w="8031" w:type="dxa"/>
            <w:shd w:val="clear" w:color="auto" w:fill="auto"/>
            <w:tcMar>
              <w:top w:w="0" w:type="dxa"/>
              <w:left w:w="0" w:type="dxa"/>
              <w:bottom w:w="0" w:type="dxa"/>
              <w:right w:w="0" w:type="dxa"/>
            </w:tcMar>
          </w:tcPr>
          <w:p w14:paraId="45E8DBAC"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Cas</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force</w:t>
            </w:r>
            <w:r w:rsidRPr="00233245">
              <w:rPr>
                <w:spacing w:val="7"/>
                <w:sz w:val="22"/>
                <w:szCs w:val="22"/>
              </w:rPr>
              <w:t xml:space="preserve"> </w:t>
            </w:r>
            <w:r w:rsidRPr="00233245">
              <w:rPr>
                <w:sz w:val="22"/>
                <w:szCs w:val="22"/>
              </w:rPr>
              <w:t>majeure</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56)</w:t>
            </w:r>
            <w:r w:rsidRPr="00233245">
              <w:rPr>
                <w:spacing w:val="-35"/>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w:t>
            </w:r>
          </w:p>
        </w:tc>
        <w:tc>
          <w:tcPr>
            <w:tcW w:w="454" w:type="dxa"/>
            <w:shd w:val="clear" w:color="auto" w:fill="auto"/>
            <w:tcMar>
              <w:top w:w="0" w:type="dxa"/>
              <w:left w:w="0" w:type="dxa"/>
              <w:bottom w:w="0" w:type="dxa"/>
              <w:right w:w="0" w:type="dxa"/>
            </w:tcMar>
          </w:tcPr>
          <w:p w14:paraId="11403A31" w14:textId="77777777" w:rsidR="00AD68E7" w:rsidRPr="00233245" w:rsidRDefault="00AD68E7" w:rsidP="00233245">
            <w:pPr>
              <w:widowControl w:val="0"/>
              <w:autoSpaceDE w:val="0"/>
              <w:ind w:left="187" w:right="-27"/>
              <w:rPr>
                <w:sz w:val="22"/>
                <w:szCs w:val="22"/>
              </w:rPr>
            </w:pPr>
          </w:p>
        </w:tc>
      </w:tr>
      <w:tr w:rsidR="00FC786A" w:rsidRPr="00233245" w14:paraId="2DFF55D0" w14:textId="77777777" w:rsidTr="004349F2">
        <w:trPr>
          <w:trHeight w:hRule="exact" w:val="430"/>
        </w:trPr>
        <w:tc>
          <w:tcPr>
            <w:tcW w:w="1154" w:type="dxa"/>
            <w:shd w:val="clear" w:color="auto" w:fill="auto"/>
            <w:tcMar>
              <w:top w:w="0" w:type="dxa"/>
              <w:left w:w="0" w:type="dxa"/>
              <w:bottom w:w="0" w:type="dxa"/>
              <w:right w:w="0" w:type="dxa"/>
            </w:tcMar>
          </w:tcPr>
          <w:p w14:paraId="29B0C267"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36</w:t>
            </w:r>
          </w:p>
        </w:tc>
        <w:tc>
          <w:tcPr>
            <w:tcW w:w="8031" w:type="dxa"/>
            <w:shd w:val="clear" w:color="auto" w:fill="auto"/>
            <w:tcMar>
              <w:top w:w="0" w:type="dxa"/>
              <w:left w:w="0" w:type="dxa"/>
              <w:bottom w:w="0" w:type="dxa"/>
              <w:right w:w="0" w:type="dxa"/>
            </w:tcMar>
          </w:tcPr>
          <w:p w14:paraId="7D1EB6E4"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Différends</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litiges</w:t>
            </w:r>
            <w:r w:rsidRPr="00233245">
              <w:rPr>
                <w:spacing w:val="7"/>
                <w:sz w:val="22"/>
                <w:szCs w:val="22"/>
              </w:rPr>
              <w:t xml:space="preserve"> </w:t>
            </w:r>
            <w:r w:rsidRPr="00233245">
              <w:rPr>
                <w:sz w:val="22"/>
                <w:szCs w:val="22"/>
              </w:rPr>
              <w:t>(CCAG</w:t>
            </w:r>
            <w:r w:rsidRPr="00233245">
              <w:rPr>
                <w:spacing w:val="7"/>
                <w:sz w:val="22"/>
                <w:szCs w:val="22"/>
              </w:rPr>
              <w:t xml:space="preserve"> </w:t>
            </w:r>
            <w:r w:rsidRPr="00233245">
              <w:rPr>
                <w:sz w:val="22"/>
                <w:szCs w:val="22"/>
              </w:rPr>
              <w:t>Article</w:t>
            </w:r>
            <w:r w:rsidRPr="00233245">
              <w:rPr>
                <w:spacing w:val="7"/>
                <w:sz w:val="22"/>
                <w:szCs w:val="22"/>
              </w:rPr>
              <w:t xml:space="preserve"> </w:t>
            </w:r>
            <w:r w:rsidRPr="00233245">
              <w:rPr>
                <w:sz w:val="22"/>
                <w:szCs w:val="22"/>
              </w:rPr>
              <w:t>61)</w:t>
            </w:r>
            <w:r w:rsidRPr="00233245">
              <w:rPr>
                <w:spacing w:val="-41"/>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w:t>
            </w:r>
          </w:p>
        </w:tc>
        <w:tc>
          <w:tcPr>
            <w:tcW w:w="454" w:type="dxa"/>
            <w:shd w:val="clear" w:color="auto" w:fill="auto"/>
            <w:tcMar>
              <w:top w:w="0" w:type="dxa"/>
              <w:left w:w="0" w:type="dxa"/>
              <w:bottom w:w="0" w:type="dxa"/>
              <w:right w:w="0" w:type="dxa"/>
            </w:tcMar>
          </w:tcPr>
          <w:p w14:paraId="1E5B41FD" w14:textId="77777777" w:rsidR="00AD68E7" w:rsidRPr="00233245" w:rsidRDefault="00AD68E7" w:rsidP="00233245">
            <w:pPr>
              <w:widowControl w:val="0"/>
              <w:autoSpaceDE w:val="0"/>
              <w:ind w:left="187" w:right="-27"/>
              <w:rPr>
                <w:sz w:val="22"/>
                <w:szCs w:val="22"/>
              </w:rPr>
            </w:pPr>
          </w:p>
        </w:tc>
      </w:tr>
      <w:tr w:rsidR="00AD68E7" w:rsidRPr="00233245" w14:paraId="1E04B794" w14:textId="77777777" w:rsidTr="004349F2">
        <w:trPr>
          <w:trHeight w:hRule="exact" w:val="335"/>
        </w:trPr>
        <w:tc>
          <w:tcPr>
            <w:tcW w:w="1154" w:type="dxa"/>
            <w:shd w:val="clear" w:color="auto" w:fill="auto"/>
            <w:tcMar>
              <w:top w:w="0" w:type="dxa"/>
              <w:left w:w="0" w:type="dxa"/>
              <w:bottom w:w="0" w:type="dxa"/>
              <w:right w:w="0" w:type="dxa"/>
            </w:tcMar>
          </w:tcPr>
          <w:p w14:paraId="378BCA4E" w14:textId="77777777" w:rsidR="00AD68E7" w:rsidRPr="00233245" w:rsidRDefault="00AD68E7" w:rsidP="00233245">
            <w:pPr>
              <w:widowControl w:val="0"/>
              <w:autoSpaceDE w:val="0"/>
              <w:ind w:right="-20"/>
              <w:rPr>
                <w:sz w:val="22"/>
                <w:szCs w:val="22"/>
              </w:rPr>
            </w:pPr>
            <w:r w:rsidRPr="00233245">
              <w:rPr>
                <w:sz w:val="22"/>
                <w:szCs w:val="22"/>
              </w:rPr>
              <w:t>Article</w:t>
            </w:r>
            <w:r w:rsidRPr="00233245">
              <w:rPr>
                <w:spacing w:val="7"/>
                <w:sz w:val="22"/>
                <w:szCs w:val="22"/>
              </w:rPr>
              <w:t xml:space="preserve"> </w:t>
            </w:r>
            <w:r w:rsidRPr="00233245">
              <w:rPr>
                <w:sz w:val="22"/>
                <w:szCs w:val="22"/>
              </w:rPr>
              <w:t>37</w:t>
            </w:r>
          </w:p>
        </w:tc>
        <w:tc>
          <w:tcPr>
            <w:tcW w:w="8031" w:type="dxa"/>
            <w:shd w:val="clear" w:color="auto" w:fill="auto"/>
            <w:tcMar>
              <w:top w:w="0" w:type="dxa"/>
              <w:left w:w="0" w:type="dxa"/>
              <w:bottom w:w="0" w:type="dxa"/>
              <w:right w:w="0" w:type="dxa"/>
            </w:tcMar>
          </w:tcPr>
          <w:p w14:paraId="08DCDF97" w14:textId="77777777" w:rsidR="00AD68E7" w:rsidRPr="00233245" w:rsidRDefault="00AD68E7" w:rsidP="00233245">
            <w:pPr>
              <w:widowControl w:val="0"/>
              <w:autoSpaceDE w:val="0"/>
              <w:ind w:left="146" w:right="-63"/>
              <w:rPr>
                <w:sz w:val="22"/>
                <w:szCs w:val="22"/>
              </w:rPr>
            </w:pPr>
            <w:r w:rsidRPr="00233245">
              <w:rPr>
                <w:sz w:val="22"/>
                <w:szCs w:val="22"/>
              </w:rPr>
              <w:t>:</w:t>
            </w:r>
            <w:r w:rsidRPr="00233245">
              <w:rPr>
                <w:spacing w:val="7"/>
                <w:sz w:val="22"/>
                <w:szCs w:val="22"/>
              </w:rPr>
              <w:t xml:space="preserve"> </w:t>
            </w:r>
            <w:r w:rsidRPr="00233245">
              <w:rPr>
                <w:sz w:val="22"/>
                <w:szCs w:val="22"/>
              </w:rPr>
              <w:t>Edition</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diffusion</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présent</w:t>
            </w:r>
            <w:r w:rsidRPr="00233245">
              <w:rPr>
                <w:spacing w:val="7"/>
                <w:sz w:val="22"/>
                <w:szCs w:val="22"/>
              </w:rPr>
              <w:t xml:space="preserve"> </w:t>
            </w:r>
            <w:r w:rsidRPr="00233245">
              <w:rPr>
                <w:sz w:val="22"/>
                <w:szCs w:val="22"/>
              </w:rPr>
              <w:t>marché</w:t>
            </w:r>
            <w:r w:rsidRPr="00233245">
              <w:rPr>
                <w:spacing w:val="-42"/>
                <w:sz w:val="22"/>
                <w:szCs w:val="22"/>
              </w:rPr>
              <w:t xml:space="preserve"> </w:t>
            </w: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w:t>
            </w:r>
          </w:p>
        </w:tc>
        <w:tc>
          <w:tcPr>
            <w:tcW w:w="454" w:type="dxa"/>
            <w:shd w:val="clear" w:color="auto" w:fill="auto"/>
            <w:tcMar>
              <w:top w:w="0" w:type="dxa"/>
              <w:left w:w="0" w:type="dxa"/>
              <w:bottom w:w="0" w:type="dxa"/>
              <w:right w:w="0" w:type="dxa"/>
            </w:tcMar>
          </w:tcPr>
          <w:p w14:paraId="1C7A61C0" w14:textId="77777777" w:rsidR="00AD68E7" w:rsidRPr="00233245" w:rsidRDefault="00AD68E7" w:rsidP="00233245">
            <w:pPr>
              <w:widowControl w:val="0"/>
              <w:autoSpaceDE w:val="0"/>
              <w:ind w:left="187" w:right="-27"/>
              <w:rPr>
                <w:sz w:val="22"/>
                <w:szCs w:val="22"/>
              </w:rPr>
            </w:pPr>
          </w:p>
        </w:tc>
      </w:tr>
    </w:tbl>
    <w:p w14:paraId="3A49E472" w14:textId="03C77005" w:rsidR="00AD68E7" w:rsidRPr="00233245" w:rsidRDefault="00AD68E7" w:rsidP="00233245">
      <w:pPr>
        <w:widowControl w:val="0"/>
        <w:autoSpaceDE w:val="0"/>
        <w:ind w:right="49"/>
        <w:jc w:val="center"/>
        <w:rPr>
          <w:sz w:val="22"/>
          <w:szCs w:val="22"/>
        </w:rPr>
      </w:pPr>
      <w:r w:rsidRPr="00233245">
        <w:rPr>
          <w:sz w:val="22"/>
          <w:szCs w:val="22"/>
        </w:rPr>
        <w:t>Article</w:t>
      </w:r>
      <w:r w:rsidRPr="00233245">
        <w:rPr>
          <w:spacing w:val="7"/>
          <w:sz w:val="22"/>
          <w:szCs w:val="22"/>
        </w:rPr>
        <w:t xml:space="preserve"> </w:t>
      </w:r>
      <w:r w:rsidRPr="00233245">
        <w:rPr>
          <w:sz w:val="22"/>
          <w:szCs w:val="22"/>
        </w:rPr>
        <w:t>38</w:t>
      </w:r>
      <w:r w:rsidR="006218D5" w:rsidRPr="00233245">
        <w:rPr>
          <w:sz w:val="22"/>
          <w:szCs w:val="22"/>
        </w:rPr>
        <w:t xml:space="preserve"> </w:t>
      </w:r>
      <w:r w:rsidRPr="00233245">
        <w:rPr>
          <w:sz w:val="22"/>
          <w:szCs w:val="22"/>
        </w:rPr>
        <w:t>et dernier</w:t>
      </w:r>
      <w:r w:rsidR="006218D5" w:rsidRPr="00233245">
        <w:rPr>
          <w:sz w:val="22"/>
          <w:szCs w:val="22"/>
        </w:rPr>
        <w:t xml:space="preserve"> </w:t>
      </w:r>
      <w:r w:rsidRPr="00233245">
        <w:rPr>
          <w:sz w:val="22"/>
          <w:szCs w:val="22"/>
        </w:rPr>
        <w:t>:</w:t>
      </w:r>
      <w:r w:rsidRPr="00233245">
        <w:rPr>
          <w:spacing w:val="7"/>
          <w:sz w:val="22"/>
          <w:szCs w:val="22"/>
        </w:rPr>
        <w:t xml:space="preserve"> </w:t>
      </w:r>
      <w:r w:rsidRPr="00233245">
        <w:rPr>
          <w:sz w:val="22"/>
          <w:szCs w:val="22"/>
        </w:rPr>
        <w:t>Entrée</w:t>
      </w:r>
      <w:r w:rsidRPr="00233245">
        <w:rPr>
          <w:spacing w:val="7"/>
          <w:sz w:val="22"/>
          <w:szCs w:val="22"/>
        </w:rPr>
        <w:t xml:space="preserve"> </w:t>
      </w:r>
      <w:r w:rsidRPr="00233245">
        <w:rPr>
          <w:sz w:val="22"/>
          <w:szCs w:val="22"/>
        </w:rPr>
        <w:t>en</w:t>
      </w:r>
      <w:r w:rsidRPr="00233245">
        <w:rPr>
          <w:spacing w:val="7"/>
          <w:sz w:val="22"/>
          <w:szCs w:val="22"/>
        </w:rPr>
        <w:t xml:space="preserve"> </w:t>
      </w:r>
      <w:r w:rsidRPr="00233245">
        <w:rPr>
          <w:sz w:val="22"/>
          <w:szCs w:val="22"/>
        </w:rPr>
        <w:t>vigueur</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marché</w:t>
      </w:r>
      <w:r w:rsidRPr="00233245">
        <w:rPr>
          <w:spacing w:val="-21"/>
          <w:sz w:val="22"/>
          <w:szCs w:val="22"/>
        </w:rPr>
        <w:t xml:space="preserve"> </w:t>
      </w:r>
      <w:r w:rsidRPr="00233245">
        <w:rPr>
          <w:sz w:val="22"/>
          <w:szCs w:val="22"/>
        </w:rPr>
        <w:t xml:space="preserve">. . . . . . . . . . . . . . . . . . . . . . . . . . . . . . . . . . . . . . </w:t>
      </w:r>
    </w:p>
    <w:p w14:paraId="3FCDBE62" w14:textId="77777777" w:rsidR="00AD68E7" w:rsidRPr="00233245" w:rsidRDefault="00AD68E7" w:rsidP="00233245">
      <w:pPr>
        <w:widowControl w:val="0"/>
        <w:autoSpaceDE w:val="0"/>
        <w:ind w:right="49"/>
        <w:jc w:val="center"/>
        <w:rPr>
          <w:sz w:val="22"/>
          <w:szCs w:val="22"/>
        </w:rPr>
      </w:pPr>
    </w:p>
    <w:p w14:paraId="21AEAE6F" w14:textId="30CE6D0E" w:rsidR="00A36F3E" w:rsidRPr="00233245" w:rsidRDefault="0056370A" w:rsidP="0085436C">
      <w:pPr>
        <w:suppressAutoHyphens w:val="0"/>
        <w:autoSpaceDN/>
        <w:textAlignment w:val="auto"/>
        <w:rPr>
          <w:sz w:val="22"/>
          <w:szCs w:val="22"/>
        </w:rPr>
      </w:pPr>
      <w:r w:rsidRPr="00233245">
        <w:rPr>
          <w:sz w:val="22"/>
          <w:szCs w:val="22"/>
        </w:rPr>
        <w:br w:type="page"/>
      </w:r>
      <w:r w:rsidR="00A36F3E" w:rsidRPr="00233245">
        <w:rPr>
          <w:b/>
          <w:bCs/>
          <w:sz w:val="22"/>
          <w:szCs w:val="22"/>
        </w:rPr>
        <w:lastRenderedPageBreak/>
        <w:t>Chapitre</w:t>
      </w:r>
      <w:r w:rsidR="00674F19" w:rsidRPr="00233245">
        <w:rPr>
          <w:b/>
          <w:bCs/>
          <w:sz w:val="22"/>
          <w:szCs w:val="22"/>
        </w:rPr>
        <w:t xml:space="preserve"> </w:t>
      </w:r>
      <w:r w:rsidR="00A36F3E" w:rsidRPr="00233245">
        <w:rPr>
          <w:b/>
          <w:bCs/>
          <w:sz w:val="22"/>
          <w:szCs w:val="22"/>
        </w:rPr>
        <w:t>I</w:t>
      </w:r>
      <w:r w:rsidR="00674F19" w:rsidRPr="00233245">
        <w:rPr>
          <w:b/>
          <w:bCs/>
          <w:sz w:val="22"/>
          <w:szCs w:val="22"/>
        </w:rPr>
        <w:t xml:space="preserve"> </w:t>
      </w:r>
      <w:r w:rsidR="00A36F3E" w:rsidRPr="00233245">
        <w:rPr>
          <w:b/>
          <w:bCs/>
          <w:sz w:val="22"/>
          <w:szCs w:val="22"/>
        </w:rPr>
        <w:t>:</w:t>
      </w:r>
      <w:r w:rsidR="00674F19" w:rsidRPr="00233245">
        <w:rPr>
          <w:b/>
          <w:bCs/>
          <w:sz w:val="22"/>
          <w:szCs w:val="22"/>
        </w:rPr>
        <w:t xml:space="preserve"> </w:t>
      </w:r>
      <w:r w:rsidR="00A36F3E" w:rsidRPr="00233245">
        <w:rPr>
          <w:b/>
          <w:bCs/>
          <w:sz w:val="22"/>
          <w:szCs w:val="22"/>
        </w:rPr>
        <w:t>Généralités</w:t>
      </w:r>
    </w:p>
    <w:p w14:paraId="0EBF9317" w14:textId="77777777" w:rsidR="00A36F3E" w:rsidRPr="00233245" w:rsidRDefault="00A36F3E" w:rsidP="00233245">
      <w:pPr>
        <w:widowControl w:val="0"/>
        <w:autoSpaceDE w:val="0"/>
        <w:ind w:right="-20"/>
        <w:jc w:val="both"/>
        <w:rPr>
          <w:sz w:val="22"/>
          <w:szCs w:val="22"/>
        </w:rPr>
      </w:pPr>
      <w:r w:rsidRPr="00233245">
        <w:rPr>
          <w:b/>
          <w:bCs/>
          <w:sz w:val="22"/>
          <w:szCs w:val="22"/>
        </w:rPr>
        <w:t>Article</w:t>
      </w:r>
      <w:r w:rsidR="00964510" w:rsidRPr="00233245">
        <w:rPr>
          <w:b/>
          <w:bCs/>
          <w:sz w:val="22"/>
          <w:szCs w:val="22"/>
        </w:rPr>
        <w:t xml:space="preserve"> </w:t>
      </w:r>
      <w:r w:rsidRPr="00233245">
        <w:rPr>
          <w:b/>
          <w:bCs/>
          <w:sz w:val="22"/>
          <w:szCs w:val="22"/>
        </w:rPr>
        <w:t>1</w:t>
      </w:r>
      <w:r w:rsidR="00674F19" w:rsidRPr="00233245">
        <w:rPr>
          <w:b/>
          <w:bCs/>
          <w:sz w:val="22"/>
          <w:szCs w:val="22"/>
        </w:rPr>
        <w:t xml:space="preserve"> </w:t>
      </w:r>
      <w:r w:rsidRPr="00233245">
        <w:rPr>
          <w:b/>
          <w:bCs/>
          <w:sz w:val="22"/>
          <w:szCs w:val="22"/>
        </w:rPr>
        <w:t>:</w:t>
      </w:r>
      <w:r w:rsidR="00674F19" w:rsidRPr="00233245">
        <w:rPr>
          <w:b/>
          <w:bCs/>
          <w:sz w:val="22"/>
          <w:szCs w:val="22"/>
        </w:rPr>
        <w:t xml:space="preserve"> </w:t>
      </w:r>
      <w:r w:rsidRPr="00233245">
        <w:rPr>
          <w:b/>
          <w:bCs/>
          <w:sz w:val="22"/>
          <w:szCs w:val="22"/>
        </w:rPr>
        <w:t>Objet</w:t>
      </w:r>
      <w:r w:rsidR="00674F19" w:rsidRPr="00233245">
        <w:rPr>
          <w:b/>
          <w:bCs/>
          <w:sz w:val="22"/>
          <w:szCs w:val="22"/>
        </w:rPr>
        <w:t xml:space="preserve"> </w:t>
      </w:r>
      <w:r w:rsidRPr="00233245">
        <w:rPr>
          <w:b/>
          <w:bCs/>
          <w:sz w:val="22"/>
          <w:szCs w:val="22"/>
        </w:rPr>
        <w:t>du marché</w:t>
      </w:r>
    </w:p>
    <w:p w14:paraId="7B964213" w14:textId="72EACC07" w:rsidR="00A36F3E" w:rsidRPr="00233245" w:rsidRDefault="00EE2EFA" w:rsidP="00233245">
      <w:pPr>
        <w:widowControl w:val="0"/>
        <w:autoSpaceDE w:val="0"/>
        <w:jc w:val="both"/>
        <w:rPr>
          <w:sz w:val="22"/>
          <w:szCs w:val="22"/>
        </w:rPr>
      </w:pPr>
      <w:r w:rsidRPr="00233245">
        <w:rPr>
          <w:sz w:val="22"/>
          <w:szCs w:val="22"/>
        </w:rPr>
        <w:t xml:space="preserve">Le présent marché a pour objet </w:t>
      </w:r>
      <w:r w:rsidR="00BE2543" w:rsidRPr="00233245">
        <w:rPr>
          <w:i/>
          <w:iCs/>
          <w:sz w:val="22"/>
          <w:szCs w:val="22"/>
        </w:rPr>
        <w:t xml:space="preserve">la fourniture des équipement en matériel sanitaire et de bureau au Centre d’Urgence de l’Hôpital de District d’Ambam </w:t>
      </w:r>
      <w:r w:rsidRPr="00233245">
        <w:rPr>
          <w:sz w:val="22"/>
          <w:szCs w:val="22"/>
        </w:rPr>
        <w:t>suivant les caractéristiques techniques définies dans le Descriptif des Fournitures et les quantités du</w:t>
      </w:r>
      <w:r w:rsidR="00BE2543" w:rsidRPr="00233245">
        <w:rPr>
          <w:sz w:val="22"/>
          <w:szCs w:val="22"/>
        </w:rPr>
        <w:t xml:space="preserve"> Devis Quantitatif et Estimatif</w:t>
      </w:r>
      <w:r w:rsidRPr="00233245">
        <w:rPr>
          <w:sz w:val="22"/>
          <w:szCs w:val="22"/>
        </w:rPr>
        <w:t>.</w:t>
      </w:r>
    </w:p>
    <w:p w14:paraId="4E71DFD8" w14:textId="77777777" w:rsidR="00A36F3E" w:rsidRPr="00233245" w:rsidRDefault="00A36F3E" w:rsidP="00233245">
      <w:pPr>
        <w:widowControl w:val="0"/>
        <w:autoSpaceDE w:val="0"/>
        <w:ind w:right="-20"/>
        <w:jc w:val="both"/>
        <w:rPr>
          <w:sz w:val="22"/>
          <w:szCs w:val="22"/>
        </w:rPr>
      </w:pPr>
      <w:r w:rsidRPr="00233245">
        <w:rPr>
          <w:b/>
          <w:bCs/>
          <w:sz w:val="22"/>
          <w:szCs w:val="22"/>
        </w:rPr>
        <w:t>Article</w:t>
      </w:r>
      <w:r w:rsidR="00674F19" w:rsidRPr="00233245">
        <w:rPr>
          <w:b/>
          <w:bCs/>
          <w:sz w:val="22"/>
          <w:szCs w:val="22"/>
        </w:rPr>
        <w:t xml:space="preserve"> </w:t>
      </w:r>
      <w:r w:rsidRPr="00233245">
        <w:rPr>
          <w:b/>
          <w:bCs/>
          <w:sz w:val="22"/>
          <w:szCs w:val="22"/>
        </w:rPr>
        <w:t>2</w:t>
      </w:r>
      <w:r w:rsidR="00674F19" w:rsidRPr="00233245">
        <w:rPr>
          <w:b/>
          <w:bCs/>
          <w:sz w:val="22"/>
          <w:szCs w:val="22"/>
        </w:rPr>
        <w:t xml:space="preserve"> </w:t>
      </w:r>
      <w:r w:rsidRPr="00233245">
        <w:rPr>
          <w:b/>
          <w:bCs/>
          <w:sz w:val="22"/>
          <w:szCs w:val="22"/>
        </w:rPr>
        <w:t>:</w:t>
      </w:r>
      <w:r w:rsidR="00674F19" w:rsidRPr="00233245">
        <w:rPr>
          <w:b/>
          <w:bCs/>
          <w:sz w:val="22"/>
          <w:szCs w:val="22"/>
        </w:rPr>
        <w:t xml:space="preserve"> </w:t>
      </w:r>
      <w:r w:rsidRPr="00233245">
        <w:rPr>
          <w:b/>
          <w:bCs/>
          <w:sz w:val="22"/>
          <w:szCs w:val="22"/>
        </w:rPr>
        <w:t>Procédure</w:t>
      </w:r>
      <w:r w:rsidR="00674F19" w:rsidRPr="00233245">
        <w:rPr>
          <w:b/>
          <w:bCs/>
          <w:sz w:val="22"/>
          <w:szCs w:val="22"/>
        </w:rPr>
        <w:t xml:space="preserve"> </w:t>
      </w:r>
      <w:r w:rsidRPr="00233245">
        <w:rPr>
          <w:b/>
          <w:bCs/>
          <w:sz w:val="22"/>
          <w:szCs w:val="22"/>
        </w:rPr>
        <w:t>de</w:t>
      </w:r>
      <w:r w:rsidR="00674F19" w:rsidRPr="00233245">
        <w:rPr>
          <w:b/>
          <w:bCs/>
          <w:sz w:val="22"/>
          <w:szCs w:val="22"/>
        </w:rPr>
        <w:t xml:space="preserve"> </w:t>
      </w:r>
      <w:r w:rsidRPr="00233245">
        <w:rPr>
          <w:b/>
          <w:bCs/>
          <w:sz w:val="22"/>
          <w:szCs w:val="22"/>
        </w:rPr>
        <w:t>passation</w:t>
      </w:r>
      <w:r w:rsidR="00674F19" w:rsidRPr="00233245">
        <w:rPr>
          <w:b/>
          <w:bCs/>
          <w:sz w:val="22"/>
          <w:szCs w:val="22"/>
        </w:rPr>
        <w:t xml:space="preserve"> </w:t>
      </w:r>
      <w:r w:rsidRPr="00233245">
        <w:rPr>
          <w:b/>
          <w:bCs/>
          <w:sz w:val="22"/>
          <w:szCs w:val="22"/>
        </w:rPr>
        <w:t>du</w:t>
      </w:r>
      <w:r w:rsidR="00674F19" w:rsidRPr="00233245">
        <w:rPr>
          <w:b/>
          <w:bCs/>
          <w:sz w:val="22"/>
          <w:szCs w:val="22"/>
        </w:rPr>
        <w:t xml:space="preserve"> </w:t>
      </w:r>
      <w:r w:rsidRPr="00233245">
        <w:rPr>
          <w:b/>
          <w:bCs/>
          <w:sz w:val="22"/>
          <w:szCs w:val="22"/>
        </w:rPr>
        <w:t>marché</w:t>
      </w:r>
    </w:p>
    <w:p w14:paraId="38F86D5B" w14:textId="0EAD0914" w:rsidR="00674F19" w:rsidRPr="00233245" w:rsidRDefault="00674F19" w:rsidP="00233245">
      <w:pPr>
        <w:widowControl w:val="0"/>
        <w:autoSpaceDE w:val="0"/>
        <w:jc w:val="both"/>
        <w:rPr>
          <w:sz w:val="22"/>
          <w:szCs w:val="22"/>
        </w:rPr>
      </w:pPr>
      <w:r w:rsidRPr="00233245">
        <w:rPr>
          <w:sz w:val="22"/>
          <w:szCs w:val="22"/>
        </w:rPr>
        <w:t xml:space="preserve">Le présent marché est passé </w:t>
      </w:r>
      <w:r w:rsidR="00BE2543" w:rsidRPr="00233245">
        <w:rPr>
          <w:sz w:val="22"/>
          <w:szCs w:val="22"/>
        </w:rPr>
        <w:t xml:space="preserve">après Avis d’Appel d’Offres National Ouvert en </w:t>
      </w:r>
      <w:r w:rsidR="0027398A" w:rsidRPr="00233245">
        <w:rPr>
          <w:sz w:val="22"/>
          <w:szCs w:val="22"/>
        </w:rPr>
        <w:t>Procédure</w:t>
      </w:r>
      <w:r w:rsidR="00BE2543" w:rsidRPr="00233245">
        <w:rPr>
          <w:sz w:val="22"/>
          <w:szCs w:val="22"/>
        </w:rPr>
        <w:t xml:space="preserve"> d’</w:t>
      </w:r>
      <w:r w:rsidR="0027398A" w:rsidRPr="00233245">
        <w:rPr>
          <w:sz w:val="22"/>
          <w:szCs w:val="22"/>
        </w:rPr>
        <w:t>Urgence</w:t>
      </w:r>
      <w:r w:rsidR="00BE2543" w:rsidRPr="00233245">
        <w:rPr>
          <w:sz w:val="22"/>
          <w:szCs w:val="22"/>
        </w:rPr>
        <w:t xml:space="preserve"> N°_____AAONO/PU/L12/CDPM-VNT/2025</w:t>
      </w:r>
    </w:p>
    <w:p w14:paraId="5A2CE523" w14:textId="16EA4D14" w:rsidR="00A36F3E" w:rsidRPr="00233245" w:rsidRDefault="00A36F3E" w:rsidP="00233245">
      <w:pPr>
        <w:widowControl w:val="0"/>
        <w:autoSpaceDE w:val="0"/>
        <w:ind w:right="-20"/>
        <w:jc w:val="both"/>
        <w:rPr>
          <w:b/>
          <w:bCs/>
          <w:sz w:val="22"/>
          <w:szCs w:val="22"/>
        </w:rPr>
      </w:pPr>
      <w:r w:rsidRPr="00233245">
        <w:rPr>
          <w:b/>
          <w:bCs/>
          <w:sz w:val="22"/>
          <w:szCs w:val="22"/>
        </w:rPr>
        <w:t>Article</w:t>
      </w:r>
      <w:r w:rsidR="00674F19" w:rsidRPr="00233245">
        <w:rPr>
          <w:b/>
          <w:bCs/>
          <w:sz w:val="22"/>
          <w:szCs w:val="22"/>
        </w:rPr>
        <w:t xml:space="preserve"> </w:t>
      </w:r>
      <w:r w:rsidR="00964510" w:rsidRPr="00233245">
        <w:rPr>
          <w:b/>
          <w:bCs/>
          <w:sz w:val="22"/>
          <w:szCs w:val="22"/>
        </w:rPr>
        <w:t>3</w:t>
      </w:r>
      <w:bookmarkStart w:id="414" w:name="_Toc157610534"/>
      <w:r w:rsidR="00956432" w:rsidRPr="00233245">
        <w:rPr>
          <w:b/>
          <w:bCs/>
          <w:sz w:val="22"/>
          <w:szCs w:val="22"/>
        </w:rPr>
        <w:t>: Attributions</w:t>
      </w:r>
      <w:r w:rsidR="00CD1431" w:rsidRPr="00233245">
        <w:rPr>
          <w:b/>
          <w:bCs/>
          <w:sz w:val="22"/>
          <w:szCs w:val="22"/>
        </w:rPr>
        <w:t xml:space="preserve"> et nantissement</w:t>
      </w:r>
      <w:bookmarkEnd w:id="414"/>
      <w:r w:rsidR="00EE2EFA" w:rsidRPr="00233245">
        <w:rPr>
          <w:b/>
          <w:bCs/>
          <w:sz w:val="22"/>
          <w:szCs w:val="22"/>
        </w:rPr>
        <w:t xml:space="preserve"> </w:t>
      </w:r>
    </w:p>
    <w:p w14:paraId="66034E6A" w14:textId="77777777" w:rsidR="00A36F3E" w:rsidRPr="00233245" w:rsidRDefault="00A36F3E" w:rsidP="00233245">
      <w:pPr>
        <w:widowControl w:val="0"/>
        <w:autoSpaceDE w:val="0"/>
        <w:jc w:val="both"/>
        <w:rPr>
          <w:iCs/>
          <w:sz w:val="22"/>
          <w:szCs w:val="22"/>
        </w:rPr>
      </w:pPr>
      <w:r w:rsidRPr="00233245">
        <w:rPr>
          <w:iCs/>
          <w:sz w:val="22"/>
          <w:szCs w:val="22"/>
        </w:rPr>
        <w:t>Pour l’application des dispositions du présent marché, il est précisé que :</w:t>
      </w:r>
    </w:p>
    <w:p w14:paraId="27E41C2A" w14:textId="15E1AECC" w:rsidR="00A36F3E" w:rsidRPr="00233245" w:rsidRDefault="00EE2EFA" w:rsidP="00233245">
      <w:pPr>
        <w:widowControl w:val="0"/>
        <w:autoSpaceDE w:val="0"/>
        <w:jc w:val="both"/>
        <w:rPr>
          <w:i/>
          <w:iCs/>
          <w:sz w:val="22"/>
          <w:szCs w:val="22"/>
        </w:rPr>
      </w:pPr>
      <w:r w:rsidRPr="00233245">
        <w:rPr>
          <w:i/>
          <w:iCs/>
          <w:sz w:val="22"/>
          <w:szCs w:val="22"/>
        </w:rPr>
        <w:t xml:space="preserve">3.1.  </w:t>
      </w:r>
      <w:r w:rsidRPr="00233245">
        <w:rPr>
          <w:b/>
          <w:i/>
          <w:iCs/>
          <w:sz w:val="22"/>
          <w:szCs w:val="22"/>
        </w:rPr>
        <w:t xml:space="preserve">Attributions (Cf. code </w:t>
      </w:r>
      <w:r w:rsidRPr="00233245">
        <w:rPr>
          <w:b/>
          <w:sz w:val="22"/>
          <w:szCs w:val="22"/>
        </w:rPr>
        <w:t>des marchés publics</w:t>
      </w:r>
      <w:r w:rsidRPr="00233245">
        <w:rPr>
          <w:b/>
          <w:i/>
          <w:iCs/>
          <w:sz w:val="22"/>
          <w:szCs w:val="22"/>
        </w:rPr>
        <w:t>)</w:t>
      </w:r>
    </w:p>
    <w:p w14:paraId="0E8BAB08" w14:textId="78E0C9D0" w:rsidR="00EE2EFA" w:rsidRPr="00233245" w:rsidRDefault="00EE2EFA" w:rsidP="004104C1">
      <w:pPr>
        <w:widowControl w:val="0"/>
        <w:numPr>
          <w:ilvl w:val="0"/>
          <w:numId w:val="19"/>
        </w:numPr>
        <w:autoSpaceDE w:val="0"/>
        <w:jc w:val="both"/>
        <w:rPr>
          <w:sz w:val="22"/>
          <w:szCs w:val="22"/>
        </w:rPr>
      </w:pPr>
      <w:r w:rsidRPr="00233245">
        <w:rPr>
          <w:sz w:val="22"/>
          <w:szCs w:val="22"/>
        </w:rPr>
        <w:t xml:space="preserve">Le Maître d’Ouvrage </w:t>
      </w:r>
      <w:r w:rsidR="0027398A" w:rsidRPr="00233245">
        <w:rPr>
          <w:sz w:val="22"/>
          <w:szCs w:val="22"/>
        </w:rPr>
        <w:t>Délégué est Le Chef de District de Santé d’Ambam</w:t>
      </w:r>
      <w:r w:rsidRPr="00233245">
        <w:rPr>
          <w:sz w:val="22"/>
          <w:szCs w:val="22"/>
        </w:rPr>
        <w:t xml:space="preserve"> :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14:paraId="1F2D1100" w14:textId="54D3BB8B" w:rsidR="00EE2EFA" w:rsidRPr="00233245" w:rsidRDefault="00EE2EFA" w:rsidP="004104C1">
      <w:pPr>
        <w:widowControl w:val="0"/>
        <w:numPr>
          <w:ilvl w:val="0"/>
          <w:numId w:val="19"/>
        </w:numPr>
        <w:autoSpaceDE w:val="0"/>
        <w:jc w:val="both"/>
        <w:rPr>
          <w:sz w:val="22"/>
          <w:szCs w:val="22"/>
        </w:rPr>
      </w:pPr>
      <w:r w:rsidRPr="00233245">
        <w:rPr>
          <w:sz w:val="22"/>
          <w:szCs w:val="22"/>
        </w:rPr>
        <w:t>Le Chef de service</w:t>
      </w:r>
      <w:r w:rsidR="0027398A" w:rsidRPr="00233245">
        <w:rPr>
          <w:sz w:val="22"/>
          <w:szCs w:val="22"/>
        </w:rPr>
        <w:t xml:space="preserve"> du marché est Le Chef de District de Santé d’Ambam </w:t>
      </w:r>
      <w:r w:rsidR="0085436C" w:rsidRPr="00233245">
        <w:rPr>
          <w:sz w:val="22"/>
          <w:szCs w:val="22"/>
        </w:rPr>
        <w:t>: s’assure</w:t>
      </w:r>
      <w:r w:rsidRPr="00233245">
        <w:rPr>
          <w:sz w:val="22"/>
          <w:szCs w:val="22"/>
        </w:rPr>
        <w:t xml:space="preserv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w:t>
      </w:r>
      <w:r w:rsidR="00D0758E" w:rsidRPr="00233245">
        <w:rPr>
          <w:sz w:val="22"/>
          <w:szCs w:val="22"/>
        </w:rPr>
        <w:t> ;</w:t>
      </w:r>
    </w:p>
    <w:p w14:paraId="1EF1DE3B" w14:textId="176CF5EF" w:rsidR="00EE2EFA" w:rsidRPr="00233245" w:rsidRDefault="00EE2EFA" w:rsidP="004104C1">
      <w:pPr>
        <w:widowControl w:val="0"/>
        <w:numPr>
          <w:ilvl w:val="0"/>
          <w:numId w:val="19"/>
        </w:numPr>
        <w:autoSpaceDE w:val="0"/>
        <w:jc w:val="both"/>
        <w:rPr>
          <w:sz w:val="22"/>
          <w:szCs w:val="22"/>
        </w:rPr>
      </w:pPr>
      <w:r w:rsidRPr="00233245">
        <w:rPr>
          <w:sz w:val="22"/>
          <w:szCs w:val="22"/>
        </w:rPr>
        <w:t xml:space="preserve">L’Ingénieur du marché est </w:t>
      </w:r>
      <w:r w:rsidR="0027398A" w:rsidRPr="00233245">
        <w:rPr>
          <w:sz w:val="22"/>
          <w:szCs w:val="22"/>
        </w:rPr>
        <w:t>Le Chef Patrimoine de l’Etat de la Vallée du Ntem</w:t>
      </w:r>
      <w:r w:rsidRPr="00233245">
        <w:rPr>
          <w:sz w:val="22"/>
          <w:szCs w:val="22"/>
        </w:rPr>
        <w:t xml:space="preserve"> : il est accrédité par le Maître d’Ouvrage ou le Maître d’Ouvrage Délégué, pour le suivi de l’exécution du marché sous la supervision du Chef de Service du marché à qui il rend compte ; </w:t>
      </w:r>
    </w:p>
    <w:p w14:paraId="3FE73DDF" w14:textId="1965CC91" w:rsidR="00EE2EFA" w:rsidRPr="00233245" w:rsidRDefault="00EE2EFA" w:rsidP="004104C1">
      <w:pPr>
        <w:widowControl w:val="0"/>
        <w:numPr>
          <w:ilvl w:val="0"/>
          <w:numId w:val="19"/>
        </w:numPr>
        <w:autoSpaceDE w:val="0"/>
        <w:jc w:val="both"/>
        <w:rPr>
          <w:sz w:val="22"/>
          <w:szCs w:val="22"/>
        </w:rPr>
      </w:pPr>
      <w:r w:rsidRPr="00233245">
        <w:rPr>
          <w:sz w:val="22"/>
          <w:szCs w:val="22"/>
        </w:rPr>
        <w:t>Le Maître d’Œuvre du présent marché ou la mission de contrôle est [A préciser le cas échéant] ci-après désigné Maître d’Œuvre ; [Préciser s’il s’agit d’une maîtrise d’œuvre de droit public ou privé] : il est chargé d’assurer la défense des intérêts du Maître d’Ouvrage ou du Maître d’Ouvrage Délégué aux stades de la définition, de l’élaboration, de l’exécution et de la réception des prestations objet du marché</w:t>
      </w:r>
      <w:r w:rsidR="00D0758E" w:rsidRPr="00233245">
        <w:rPr>
          <w:sz w:val="22"/>
          <w:szCs w:val="22"/>
        </w:rPr>
        <w:t> :</w:t>
      </w:r>
    </w:p>
    <w:p w14:paraId="253D75F2" w14:textId="77777777" w:rsidR="00EE2EFA" w:rsidRPr="00233245" w:rsidRDefault="00EE2EFA" w:rsidP="004104C1">
      <w:pPr>
        <w:widowControl w:val="0"/>
        <w:numPr>
          <w:ilvl w:val="0"/>
          <w:numId w:val="19"/>
        </w:numPr>
        <w:autoSpaceDE w:val="0"/>
        <w:jc w:val="both"/>
        <w:rPr>
          <w:sz w:val="22"/>
          <w:szCs w:val="22"/>
        </w:rPr>
      </w:pPr>
      <w:r w:rsidRPr="00233245">
        <w:rPr>
          <w:sz w:val="22"/>
          <w:szCs w:val="22"/>
        </w:rPr>
        <w:t>L’organisme chargé du contrôle externe des marchés publics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41E287E6" w14:textId="77777777" w:rsidR="00EE2EFA" w:rsidRPr="00233245" w:rsidRDefault="00EE2EFA" w:rsidP="004104C1">
      <w:pPr>
        <w:widowControl w:val="0"/>
        <w:numPr>
          <w:ilvl w:val="0"/>
          <w:numId w:val="19"/>
        </w:numPr>
        <w:autoSpaceDE w:val="0"/>
        <w:jc w:val="both"/>
        <w:rPr>
          <w:sz w:val="22"/>
          <w:szCs w:val="22"/>
        </w:rPr>
      </w:pPr>
      <w:r w:rsidRPr="00233245">
        <w:rPr>
          <w:sz w:val="22"/>
          <w:szCs w:val="22"/>
        </w:rPr>
        <w:t xml:space="preserve">Le cocontractant de l'Administration ou le titulaire du marché est [A préciser] il est chargé de l'exécution des prestations prévues dans le marché ; </w:t>
      </w:r>
    </w:p>
    <w:p w14:paraId="35A0103C" w14:textId="77777777" w:rsidR="00EE2EFA" w:rsidRPr="00233245" w:rsidRDefault="00EE2EFA" w:rsidP="00233245">
      <w:pPr>
        <w:widowControl w:val="0"/>
        <w:autoSpaceDE w:val="0"/>
        <w:jc w:val="both"/>
        <w:rPr>
          <w:b/>
          <w:bCs/>
          <w:i/>
          <w:iCs/>
          <w:sz w:val="22"/>
          <w:szCs w:val="22"/>
        </w:rPr>
      </w:pPr>
      <w:r w:rsidRPr="00233245">
        <w:rPr>
          <w:b/>
          <w:bCs/>
          <w:i/>
          <w:iCs/>
          <w:sz w:val="22"/>
          <w:szCs w:val="22"/>
        </w:rPr>
        <w:t>3.2. Nantissement</w:t>
      </w:r>
    </w:p>
    <w:p w14:paraId="589B950D" w14:textId="77777777" w:rsidR="00EE2EFA" w:rsidRPr="00233245" w:rsidRDefault="00EE2EFA" w:rsidP="00233245">
      <w:pPr>
        <w:widowControl w:val="0"/>
        <w:autoSpaceDE w:val="0"/>
        <w:jc w:val="both"/>
        <w:rPr>
          <w:sz w:val="22"/>
          <w:szCs w:val="22"/>
        </w:rPr>
      </w:pPr>
      <w:r w:rsidRPr="00233245">
        <w:rPr>
          <w:sz w:val="22"/>
          <w:szCs w:val="22"/>
        </w:rPr>
        <w:t>Aux fins d’application du régime de nantissement prévu à l’article 150 du décret n°2018/366 du 20 juin 2018 portant Code des Marchés Publics, les attributions sont définies comme suit :</w:t>
      </w:r>
    </w:p>
    <w:p w14:paraId="63B209F5" w14:textId="77777777" w:rsidR="00EE2EFA" w:rsidRPr="00233245" w:rsidRDefault="00EE2EFA" w:rsidP="004104C1">
      <w:pPr>
        <w:pStyle w:val="Paragraphedeliste"/>
        <w:widowControl w:val="0"/>
        <w:numPr>
          <w:ilvl w:val="0"/>
          <w:numId w:val="24"/>
        </w:numPr>
        <w:autoSpaceDE w:val="0"/>
        <w:ind w:left="851" w:hanging="284"/>
        <w:jc w:val="both"/>
        <w:rPr>
          <w:sz w:val="22"/>
          <w:szCs w:val="22"/>
        </w:rPr>
      </w:pPr>
      <w:bookmarkStart w:id="415" w:name="_Hlk143185500"/>
      <w:r w:rsidRPr="00233245">
        <w:rPr>
          <w:sz w:val="22"/>
          <w:szCs w:val="22"/>
        </w:rPr>
        <w:t xml:space="preserve">L’autorité chargée de l’ordonnancement des paiements est : </w:t>
      </w:r>
      <w:r w:rsidRPr="00233245">
        <w:rPr>
          <w:i/>
          <w:iCs/>
          <w:sz w:val="22"/>
          <w:szCs w:val="22"/>
        </w:rPr>
        <w:t>[A préciser]</w:t>
      </w:r>
      <w:r w:rsidRPr="00233245">
        <w:rPr>
          <w:sz w:val="22"/>
          <w:szCs w:val="22"/>
        </w:rPr>
        <w:t xml:space="preserve"> ;</w:t>
      </w:r>
    </w:p>
    <w:p w14:paraId="4034EDF8" w14:textId="77777777" w:rsidR="00EE2EFA" w:rsidRPr="00233245" w:rsidRDefault="00EE2EFA" w:rsidP="004104C1">
      <w:pPr>
        <w:pStyle w:val="Paragraphedeliste"/>
        <w:widowControl w:val="0"/>
        <w:numPr>
          <w:ilvl w:val="0"/>
          <w:numId w:val="24"/>
        </w:numPr>
        <w:autoSpaceDE w:val="0"/>
        <w:ind w:left="851" w:hanging="284"/>
        <w:jc w:val="both"/>
        <w:rPr>
          <w:sz w:val="22"/>
          <w:szCs w:val="22"/>
        </w:rPr>
      </w:pPr>
      <w:r w:rsidRPr="00233245">
        <w:rPr>
          <w:sz w:val="22"/>
          <w:szCs w:val="22"/>
        </w:rPr>
        <w:t xml:space="preserve">L’autorité chargée de la liquidation des dépenses est : </w:t>
      </w:r>
      <w:r w:rsidRPr="00233245">
        <w:rPr>
          <w:i/>
          <w:iCs/>
          <w:sz w:val="22"/>
          <w:szCs w:val="22"/>
        </w:rPr>
        <w:t>[A préciser]</w:t>
      </w:r>
      <w:r w:rsidRPr="00233245">
        <w:rPr>
          <w:sz w:val="22"/>
          <w:szCs w:val="22"/>
        </w:rPr>
        <w:t xml:space="preserve"> ;</w:t>
      </w:r>
    </w:p>
    <w:p w14:paraId="499A277F" w14:textId="77777777" w:rsidR="00EE2EFA" w:rsidRPr="00233245" w:rsidRDefault="00EE2EFA" w:rsidP="004104C1">
      <w:pPr>
        <w:pStyle w:val="Paragraphedeliste"/>
        <w:widowControl w:val="0"/>
        <w:numPr>
          <w:ilvl w:val="0"/>
          <w:numId w:val="24"/>
        </w:numPr>
        <w:autoSpaceDE w:val="0"/>
        <w:ind w:left="851" w:hanging="284"/>
        <w:jc w:val="both"/>
        <w:rPr>
          <w:sz w:val="22"/>
          <w:szCs w:val="22"/>
        </w:rPr>
      </w:pPr>
      <w:r w:rsidRPr="00233245">
        <w:rPr>
          <w:spacing w:val="5"/>
          <w:sz w:val="22"/>
          <w:szCs w:val="22"/>
        </w:rPr>
        <w:t>L’organisme</w:t>
      </w:r>
      <w:r w:rsidRPr="00233245">
        <w:rPr>
          <w:sz w:val="22"/>
          <w:szCs w:val="22"/>
        </w:rPr>
        <w:t xml:space="preserve"> </w:t>
      </w:r>
      <w:r w:rsidRPr="00233245">
        <w:rPr>
          <w:spacing w:val="5"/>
          <w:sz w:val="22"/>
          <w:szCs w:val="22"/>
        </w:rPr>
        <w:t>o</w:t>
      </w:r>
      <w:r w:rsidRPr="00233245">
        <w:rPr>
          <w:sz w:val="22"/>
          <w:szCs w:val="22"/>
        </w:rPr>
        <w:t xml:space="preserve">u </w:t>
      </w:r>
      <w:r w:rsidRPr="00233245">
        <w:rPr>
          <w:spacing w:val="5"/>
          <w:sz w:val="22"/>
          <w:szCs w:val="22"/>
        </w:rPr>
        <w:t>l</w:t>
      </w:r>
      <w:r w:rsidRPr="00233245">
        <w:rPr>
          <w:sz w:val="22"/>
          <w:szCs w:val="22"/>
        </w:rPr>
        <w:t xml:space="preserve">e </w:t>
      </w:r>
      <w:r w:rsidRPr="00233245">
        <w:rPr>
          <w:spacing w:val="5"/>
          <w:sz w:val="22"/>
          <w:szCs w:val="22"/>
        </w:rPr>
        <w:t>responsabl</w:t>
      </w:r>
      <w:r w:rsidRPr="00233245">
        <w:rPr>
          <w:sz w:val="22"/>
          <w:szCs w:val="22"/>
        </w:rPr>
        <w:t xml:space="preserve">e </w:t>
      </w:r>
      <w:r w:rsidRPr="00233245">
        <w:rPr>
          <w:spacing w:val="5"/>
          <w:sz w:val="22"/>
          <w:szCs w:val="22"/>
        </w:rPr>
        <w:t>charg</w:t>
      </w:r>
      <w:r w:rsidRPr="00233245">
        <w:rPr>
          <w:sz w:val="22"/>
          <w:szCs w:val="22"/>
        </w:rPr>
        <w:t xml:space="preserve">é </w:t>
      </w:r>
      <w:r w:rsidRPr="00233245">
        <w:rPr>
          <w:spacing w:val="5"/>
          <w:sz w:val="22"/>
          <w:szCs w:val="22"/>
        </w:rPr>
        <w:t xml:space="preserve">du </w:t>
      </w:r>
      <w:r w:rsidRPr="00233245">
        <w:rPr>
          <w:sz w:val="22"/>
          <w:szCs w:val="22"/>
        </w:rPr>
        <w:t>paiement est :</w:t>
      </w:r>
      <w:r w:rsidRPr="00233245">
        <w:rPr>
          <w:i/>
          <w:iCs/>
          <w:sz w:val="22"/>
          <w:szCs w:val="22"/>
        </w:rPr>
        <w:t xml:space="preserve"> [A préciser] ;</w:t>
      </w:r>
    </w:p>
    <w:p w14:paraId="39EA1C43" w14:textId="77777777" w:rsidR="00EE2EFA" w:rsidRPr="00233245" w:rsidRDefault="00EE2EFA" w:rsidP="004104C1">
      <w:pPr>
        <w:pStyle w:val="Paragraphedeliste"/>
        <w:widowControl w:val="0"/>
        <w:numPr>
          <w:ilvl w:val="0"/>
          <w:numId w:val="24"/>
        </w:numPr>
        <w:autoSpaceDE w:val="0"/>
        <w:ind w:left="851" w:hanging="284"/>
        <w:jc w:val="both"/>
        <w:rPr>
          <w:sz w:val="22"/>
          <w:szCs w:val="22"/>
        </w:rPr>
      </w:pPr>
      <w:r w:rsidRPr="00233245">
        <w:rPr>
          <w:sz w:val="22"/>
          <w:szCs w:val="22"/>
        </w:rPr>
        <w:t>Le responsable compétent pour fournir les rensei</w:t>
      </w:r>
      <w:r w:rsidRPr="00233245">
        <w:rPr>
          <w:spacing w:val="3"/>
          <w:sz w:val="22"/>
          <w:szCs w:val="22"/>
        </w:rPr>
        <w:t>gnement</w:t>
      </w:r>
      <w:r w:rsidRPr="00233245">
        <w:rPr>
          <w:sz w:val="22"/>
          <w:szCs w:val="22"/>
        </w:rPr>
        <w:t xml:space="preserve">s </w:t>
      </w:r>
      <w:r w:rsidRPr="00233245">
        <w:rPr>
          <w:spacing w:val="3"/>
          <w:sz w:val="22"/>
          <w:szCs w:val="22"/>
        </w:rPr>
        <w:t>a</w:t>
      </w:r>
      <w:r w:rsidRPr="00233245">
        <w:rPr>
          <w:sz w:val="22"/>
          <w:szCs w:val="22"/>
        </w:rPr>
        <w:t xml:space="preserve">u </w:t>
      </w:r>
      <w:r w:rsidRPr="00233245">
        <w:rPr>
          <w:spacing w:val="3"/>
          <w:sz w:val="22"/>
          <w:szCs w:val="22"/>
        </w:rPr>
        <w:t>titr</w:t>
      </w:r>
      <w:r w:rsidRPr="00233245">
        <w:rPr>
          <w:sz w:val="22"/>
          <w:szCs w:val="22"/>
        </w:rPr>
        <w:t xml:space="preserve">e </w:t>
      </w:r>
      <w:r w:rsidRPr="00233245">
        <w:rPr>
          <w:spacing w:val="3"/>
          <w:sz w:val="22"/>
          <w:szCs w:val="22"/>
        </w:rPr>
        <w:t>d</w:t>
      </w:r>
      <w:r w:rsidRPr="00233245">
        <w:rPr>
          <w:sz w:val="22"/>
          <w:szCs w:val="22"/>
        </w:rPr>
        <w:t xml:space="preserve">e </w:t>
      </w:r>
      <w:r w:rsidRPr="00233245">
        <w:rPr>
          <w:spacing w:val="3"/>
          <w:sz w:val="22"/>
          <w:szCs w:val="22"/>
        </w:rPr>
        <w:t>l’exécutio</w:t>
      </w:r>
      <w:r w:rsidRPr="00233245">
        <w:rPr>
          <w:sz w:val="22"/>
          <w:szCs w:val="22"/>
        </w:rPr>
        <w:t xml:space="preserve">n </w:t>
      </w:r>
      <w:r w:rsidRPr="00233245">
        <w:rPr>
          <w:spacing w:val="3"/>
          <w:sz w:val="22"/>
          <w:szCs w:val="22"/>
        </w:rPr>
        <w:t>d</w:t>
      </w:r>
      <w:r w:rsidRPr="00233245">
        <w:rPr>
          <w:sz w:val="22"/>
          <w:szCs w:val="22"/>
        </w:rPr>
        <w:t xml:space="preserve">u </w:t>
      </w:r>
      <w:r w:rsidRPr="00233245">
        <w:rPr>
          <w:spacing w:val="3"/>
          <w:sz w:val="22"/>
          <w:szCs w:val="22"/>
        </w:rPr>
        <w:t xml:space="preserve">présent </w:t>
      </w:r>
      <w:r w:rsidRPr="00233245">
        <w:rPr>
          <w:sz w:val="22"/>
          <w:szCs w:val="22"/>
        </w:rPr>
        <w:t>marché est :</w:t>
      </w:r>
      <w:r w:rsidRPr="00233245">
        <w:rPr>
          <w:i/>
          <w:iCs/>
          <w:sz w:val="22"/>
          <w:szCs w:val="22"/>
        </w:rPr>
        <w:t xml:space="preserve"> [A préciser].</w:t>
      </w:r>
    </w:p>
    <w:bookmarkEnd w:id="415"/>
    <w:p w14:paraId="2325E37B" w14:textId="359BB3D6" w:rsidR="00A36F3E" w:rsidRPr="00233245" w:rsidRDefault="00EE2EFA" w:rsidP="00956432">
      <w:pPr>
        <w:widowControl w:val="0"/>
        <w:autoSpaceDE w:val="0"/>
        <w:jc w:val="both"/>
        <w:rPr>
          <w:sz w:val="22"/>
          <w:szCs w:val="22"/>
        </w:rPr>
      </w:pPr>
      <w:r w:rsidRPr="00233245">
        <w:rPr>
          <w:sz w:val="22"/>
          <w:szCs w:val="22"/>
        </w:rPr>
        <w:t xml:space="preserve"> </w:t>
      </w:r>
      <w:r w:rsidR="00674F19" w:rsidRPr="00233245">
        <w:rPr>
          <w:b/>
          <w:bCs/>
          <w:sz w:val="22"/>
          <w:szCs w:val="22"/>
        </w:rPr>
        <w:t xml:space="preserve">Article 4 : </w:t>
      </w:r>
      <w:r w:rsidR="00A36F3E" w:rsidRPr="00233245">
        <w:rPr>
          <w:b/>
          <w:bCs/>
          <w:sz w:val="22"/>
          <w:szCs w:val="22"/>
        </w:rPr>
        <w:t>Langue,</w:t>
      </w:r>
      <w:r w:rsidR="00674F19" w:rsidRPr="00233245">
        <w:rPr>
          <w:b/>
          <w:bCs/>
          <w:sz w:val="22"/>
          <w:szCs w:val="22"/>
        </w:rPr>
        <w:t xml:space="preserve"> </w:t>
      </w:r>
      <w:r w:rsidR="00A36F3E" w:rsidRPr="00233245">
        <w:rPr>
          <w:b/>
          <w:bCs/>
          <w:sz w:val="22"/>
          <w:szCs w:val="22"/>
        </w:rPr>
        <w:t>lois</w:t>
      </w:r>
      <w:r w:rsidR="00674F19" w:rsidRPr="00233245">
        <w:rPr>
          <w:b/>
          <w:bCs/>
          <w:sz w:val="22"/>
          <w:szCs w:val="22"/>
        </w:rPr>
        <w:t xml:space="preserve"> </w:t>
      </w:r>
      <w:r w:rsidR="00A36F3E" w:rsidRPr="00233245">
        <w:rPr>
          <w:b/>
          <w:bCs/>
          <w:sz w:val="22"/>
          <w:szCs w:val="22"/>
        </w:rPr>
        <w:t>et</w:t>
      </w:r>
      <w:r w:rsidR="00674F19" w:rsidRPr="00233245">
        <w:rPr>
          <w:b/>
          <w:bCs/>
          <w:sz w:val="22"/>
          <w:szCs w:val="22"/>
        </w:rPr>
        <w:t xml:space="preserve"> </w:t>
      </w:r>
      <w:r w:rsidR="00A36F3E" w:rsidRPr="00233245">
        <w:rPr>
          <w:b/>
          <w:bCs/>
          <w:sz w:val="22"/>
          <w:szCs w:val="22"/>
        </w:rPr>
        <w:t>règlements applicables</w:t>
      </w:r>
    </w:p>
    <w:p w14:paraId="05316FA3" w14:textId="2F8787DF" w:rsidR="00674F19" w:rsidRPr="00233245" w:rsidRDefault="00674F19" w:rsidP="00233245">
      <w:pPr>
        <w:widowControl w:val="0"/>
        <w:autoSpaceDE w:val="0"/>
        <w:jc w:val="both"/>
        <w:rPr>
          <w:sz w:val="22"/>
          <w:szCs w:val="22"/>
        </w:rPr>
      </w:pPr>
      <w:r w:rsidRPr="00233245">
        <w:rPr>
          <w:sz w:val="22"/>
          <w:szCs w:val="22"/>
        </w:rPr>
        <w:t xml:space="preserve">4.1. La langue utilisée est le </w:t>
      </w:r>
      <w:r w:rsidR="0033645A" w:rsidRPr="00233245">
        <w:rPr>
          <w:sz w:val="22"/>
          <w:szCs w:val="22"/>
        </w:rPr>
        <w:t>f</w:t>
      </w:r>
      <w:r w:rsidR="006D75C3" w:rsidRPr="00233245">
        <w:rPr>
          <w:sz w:val="22"/>
          <w:szCs w:val="22"/>
        </w:rPr>
        <w:t>rançais ou l’</w:t>
      </w:r>
      <w:r w:rsidR="0033645A" w:rsidRPr="00233245">
        <w:rPr>
          <w:sz w:val="22"/>
          <w:szCs w:val="22"/>
        </w:rPr>
        <w:t>a</w:t>
      </w:r>
      <w:r w:rsidR="006D75C3" w:rsidRPr="00233245">
        <w:rPr>
          <w:sz w:val="22"/>
          <w:szCs w:val="22"/>
        </w:rPr>
        <w:t>nglais.</w:t>
      </w:r>
    </w:p>
    <w:p w14:paraId="54946B99" w14:textId="77777777" w:rsidR="00674F19" w:rsidRPr="00233245" w:rsidRDefault="00674F19" w:rsidP="00233245">
      <w:pPr>
        <w:widowControl w:val="0"/>
        <w:tabs>
          <w:tab w:val="left" w:pos="1900"/>
          <w:tab w:val="left" w:pos="3420"/>
          <w:tab w:val="left" w:pos="3880"/>
          <w:tab w:val="left" w:pos="4820"/>
        </w:tabs>
        <w:autoSpaceDE w:val="0"/>
        <w:jc w:val="both"/>
        <w:rPr>
          <w:sz w:val="22"/>
          <w:szCs w:val="22"/>
        </w:rPr>
      </w:pPr>
      <w:r w:rsidRPr="00233245">
        <w:rPr>
          <w:sz w:val="22"/>
          <w:szCs w:val="22"/>
        </w:rPr>
        <w:t xml:space="preserve">4.2. Le cocontractant ou titulaire du marché s’engage à observer les lois, et </w:t>
      </w:r>
      <w:r w:rsidRPr="00233245">
        <w:rPr>
          <w:spacing w:val="5"/>
          <w:sz w:val="22"/>
          <w:szCs w:val="22"/>
        </w:rPr>
        <w:t>règlements e</w:t>
      </w:r>
      <w:r w:rsidRPr="00233245">
        <w:rPr>
          <w:sz w:val="22"/>
          <w:szCs w:val="22"/>
        </w:rPr>
        <w:t xml:space="preserve">n </w:t>
      </w:r>
      <w:r w:rsidRPr="00233245">
        <w:rPr>
          <w:spacing w:val="5"/>
          <w:sz w:val="22"/>
          <w:szCs w:val="22"/>
        </w:rPr>
        <w:t>vigueu</w:t>
      </w:r>
      <w:r w:rsidRPr="00233245">
        <w:rPr>
          <w:sz w:val="22"/>
          <w:szCs w:val="22"/>
        </w:rPr>
        <w:t xml:space="preserve">r </w:t>
      </w:r>
      <w:r w:rsidRPr="00233245">
        <w:rPr>
          <w:spacing w:val="5"/>
          <w:sz w:val="22"/>
          <w:szCs w:val="22"/>
        </w:rPr>
        <w:t xml:space="preserve">en </w:t>
      </w:r>
      <w:r w:rsidRPr="00233245">
        <w:rPr>
          <w:sz w:val="22"/>
          <w:szCs w:val="22"/>
        </w:rPr>
        <w:t>République du Cameroun et ce, aussi bien dans sa propre organisation que dans la réalisation du marché.</w:t>
      </w:r>
    </w:p>
    <w:p w14:paraId="5CF0ACF0" w14:textId="71E332F8" w:rsidR="00674F19" w:rsidRPr="00233245" w:rsidRDefault="00674F19" w:rsidP="00233245">
      <w:pPr>
        <w:widowControl w:val="0"/>
        <w:autoSpaceDE w:val="0"/>
        <w:jc w:val="both"/>
        <w:rPr>
          <w:sz w:val="22"/>
          <w:szCs w:val="22"/>
        </w:rPr>
      </w:pPr>
      <w:r w:rsidRPr="00233245">
        <w:rPr>
          <w:sz w:val="22"/>
          <w:szCs w:val="22"/>
        </w:rPr>
        <w:t>Si les lois</w:t>
      </w:r>
      <w:r w:rsidR="00B82D81" w:rsidRPr="00233245">
        <w:rPr>
          <w:spacing w:val="-4"/>
          <w:sz w:val="22"/>
          <w:szCs w:val="22"/>
        </w:rPr>
        <w:t>,</w:t>
      </w:r>
      <w:r w:rsidRPr="00233245">
        <w:rPr>
          <w:spacing w:val="-4"/>
          <w:sz w:val="22"/>
          <w:szCs w:val="22"/>
        </w:rPr>
        <w:t xml:space="preserve"> </w:t>
      </w:r>
      <w:r w:rsidR="00B82D81" w:rsidRPr="00233245">
        <w:rPr>
          <w:spacing w:val="-4"/>
          <w:sz w:val="22"/>
          <w:szCs w:val="22"/>
        </w:rPr>
        <w:t xml:space="preserve">les </w:t>
      </w:r>
      <w:r w:rsidRPr="00233245">
        <w:rPr>
          <w:sz w:val="22"/>
          <w:szCs w:val="22"/>
        </w:rPr>
        <w:t>règlements</w:t>
      </w:r>
      <w:r w:rsidR="00B82D81" w:rsidRPr="00233245">
        <w:rPr>
          <w:sz w:val="22"/>
          <w:szCs w:val="22"/>
        </w:rPr>
        <w:t xml:space="preserve">, les dispositions administratives et fiscales </w:t>
      </w:r>
      <w:r w:rsidRPr="00233245">
        <w:rPr>
          <w:sz w:val="22"/>
          <w:szCs w:val="22"/>
        </w:rPr>
        <w:t>en vigueur à la date de signature du présent marché venaient à être modifiés après la signature du marché, les coûts éventuels qui en découleraient directement seraient pris en compte sans gain ni perte pour chaque partie.</w:t>
      </w:r>
    </w:p>
    <w:p w14:paraId="3A26F029" w14:textId="45383816" w:rsidR="00A36F3E" w:rsidRPr="00233245" w:rsidRDefault="00A36F3E" w:rsidP="00233245">
      <w:pPr>
        <w:widowControl w:val="0"/>
        <w:autoSpaceDE w:val="0"/>
        <w:ind w:right="-20"/>
        <w:jc w:val="both"/>
        <w:rPr>
          <w:sz w:val="22"/>
          <w:szCs w:val="22"/>
        </w:rPr>
      </w:pPr>
      <w:r w:rsidRPr="00233245">
        <w:rPr>
          <w:b/>
          <w:bCs/>
          <w:sz w:val="22"/>
          <w:szCs w:val="22"/>
        </w:rPr>
        <w:t>Article</w:t>
      </w:r>
      <w:r w:rsidR="00674F19" w:rsidRPr="00233245">
        <w:rPr>
          <w:b/>
          <w:bCs/>
          <w:sz w:val="22"/>
          <w:szCs w:val="22"/>
        </w:rPr>
        <w:t xml:space="preserve"> </w:t>
      </w:r>
      <w:r w:rsidRPr="00233245">
        <w:rPr>
          <w:b/>
          <w:bCs/>
          <w:sz w:val="22"/>
          <w:szCs w:val="22"/>
        </w:rPr>
        <w:t>5</w:t>
      </w:r>
      <w:r w:rsidR="00674F19" w:rsidRPr="00233245">
        <w:rPr>
          <w:b/>
          <w:bCs/>
          <w:sz w:val="22"/>
          <w:szCs w:val="22"/>
        </w:rPr>
        <w:t xml:space="preserve"> </w:t>
      </w:r>
      <w:r w:rsidRPr="00233245">
        <w:rPr>
          <w:b/>
          <w:bCs/>
          <w:sz w:val="22"/>
          <w:szCs w:val="22"/>
        </w:rPr>
        <w:t>:</w:t>
      </w:r>
      <w:r w:rsidR="00674F19" w:rsidRPr="00233245">
        <w:rPr>
          <w:b/>
          <w:bCs/>
          <w:sz w:val="22"/>
          <w:szCs w:val="22"/>
        </w:rPr>
        <w:t xml:space="preserve"> </w:t>
      </w:r>
      <w:r w:rsidRPr="00233245">
        <w:rPr>
          <w:b/>
          <w:bCs/>
          <w:sz w:val="22"/>
          <w:szCs w:val="22"/>
        </w:rPr>
        <w:t>Normes</w:t>
      </w:r>
      <w:r w:rsidR="00674F19" w:rsidRPr="00233245">
        <w:rPr>
          <w:b/>
          <w:bCs/>
          <w:sz w:val="22"/>
          <w:szCs w:val="22"/>
        </w:rPr>
        <w:t xml:space="preserve"> </w:t>
      </w:r>
      <w:r w:rsidRPr="00233245">
        <w:rPr>
          <w:b/>
          <w:bCs/>
          <w:sz w:val="22"/>
          <w:szCs w:val="22"/>
        </w:rPr>
        <w:t>(CCAG</w:t>
      </w:r>
      <w:r w:rsidR="00674F19" w:rsidRPr="00233245">
        <w:rPr>
          <w:b/>
          <w:bCs/>
          <w:sz w:val="22"/>
          <w:szCs w:val="22"/>
        </w:rPr>
        <w:t xml:space="preserve"> </w:t>
      </w:r>
      <w:r w:rsidRPr="00233245">
        <w:rPr>
          <w:b/>
          <w:bCs/>
          <w:sz w:val="22"/>
          <w:szCs w:val="22"/>
        </w:rPr>
        <w:t>Article</w:t>
      </w:r>
      <w:r w:rsidR="00674F19" w:rsidRPr="00233245">
        <w:rPr>
          <w:b/>
          <w:bCs/>
          <w:sz w:val="22"/>
          <w:szCs w:val="22"/>
        </w:rPr>
        <w:t xml:space="preserve"> </w:t>
      </w:r>
      <w:r w:rsidR="00924CFF" w:rsidRPr="00233245">
        <w:rPr>
          <w:b/>
          <w:bCs/>
          <w:sz w:val="22"/>
          <w:szCs w:val="22"/>
        </w:rPr>
        <w:t xml:space="preserve">5 </w:t>
      </w:r>
      <w:r w:rsidRPr="00233245">
        <w:rPr>
          <w:b/>
          <w:bCs/>
          <w:sz w:val="22"/>
          <w:szCs w:val="22"/>
        </w:rPr>
        <w:t>complété)</w:t>
      </w:r>
    </w:p>
    <w:p w14:paraId="37EAD1F9" w14:textId="7C078FB0" w:rsidR="00A36F3E" w:rsidRPr="00233245" w:rsidRDefault="00A36F3E" w:rsidP="00233245">
      <w:pPr>
        <w:widowControl w:val="0"/>
        <w:tabs>
          <w:tab w:val="left" w:pos="500"/>
        </w:tabs>
        <w:autoSpaceDE w:val="0"/>
        <w:ind w:right="94"/>
        <w:jc w:val="both"/>
        <w:rPr>
          <w:sz w:val="22"/>
          <w:szCs w:val="22"/>
        </w:rPr>
      </w:pPr>
      <w:r w:rsidRPr="00233245">
        <w:rPr>
          <w:sz w:val="22"/>
          <w:szCs w:val="22"/>
        </w:rPr>
        <w:t>5.1</w:t>
      </w:r>
      <w:r w:rsidRPr="00233245">
        <w:rPr>
          <w:sz w:val="22"/>
          <w:szCs w:val="22"/>
        </w:rPr>
        <w:tab/>
      </w:r>
      <w:r w:rsidR="001A53E4" w:rsidRPr="00233245">
        <w:rPr>
          <w:sz w:val="22"/>
          <w:szCs w:val="22"/>
        </w:rPr>
        <w:t>Les normes applicables sont celles en vigueur en République du Cameroun ou à défaut, celles équivalentes ou supérieures à la norme spécifiée dans le descriptif des fournitures. Lorsqu’aucune norme applicable n'est mentionnée, la norme faisant autorité en la matière est celle applicable au pays d'origine des fournitures après approbation de l'autorité compétente</w:t>
      </w:r>
      <w:r w:rsidRPr="00233245">
        <w:rPr>
          <w:sz w:val="22"/>
          <w:szCs w:val="22"/>
        </w:rPr>
        <w:t>.</w:t>
      </w:r>
    </w:p>
    <w:p w14:paraId="20B46D3C" w14:textId="77777777" w:rsidR="00A36F3E" w:rsidRPr="00233245" w:rsidRDefault="00A36F3E" w:rsidP="00233245">
      <w:pPr>
        <w:widowControl w:val="0"/>
        <w:autoSpaceDE w:val="0"/>
        <w:ind w:right="95"/>
        <w:jc w:val="both"/>
        <w:rPr>
          <w:sz w:val="22"/>
          <w:szCs w:val="22"/>
        </w:rPr>
      </w:pPr>
      <w:r w:rsidRPr="00233245">
        <w:rPr>
          <w:sz w:val="22"/>
          <w:szCs w:val="22"/>
        </w:rPr>
        <w:t>5.2. Le</w:t>
      </w:r>
      <w:r w:rsidR="00674F19" w:rsidRPr="00233245">
        <w:rPr>
          <w:sz w:val="22"/>
          <w:szCs w:val="22"/>
        </w:rPr>
        <w:t xml:space="preserve"> </w:t>
      </w:r>
      <w:r w:rsidRPr="00233245">
        <w:rPr>
          <w:sz w:val="22"/>
          <w:szCs w:val="22"/>
        </w:rPr>
        <w:t>fournisseur</w:t>
      </w:r>
      <w:r w:rsidRPr="00233245">
        <w:rPr>
          <w:spacing w:val="12"/>
          <w:sz w:val="22"/>
          <w:szCs w:val="22"/>
        </w:rPr>
        <w:t xml:space="preserve"> ou le prestataire </w:t>
      </w:r>
      <w:r w:rsidRPr="00233245">
        <w:rPr>
          <w:sz w:val="22"/>
          <w:szCs w:val="22"/>
        </w:rPr>
        <w:t>étudiera,</w:t>
      </w:r>
      <w:r w:rsidR="00674F19" w:rsidRPr="00233245">
        <w:rPr>
          <w:sz w:val="22"/>
          <w:szCs w:val="22"/>
        </w:rPr>
        <w:t xml:space="preserve"> </w:t>
      </w:r>
      <w:r w:rsidRPr="00233245">
        <w:rPr>
          <w:sz w:val="22"/>
          <w:szCs w:val="22"/>
        </w:rPr>
        <w:t>exécutera</w:t>
      </w:r>
      <w:r w:rsidR="00674F19" w:rsidRPr="00233245">
        <w:rPr>
          <w:sz w:val="22"/>
          <w:szCs w:val="22"/>
        </w:rPr>
        <w:t xml:space="preserve"> </w:t>
      </w:r>
      <w:r w:rsidRPr="00233245">
        <w:rPr>
          <w:sz w:val="22"/>
          <w:szCs w:val="22"/>
        </w:rPr>
        <w:t>et</w:t>
      </w:r>
      <w:r w:rsidR="00674F19" w:rsidRPr="00233245">
        <w:rPr>
          <w:sz w:val="22"/>
          <w:szCs w:val="22"/>
        </w:rPr>
        <w:t xml:space="preserve"> </w:t>
      </w:r>
      <w:r w:rsidRPr="00233245">
        <w:rPr>
          <w:sz w:val="22"/>
          <w:szCs w:val="22"/>
        </w:rPr>
        <w:t xml:space="preserve">garantira les fournitures et prestations du présent marché </w:t>
      </w:r>
      <w:r w:rsidRPr="00233245">
        <w:rPr>
          <w:sz w:val="22"/>
          <w:szCs w:val="22"/>
        </w:rPr>
        <w:lastRenderedPageBreak/>
        <w:t>en prenant en considération la meilleure pratique</w:t>
      </w:r>
      <w:r w:rsidR="00674F19" w:rsidRPr="00233245">
        <w:rPr>
          <w:sz w:val="22"/>
          <w:szCs w:val="22"/>
        </w:rPr>
        <w:t xml:space="preserve"> </w:t>
      </w:r>
      <w:r w:rsidRPr="00233245">
        <w:rPr>
          <w:sz w:val="22"/>
          <w:szCs w:val="22"/>
        </w:rPr>
        <w:t>de</w:t>
      </w:r>
      <w:r w:rsidR="00674F19" w:rsidRPr="00233245">
        <w:rPr>
          <w:sz w:val="22"/>
          <w:szCs w:val="22"/>
        </w:rPr>
        <w:t xml:space="preserve"> </w:t>
      </w:r>
      <w:r w:rsidRPr="00233245">
        <w:rPr>
          <w:sz w:val="22"/>
          <w:szCs w:val="22"/>
        </w:rPr>
        <w:t>réalisation</w:t>
      </w:r>
      <w:r w:rsidR="00674F19" w:rsidRPr="00233245">
        <w:rPr>
          <w:sz w:val="22"/>
          <w:szCs w:val="22"/>
        </w:rPr>
        <w:t xml:space="preserve"> </w:t>
      </w:r>
      <w:r w:rsidRPr="00233245">
        <w:rPr>
          <w:sz w:val="22"/>
          <w:szCs w:val="22"/>
        </w:rPr>
        <w:t>au</w:t>
      </w:r>
      <w:r w:rsidR="00674F19" w:rsidRPr="00233245">
        <w:rPr>
          <w:sz w:val="22"/>
          <w:szCs w:val="22"/>
        </w:rPr>
        <w:t xml:space="preserve"> </w:t>
      </w:r>
      <w:r w:rsidRPr="00233245">
        <w:rPr>
          <w:sz w:val="22"/>
          <w:szCs w:val="22"/>
        </w:rPr>
        <w:t>Cameroun</w:t>
      </w:r>
      <w:r w:rsidR="00674F19" w:rsidRPr="00233245">
        <w:rPr>
          <w:sz w:val="22"/>
          <w:szCs w:val="22"/>
        </w:rPr>
        <w:t xml:space="preserve"> </w:t>
      </w:r>
      <w:r w:rsidRPr="00233245">
        <w:rPr>
          <w:sz w:val="22"/>
          <w:szCs w:val="22"/>
        </w:rPr>
        <w:t>pour</w:t>
      </w:r>
      <w:r w:rsidR="00674F19" w:rsidRPr="00233245">
        <w:rPr>
          <w:sz w:val="22"/>
          <w:szCs w:val="22"/>
        </w:rPr>
        <w:t xml:space="preserve"> </w:t>
      </w:r>
      <w:r w:rsidRPr="00233245">
        <w:rPr>
          <w:sz w:val="22"/>
          <w:szCs w:val="22"/>
        </w:rPr>
        <w:t>des opérations</w:t>
      </w:r>
      <w:r w:rsidR="00674F19" w:rsidRPr="00233245">
        <w:rPr>
          <w:sz w:val="22"/>
          <w:szCs w:val="22"/>
        </w:rPr>
        <w:t xml:space="preserve"> </w:t>
      </w:r>
      <w:r w:rsidRPr="00233245">
        <w:rPr>
          <w:sz w:val="22"/>
          <w:szCs w:val="22"/>
        </w:rPr>
        <w:t>de</w:t>
      </w:r>
      <w:r w:rsidR="00674F19" w:rsidRPr="00233245">
        <w:rPr>
          <w:sz w:val="22"/>
          <w:szCs w:val="22"/>
        </w:rPr>
        <w:t xml:space="preserve"> </w:t>
      </w:r>
      <w:r w:rsidRPr="00233245">
        <w:rPr>
          <w:sz w:val="22"/>
          <w:szCs w:val="22"/>
        </w:rPr>
        <w:t>technologie</w:t>
      </w:r>
      <w:r w:rsidR="00674F19" w:rsidRPr="00233245">
        <w:rPr>
          <w:sz w:val="22"/>
          <w:szCs w:val="22"/>
        </w:rPr>
        <w:t xml:space="preserve"> </w:t>
      </w:r>
      <w:r w:rsidRPr="00233245">
        <w:rPr>
          <w:sz w:val="22"/>
          <w:szCs w:val="22"/>
        </w:rPr>
        <w:t>similaire.</w:t>
      </w:r>
    </w:p>
    <w:p w14:paraId="635DA330" w14:textId="492052FD" w:rsidR="00A36F3E" w:rsidRPr="00233245" w:rsidRDefault="00A36F3E" w:rsidP="00233245">
      <w:pPr>
        <w:widowControl w:val="0"/>
        <w:tabs>
          <w:tab w:val="left" w:pos="2120"/>
          <w:tab w:val="left" w:pos="3760"/>
          <w:tab w:val="left" w:pos="4260"/>
        </w:tabs>
        <w:autoSpaceDE w:val="0"/>
        <w:ind w:right="-39"/>
        <w:jc w:val="both"/>
        <w:rPr>
          <w:sz w:val="22"/>
          <w:szCs w:val="22"/>
        </w:rPr>
      </w:pPr>
      <w:r w:rsidRPr="00233245">
        <w:rPr>
          <w:b/>
          <w:bCs/>
          <w:sz w:val="22"/>
          <w:szCs w:val="22"/>
        </w:rPr>
        <w:t>Article</w:t>
      </w:r>
      <w:r w:rsidR="00674F19" w:rsidRPr="00233245">
        <w:rPr>
          <w:b/>
          <w:bCs/>
          <w:sz w:val="22"/>
          <w:szCs w:val="22"/>
        </w:rPr>
        <w:t xml:space="preserve"> </w:t>
      </w:r>
      <w:r w:rsidRPr="00233245">
        <w:rPr>
          <w:b/>
          <w:bCs/>
          <w:sz w:val="22"/>
          <w:szCs w:val="22"/>
        </w:rPr>
        <w:t xml:space="preserve">6: </w:t>
      </w:r>
      <w:r w:rsidRPr="00233245">
        <w:rPr>
          <w:b/>
          <w:bCs/>
          <w:spacing w:val="5"/>
          <w:sz w:val="22"/>
          <w:szCs w:val="22"/>
        </w:rPr>
        <w:t>Pièce</w:t>
      </w:r>
      <w:r w:rsidRPr="00233245">
        <w:rPr>
          <w:b/>
          <w:bCs/>
          <w:sz w:val="22"/>
          <w:szCs w:val="22"/>
        </w:rPr>
        <w:t xml:space="preserve">s </w:t>
      </w:r>
      <w:r w:rsidRPr="00233245">
        <w:rPr>
          <w:b/>
          <w:bCs/>
          <w:spacing w:val="5"/>
          <w:sz w:val="22"/>
          <w:szCs w:val="22"/>
        </w:rPr>
        <w:t>constitutive</w:t>
      </w:r>
      <w:r w:rsidRPr="00233245">
        <w:rPr>
          <w:b/>
          <w:bCs/>
          <w:sz w:val="22"/>
          <w:szCs w:val="22"/>
        </w:rPr>
        <w:t xml:space="preserve">s </w:t>
      </w:r>
      <w:r w:rsidRPr="00233245">
        <w:rPr>
          <w:b/>
          <w:bCs/>
          <w:spacing w:val="5"/>
          <w:sz w:val="22"/>
          <w:szCs w:val="22"/>
        </w:rPr>
        <w:t>d</w:t>
      </w:r>
      <w:r w:rsidRPr="00233245">
        <w:rPr>
          <w:b/>
          <w:bCs/>
          <w:sz w:val="22"/>
          <w:szCs w:val="22"/>
        </w:rPr>
        <w:t xml:space="preserve">u </w:t>
      </w:r>
      <w:r w:rsidRPr="00233245">
        <w:rPr>
          <w:b/>
          <w:bCs/>
          <w:spacing w:val="5"/>
          <w:sz w:val="22"/>
          <w:szCs w:val="22"/>
        </w:rPr>
        <w:t xml:space="preserve">marché </w:t>
      </w:r>
      <w:r w:rsidRPr="00233245">
        <w:rPr>
          <w:b/>
          <w:bCs/>
          <w:sz w:val="22"/>
          <w:szCs w:val="22"/>
        </w:rPr>
        <w:t>(CCAG</w:t>
      </w:r>
      <w:r w:rsidR="00674F19" w:rsidRPr="00233245">
        <w:rPr>
          <w:b/>
          <w:bCs/>
          <w:sz w:val="22"/>
          <w:szCs w:val="22"/>
        </w:rPr>
        <w:t xml:space="preserve"> </w:t>
      </w:r>
      <w:r w:rsidRPr="00233245">
        <w:rPr>
          <w:b/>
          <w:bCs/>
          <w:sz w:val="22"/>
          <w:szCs w:val="22"/>
        </w:rPr>
        <w:t>Article</w:t>
      </w:r>
      <w:r w:rsidR="00674F19" w:rsidRPr="00233245">
        <w:rPr>
          <w:b/>
          <w:bCs/>
          <w:sz w:val="22"/>
          <w:szCs w:val="22"/>
        </w:rPr>
        <w:t xml:space="preserve"> </w:t>
      </w:r>
      <w:r w:rsidR="001A53E4" w:rsidRPr="00233245">
        <w:rPr>
          <w:b/>
          <w:bCs/>
          <w:sz w:val="22"/>
          <w:szCs w:val="22"/>
        </w:rPr>
        <w:t>4</w:t>
      </w:r>
      <w:r w:rsidRPr="00233245">
        <w:rPr>
          <w:b/>
          <w:bCs/>
          <w:sz w:val="22"/>
          <w:szCs w:val="22"/>
        </w:rPr>
        <w:t>)</w:t>
      </w:r>
    </w:p>
    <w:p w14:paraId="32C596F3" w14:textId="6E17072F" w:rsidR="00A36F3E" w:rsidRPr="00233245" w:rsidRDefault="00A36F3E" w:rsidP="00233245">
      <w:pPr>
        <w:widowControl w:val="0"/>
        <w:autoSpaceDE w:val="0"/>
        <w:ind w:right="-54"/>
        <w:jc w:val="both"/>
        <w:rPr>
          <w:i/>
          <w:sz w:val="22"/>
          <w:szCs w:val="22"/>
        </w:rPr>
      </w:pPr>
      <w:r w:rsidRPr="00233245">
        <w:rPr>
          <w:sz w:val="22"/>
          <w:szCs w:val="22"/>
        </w:rPr>
        <w:t>Les</w:t>
      </w:r>
      <w:r w:rsidR="006218D5" w:rsidRPr="00233245">
        <w:rPr>
          <w:sz w:val="22"/>
          <w:szCs w:val="22"/>
        </w:rPr>
        <w:t xml:space="preserve"> </w:t>
      </w:r>
      <w:r w:rsidRPr="00233245">
        <w:rPr>
          <w:sz w:val="22"/>
          <w:szCs w:val="22"/>
        </w:rPr>
        <w:t>pièces</w:t>
      </w:r>
      <w:r w:rsidR="006218D5" w:rsidRPr="00233245">
        <w:rPr>
          <w:sz w:val="22"/>
          <w:szCs w:val="22"/>
        </w:rPr>
        <w:t xml:space="preserve"> </w:t>
      </w:r>
      <w:r w:rsidRPr="00233245">
        <w:rPr>
          <w:sz w:val="22"/>
          <w:szCs w:val="22"/>
        </w:rPr>
        <w:t>contractuelles</w:t>
      </w:r>
      <w:r w:rsidR="006218D5" w:rsidRPr="00233245">
        <w:rPr>
          <w:sz w:val="22"/>
          <w:szCs w:val="22"/>
        </w:rPr>
        <w:t xml:space="preserve"> </w:t>
      </w:r>
      <w:r w:rsidRPr="00233245">
        <w:rPr>
          <w:sz w:val="22"/>
          <w:szCs w:val="22"/>
        </w:rPr>
        <w:t>constitutives</w:t>
      </w:r>
      <w:r w:rsidR="006218D5" w:rsidRPr="00233245">
        <w:rPr>
          <w:sz w:val="22"/>
          <w:szCs w:val="22"/>
        </w:rPr>
        <w:t xml:space="preserve"> </w:t>
      </w:r>
      <w:r w:rsidRPr="00233245">
        <w:rPr>
          <w:sz w:val="22"/>
          <w:szCs w:val="22"/>
        </w:rPr>
        <w:t>du</w:t>
      </w:r>
      <w:r w:rsidR="006218D5" w:rsidRPr="00233245">
        <w:rPr>
          <w:sz w:val="22"/>
          <w:szCs w:val="22"/>
        </w:rPr>
        <w:t xml:space="preserve"> </w:t>
      </w:r>
      <w:r w:rsidRPr="00233245">
        <w:rPr>
          <w:sz w:val="22"/>
          <w:szCs w:val="22"/>
        </w:rPr>
        <w:t xml:space="preserve">présent marché sont complémentaires. Elles sont classées par ordre de priorité </w:t>
      </w:r>
      <w:r w:rsidRPr="00233245">
        <w:rPr>
          <w:i/>
          <w:sz w:val="22"/>
          <w:szCs w:val="22"/>
        </w:rPr>
        <w:t>: [A adapter selon les cas]</w:t>
      </w:r>
    </w:p>
    <w:p w14:paraId="7678AD93" w14:textId="2C0092A3" w:rsidR="001A53E4" w:rsidRPr="00233245" w:rsidRDefault="001A53E4" w:rsidP="004104C1">
      <w:pPr>
        <w:widowControl w:val="0"/>
        <w:numPr>
          <w:ilvl w:val="0"/>
          <w:numId w:val="16"/>
        </w:numPr>
        <w:autoSpaceDE w:val="0"/>
        <w:jc w:val="both"/>
        <w:rPr>
          <w:rFonts w:eastAsia="Calibri"/>
          <w:sz w:val="22"/>
          <w:szCs w:val="22"/>
          <w:lang w:eastAsia="en-US"/>
        </w:rPr>
      </w:pPr>
      <w:r w:rsidRPr="00233245">
        <w:rPr>
          <w:rFonts w:eastAsia="Calibri"/>
          <w:sz w:val="22"/>
          <w:szCs w:val="22"/>
          <w:lang w:eastAsia="en-US"/>
        </w:rPr>
        <w:t>La soumission ou l'acte d'engagement</w:t>
      </w:r>
    </w:p>
    <w:p w14:paraId="7331E798" w14:textId="7CE9743A" w:rsidR="00A36F3E" w:rsidRPr="00233245" w:rsidRDefault="001A53E4" w:rsidP="004104C1">
      <w:pPr>
        <w:widowControl w:val="0"/>
        <w:numPr>
          <w:ilvl w:val="0"/>
          <w:numId w:val="16"/>
        </w:numPr>
        <w:autoSpaceDE w:val="0"/>
        <w:jc w:val="both"/>
        <w:rPr>
          <w:rFonts w:eastAsia="Calibri"/>
          <w:sz w:val="22"/>
          <w:szCs w:val="22"/>
          <w:lang w:eastAsia="en-US"/>
        </w:rPr>
      </w:pPr>
      <w:bookmarkStart w:id="416" w:name="_Hlk152243416"/>
      <w:r w:rsidRPr="00233245">
        <w:rPr>
          <w:rFonts w:eastAsia="Calibri"/>
          <w:sz w:val="22"/>
          <w:szCs w:val="22"/>
          <w:lang w:eastAsia="en-US"/>
        </w:rPr>
        <w:t>l’offre du cocontractant et ses annexes dans toutes les dispositions non contraires au Cahier des Clauses Administratives particulières (CCAP), aux termes de référence (TDRS), aux spécifications de la fourniture (SF) ou aux clauses techniques des travaux, le cas échéant</w:t>
      </w:r>
    </w:p>
    <w:bookmarkEnd w:id="416"/>
    <w:p w14:paraId="4375116F" w14:textId="27CA2EAF" w:rsidR="0002402D" w:rsidRPr="00233245" w:rsidRDefault="0002402D" w:rsidP="004104C1">
      <w:pPr>
        <w:widowControl w:val="0"/>
        <w:numPr>
          <w:ilvl w:val="0"/>
          <w:numId w:val="16"/>
        </w:numPr>
        <w:autoSpaceDE w:val="0"/>
        <w:jc w:val="both"/>
        <w:rPr>
          <w:rFonts w:eastAsia="Calibri"/>
          <w:sz w:val="22"/>
          <w:szCs w:val="22"/>
          <w:lang w:eastAsia="en-US"/>
        </w:rPr>
      </w:pPr>
      <w:r w:rsidRPr="00233245">
        <w:rPr>
          <w:rFonts w:eastAsia="Calibri"/>
          <w:sz w:val="22"/>
          <w:szCs w:val="22"/>
          <w:lang w:eastAsia="en-US"/>
        </w:rPr>
        <w:t>le Cahier des Clauses Administratives Particulières</w:t>
      </w:r>
      <w:r w:rsidR="007A66BD" w:rsidRPr="00233245">
        <w:rPr>
          <w:rFonts w:eastAsia="Calibri"/>
          <w:sz w:val="22"/>
          <w:szCs w:val="22"/>
          <w:lang w:eastAsia="en-US"/>
        </w:rPr>
        <w:t xml:space="preserve"> (CCAP)</w:t>
      </w:r>
      <w:r w:rsidRPr="00233245">
        <w:rPr>
          <w:rFonts w:eastAsia="Calibri"/>
          <w:sz w:val="22"/>
          <w:szCs w:val="22"/>
          <w:lang w:eastAsia="en-US"/>
        </w:rPr>
        <w:t xml:space="preserve"> ;</w:t>
      </w:r>
    </w:p>
    <w:p w14:paraId="7D2A9AA0" w14:textId="1CAA1565" w:rsidR="0002402D" w:rsidRPr="00233245" w:rsidRDefault="0002402D" w:rsidP="004104C1">
      <w:pPr>
        <w:widowControl w:val="0"/>
        <w:numPr>
          <w:ilvl w:val="0"/>
          <w:numId w:val="16"/>
        </w:numPr>
        <w:autoSpaceDE w:val="0"/>
        <w:jc w:val="both"/>
        <w:rPr>
          <w:rFonts w:eastAsia="Calibri"/>
          <w:sz w:val="22"/>
          <w:szCs w:val="22"/>
          <w:lang w:eastAsia="en-US"/>
        </w:rPr>
      </w:pPr>
      <w:r w:rsidRPr="00233245">
        <w:rPr>
          <w:rFonts w:eastAsia="Calibri"/>
          <w:sz w:val="22"/>
          <w:szCs w:val="22"/>
          <w:lang w:eastAsia="en-US"/>
        </w:rPr>
        <w:t>les spécifications techniques des fournitures</w:t>
      </w:r>
      <w:r w:rsidR="007A66BD" w:rsidRPr="00233245">
        <w:rPr>
          <w:rFonts w:eastAsia="Calibri"/>
          <w:sz w:val="22"/>
          <w:szCs w:val="22"/>
          <w:lang w:eastAsia="en-US"/>
        </w:rPr>
        <w:t xml:space="preserve"> (ST)</w:t>
      </w:r>
      <w:r w:rsidRPr="00233245">
        <w:rPr>
          <w:rFonts w:eastAsia="Calibri"/>
          <w:sz w:val="22"/>
          <w:szCs w:val="22"/>
          <w:lang w:eastAsia="en-US"/>
        </w:rPr>
        <w:t xml:space="preserve"> ;</w:t>
      </w:r>
    </w:p>
    <w:p w14:paraId="667ADB04" w14:textId="27003E4D" w:rsidR="0002402D" w:rsidRPr="00233245" w:rsidRDefault="0002402D" w:rsidP="004104C1">
      <w:pPr>
        <w:widowControl w:val="0"/>
        <w:numPr>
          <w:ilvl w:val="0"/>
          <w:numId w:val="16"/>
        </w:numPr>
        <w:autoSpaceDE w:val="0"/>
        <w:jc w:val="both"/>
        <w:rPr>
          <w:rFonts w:eastAsia="Calibri"/>
          <w:sz w:val="22"/>
          <w:szCs w:val="22"/>
          <w:lang w:eastAsia="en-US"/>
        </w:rPr>
      </w:pPr>
      <w:r w:rsidRPr="00233245">
        <w:rPr>
          <w:rFonts w:eastAsia="Calibri"/>
          <w:sz w:val="22"/>
          <w:szCs w:val="22"/>
          <w:lang w:eastAsia="en-US"/>
        </w:rPr>
        <w:t>le détail quantitatif et estimatif ou devis estimatif</w:t>
      </w:r>
      <w:r w:rsidR="007A66BD" w:rsidRPr="00233245">
        <w:rPr>
          <w:rFonts w:eastAsia="Calibri"/>
          <w:sz w:val="22"/>
          <w:szCs w:val="22"/>
          <w:lang w:eastAsia="en-US"/>
        </w:rPr>
        <w:t xml:space="preserve"> (DQE)</w:t>
      </w:r>
      <w:r w:rsidRPr="00233245">
        <w:rPr>
          <w:rFonts w:eastAsia="Calibri"/>
          <w:sz w:val="22"/>
          <w:szCs w:val="22"/>
          <w:lang w:eastAsia="en-US"/>
        </w:rPr>
        <w:t xml:space="preserve"> ;</w:t>
      </w:r>
    </w:p>
    <w:p w14:paraId="12312211" w14:textId="5F963C90" w:rsidR="0002402D" w:rsidRPr="00233245" w:rsidRDefault="0002402D" w:rsidP="004104C1">
      <w:pPr>
        <w:widowControl w:val="0"/>
        <w:numPr>
          <w:ilvl w:val="0"/>
          <w:numId w:val="16"/>
        </w:numPr>
        <w:autoSpaceDE w:val="0"/>
        <w:jc w:val="both"/>
        <w:rPr>
          <w:rFonts w:eastAsia="Calibri"/>
          <w:sz w:val="22"/>
          <w:szCs w:val="22"/>
          <w:lang w:eastAsia="en-US"/>
        </w:rPr>
      </w:pPr>
      <w:r w:rsidRPr="00233245">
        <w:rPr>
          <w:rFonts w:eastAsia="Calibri"/>
          <w:sz w:val="22"/>
          <w:szCs w:val="22"/>
          <w:lang w:eastAsia="en-US"/>
        </w:rPr>
        <w:t>le bordereau des prix unitaires et forfaitaires le cas échéant</w:t>
      </w:r>
      <w:r w:rsidR="006B342F" w:rsidRPr="00233245">
        <w:rPr>
          <w:rFonts w:eastAsia="Calibri"/>
          <w:sz w:val="22"/>
          <w:szCs w:val="22"/>
          <w:lang w:eastAsia="en-US"/>
        </w:rPr>
        <w:t xml:space="preserve"> (BPU)</w:t>
      </w:r>
      <w:r w:rsidRPr="00233245">
        <w:rPr>
          <w:rFonts w:eastAsia="Calibri"/>
          <w:sz w:val="22"/>
          <w:szCs w:val="22"/>
          <w:lang w:eastAsia="en-US"/>
        </w:rPr>
        <w:t xml:space="preserve"> ;</w:t>
      </w:r>
    </w:p>
    <w:p w14:paraId="01F49216" w14:textId="5A2FDC35" w:rsidR="0002402D" w:rsidRPr="00233245" w:rsidRDefault="0002402D" w:rsidP="004104C1">
      <w:pPr>
        <w:widowControl w:val="0"/>
        <w:numPr>
          <w:ilvl w:val="0"/>
          <w:numId w:val="16"/>
        </w:numPr>
        <w:autoSpaceDE w:val="0"/>
        <w:jc w:val="both"/>
        <w:rPr>
          <w:rFonts w:eastAsia="Calibri"/>
          <w:sz w:val="22"/>
          <w:szCs w:val="22"/>
          <w:lang w:eastAsia="en-US"/>
        </w:rPr>
      </w:pPr>
      <w:r w:rsidRPr="00233245">
        <w:rPr>
          <w:rFonts w:eastAsia="Calibri"/>
          <w:sz w:val="22"/>
          <w:szCs w:val="22"/>
          <w:lang w:eastAsia="en-US"/>
        </w:rPr>
        <w:t xml:space="preserve">le sous-détail des prix unitaires </w:t>
      </w:r>
      <w:r w:rsidR="002211BF" w:rsidRPr="00233245">
        <w:rPr>
          <w:rFonts w:eastAsia="Calibri"/>
          <w:sz w:val="22"/>
          <w:szCs w:val="22"/>
          <w:lang w:eastAsia="en-US"/>
        </w:rPr>
        <w:t xml:space="preserve">(SDPU) </w:t>
      </w:r>
      <w:bookmarkStart w:id="417" w:name="_Hlk152243450"/>
      <w:r w:rsidRPr="00233245">
        <w:rPr>
          <w:rFonts w:eastAsia="Calibri"/>
          <w:sz w:val="22"/>
          <w:szCs w:val="22"/>
          <w:lang w:eastAsia="en-US"/>
        </w:rPr>
        <w:t xml:space="preserve">et le cas échéant la décomposition des prix </w:t>
      </w:r>
      <w:bookmarkEnd w:id="417"/>
      <w:r w:rsidR="00956432" w:rsidRPr="00233245">
        <w:rPr>
          <w:rFonts w:eastAsia="Calibri"/>
          <w:sz w:val="22"/>
          <w:szCs w:val="22"/>
          <w:lang w:eastAsia="en-US"/>
        </w:rPr>
        <w:t>forfaitaires ;</w:t>
      </w:r>
    </w:p>
    <w:p w14:paraId="537620C2" w14:textId="74D99805" w:rsidR="00967EF5" w:rsidRPr="00233245" w:rsidRDefault="0002402D" w:rsidP="004104C1">
      <w:pPr>
        <w:pStyle w:val="Paragraphedeliste"/>
        <w:numPr>
          <w:ilvl w:val="0"/>
          <w:numId w:val="16"/>
        </w:numPr>
        <w:jc w:val="both"/>
        <w:rPr>
          <w:rFonts w:eastAsia="Calibri"/>
          <w:sz w:val="22"/>
          <w:szCs w:val="22"/>
          <w:lang w:eastAsia="en-US"/>
        </w:rPr>
      </w:pPr>
      <w:bookmarkStart w:id="418" w:name="_Hlk152243523"/>
      <w:r w:rsidRPr="00233245">
        <w:rPr>
          <w:rFonts w:eastAsia="Calibri"/>
          <w:sz w:val="22"/>
          <w:szCs w:val="22"/>
          <w:lang w:eastAsia="en-US"/>
        </w:rPr>
        <w:t xml:space="preserve">le Cahier des Clauses Administratives Générales (CCAG) applicable aux marchés publics de fourniture et de services </w:t>
      </w:r>
      <w:r w:rsidR="00742B35" w:rsidRPr="00233245">
        <w:rPr>
          <w:rFonts w:eastAsia="Calibri"/>
          <w:sz w:val="22"/>
          <w:szCs w:val="22"/>
          <w:lang w:eastAsia="en-US"/>
        </w:rPr>
        <w:t>quantifiables</w:t>
      </w:r>
      <w:r w:rsidR="00967EF5" w:rsidRPr="00233245">
        <w:rPr>
          <w:rFonts w:eastAsia="Calibri"/>
          <w:sz w:val="22"/>
          <w:szCs w:val="22"/>
          <w:lang w:eastAsia="en-US"/>
        </w:rPr>
        <w:t> ;</w:t>
      </w:r>
      <w:bookmarkEnd w:id="418"/>
    </w:p>
    <w:p w14:paraId="58EDA0BA" w14:textId="5AA9EA61" w:rsidR="00A36F3E" w:rsidRPr="00233245" w:rsidRDefault="00742B35" w:rsidP="004104C1">
      <w:pPr>
        <w:pStyle w:val="Paragraphedeliste"/>
        <w:numPr>
          <w:ilvl w:val="0"/>
          <w:numId w:val="16"/>
        </w:numPr>
        <w:jc w:val="both"/>
        <w:rPr>
          <w:rFonts w:eastAsia="Calibri"/>
          <w:sz w:val="22"/>
          <w:szCs w:val="22"/>
          <w:lang w:eastAsia="en-US"/>
        </w:rPr>
      </w:pPr>
      <w:bookmarkStart w:id="419" w:name="_Hlk152243370"/>
      <w:r w:rsidRPr="00233245">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2211BF" w:rsidRPr="00233245">
        <w:rPr>
          <w:rFonts w:eastAsia="Calibri"/>
          <w:sz w:val="22"/>
          <w:szCs w:val="22"/>
          <w:lang w:eastAsia="en-US"/>
        </w:rPr>
        <w:t>etc.</w:t>
      </w:r>
      <w:r w:rsidRPr="00233245">
        <w:rPr>
          <w:rFonts w:eastAsia="Calibri"/>
          <w:sz w:val="22"/>
          <w:szCs w:val="22"/>
          <w:lang w:eastAsia="en-US"/>
        </w:rPr>
        <w:t>).</w:t>
      </w:r>
    </w:p>
    <w:p w14:paraId="4253BA14" w14:textId="77777777" w:rsidR="00EE2EFA" w:rsidRPr="00233245" w:rsidRDefault="00EE2EFA" w:rsidP="004104C1">
      <w:pPr>
        <w:pStyle w:val="Paragraphedeliste"/>
        <w:numPr>
          <w:ilvl w:val="0"/>
          <w:numId w:val="16"/>
        </w:numPr>
        <w:jc w:val="both"/>
        <w:rPr>
          <w:rFonts w:eastAsia="Calibri"/>
          <w:sz w:val="22"/>
          <w:szCs w:val="22"/>
          <w:lang w:eastAsia="en-US"/>
        </w:rPr>
      </w:pPr>
      <w:r w:rsidRPr="00233245">
        <w:rPr>
          <w:rFonts w:eastAsia="Calibri"/>
          <w:sz w:val="22"/>
          <w:szCs w:val="22"/>
          <w:lang w:eastAsia="en-US"/>
        </w:rPr>
        <w:t>La charte d’intégrité ;</w:t>
      </w:r>
    </w:p>
    <w:p w14:paraId="6532B4CF" w14:textId="1497700D" w:rsidR="00EE2EFA" w:rsidRPr="00233245" w:rsidRDefault="00EE2EFA" w:rsidP="004104C1">
      <w:pPr>
        <w:pStyle w:val="Paragraphedeliste"/>
        <w:numPr>
          <w:ilvl w:val="0"/>
          <w:numId w:val="16"/>
        </w:numPr>
        <w:jc w:val="both"/>
        <w:rPr>
          <w:rFonts w:eastAsia="Calibri"/>
          <w:sz w:val="22"/>
          <w:szCs w:val="22"/>
          <w:lang w:eastAsia="en-US"/>
        </w:rPr>
      </w:pPr>
      <w:r w:rsidRPr="00233245">
        <w:rPr>
          <w:rFonts w:eastAsia="Calibri"/>
          <w:sz w:val="22"/>
          <w:szCs w:val="22"/>
          <w:lang w:eastAsia="en-US"/>
        </w:rPr>
        <w:t>La déclaration d’engagement social et environnemental</w:t>
      </w:r>
    </w:p>
    <w:bookmarkEnd w:id="419"/>
    <w:p w14:paraId="27D0CEA5" w14:textId="77777777" w:rsidR="00A36F3E" w:rsidRPr="00233245" w:rsidRDefault="00A36F3E" w:rsidP="00233245">
      <w:pPr>
        <w:widowControl w:val="0"/>
        <w:autoSpaceDE w:val="0"/>
        <w:ind w:left="114" w:right="-20"/>
        <w:jc w:val="both"/>
        <w:rPr>
          <w:sz w:val="22"/>
          <w:szCs w:val="22"/>
        </w:rPr>
      </w:pPr>
      <w:r w:rsidRPr="00233245">
        <w:rPr>
          <w:b/>
          <w:bCs/>
          <w:sz w:val="22"/>
          <w:szCs w:val="22"/>
        </w:rPr>
        <w:t>Article 7</w:t>
      </w:r>
      <w:r w:rsidR="004F39CE" w:rsidRPr="00233245">
        <w:rPr>
          <w:b/>
          <w:bCs/>
          <w:sz w:val="22"/>
          <w:szCs w:val="22"/>
        </w:rPr>
        <w:t xml:space="preserve"> </w:t>
      </w:r>
      <w:r w:rsidRPr="00233245">
        <w:rPr>
          <w:b/>
          <w:bCs/>
          <w:sz w:val="22"/>
          <w:szCs w:val="22"/>
        </w:rPr>
        <w:t>:</w:t>
      </w:r>
      <w:r w:rsidR="004F39CE" w:rsidRPr="00233245">
        <w:rPr>
          <w:b/>
          <w:bCs/>
          <w:sz w:val="22"/>
          <w:szCs w:val="22"/>
        </w:rPr>
        <w:t xml:space="preserve"> </w:t>
      </w:r>
      <w:r w:rsidRPr="00233245">
        <w:rPr>
          <w:b/>
          <w:bCs/>
          <w:sz w:val="22"/>
          <w:szCs w:val="22"/>
        </w:rPr>
        <w:t>Textes</w:t>
      </w:r>
      <w:r w:rsidR="004F39CE" w:rsidRPr="00233245">
        <w:rPr>
          <w:b/>
          <w:bCs/>
          <w:sz w:val="22"/>
          <w:szCs w:val="22"/>
        </w:rPr>
        <w:t xml:space="preserve"> </w:t>
      </w:r>
      <w:r w:rsidRPr="00233245">
        <w:rPr>
          <w:b/>
          <w:bCs/>
          <w:sz w:val="22"/>
          <w:szCs w:val="22"/>
        </w:rPr>
        <w:t>généraux</w:t>
      </w:r>
      <w:r w:rsidR="004F39CE" w:rsidRPr="00233245">
        <w:rPr>
          <w:b/>
          <w:bCs/>
          <w:sz w:val="22"/>
          <w:szCs w:val="22"/>
        </w:rPr>
        <w:t xml:space="preserve"> </w:t>
      </w:r>
      <w:r w:rsidRPr="00233245">
        <w:rPr>
          <w:b/>
          <w:bCs/>
          <w:sz w:val="22"/>
          <w:szCs w:val="22"/>
        </w:rPr>
        <w:t>applicables</w:t>
      </w:r>
    </w:p>
    <w:p w14:paraId="243E6249" w14:textId="052D8409" w:rsidR="00A36F3E" w:rsidRPr="00233245" w:rsidRDefault="00A36F3E" w:rsidP="00233245">
      <w:pPr>
        <w:widowControl w:val="0"/>
        <w:autoSpaceDE w:val="0"/>
        <w:ind w:left="114" w:right="-144"/>
        <w:jc w:val="both"/>
        <w:rPr>
          <w:sz w:val="22"/>
          <w:szCs w:val="22"/>
        </w:rPr>
      </w:pPr>
      <w:r w:rsidRPr="00233245">
        <w:rPr>
          <w:sz w:val="22"/>
          <w:szCs w:val="22"/>
        </w:rPr>
        <w:t>Le</w:t>
      </w:r>
      <w:r w:rsidR="004F39CE" w:rsidRPr="00233245">
        <w:rPr>
          <w:sz w:val="22"/>
          <w:szCs w:val="22"/>
        </w:rPr>
        <w:t xml:space="preserve"> </w:t>
      </w:r>
      <w:r w:rsidRPr="00233245">
        <w:rPr>
          <w:sz w:val="22"/>
          <w:szCs w:val="22"/>
        </w:rPr>
        <w:t>présent</w:t>
      </w:r>
      <w:r w:rsidR="004F39CE" w:rsidRPr="00233245">
        <w:rPr>
          <w:sz w:val="22"/>
          <w:szCs w:val="22"/>
        </w:rPr>
        <w:t xml:space="preserve"> </w:t>
      </w:r>
      <w:r w:rsidRPr="00233245">
        <w:rPr>
          <w:sz w:val="22"/>
          <w:szCs w:val="22"/>
        </w:rPr>
        <w:t>marché</w:t>
      </w:r>
      <w:r w:rsidR="004F39CE" w:rsidRPr="00233245">
        <w:rPr>
          <w:sz w:val="22"/>
          <w:szCs w:val="22"/>
        </w:rPr>
        <w:t xml:space="preserve"> </w:t>
      </w:r>
      <w:r w:rsidRPr="00233245">
        <w:rPr>
          <w:sz w:val="22"/>
          <w:szCs w:val="22"/>
        </w:rPr>
        <w:t>est</w:t>
      </w:r>
      <w:r w:rsidR="004F39CE" w:rsidRPr="00233245">
        <w:rPr>
          <w:sz w:val="22"/>
          <w:szCs w:val="22"/>
        </w:rPr>
        <w:t xml:space="preserve"> </w:t>
      </w:r>
      <w:r w:rsidRPr="00233245">
        <w:rPr>
          <w:sz w:val="22"/>
          <w:szCs w:val="22"/>
        </w:rPr>
        <w:t>soumis</w:t>
      </w:r>
      <w:r w:rsidR="004F39CE" w:rsidRPr="00233245">
        <w:rPr>
          <w:sz w:val="22"/>
          <w:szCs w:val="22"/>
        </w:rPr>
        <w:t xml:space="preserve"> </w:t>
      </w:r>
      <w:r w:rsidRPr="00233245">
        <w:rPr>
          <w:sz w:val="22"/>
          <w:szCs w:val="22"/>
        </w:rPr>
        <w:t>aux</w:t>
      </w:r>
      <w:r w:rsidR="004F39CE" w:rsidRPr="00233245">
        <w:rPr>
          <w:sz w:val="22"/>
          <w:szCs w:val="22"/>
        </w:rPr>
        <w:t xml:space="preserve"> </w:t>
      </w:r>
      <w:r w:rsidRPr="00233245">
        <w:rPr>
          <w:sz w:val="22"/>
          <w:szCs w:val="22"/>
        </w:rPr>
        <w:t>textes</w:t>
      </w:r>
      <w:r w:rsidR="004F39CE" w:rsidRPr="00233245">
        <w:rPr>
          <w:sz w:val="22"/>
          <w:szCs w:val="22"/>
        </w:rPr>
        <w:t xml:space="preserve"> </w:t>
      </w:r>
      <w:r w:rsidRPr="00233245">
        <w:rPr>
          <w:sz w:val="22"/>
          <w:szCs w:val="22"/>
        </w:rPr>
        <w:t>généraux ci-après</w:t>
      </w:r>
      <w:r w:rsidR="004F39CE" w:rsidRPr="00233245">
        <w:rPr>
          <w:sz w:val="22"/>
          <w:szCs w:val="22"/>
        </w:rPr>
        <w:t xml:space="preserve"> </w:t>
      </w:r>
      <w:r w:rsidRPr="00233245">
        <w:rPr>
          <w:sz w:val="22"/>
          <w:szCs w:val="22"/>
        </w:rPr>
        <w:t>:</w:t>
      </w:r>
      <w:r w:rsidR="004F39CE" w:rsidRPr="00233245">
        <w:rPr>
          <w:sz w:val="22"/>
          <w:szCs w:val="22"/>
        </w:rPr>
        <w:t xml:space="preserve"> </w:t>
      </w:r>
      <w:r w:rsidRPr="00233245">
        <w:rPr>
          <w:i/>
          <w:iCs/>
          <w:sz w:val="22"/>
          <w:szCs w:val="22"/>
        </w:rPr>
        <w:t>[</w:t>
      </w:r>
      <w:r w:rsidR="00A72BDF" w:rsidRPr="00233245">
        <w:rPr>
          <w:i/>
          <w:iCs/>
          <w:sz w:val="22"/>
          <w:szCs w:val="22"/>
        </w:rPr>
        <w:t xml:space="preserve">textes à adapter et à hiérarchiser </w:t>
      </w:r>
      <w:r w:rsidRPr="00233245">
        <w:rPr>
          <w:i/>
          <w:iCs/>
          <w:sz w:val="22"/>
          <w:szCs w:val="22"/>
        </w:rPr>
        <w:t xml:space="preserve">selon la liste </w:t>
      </w:r>
      <w:r w:rsidR="00A72BDF" w:rsidRPr="00233245">
        <w:rPr>
          <w:i/>
          <w:iCs/>
          <w:sz w:val="22"/>
          <w:szCs w:val="22"/>
        </w:rPr>
        <w:t xml:space="preserve">ci-dessous </w:t>
      </w:r>
      <w:r w:rsidRPr="00233245">
        <w:rPr>
          <w:i/>
          <w:iCs/>
          <w:sz w:val="22"/>
          <w:szCs w:val="22"/>
        </w:rPr>
        <w:t>non exhaustive].</w:t>
      </w:r>
    </w:p>
    <w:p w14:paraId="181C1C9F" w14:textId="77777777" w:rsidR="0024688B" w:rsidRPr="00233245" w:rsidRDefault="003743A0" w:rsidP="004104C1">
      <w:pPr>
        <w:widowControl w:val="0"/>
        <w:numPr>
          <w:ilvl w:val="3"/>
          <w:numId w:val="17"/>
        </w:numPr>
        <w:autoSpaceDE w:val="0"/>
        <w:ind w:left="851" w:hanging="567"/>
        <w:jc w:val="both"/>
        <w:rPr>
          <w:rFonts w:eastAsia="Calibri"/>
          <w:iCs/>
          <w:sz w:val="22"/>
          <w:szCs w:val="22"/>
          <w:lang w:eastAsia="en-US"/>
        </w:rPr>
      </w:pPr>
      <w:r w:rsidRPr="00233245">
        <w:rPr>
          <w:rFonts w:eastAsia="Calibri"/>
          <w:iCs/>
          <w:sz w:val="22"/>
          <w:szCs w:val="22"/>
          <w:lang w:eastAsia="en-US"/>
        </w:rPr>
        <w:t>la l</w:t>
      </w:r>
      <w:r w:rsidR="0024688B" w:rsidRPr="00233245">
        <w:rPr>
          <w:rFonts w:eastAsia="Calibri"/>
          <w:iCs/>
          <w:sz w:val="22"/>
          <w:szCs w:val="22"/>
          <w:lang w:eastAsia="en-US"/>
        </w:rPr>
        <w:t>oi n°92/007 du 14 août 1992 portant Code de travail ;</w:t>
      </w:r>
    </w:p>
    <w:p w14:paraId="0982AB99" w14:textId="3E2EF788" w:rsidR="00A36F3E" w:rsidRPr="00233245" w:rsidRDefault="003743A0" w:rsidP="004104C1">
      <w:pPr>
        <w:widowControl w:val="0"/>
        <w:numPr>
          <w:ilvl w:val="3"/>
          <w:numId w:val="17"/>
        </w:numPr>
        <w:autoSpaceDE w:val="0"/>
        <w:ind w:left="851" w:hanging="567"/>
        <w:jc w:val="both"/>
        <w:rPr>
          <w:rFonts w:eastAsia="Calibri"/>
          <w:sz w:val="22"/>
          <w:szCs w:val="22"/>
          <w:lang w:eastAsia="en-US"/>
        </w:rPr>
      </w:pPr>
      <w:r w:rsidRPr="00233245">
        <w:rPr>
          <w:rFonts w:eastAsia="Calibri"/>
          <w:sz w:val="22"/>
          <w:szCs w:val="22"/>
          <w:lang w:eastAsia="en-US"/>
        </w:rPr>
        <w:t>la l</w:t>
      </w:r>
      <w:r w:rsidR="00A36F3E" w:rsidRPr="00233245">
        <w:rPr>
          <w:rFonts w:eastAsia="Calibri"/>
          <w:sz w:val="22"/>
          <w:szCs w:val="22"/>
          <w:lang w:eastAsia="en-US"/>
        </w:rPr>
        <w:t xml:space="preserve">oi n° </w:t>
      </w:r>
      <w:r w:rsidR="0024688B" w:rsidRPr="00233245">
        <w:rPr>
          <w:rFonts w:eastAsia="Calibri"/>
          <w:sz w:val="22"/>
          <w:szCs w:val="22"/>
          <w:lang w:eastAsia="en-US"/>
        </w:rPr>
        <w:t>2015/018</w:t>
      </w:r>
      <w:r w:rsidR="006218D5" w:rsidRPr="00233245">
        <w:rPr>
          <w:rFonts w:eastAsia="Calibri"/>
          <w:sz w:val="22"/>
          <w:szCs w:val="22"/>
          <w:lang w:eastAsia="en-US"/>
        </w:rPr>
        <w:t xml:space="preserve"> </w:t>
      </w:r>
      <w:r w:rsidR="0024688B" w:rsidRPr="00233245">
        <w:rPr>
          <w:rFonts w:eastAsia="Calibri"/>
          <w:sz w:val="22"/>
          <w:szCs w:val="22"/>
          <w:lang w:eastAsia="en-US"/>
        </w:rPr>
        <w:t>du 21 décembre 2015</w:t>
      </w:r>
      <w:r w:rsidR="00A36F3E" w:rsidRPr="00233245">
        <w:rPr>
          <w:rFonts w:eastAsia="Calibri"/>
          <w:sz w:val="22"/>
          <w:szCs w:val="22"/>
          <w:lang w:eastAsia="en-US"/>
        </w:rPr>
        <w:t xml:space="preserve"> régissant l'activité commerciale au Cameroun</w:t>
      </w:r>
      <w:r w:rsidR="0024688B" w:rsidRPr="00233245">
        <w:rPr>
          <w:rFonts w:eastAsia="Calibri"/>
          <w:sz w:val="22"/>
          <w:szCs w:val="22"/>
          <w:lang w:eastAsia="en-US"/>
        </w:rPr>
        <w:t> ;</w:t>
      </w:r>
    </w:p>
    <w:p w14:paraId="74FDCA05" w14:textId="0BCCCDEF" w:rsidR="0024688B" w:rsidRPr="00233245" w:rsidRDefault="003743A0" w:rsidP="004104C1">
      <w:pPr>
        <w:widowControl w:val="0"/>
        <w:numPr>
          <w:ilvl w:val="3"/>
          <w:numId w:val="17"/>
        </w:numPr>
        <w:autoSpaceDE w:val="0"/>
        <w:ind w:left="851" w:hanging="567"/>
        <w:jc w:val="both"/>
        <w:rPr>
          <w:sz w:val="22"/>
          <w:szCs w:val="22"/>
        </w:rPr>
      </w:pPr>
      <w:r w:rsidRPr="00233245">
        <w:rPr>
          <w:sz w:val="22"/>
          <w:szCs w:val="22"/>
        </w:rPr>
        <w:t>la l</w:t>
      </w:r>
      <w:r w:rsidR="0024688B" w:rsidRPr="00233245">
        <w:rPr>
          <w:sz w:val="22"/>
          <w:szCs w:val="22"/>
        </w:rPr>
        <w:t xml:space="preserve">oi n° 2018/012 du 11 juillet 2018 portant régime financier de l’Etat ; </w:t>
      </w:r>
    </w:p>
    <w:p w14:paraId="4B0501CC" w14:textId="30A8EBF6" w:rsidR="00B13AC6" w:rsidRPr="00233245" w:rsidRDefault="00B13AC6" w:rsidP="004104C1">
      <w:pPr>
        <w:widowControl w:val="0"/>
        <w:numPr>
          <w:ilvl w:val="3"/>
          <w:numId w:val="17"/>
        </w:numPr>
        <w:autoSpaceDE w:val="0"/>
        <w:ind w:left="851" w:hanging="567"/>
        <w:jc w:val="both"/>
        <w:rPr>
          <w:rFonts w:eastAsia="Calibri"/>
          <w:iCs/>
          <w:sz w:val="22"/>
          <w:szCs w:val="22"/>
          <w:lang w:eastAsia="en-US"/>
        </w:rPr>
      </w:pPr>
      <w:r w:rsidRPr="00233245">
        <w:rPr>
          <w:sz w:val="22"/>
          <w:szCs w:val="22"/>
        </w:rPr>
        <w:t>la loi  n° 096/12 du 05 août 1996 portant loi-cadre relative à la gestion de l’environnement ;</w:t>
      </w:r>
    </w:p>
    <w:p w14:paraId="473C1FEC" w14:textId="6E2C4600" w:rsidR="00A36F3E" w:rsidRPr="00233245" w:rsidRDefault="003743A0" w:rsidP="004104C1">
      <w:pPr>
        <w:widowControl w:val="0"/>
        <w:numPr>
          <w:ilvl w:val="3"/>
          <w:numId w:val="17"/>
        </w:numPr>
        <w:autoSpaceDE w:val="0"/>
        <w:ind w:left="851" w:hanging="567"/>
        <w:jc w:val="both"/>
        <w:rPr>
          <w:rFonts w:eastAsia="Calibri"/>
          <w:iCs/>
          <w:sz w:val="22"/>
          <w:szCs w:val="22"/>
          <w:lang w:eastAsia="en-US"/>
        </w:rPr>
      </w:pPr>
      <w:bookmarkStart w:id="420" w:name="_Hlk152243617"/>
      <w:r w:rsidRPr="00233245">
        <w:rPr>
          <w:rFonts w:eastAsia="Calibri"/>
          <w:iCs/>
          <w:sz w:val="22"/>
          <w:szCs w:val="22"/>
          <w:lang w:eastAsia="en-US"/>
        </w:rPr>
        <w:t>l</w:t>
      </w:r>
      <w:r w:rsidR="0024688B" w:rsidRPr="00233245">
        <w:rPr>
          <w:rFonts w:eastAsia="Calibri"/>
          <w:iCs/>
          <w:sz w:val="22"/>
          <w:szCs w:val="22"/>
          <w:lang w:eastAsia="en-US"/>
        </w:rPr>
        <w:t>a loi n° 20</w:t>
      </w:r>
      <w:r w:rsidR="00E5705E" w:rsidRPr="00233245">
        <w:rPr>
          <w:rFonts w:eastAsia="Calibri"/>
          <w:iCs/>
          <w:sz w:val="22"/>
          <w:szCs w:val="22"/>
          <w:lang w:eastAsia="en-US"/>
        </w:rPr>
        <w:t>2</w:t>
      </w:r>
      <w:r w:rsidR="00A378FB">
        <w:rPr>
          <w:rFonts w:eastAsia="Calibri"/>
          <w:iCs/>
          <w:sz w:val="22"/>
          <w:szCs w:val="22"/>
          <w:lang w:eastAsia="en-US"/>
        </w:rPr>
        <w:t>3</w:t>
      </w:r>
      <w:r w:rsidR="00E5705E" w:rsidRPr="00233245">
        <w:rPr>
          <w:rFonts w:eastAsia="Calibri"/>
          <w:iCs/>
          <w:sz w:val="22"/>
          <w:szCs w:val="22"/>
          <w:lang w:eastAsia="en-US"/>
        </w:rPr>
        <w:t xml:space="preserve"> </w:t>
      </w:r>
      <w:r w:rsidR="0024688B" w:rsidRPr="00233245">
        <w:rPr>
          <w:rFonts w:eastAsia="Calibri"/>
          <w:iCs/>
          <w:sz w:val="22"/>
          <w:szCs w:val="22"/>
          <w:lang w:eastAsia="en-US"/>
        </w:rPr>
        <w:t>d</w:t>
      </w:r>
      <w:r w:rsidR="00A36F3E" w:rsidRPr="00233245">
        <w:rPr>
          <w:rFonts w:eastAsia="Calibri"/>
          <w:iCs/>
          <w:sz w:val="22"/>
          <w:szCs w:val="22"/>
          <w:lang w:eastAsia="en-US"/>
        </w:rPr>
        <w:t>u</w:t>
      </w:r>
      <w:r w:rsidR="002211BF" w:rsidRPr="00233245">
        <w:rPr>
          <w:rFonts w:eastAsia="Calibri"/>
          <w:iCs/>
          <w:sz w:val="22"/>
          <w:szCs w:val="22"/>
          <w:lang w:eastAsia="en-US"/>
        </w:rPr>
        <w:t xml:space="preserve"> ______ </w:t>
      </w:r>
      <w:r w:rsidR="00A36F3E" w:rsidRPr="00233245">
        <w:rPr>
          <w:rFonts w:eastAsia="Calibri"/>
          <w:iCs/>
          <w:sz w:val="22"/>
          <w:szCs w:val="22"/>
          <w:lang w:eastAsia="en-US"/>
        </w:rPr>
        <w:t>décembre 20</w:t>
      </w:r>
      <w:r w:rsidR="00E5705E" w:rsidRPr="00233245">
        <w:rPr>
          <w:rFonts w:eastAsia="Calibri"/>
          <w:iCs/>
          <w:sz w:val="22"/>
          <w:szCs w:val="22"/>
          <w:lang w:eastAsia="en-US"/>
        </w:rPr>
        <w:t>2_</w:t>
      </w:r>
      <w:r w:rsidR="00A36F3E" w:rsidRPr="00233245">
        <w:rPr>
          <w:rFonts w:eastAsia="Calibri"/>
          <w:iCs/>
          <w:sz w:val="22"/>
          <w:szCs w:val="22"/>
          <w:lang w:eastAsia="en-US"/>
        </w:rPr>
        <w:t xml:space="preserve"> portant loi des finances de la République du Cameroun p</w:t>
      </w:r>
      <w:r w:rsidR="0024688B" w:rsidRPr="00233245">
        <w:rPr>
          <w:rFonts w:eastAsia="Calibri"/>
          <w:iCs/>
          <w:sz w:val="22"/>
          <w:szCs w:val="22"/>
          <w:lang w:eastAsia="en-US"/>
        </w:rPr>
        <w:t>our le compte de l’exercice 20</w:t>
      </w:r>
      <w:r w:rsidR="00C3732A" w:rsidRPr="00233245">
        <w:rPr>
          <w:rFonts w:eastAsia="Calibri"/>
          <w:iCs/>
          <w:sz w:val="22"/>
          <w:szCs w:val="22"/>
          <w:lang w:eastAsia="en-US"/>
        </w:rPr>
        <w:t>__</w:t>
      </w:r>
      <w:r w:rsidR="0024688B" w:rsidRPr="00233245">
        <w:rPr>
          <w:rFonts w:eastAsia="Calibri"/>
          <w:iCs/>
          <w:sz w:val="22"/>
          <w:szCs w:val="22"/>
          <w:lang w:eastAsia="en-US"/>
        </w:rPr>
        <w:t>.</w:t>
      </w:r>
      <w:r w:rsidR="00A36F3E" w:rsidRPr="00233245">
        <w:rPr>
          <w:rFonts w:eastAsia="Calibri"/>
          <w:iCs/>
          <w:sz w:val="22"/>
          <w:szCs w:val="22"/>
          <w:lang w:eastAsia="en-US"/>
        </w:rPr>
        <w:t> ;</w:t>
      </w:r>
    </w:p>
    <w:p w14:paraId="36EF0CF5" w14:textId="2C76340F" w:rsidR="005242B5" w:rsidRPr="00233245" w:rsidRDefault="00142FFD" w:rsidP="004104C1">
      <w:pPr>
        <w:widowControl w:val="0"/>
        <w:numPr>
          <w:ilvl w:val="3"/>
          <w:numId w:val="17"/>
        </w:numPr>
        <w:autoSpaceDE w:val="0"/>
        <w:ind w:left="851" w:hanging="644"/>
        <w:jc w:val="both"/>
        <w:rPr>
          <w:rFonts w:eastAsia="Calibri"/>
          <w:iCs/>
          <w:spacing w:val="5"/>
          <w:sz w:val="22"/>
          <w:szCs w:val="22"/>
          <w:lang w:eastAsia="en-US"/>
        </w:rPr>
      </w:pPr>
      <w:bookmarkStart w:id="421" w:name="_Hlk152243635"/>
      <w:bookmarkEnd w:id="420"/>
      <w:r w:rsidRPr="00233245">
        <w:rPr>
          <w:rFonts w:eastAsia="Calibri"/>
          <w:iCs/>
          <w:spacing w:val="5"/>
          <w:sz w:val="22"/>
          <w:szCs w:val="22"/>
          <w:lang w:eastAsia="en-US"/>
        </w:rPr>
        <w:t>la l</w:t>
      </w:r>
      <w:r w:rsidR="005242B5" w:rsidRPr="00233245">
        <w:rPr>
          <w:rFonts w:eastAsia="Calibri"/>
          <w:iCs/>
          <w:spacing w:val="5"/>
          <w:sz w:val="22"/>
          <w:szCs w:val="22"/>
          <w:lang w:eastAsia="en-US"/>
        </w:rPr>
        <w:t xml:space="preserve">oi N° 98/013 du 14 juil. 1998 relative </w:t>
      </w:r>
      <w:r w:rsidR="00E5705E" w:rsidRPr="00233245">
        <w:rPr>
          <w:rFonts w:eastAsia="Calibri"/>
          <w:iCs/>
          <w:spacing w:val="5"/>
          <w:sz w:val="22"/>
          <w:szCs w:val="22"/>
          <w:lang w:eastAsia="en-US"/>
        </w:rPr>
        <w:t>à</w:t>
      </w:r>
      <w:r w:rsidR="005242B5" w:rsidRPr="00233245">
        <w:rPr>
          <w:rFonts w:eastAsia="Calibri"/>
          <w:iCs/>
          <w:spacing w:val="5"/>
          <w:sz w:val="22"/>
          <w:szCs w:val="22"/>
          <w:lang w:eastAsia="en-US"/>
        </w:rPr>
        <w:t xml:space="preserve"> la concurrence</w:t>
      </w:r>
    </w:p>
    <w:p w14:paraId="65C5328C" w14:textId="22D0DBD9" w:rsidR="005242B5" w:rsidRPr="00233245" w:rsidRDefault="00142FFD" w:rsidP="004104C1">
      <w:pPr>
        <w:widowControl w:val="0"/>
        <w:numPr>
          <w:ilvl w:val="3"/>
          <w:numId w:val="17"/>
        </w:numPr>
        <w:autoSpaceDE w:val="0"/>
        <w:ind w:left="851" w:hanging="644"/>
        <w:jc w:val="both"/>
        <w:rPr>
          <w:rFonts w:eastAsia="Calibri"/>
          <w:iCs/>
          <w:spacing w:val="5"/>
          <w:sz w:val="22"/>
          <w:szCs w:val="22"/>
          <w:lang w:eastAsia="en-US"/>
        </w:rPr>
      </w:pPr>
      <w:bookmarkStart w:id="422" w:name="_Hlk152243647"/>
      <w:bookmarkEnd w:id="421"/>
      <w:r w:rsidRPr="00233245">
        <w:rPr>
          <w:rFonts w:eastAsia="Calibri"/>
          <w:iCs/>
          <w:spacing w:val="5"/>
          <w:sz w:val="22"/>
          <w:szCs w:val="22"/>
          <w:lang w:eastAsia="en-US"/>
        </w:rPr>
        <w:t>la l</w:t>
      </w:r>
      <w:r w:rsidR="005242B5" w:rsidRPr="00233245">
        <w:rPr>
          <w:rFonts w:eastAsia="Calibri"/>
          <w:iCs/>
          <w:spacing w:val="5"/>
          <w:sz w:val="22"/>
          <w:szCs w:val="22"/>
          <w:lang w:eastAsia="en-US"/>
        </w:rPr>
        <w:t xml:space="preserve">oi-cadre N° 2011/012 du 6 mai 2011 portant protection du consommateur au </w:t>
      </w:r>
      <w:r w:rsidR="00E5705E" w:rsidRPr="00233245">
        <w:rPr>
          <w:rFonts w:eastAsia="Calibri"/>
          <w:iCs/>
          <w:spacing w:val="5"/>
          <w:sz w:val="22"/>
          <w:szCs w:val="22"/>
          <w:lang w:eastAsia="en-US"/>
        </w:rPr>
        <w:t>Cameroun</w:t>
      </w:r>
    </w:p>
    <w:bookmarkEnd w:id="422"/>
    <w:p w14:paraId="5961B5EC" w14:textId="0DC18C5A" w:rsidR="00E5705E" w:rsidRPr="00233245" w:rsidRDefault="00142FFD" w:rsidP="004104C1">
      <w:pPr>
        <w:widowControl w:val="0"/>
        <w:numPr>
          <w:ilvl w:val="3"/>
          <w:numId w:val="17"/>
        </w:numPr>
        <w:autoSpaceDE w:val="0"/>
        <w:ind w:left="851" w:hanging="644"/>
        <w:jc w:val="both"/>
        <w:rPr>
          <w:rFonts w:eastAsia="Calibri"/>
          <w:iCs/>
          <w:spacing w:val="5"/>
          <w:sz w:val="22"/>
          <w:szCs w:val="22"/>
          <w:lang w:eastAsia="en-US"/>
        </w:rPr>
      </w:pPr>
      <w:r w:rsidRPr="00233245">
        <w:rPr>
          <w:rFonts w:eastAsia="Calibri"/>
          <w:iCs/>
          <w:spacing w:val="5"/>
          <w:sz w:val="22"/>
          <w:szCs w:val="22"/>
          <w:lang w:eastAsia="en-US"/>
        </w:rPr>
        <w:t>la l</w:t>
      </w:r>
      <w:r w:rsidR="00E5705E" w:rsidRPr="00233245">
        <w:rPr>
          <w:rFonts w:eastAsia="Calibri"/>
          <w:iCs/>
          <w:spacing w:val="5"/>
          <w:sz w:val="22"/>
          <w:szCs w:val="22"/>
          <w:lang w:eastAsia="en-US"/>
        </w:rPr>
        <w:t>oi N°2021/024 du 16 décembre 2021 portant organisation et promotion de la filière du livre au Cameroun</w:t>
      </w:r>
    </w:p>
    <w:p w14:paraId="148CF907" w14:textId="7B82ABBB" w:rsidR="00E5705E" w:rsidRPr="00233245" w:rsidRDefault="00142FFD" w:rsidP="004104C1">
      <w:pPr>
        <w:widowControl w:val="0"/>
        <w:numPr>
          <w:ilvl w:val="3"/>
          <w:numId w:val="17"/>
        </w:numPr>
        <w:autoSpaceDE w:val="0"/>
        <w:ind w:left="851" w:hanging="644"/>
        <w:jc w:val="both"/>
        <w:rPr>
          <w:rFonts w:eastAsia="Calibri"/>
          <w:iCs/>
          <w:spacing w:val="5"/>
          <w:sz w:val="22"/>
          <w:szCs w:val="22"/>
          <w:lang w:eastAsia="en-US"/>
        </w:rPr>
      </w:pPr>
      <w:bookmarkStart w:id="423" w:name="_Hlk152243664"/>
      <w:r w:rsidRPr="00233245">
        <w:rPr>
          <w:rFonts w:eastAsia="Calibri"/>
          <w:iCs/>
          <w:spacing w:val="5"/>
          <w:sz w:val="22"/>
          <w:szCs w:val="22"/>
          <w:lang w:eastAsia="en-US"/>
        </w:rPr>
        <w:t>la l</w:t>
      </w:r>
      <w:r w:rsidR="00E5705E" w:rsidRPr="00233245">
        <w:rPr>
          <w:rFonts w:eastAsia="Calibri"/>
          <w:iCs/>
          <w:spacing w:val="5"/>
          <w:sz w:val="22"/>
          <w:szCs w:val="22"/>
          <w:lang w:eastAsia="en-US"/>
        </w:rPr>
        <w:t>oi n°2018/011 du 11 juillet 2018 portant code de transparence des bonnes gouvernances dans la gestion des finances publiques au Cameroun</w:t>
      </w:r>
    </w:p>
    <w:bookmarkEnd w:id="423"/>
    <w:p w14:paraId="68A16F2F" w14:textId="11AC0C66" w:rsidR="00A36F3E" w:rsidRPr="00233245" w:rsidRDefault="003743A0" w:rsidP="004104C1">
      <w:pPr>
        <w:widowControl w:val="0"/>
        <w:numPr>
          <w:ilvl w:val="3"/>
          <w:numId w:val="17"/>
        </w:numPr>
        <w:autoSpaceDE w:val="0"/>
        <w:ind w:left="851" w:hanging="567"/>
        <w:jc w:val="both"/>
        <w:rPr>
          <w:rFonts w:eastAsia="Calibri"/>
          <w:iCs/>
          <w:spacing w:val="5"/>
          <w:sz w:val="22"/>
          <w:szCs w:val="22"/>
          <w:lang w:eastAsia="en-US"/>
        </w:rPr>
      </w:pPr>
      <w:r w:rsidRPr="00233245">
        <w:rPr>
          <w:rFonts w:eastAsia="Calibri"/>
          <w:iCs/>
          <w:sz w:val="22"/>
          <w:szCs w:val="22"/>
          <w:lang w:eastAsia="en-US"/>
        </w:rPr>
        <w:t>l</w:t>
      </w:r>
      <w:r w:rsidR="00A36F3E" w:rsidRPr="00233245">
        <w:rPr>
          <w:rFonts w:eastAsia="Calibri"/>
          <w:iCs/>
          <w:sz w:val="22"/>
          <w:szCs w:val="22"/>
          <w:lang w:eastAsia="en-US"/>
        </w:rPr>
        <w:t>e décret n°2001/048 du</w:t>
      </w:r>
      <w:r w:rsidR="00A36F3E" w:rsidRPr="00233245">
        <w:rPr>
          <w:rFonts w:eastAsia="Calibri"/>
          <w:iCs/>
          <w:spacing w:val="5"/>
          <w:sz w:val="22"/>
          <w:szCs w:val="22"/>
          <w:lang w:eastAsia="en-US"/>
        </w:rPr>
        <w:t xml:space="preserve"> 23 février 2001 portant organisation et fonctionnement de l’Agence de Régulation des Marchés Publics et ses textes modificatifs subséquents ;</w:t>
      </w:r>
    </w:p>
    <w:p w14:paraId="0CFA71EA" w14:textId="2536461B" w:rsidR="00A36F3E" w:rsidRPr="00233245" w:rsidRDefault="00A36F3E" w:rsidP="004104C1">
      <w:pPr>
        <w:widowControl w:val="0"/>
        <w:numPr>
          <w:ilvl w:val="3"/>
          <w:numId w:val="17"/>
        </w:numPr>
        <w:autoSpaceDE w:val="0"/>
        <w:ind w:left="851" w:hanging="567"/>
        <w:jc w:val="both"/>
        <w:rPr>
          <w:rFonts w:eastAsia="Calibri"/>
          <w:sz w:val="22"/>
          <w:szCs w:val="22"/>
          <w:lang w:eastAsia="en-US"/>
        </w:rPr>
      </w:pPr>
      <w:r w:rsidRPr="00233245">
        <w:rPr>
          <w:rFonts w:eastAsia="Calibri"/>
          <w:sz w:val="22"/>
          <w:szCs w:val="22"/>
          <w:lang w:eastAsia="en-US"/>
        </w:rPr>
        <w:t>l</w:t>
      </w:r>
      <w:r w:rsidR="00A10F60" w:rsidRPr="00233245">
        <w:rPr>
          <w:rFonts w:eastAsia="Calibri"/>
          <w:sz w:val="22"/>
          <w:szCs w:val="22"/>
          <w:lang w:eastAsia="en-US"/>
        </w:rPr>
        <w:t>e D</w:t>
      </w:r>
      <w:r w:rsidRPr="00233245">
        <w:rPr>
          <w:rFonts w:eastAsia="Calibri"/>
          <w:sz w:val="22"/>
          <w:szCs w:val="22"/>
          <w:lang w:eastAsia="en-US"/>
        </w:rPr>
        <w:t>écret n°2011/408 du 9 décembre 2011 portant organisation du Gouvernement modifié et complété par le décret n° 2018/190 du 02 mars 201</w:t>
      </w:r>
      <w:r w:rsidR="00452337" w:rsidRPr="00233245">
        <w:rPr>
          <w:rFonts w:eastAsia="Calibri"/>
          <w:sz w:val="22"/>
          <w:szCs w:val="22"/>
          <w:lang w:eastAsia="en-US"/>
        </w:rPr>
        <w:t>8</w:t>
      </w:r>
    </w:p>
    <w:p w14:paraId="7EF0D9A6" w14:textId="77777777" w:rsidR="00A36F3E" w:rsidRPr="00233245" w:rsidRDefault="003743A0" w:rsidP="004104C1">
      <w:pPr>
        <w:widowControl w:val="0"/>
        <w:numPr>
          <w:ilvl w:val="3"/>
          <w:numId w:val="17"/>
        </w:numPr>
        <w:autoSpaceDE w:val="0"/>
        <w:ind w:left="851" w:hanging="567"/>
        <w:jc w:val="both"/>
        <w:rPr>
          <w:rFonts w:eastAsia="Calibri"/>
          <w:iCs/>
          <w:sz w:val="22"/>
          <w:szCs w:val="22"/>
          <w:lang w:eastAsia="en-US"/>
        </w:rPr>
      </w:pPr>
      <w:r w:rsidRPr="00233245">
        <w:rPr>
          <w:rFonts w:eastAsia="Calibri"/>
          <w:iCs/>
          <w:sz w:val="22"/>
          <w:szCs w:val="22"/>
          <w:lang w:eastAsia="en-US"/>
        </w:rPr>
        <w:t>l</w:t>
      </w:r>
      <w:r w:rsidR="00A36F3E" w:rsidRPr="00233245">
        <w:rPr>
          <w:rFonts w:eastAsia="Calibri"/>
          <w:iCs/>
          <w:sz w:val="22"/>
          <w:szCs w:val="22"/>
          <w:lang w:eastAsia="en-US"/>
        </w:rPr>
        <w:t>e décret n° 2012/075 du 08 mars 2012 portant organisation du Ministère des Marchés Publics dans ses dispositions non contraires au code des marchés publics;</w:t>
      </w:r>
    </w:p>
    <w:p w14:paraId="78DAA59E" w14:textId="1F2BE8A0" w:rsidR="00A36F3E" w:rsidRPr="00233245" w:rsidRDefault="003743A0" w:rsidP="004104C1">
      <w:pPr>
        <w:widowControl w:val="0"/>
        <w:numPr>
          <w:ilvl w:val="3"/>
          <w:numId w:val="17"/>
        </w:numPr>
        <w:autoSpaceDE w:val="0"/>
        <w:ind w:left="851" w:hanging="567"/>
        <w:jc w:val="both"/>
        <w:rPr>
          <w:rFonts w:eastAsia="Calibri"/>
          <w:iCs/>
          <w:sz w:val="22"/>
          <w:szCs w:val="22"/>
          <w:lang w:eastAsia="en-US"/>
        </w:rPr>
      </w:pPr>
      <w:r w:rsidRPr="00233245">
        <w:rPr>
          <w:rFonts w:eastAsia="Calibri"/>
          <w:iCs/>
          <w:sz w:val="22"/>
          <w:szCs w:val="22"/>
          <w:lang w:eastAsia="en-US"/>
        </w:rPr>
        <w:t>le d</w:t>
      </w:r>
      <w:r w:rsidR="00A36F3E" w:rsidRPr="00233245">
        <w:rPr>
          <w:rFonts w:eastAsia="Calibri"/>
          <w:iCs/>
          <w:sz w:val="22"/>
          <w:szCs w:val="22"/>
          <w:lang w:eastAsia="en-US"/>
        </w:rPr>
        <w:t>écret n°2018/366 du 20 juin 2018 portant Code des Marchés Publics</w:t>
      </w:r>
      <w:r w:rsidR="00142FFD" w:rsidRPr="00233245">
        <w:rPr>
          <w:rFonts w:eastAsia="Calibri"/>
          <w:iCs/>
          <w:sz w:val="22"/>
          <w:szCs w:val="22"/>
          <w:lang w:eastAsia="en-US"/>
        </w:rPr>
        <w:t xml:space="preserve"> </w:t>
      </w:r>
      <w:r w:rsidR="00A36F3E" w:rsidRPr="00233245">
        <w:rPr>
          <w:rFonts w:eastAsia="Calibri"/>
          <w:iCs/>
          <w:sz w:val="22"/>
          <w:szCs w:val="22"/>
          <w:lang w:eastAsia="en-US"/>
        </w:rPr>
        <w:t>et ses textes d’application;</w:t>
      </w:r>
    </w:p>
    <w:p w14:paraId="661277CD" w14:textId="62C956D4" w:rsidR="00A92DEC" w:rsidRPr="00233245" w:rsidRDefault="00A92DEC" w:rsidP="004104C1">
      <w:pPr>
        <w:widowControl w:val="0"/>
        <w:numPr>
          <w:ilvl w:val="3"/>
          <w:numId w:val="17"/>
        </w:numPr>
        <w:autoSpaceDE w:val="0"/>
        <w:ind w:left="851" w:hanging="567"/>
        <w:jc w:val="both"/>
        <w:rPr>
          <w:rFonts w:eastAsia="Calibri"/>
          <w:iCs/>
          <w:sz w:val="22"/>
          <w:szCs w:val="22"/>
          <w:lang w:eastAsia="en-US"/>
        </w:rPr>
      </w:pPr>
      <w:r w:rsidRPr="00233245">
        <w:rPr>
          <w:rFonts w:eastAsia="Calibri"/>
          <w:iCs/>
          <w:sz w:val="22"/>
          <w:szCs w:val="22"/>
          <w:lang w:eastAsia="en-US"/>
        </w:rPr>
        <w:t>le décret n°2017/11738/CAB/PM du 23 novembre 2017 portant organisation du Conseil National d’Agrément des Manuels Scolaires et des Matériels Didactiques ;</w:t>
      </w:r>
    </w:p>
    <w:p w14:paraId="7710A963" w14:textId="614AA764" w:rsidR="00A36F3E" w:rsidRPr="00233245" w:rsidRDefault="003743A0" w:rsidP="004104C1">
      <w:pPr>
        <w:widowControl w:val="0"/>
        <w:numPr>
          <w:ilvl w:val="3"/>
          <w:numId w:val="17"/>
        </w:numPr>
        <w:autoSpaceDE w:val="0"/>
        <w:ind w:left="851" w:hanging="567"/>
        <w:jc w:val="both"/>
        <w:rPr>
          <w:rFonts w:eastAsia="Calibri"/>
          <w:sz w:val="22"/>
          <w:szCs w:val="22"/>
          <w:lang w:eastAsia="en-US"/>
        </w:rPr>
      </w:pPr>
      <w:r w:rsidRPr="00233245">
        <w:rPr>
          <w:rFonts w:eastAsia="Calibri"/>
          <w:sz w:val="22"/>
          <w:szCs w:val="22"/>
          <w:lang w:eastAsia="en-US"/>
        </w:rPr>
        <w:t>l</w:t>
      </w:r>
      <w:r w:rsidR="00A36F3E" w:rsidRPr="00233245">
        <w:rPr>
          <w:rFonts w:eastAsia="Calibri"/>
          <w:sz w:val="22"/>
          <w:szCs w:val="22"/>
          <w:lang w:eastAsia="en-US"/>
        </w:rPr>
        <w:t>e Cahier des Clauses Administratives Générales (CCAG) applicables aux Marchés Publics de fournitures mis en vigueur</w:t>
      </w:r>
      <w:r w:rsidR="0024688B" w:rsidRPr="00233245">
        <w:rPr>
          <w:rFonts w:eastAsia="Calibri"/>
          <w:sz w:val="22"/>
          <w:szCs w:val="22"/>
          <w:lang w:eastAsia="en-US"/>
        </w:rPr>
        <w:t xml:space="preserve"> par arrêté n°033/CAB/PM du 13 février 2007</w:t>
      </w:r>
      <w:r w:rsidR="00A36F3E" w:rsidRPr="00233245">
        <w:rPr>
          <w:rFonts w:eastAsia="Calibri"/>
          <w:sz w:val="22"/>
          <w:szCs w:val="22"/>
          <w:lang w:eastAsia="en-US"/>
        </w:rPr>
        <w:t>;</w:t>
      </w:r>
    </w:p>
    <w:p w14:paraId="553F3911" w14:textId="77777777" w:rsidR="00A36F3E" w:rsidRPr="00233245" w:rsidRDefault="003743A0" w:rsidP="004104C1">
      <w:pPr>
        <w:widowControl w:val="0"/>
        <w:numPr>
          <w:ilvl w:val="3"/>
          <w:numId w:val="17"/>
        </w:numPr>
        <w:autoSpaceDE w:val="0"/>
        <w:ind w:left="851" w:hanging="567"/>
        <w:jc w:val="both"/>
        <w:rPr>
          <w:rFonts w:eastAsia="Calibri"/>
          <w:sz w:val="22"/>
          <w:szCs w:val="22"/>
          <w:lang w:eastAsia="en-US"/>
        </w:rPr>
      </w:pPr>
      <w:r w:rsidRPr="00233245">
        <w:rPr>
          <w:rFonts w:eastAsia="Calibri"/>
          <w:iCs/>
          <w:sz w:val="22"/>
          <w:szCs w:val="22"/>
          <w:lang w:eastAsia="en-US"/>
        </w:rPr>
        <w:t>l</w:t>
      </w:r>
      <w:r w:rsidR="00A36F3E" w:rsidRPr="00233245">
        <w:rPr>
          <w:rFonts w:eastAsia="Calibri"/>
          <w:iCs/>
          <w:sz w:val="22"/>
          <w:szCs w:val="22"/>
          <w:lang w:eastAsia="en-US"/>
        </w:rPr>
        <w:t>es normes en vigueur;</w:t>
      </w:r>
    </w:p>
    <w:p w14:paraId="757D35FC" w14:textId="7E19493E" w:rsidR="00A36F3E" w:rsidRPr="00233245" w:rsidRDefault="003743A0" w:rsidP="004104C1">
      <w:pPr>
        <w:widowControl w:val="0"/>
        <w:numPr>
          <w:ilvl w:val="3"/>
          <w:numId w:val="17"/>
        </w:numPr>
        <w:autoSpaceDE w:val="0"/>
        <w:ind w:left="851" w:hanging="567"/>
        <w:jc w:val="both"/>
        <w:rPr>
          <w:rFonts w:eastAsia="Calibri"/>
          <w:sz w:val="22"/>
          <w:szCs w:val="22"/>
          <w:lang w:eastAsia="en-US"/>
        </w:rPr>
      </w:pPr>
      <w:r w:rsidRPr="00233245">
        <w:rPr>
          <w:rFonts w:eastAsia="Calibri"/>
          <w:iCs/>
          <w:sz w:val="22"/>
          <w:szCs w:val="22"/>
          <w:lang w:eastAsia="en-US"/>
        </w:rPr>
        <w:t>l</w:t>
      </w:r>
      <w:r w:rsidR="00A36F3E" w:rsidRPr="00233245">
        <w:rPr>
          <w:rFonts w:eastAsia="Calibri"/>
          <w:iCs/>
          <w:sz w:val="22"/>
          <w:szCs w:val="22"/>
          <w:lang w:eastAsia="en-US"/>
        </w:rPr>
        <w:t xml:space="preserve">a circulaire </w:t>
      </w:r>
      <w:r w:rsidR="00A36F3E" w:rsidRPr="00233245">
        <w:rPr>
          <w:rFonts w:eastAsia="Calibri"/>
          <w:i/>
          <w:iCs/>
          <w:sz w:val="22"/>
          <w:szCs w:val="22"/>
          <w:lang w:eastAsia="en-US"/>
        </w:rPr>
        <w:t xml:space="preserve">[A indiquer en tant que de besoin] </w:t>
      </w:r>
      <w:r w:rsidR="00A36F3E" w:rsidRPr="00233245">
        <w:rPr>
          <w:rFonts w:eastAsia="Calibri"/>
          <w:iCs/>
          <w:sz w:val="22"/>
          <w:szCs w:val="22"/>
          <w:lang w:eastAsia="en-US"/>
        </w:rPr>
        <w:t>portant instruction relative à l’exécution, au suivi et au contrôle de l’exécution du budget de</w:t>
      </w:r>
      <w:r w:rsidR="006218D5" w:rsidRPr="00233245">
        <w:rPr>
          <w:rFonts w:eastAsia="Calibri"/>
          <w:iCs/>
          <w:sz w:val="22"/>
          <w:szCs w:val="22"/>
          <w:lang w:eastAsia="en-US"/>
        </w:rPr>
        <w:t xml:space="preserve"> </w:t>
      </w:r>
      <w:r w:rsidR="00A36F3E" w:rsidRPr="00233245">
        <w:rPr>
          <w:rFonts w:eastAsia="Calibri"/>
          <w:iCs/>
          <w:sz w:val="22"/>
          <w:szCs w:val="22"/>
          <w:lang w:eastAsia="en-US"/>
        </w:rPr>
        <w:t xml:space="preserve">l’Etat, des Etablissements Publics Administratifs, des Collectivités Territoriales Décentralisées et des autres organismes subventionnés pour l’exercice </w:t>
      </w:r>
      <w:r w:rsidR="00A36F3E" w:rsidRPr="00233245">
        <w:rPr>
          <w:rFonts w:eastAsia="Calibri"/>
          <w:i/>
          <w:iCs/>
          <w:sz w:val="22"/>
          <w:szCs w:val="22"/>
          <w:lang w:eastAsia="en-US"/>
        </w:rPr>
        <w:t>[A indiquer en tant que de besoin]</w:t>
      </w:r>
    </w:p>
    <w:p w14:paraId="5F8D0B91" w14:textId="77777777" w:rsidR="00A36F3E" w:rsidRPr="00233245" w:rsidRDefault="00A36F3E" w:rsidP="004104C1">
      <w:pPr>
        <w:widowControl w:val="0"/>
        <w:numPr>
          <w:ilvl w:val="3"/>
          <w:numId w:val="17"/>
        </w:numPr>
        <w:autoSpaceDE w:val="0"/>
        <w:ind w:left="851" w:hanging="567"/>
        <w:jc w:val="both"/>
        <w:rPr>
          <w:rFonts w:eastAsia="Calibri"/>
          <w:sz w:val="22"/>
          <w:szCs w:val="22"/>
          <w:lang w:eastAsia="en-US"/>
        </w:rPr>
      </w:pPr>
      <w:r w:rsidRPr="00233245">
        <w:rPr>
          <w:rFonts w:eastAsia="Calibri"/>
          <w:iCs/>
          <w:spacing w:val="5"/>
          <w:sz w:val="22"/>
          <w:szCs w:val="22"/>
          <w:lang w:eastAsia="en-US"/>
        </w:rPr>
        <w:t>D’autre</w:t>
      </w:r>
      <w:r w:rsidRPr="00233245">
        <w:rPr>
          <w:rFonts w:eastAsia="Calibri"/>
          <w:iCs/>
          <w:sz w:val="22"/>
          <w:szCs w:val="22"/>
          <w:lang w:eastAsia="en-US"/>
        </w:rPr>
        <w:t xml:space="preserve">s </w:t>
      </w:r>
      <w:r w:rsidRPr="00233245">
        <w:rPr>
          <w:rFonts w:eastAsia="Calibri"/>
          <w:iCs/>
          <w:spacing w:val="5"/>
          <w:sz w:val="22"/>
          <w:szCs w:val="22"/>
          <w:lang w:eastAsia="en-US"/>
        </w:rPr>
        <w:t>texte</w:t>
      </w:r>
      <w:r w:rsidRPr="00233245">
        <w:rPr>
          <w:rFonts w:eastAsia="Calibri"/>
          <w:iCs/>
          <w:sz w:val="22"/>
          <w:szCs w:val="22"/>
          <w:lang w:eastAsia="en-US"/>
        </w:rPr>
        <w:t xml:space="preserve">s </w:t>
      </w:r>
      <w:r w:rsidRPr="00233245">
        <w:rPr>
          <w:rFonts w:eastAsia="Calibri"/>
          <w:iCs/>
          <w:spacing w:val="5"/>
          <w:sz w:val="22"/>
          <w:szCs w:val="22"/>
          <w:lang w:eastAsia="en-US"/>
        </w:rPr>
        <w:t>spécifique</w:t>
      </w:r>
      <w:r w:rsidRPr="00233245">
        <w:rPr>
          <w:rFonts w:eastAsia="Calibri"/>
          <w:iCs/>
          <w:sz w:val="22"/>
          <w:szCs w:val="22"/>
          <w:lang w:eastAsia="en-US"/>
        </w:rPr>
        <w:t xml:space="preserve">s </w:t>
      </w:r>
      <w:r w:rsidRPr="00233245">
        <w:rPr>
          <w:rFonts w:eastAsia="Calibri"/>
          <w:iCs/>
          <w:spacing w:val="5"/>
          <w:sz w:val="22"/>
          <w:szCs w:val="22"/>
          <w:lang w:eastAsia="en-US"/>
        </w:rPr>
        <w:t>a</w:t>
      </w:r>
      <w:r w:rsidRPr="00233245">
        <w:rPr>
          <w:rFonts w:eastAsia="Calibri"/>
          <w:iCs/>
          <w:sz w:val="22"/>
          <w:szCs w:val="22"/>
          <w:lang w:eastAsia="en-US"/>
        </w:rPr>
        <w:t xml:space="preserve">u </w:t>
      </w:r>
      <w:r w:rsidRPr="00233245">
        <w:rPr>
          <w:rFonts w:eastAsia="Calibri"/>
          <w:iCs/>
          <w:spacing w:val="5"/>
          <w:sz w:val="22"/>
          <w:szCs w:val="22"/>
          <w:lang w:eastAsia="en-US"/>
        </w:rPr>
        <w:t xml:space="preserve">domaine </w:t>
      </w:r>
      <w:r w:rsidRPr="00233245">
        <w:rPr>
          <w:rFonts w:eastAsia="Calibri"/>
          <w:iCs/>
          <w:sz w:val="22"/>
          <w:szCs w:val="22"/>
          <w:lang w:eastAsia="en-US"/>
        </w:rPr>
        <w:t>concerné par le marché</w:t>
      </w:r>
      <w:r w:rsidRPr="00233245">
        <w:rPr>
          <w:rFonts w:eastAsia="Calibri"/>
          <w:i/>
          <w:iCs/>
          <w:sz w:val="22"/>
          <w:szCs w:val="22"/>
          <w:lang w:eastAsia="en-US"/>
        </w:rPr>
        <w:t>.</w:t>
      </w:r>
    </w:p>
    <w:p w14:paraId="01DC3657" w14:textId="4C9CAE0A" w:rsidR="007C4B97" w:rsidRPr="00233245" w:rsidRDefault="001B360A" w:rsidP="004104C1">
      <w:pPr>
        <w:widowControl w:val="0"/>
        <w:numPr>
          <w:ilvl w:val="3"/>
          <w:numId w:val="17"/>
        </w:numPr>
        <w:autoSpaceDE w:val="0"/>
        <w:ind w:left="851" w:hanging="567"/>
        <w:jc w:val="both"/>
        <w:rPr>
          <w:rFonts w:eastAsia="Calibri"/>
          <w:sz w:val="22"/>
          <w:szCs w:val="22"/>
          <w:lang w:eastAsia="en-US"/>
        </w:rPr>
      </w:pPr>
      <w:r w:rsidRPr="00233245">
        <w:rPr>
          <w:rFonts w:eastAsia="Calibri"/>
          <w:sz w:val="22"/>
          <w:szCs w:val="22"/>
          <w:lang w:eastAsia="en-US"/>
        </w:rPr>
        <w:t>Les normes en vigueur ;</w:t>
      </w:r>
    </w:p>
    <w:p w14:paraId="41019FCE" w14:textId="77777777" w:rsidR="00A36F3E" w:rsidRPr="00233245" w:rsidRDefault="00A36F3E" w:rsidP="00233245">
      <w:pPr>
        <w:widowControl w:val="0"/>
        <w:autoSpaceDE w:val="0"/>
        <w:jc w:val="both"/>
        <w:rPr>
          <w:sz w:val="22"/>
          <w:szCs w:val="22"/>
        </w:rPr>
      </w:pPr>
    </w:p>
    <w:p w14:paraId="765C6B6A" w14:textId="77777777" w:rsidR="00A36F3E" w:rsidRPr="00233245" w:rsidRDefault="00A36F3E" w:rsidP="00233245">
      <w:pPr>
        <w:widowControl w:val="0"/>
        <w:autoSpaceDE w:val="0"/>
        <w:ind w:left="114" w:right="-145"/>
        <w:jc w:val="both"/>
        <w:rPr>
          <w:sz w:val="22"/>
          <w:szCs w:val="22"/>
        </w:rPr>
      </w:pPr>
      <w:r w:rsidRPr="00233245">
        <w:rPr>
          <w:b/>
          <w:bCs/>
          <w:w w:val="90"/>
          <w:sz w:val="22"/>
          <w:szCs w:val="22"/>
        </w:rPr>
        <w:t>Article</w:t>
      </w:r>
      <w:r w:rsidR="00AC5ECC" w:rsidRPr="00233245">
        <w:rPr>
          <w:b/>
          <w:bCs/>
          <w:w w:val="90"/>
          <w:sz w:val="22"/>
          <w:szCs w:val="22"/>
        </w:rPr>
        <w:t xml:space="preserve"> </w:t>
      </w:r>
      <w:r w:rsidRPr="00233245">
        <w:rPr>
          <w:b/>
          <w:bCs/>
          <w:w w:val="90"/>
          <w:sz w:val="22"/>
          <w:szCs w:val="22"/>
        </w:rPr>
        <w:t>8</w:t>
      </w:r>
      <w:r w:rsidR="00AC5ECC" w:rsidRPr="00233245">
        <w:rPr>
          <w:b/>
          <w:bCs/>
          <w:w w:val="90"/>
          <w:sz w:val="22"/>
          <w:szCs w:val="22"/>
        </w:rPr>
        <w:t xml:space="preserve"> </w:t>
      </w:r>
      <w:r w:rsidRPr="00233245">
        <w:rPr>
          <w:b/>
          <w:bCs/>
          <w:w w:val="90"/>
          <w:sz w:val="22"/>
          <w:szCs w:val="22"/>
        </w:rPr>
        <w:t>:</w:t>
      </w:r>
      <w:r w:rsidR="00AC5ECC" w:rsidRPr="00233245">
        <w:rPr>
          <w:b/>
          <w:bCs/>
          <w:w w:val="90"/>
          <w:sz w:val="22"/>
          <w:szCs w:val="22"/>
        </w:rPr>
        <w:t xml:space="preserve"> </w:t>
      </w:r>
      <w:r w:rsidRPr="00233245">
        <w:rPr>
          <w:b/>
          <w:bCs/>
          <w:w w:val="90"/>
          <w:sz w:val="22"/>
          <w:szCs w:val="22"/>
        </w:rPr>
        <w:t>Communication</w:t>
      </w:r>
      <w:r w:rsidR="00AC5ECC" w:rsidRPr="00233245">
        <w:rPr>
          <w:b/>
          <w:bCs/>
          <w:w w:val="90"/>
          <w:sz w:val="22"/>
          <w:szCs w:val="22"/>
        </w:rPr>
        <w:t xml:space="preserve"> </w:t>
      </w:r>
      <w:r w:rsidRPr="00233245">
        <w:rPr>
          <w:b/>
          <w:bCs/>
          <w:w w:val="90"/>
          <w:sz w:val="22"/>
          <w:szCs w:val="22"/>
        </w:rPr>
        <w:t>(CCAG</w:t>
      </w:r>
      <w:r w:rsidR="00AC5ECC" w:rsidRPr="00233245">
        <w:rPr>
          <w:b/>
          <w:bCs/>
          <w:w w:val="90"/>
          <w:sz w:val="22"/>
          <w:szCs w:val="22"/>
        </w:rPr>
        <w:t xml:space="preserve"> Article </w:t>
      </w:r>
      <w:r w:rsidRPr="00233245">
        <w:rPr>
          <w:b/>
          <w:bCs/>
          <w:w w:val="90"/>
          <w:sz w:val="22"/>
          <w:szCs w:val="22"/>
        </w:rPr>
        <w:t>6</w:t>
      </w:r>
      <w:r w:rsidR="00AC5ECC" w:rsidRPr="00233245">
        <w:rPr>
          <w:b/>
          <w:bCs/>
          <w:w w:val="90"/>
          <w:sz w:val="22"/>
          <w:szCs w:val="22"/>
        </w:rPr>
        <w:t xml:space="preserve"> </w:t>
      </w:r>
      <w:r w:rsidRPr="00233245">
        <w:rPr>
          <w:b/>
          <w:bCs/>
          <w:w w:val="90"/>
          <w:sz w:val="22"/>
          <w:szCs w:val="22"/>
        </w:rPr>
        <w:t>complété)</w:t>
      </w:r>
    </w:p>
    <w:p w14:paraId="20F5A26B" w14:textId="77777777" w:rsidR="00AE09FD" w:rsidRPr="00233245" w:rsidRDefault="00AE09FD" w:rsidP="00233245">
      <w:pPr>
        <w:widowControl w:val="0"/>
        <w:autoSpaceDE w:val="0"/>
        <w:ind w:left="624" w:right="-18" w:hanging="510"/>
        <w:jc w:val="both"/>
        <w:rPr>
          <w:sz w:val="22"/>
          <w:szCs w:val="22"/>
        </w:rPr>
      </w:pPr>
      <w:r w:rsidRPr="00233245">
        <w:rPr>
          <w:sz w:val="22"/>
          <w:szCs w:val="22"/>
        </w:rPr>
        <w:t>Toutes les communications au titre du présent marché sont écrites et les notifications faites aux adresses ci-</w:t>
      </w:r>
    </w:p>
    <w:p w14:paraId="354A38A1" w14:textId="41F99CF8" w:rsidR="00AE09FD" w:rsidRPr="00233245" w:rsidRDefault="0085436C" w:rsidP="00233245">
      <w:pPr>
        <w:widowControl w:val="0"/>
        <w:autoSpaceDE w:val="0"/>
        <w:ind w:left="624" w:right="-18" w:hanging="510"/>
        <w:jc w:val="both"/>
        <w:rPr>
          <w:sz w:val="22"/>
          <w:szCs w:val="22"/>
        </w:rPr>
      </w:pPr>
      <w:r w:rsidRPr="00233245">
        <w:rPr>
          <w:sz w:val="22"/>
          <w:szCs w:val="22"/>
        </w:rPr>
        <w:lastRenderedPageBreak/>
        <w:t>Après</w:t>
      </w:r>
      <w:r>
        <w:rPr>
          <w:sz w:val="22"/>
          <w:szCs w:val="22"/>
        </w:rPr>
        <w:t> :</w:t>
      </w:r>
    </w:p>
    <w:p w14:paraId="7B6B44C3" w14:textId="69610033" w:rsidR="00AE09FD" w:rsidRPr="00233245" w:rsidRDefault="00AE09FD" w:rsidP="00233245">
      <w:pPr>
        <w:widowControl w:val="0"/>
        <w:autoSpaceDE w:val="0"/>
        <w:ind w:left="624" w:right="-18" w:hanging="510"/>
        <w:jc w:val="both"/>
        <w:rPr>
          <w:sz w:val="22"/>
          <w:szCs w:val="22"/>
        </w:rPr>
      </w:pPr>
      <w:r w:rsidRPr="00233245">
        <w:rPr>
          <w:sz w:val="22"/>
          <w:szCs w:val="22"/>
        </w:rPr>
        <w:t>Dans le cas où le cocontractant est le destinataire : Madame/Monsieur : [A préciser] ……………  …</w:t>
      </w:r>
    </w:p>
    <w:p w14:paraId="5D39F518" w14:textId="407B4C5C" w:rsidR="00AE09FD" w:rsidRPr="00233245" w:rsidRDefault="00AE09FD" w:rsidP="00233245">
      <w:pPr>
        <w:widowControl w:val="0"/>
        <w:autoSpaceDE w:val="0"/>
        <w:ind w:left="624" w:right="-18" w:hanging="510"/>
        <w:jc w:val="both"/>
        <w:rPr>
          <w:sz w:val="22"/>
          <w:szCs w:val="22"/>
        </w:rPr>
      </w:pPr>
      <w:r w:rsidRPr="00233245">
        <w:rPr>
          <w:sz w:val="22"/>
          <w:szCs w:val="22"/>
        </w:rPr>
        <w:t>Madame/Monsieur le : [A préciser] ________________________________________</w:t>
      </w:r>
    </w:p>
    <w:p w14:paraId="137C92E1" w14:textId="77777777" w:rsidR="00AE09FD" w:rsidRPr="00233245" w:rsidRDefault="00AE09FD" w:rsidP="00233245">
      <w:pPr>
        <w:widowControl w:val="0"/>
        <w:autoSpaceDE w:val="0"/>
        <w:ind w:left="624" w:right="-18" w:hanging="510"/>
        <w:jc w:val="both"/>
        <w:rPr>
          <w:sz w:val="22"/>
          <w:szCs w:val="22"/>
        </w:rPr>
      </w:pPr>
      <w:r w:rsidRPr="00233245">
        <w:rPr>
          <w:sz w:val="22"/>
          <w:szCs w:val="22"/>
        </w:rPr>
        <w:t>•</w:t>
      </w:r>
      <w:r w:rsidRPr="00233245">
        <w:rPr>
          <w:sz w:val="22"/>
          <w:szCs w:val="22"/>
        </w:rPr>
        <w:tab/>
      </w:r>
      <w:r w:rsidRPr="00233245">
        <w:rPr>
          <w:sz w:val="22"/>
          <w:szCs w:val="22"/>
        </w:rPr>
        <w:tab/>
        <w:t>BP _________________</w:t>
      </w:r>
    </w:p>
    <w:p w14:paraId="2D1B9090" w14:textId="77777777" w:rsidR="00AE09FD" w:rsidRPr="00233245" w:rsidRDefault="00AE09FD" w:rsidP="00233245">
      <w:pPr>
        <w:widowControl w:val="0"/>
        <w:autoSpaceDE w:val="0"/>
        <w:ind w:left="624" w:right="-18" w:hanging="510"/>
        <w:jc w:val="both"/>
        <w:rPr>
          <w:sz w:val="22"/>
          <w:szCs w:val="22"/>
        </w:rPr>
      </w:pPr>
      <w:r w:rsidRPr="00233245">
        <w:rPr>
          <w:sz w:val="22"/>
          <w:szCs w:val="22"/>
        </w:rPr>
        <w:t>•</w:t>
      </w:r>
      <w:r w:rsidRPr="00233245">
        <w:rPr>
          <w:sz w:val="22"/>
          <w:szCs w:val="22"/>
        </w:rPr>
        <w:tab/>
      </w:r>
      <w:r w:rsidRPr="00233245">
        <w:rPr>
          <w:sz w:val="22"/>
          <w:szCs w:val="22"/>
        </w:rPr>
        <w:tab/>
        <w:t>Téléphone : ____________________________________</w:t>
      </w:r>
    </w:p>
    <w:p w14:paraId="1585C174" w14:textId="77777777" w:rsidR="00AE09FD" w:rsidRPr="00233245" w:rsidRDefault="00AE09FD" w:rsidP="00233245">
      <w:pPr>
        <w:widowControl w:val="0"/>
        <w:autoSpaceDE w:val="0"/>
        <w:ind w:left="624" w:right="-18" w:hanging="510"/>
        <w:jc w:val="both"/>
        <w:rPr>
          <w:sz w:val="22"/>
          <w:szCs w:val="22"/>
        </w:rPr>
      </w:pPr>
      <w:r w:rsidRPr="00233245">
        <w:rPr>
          <w:sz w:val="22"/>
          <w:szCs w:val="22"/>
        </w:rPr>
        <w:t>•</w:t>
      </w:r>
      <w:r w:rsidRPr="00233245">
        <w:rPr>
          <w:sz w:val="22"/>
          <w:szCs w:val="22"/>
        </w:rPr>
        <w:tab/>
      </w:r>
      <w:r w:rsidRPr="00233245">
        <w:rPr>
          <w:sz w:val="22"/>
          <w:szCs w:val="22"/>
        </w:rPr>
        <w:tab/>
        <w:t>Fax : _______________________</w:t>
      </w:r>
    </w:p>
    <w:p w14:paraId="03B4861A" w14:textId="77777777" w:rsidR="0021583F" w:rsidRPr="00233245" w:rsidRDefault="0021583F" w:rsidP="00233245">
      <w:pPr>
        <w:widowControl w:val="0"/>
        <w:autoSpaceDE w:val="0"/>
        <w:ind w:left="624" w:right="-18" w:hanging="510"/>
        <w:jc w:val="both"/>
        <w:rPr>
          <w:sz w:val="22"/>
          <w:szCs w:val="22"/>
        </w:rPr>
      </w:pPr>
    </w:p>
    <w:p w14:paraId="475B2A26" w14:textId="77777777" w:rsidR="00AE09FD" w:rsidRPr="00233245" w:rsidRDefault="00AE09FD" w:rsidP="00233245">
      <w:pPr>
        <w:widowControl w:val="0"/>
        <w:autoSpaceDE w:val="0"/>
        <w:ind w:left="624" w:right="-18" w:hanging="510"/>
        <w:jc w:val="both"/>
        <w:rPr>
          <w:sz w:val="22"/>
          <w:szCs w:val="22"/>
        </w:rPr>
      </w:pPr>
      <w:r w:rsidRPr="00233245">
        <w:rPr>
          <w:sz w:val="22"/>
          <w:szCs w:val="22"/>
        </w:rPr>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0F6CD7B0" w14:textId="77777777" w:rsidR="00AE09FD" w:rsidRPr="00233245" w:rsidRDefault="00AE09FD" w:rsidP="00233245">
      <w:pPr>
        <w:widowControl w:val="0"/>
        <w:autoSpaceDE w:val="0"/>
        <w:ind w:left="624" w:right="-18" w:hanging="510"/>
        <w:jc w:val="both"/>
        <w:rPr>
          <w:sz w:val="22"/>
          <w:szCs w:val="22"/>
        </w:rPr>
      </w:pPr>
    </w:p>
    <w:p w14:paraId="5D9B3348" w14:textId="77777777" w:rsidR="00AE09FD" w:rsidRPr="00233245" w:rsidRDefault="00AE09FD" w:rsidP="00233245">
      <w:pPr>
        <w:widowControl w:val="0"/>
        <w:autoSpaceDE w:val="0"/>
        <w:ind w:left="624" w:right="-18" w:hanging="510"/>
        <w:jc w:val="both"/>
        <w:rPr>
          <w:sz w:val="22"/>
          <w:szCs w:val="22"/>
        </w:rPr>
      </w:pPr>
      <w:r w:rsidRPr="00233245">
        <w:rPr>
          <w:sz w:val="22"/>
          <w:szCs w:val="22"/>
        </w:rPr>
        <w:t>Dans le cas où le Maître d’Ouvrage ou Maître d’Ouvrage Délégué en est le destinataire :</w:t>
      </w:r>
    </w:p>
    <w:p w14:paraId="260B41C6" w14:textId="77777777" w:rsidR="00AE09FD" w:rsidRPr="00233245" w:rsidRDefault="00AE09FD" w:rsidP="00233245">
      <w:pPr>
        <w:widowControl w:val="0"/>
        <w:autoSpaceDE w:val="0"/>
        <w:ind w:left="624" w:right="-18" w:hanging="510"/>
        <w:jc w:val="both"/>
        <w:rPr>
          <w:sz w:val="22"/>
          <w:szCs w:val="22"/>
        </w:rPr>
      </w:pPr>
      <w:r w:rsidRPr="00233245">
        <w:rPr>
          <w:sz w:val="22"/>
          <w:szCs w:val="22"/>
        </w:rPr>
        <w:t>Madame/Monsieur le : [A préciser</w:t>
      </w:r>
      <w:proofErr w:type="gramStart"/>
      <w:r w:rsidRPr="00233245">
        <w:rPr>
          <w:sz w:val="22"/>
          <w:szCs w:val="22"/>
        </w:rPr>
        <w:t>]_</w:t>
      </w:r>
      <w:proofErr w:type="gramEnd"/>
      <w:r w:rsidRPr="00233245">
        <w:rPr>
          <w:sz w:val="22"/>
          <w:szCs w:val="22"/>
        </w:rPr>
        <w:t>_______________________________________</w:t>
      </w:r>
    </w:p>
    <w:p w14:paraId="18E722FF" w14:textId="77777777" w:rsidR="00AE09FD" w:rsidRPr="00233245" w:rsidRDefault="00AE09FD" w:rsidP="00233245">
      <w:pPr>
        <w:widowControl w:val="0"/>
        <w:autoSpaceDE w:val="0"/>
        <w:ind w:left="624" w:right="-18" w:hanging="510"/>
        <w:jc w:val="both"/>
        <w:rPr>
          <w:sz w:val="22"/>
          <w:szCs w:val="22"/>
        </w:rPr>
      </w:pPr>
      <w:r w:rsidRPr="00233245">
        <w:rPr>
          <w:sz w:val="22"/>
          <w:szCs w:val="22"/>
        </w:rPr>
        <w:t>•</w:t>
      </w:r>
      <w:r w:rsidRPr="00233245">
        <w:rPr>
          <w:sz w:val="22"/>
          <w:szCs w:val="22"/>
        </w:rPr>
        <w:tab/>
      </w:r>
      <w:r w:rsidRPr="00233245">
        <w:rPr>
          <w:sz w:val="22"/>
          <w:szCs w:val="22"/>
        </w:rPr>
        <w:tab/>
        <w:t>BP _________________</w:t>
      </w:r>
    </w:p>
    <w:p w14:paraId="763650D9" w14:textId="77777777" w:rsidR="00AE09FD" w:rsidRPr="00233245" w:rsidRDefault="00AE09FD" w:rsidP="00233245">
      <w:pPr>
        <w:widowControl w:val="0"/>
        <w:autoSpaceDE w:val="0"/>
        <w:ind w:left="624" w:right="-18" w:hanging="510"/>
        <w:jc w:val="both"/>
        <w:rPr>
          <w:sz w:val="22"/>
          <w:szCs w:val="22"/>
        </w:rPr>
      </w:pPr>
      <w:r w:rsidRPr="00233245">
        <w:rPr>
          <w:sz w:val="22"/>
          <w:szCs w:val="22"/>
        </w:rPr>
        <w:t>•</w:t>
      </w:r>
      <w:r w:rsidRPr="00233245">
        <w:rPr>
          <w:sz w:val="22"/>
          <w:szCs w:val="22"/>
        </w:rPr>
        <w:tab/>
      </w:r>
      <w:r w:rsidRPr="00233245">
        <w:rPr>
          <w:sz w:val="22"/>
          <w:szCs w:val="22"/>
        </w:rPr>
        <w:tab/>
        <w:t>Téléphone : ____________________________________</w:t>
      </w:r>
    </w:p>
    <w:p w14:paraId="1CC88839" w14:textId="77777777" w:rsidR="00AE09FD" w:rsidRPr="00233245" w:rsidRDefault="00AE09FD" w:rsidP="00233245">
      <w:pPr>
        <w:widowControl w:val="0"/>
        <w:autoSpaceDE w:val="0"/>
        <w:ind w:left="624" w:right="-18" w:hanging="510"/>
        <w:jc w:val="both"/>
        <w:rPr>
          <w:sz w:val="22"/>
          <w:szCs w:val="22"/>
        </w:rPr>
      </w:pPr>
      <w:r w:rsidRPr="00233245">
        <w:rPr>
          <w:sz w:val="22"/>
          <w:szCs w:val="22"/>
        </w:rPr>
        <w:t>•</w:t>
      </w:r>
      <w:r w:rsidRPr="00233245">
        <w:rPr>
          <w:sz w:val="22"/>
          <w:szCs w:val="22"/>
        </w:rPr>
        <w:tab/>
      </w:r>
      <w:r w:rsidRPr="00233245">
        <w:rPr>
          <w:sz w:val="22"/>
          <w:szCs w:val="22"/>
        </w:rPr>
        <w:tab/>
        <w:t>Fax : _______________________</w:t>
      </w:r>
    </w:p>
    <w:p w14:paraId="541EC20E" w14:textId="77777777" w:rsidR="00AE09FD" w:rsidRPr="00233245" w:rsidRDefault="00AE09FD" w:rsidP="00233245">
      <w:pPr>
        <w:widowControl w:val="0"/>
        <w:autoSpaceDE w:val="0"/>
        <w:ind w:left="624" w:right="-18" w:hanging="510"/>
        <w:jc w:val="both"/>
        <w:rPr>
          <w:sz w:val="22"/>
          <w:szCs w:val="22"/>
        </w:rPr>
      </w:pPr>
      <w:proofErr w:type="gramStart"/>
      <w:r w:rsidRPr="00233245">
        <w:rPr>
          <w:sz w:val="22"/>
          <w:szCs w:val="22"/>
        </w:rPr>
        <w:t>avec</w:t>
      </w:r>
      <w:proofErr w:type="gramEnd"/>
      <w:r w:rsidRPr="00233245">
        <w:rPr>
          <w:sz w:val="22"/>
          <w:szCs w:val="22"/>
        </w:rPr>
        <w:t xml:space="preserve"> copie adressée dans les mêmes délais au Chef de service, et à l’ingénieur.</w:t>
      </w:r>
    </w:p>
    <w:p w14:paraId="4D4D6444" w14:textId="77777777" w:rsidR="00A36F3E" w:rsidRPr="00233245" w:rsidRDefault="00A36F3E" w:rsidP="00233245">
      <w:pPr>
        <w:widowControl w:val="0"/>
        <w:autoSpaceDE w:val="0"/>
        <w:ind w:left="624" w:right="-18" w:hanging="510"/>
        <w:jc w:val="both"/>
        <w:rPr>
          <w:b/>
          <w:bCs/>
          <w:sz w:val="22"/>
          <w:szCs w:val="22"/>
        </w:rPr>
      </w:pPr>
    </w:p>
    <w:p w14:paraId="4DEA33CC" w14:textId="3F895382" w:rsidR="00A36F3E" w:rsidRPr="00233245" w:rsidRDefault="00A36F3E" w:rsidP="00233245">
      <w:pPr>
        <w:widowControl w:val="0"/>
        <w:autoSpaceDE w:val="0"/>
        <w:ind w:right="-20"/>
        <w:jc w:val="center"/>
        <w:rPr>
          <w:sz w:val="22"/>
          <w:szCs w:val="22"/>
        </w:rPr>
      </w:pPr>
      <w:r w:rsidRPr="00233245">
        <w:rPr>
          <w:b/>
          <w:bCs/>
          <w:sz w:val="22"/>
          <w:szCs w:val="22"/>
        </w:rPr>
        <w:t>Chapitre</w:t>
      </w:r>
      <w:r w:rsidR="00AC5ECC" w:rsidRPr="00233245">
        <w:rPr>
          <w:b/>
          <w:bCs/>
          <w:sz w:val="22"/>
          <w:szCs w:val="22"/>
        </w:rPr>
        <w:t xml:space="preserve"> </w:t>
      </w:r>
      <w:r w:rsidRPr="00233245">
        <w:rPr>
          <w:b/>
          <w:bCs/>
          <w:sz w:val="22"/>
          <w:szCs w:val="22"/>
        </w:rPr>
        <w:t>II</w:t>
      </w:r>
      <w:r w:rsidR="00AC5ECC" w:rsidRPr="00233245">
        <w:rPr>
          <w:b/>
          <w:bCs/>
          <w:sz w:val="22"/>
          <w:szCs w:val="22"/>
        </w:rPr>
        <w:t xml:space="preserve"> </w:t>
      </w:r>
      <w:r w:rsidRPr="00233245">
        <w:rPr>
          <w:b/>
          <w:bCs/>
          <w:sz w:val="22"/>
          <w:szCs w:val="22"/>
        </w:rPr>
        <w:t>:</w:t>
      </w:r>
      <w:r w:rsidR="00AC5ECC" w:rsidRPr="00233245">
        <w:rPr>
          <w:b/>
          <w:bCs/>
          <w:sz w:val="22"/>
          <w:szCs w:val="22"/>
        </w:rPr>
        <w:t xml:space="preserve"> </w:t>
      </w:r>
      <w:r w:rsidRPr="00233245">
        <w:rPr>
          <w:b/>
          <w:bCs/>
          <w:sz w:val="22"/>
          <w:szCs w:val="22"/>
        </w:rPr>
        <w:t>Exécution</w:t>
      </w:r>
      <w:r w:rsidR="00AC5ECC" w:rsidRPr="00233245">
        <w:rPr>
          <w:b/>
          <w:bCs/>
          <w:sz w:val="22"/>
          <w:szCs w:val="22"/>
        </w:rPr>
        <w:t xml:space="preserve"> </w:t>
      </w:r>
      <w:r w:rsidRPr="00233245">
        <w:rPr>
          <w:b/>
          <w:bCs/>
          <w:sz w:val="22"/>
          <w:szCs w:val="22"/>
        </w:rPr>
        <w:t>des</w:t>
      </w:r>
      <w:r w:rsidR="00AC5ECC" w:rsidRPr="00233245">
        <w:rPr>
          <w:b/>
          <w:bCs/>
          <w:sz w:val="22"/>
          <w:szCs w:val="22"/>
        </w:rPr>
        <w:t xml:space="preserve"> </w:t>
      </w:r>
      <w:r w:rsidRPr="00233245">
        <w:rPr>
          <w:b/>
          <w:bCs/>
          <w:sz w:val="22"/>
          <w:szCs w:val="22"/>
        </w:rPr>
        <w:t>prestations</w:t>
      </w:r>
    </w:p>
    <w:p w14:paraId="2CD1FF77" w14:textId="5B00F867" w:rsidR="00A36F3E" w:rsidRPr="00233245" w:rsidRDefault="00A36F3E" w:rsidP="00233245">
      <w:pPr>
        <w:widowControl w:val="0"/>
        <w:tabs>
          <w:tab w:val="left" w:pos="2300"/>
          <w:tab w:val="left" w:pos="3840"/>
          <w:tab w:val="left" w:pos="4380"/>
        </w:tabs>
        <w:autoSpaceDE w:val="0"/>
        <w:ind w:left="1134" w:hanging="1134"/>
        <w:jc w:val="both"/>
        <w:rPr>
          <w:b/>
          <w:bCs/>
          <w:sz w:val="22"/>
          <w:szCs w:val="22"/>
        </w:rPr>
      </w:pPr>
      <w:r w:rsidRPr="00233245">
        <w:rPr>
          <w:b/>
          <w:bCs/>
          <w:sz w:val="22"/>
          <w:szCs w:val="22"/>
        </w:rPr>
        <w:t>Article</w:t>
      </w:r>
      <w:r w:rsidR="00AC5ECC" w:rsidRPr="00233245">
        <w:rPr>
          <w:b/>
          <w:bCs/>
          <w:sz w:val="22"/>
          <w:szCs w:val="22"/>
        </w:rPr>
        <w:t xml:space="preserve"> </w:t>
      </w:r>
      <w:r w:rsidRPr="00233245">
        <w:rPr>
          <w:b/>
          <w:bCs/>
          <w:sz w:val="22"/>
          <w:szCs w:val="22"/>
        </w:rPr>
        <w:t xml:space="preserve">9 : </w:t>
      </w:r>
      <w:r w:rsidR="00C3732A" w:rsidRPr="00233245">
        <w:rPr>
          <w:b/>
          <w:bCs/>
          <w:sz w:val="22"/>
          <w:szCs w:val="22"/>
        </w:rPr>
        <w:t>C</w:t>
      </w:r>
      <w:r w:rsidRPr="00233245">
        <w:rPr>
          <w:b/>
          <w:bCs/>
          <w:sz w:val="22"/>
          <w:szCs w:val="22"/>
        </w:rPr>
        <w:t>onsistance des prestations [à préciser cf</w:t>
      </w:r>
      <w:r w:rsidR="00AC5ECC" w:rsidRPr="00233245">
        <w:rPr>
          <w:b/>
          <w:bCs/>
          <w:sz w:val="22"/>
          <w:szCs w:val="22"/>
        </w:rPr>
        <w:t xml:space="preserve">. </w:t>
      </w:r>
      <w:r w:rsidRPr="00233245">
        <w:rPr>
          <w:b/>
          <w:bCs/>
          <w:sz w:val="22"/>
          <w:szCs w:val="22"/>
        </w:rPr>
        <w:t>Spécifications Techniques]</w:t>
      </w:r>
    </w:p>
    <w:p w14:paraId="7945C868" w14:textId="77777777" w:rsidR="00A36F3E" w:rsidRPr="00233245" w:rsidRDefault="00A36F3E" w:rsidP="00233245">
      <w:pPr>
        <w:widowControl w:val="0"/>
        <w:autoSpaceDE w:val="0"/>
        <w:jc w:val="both"/>
        <w:rPr>
          <w:sz w:val="22"/>
          <w:szCs w:val="22"/>
        </w:rPr>
      </w:pPr>
      <w:r w:rsidRPr="00233245">
        <w:rPr>
          <w:sz w:val="22"/>
          <w:szCs w:val="22"/>
        </w:rPr>
        <w:t>Les fournitures à livrer et/ou service</w:t>
      </w:r>
      <w:r w:rsidR="00DD3298" w:rsidRPr="00233245">
        <w:rPr>
          <w:sz w:val="22"/>
          <w:szCs w:val="22"/>
        </w:rPr>
        <w:t>s connexes</w:t>
      </w:r>
      <w:r w:rsidRPr="00233245">
        <w:rPr>
          <w:sz w:val="22"/>
          <w:szCs w:val="22"/>
        </w:rPr>
        <w:t xml:space="preserve"> à réaliser dans le cadre du présent marché comprennent : (Description des principales rubriques ou sous ensemble des fournitures, équipements ou services prévu(e)s dans le </w:t>
      </w:r>
      <w:r w:rsidR="00AC5ECC" w:rsidRPr="00233245">
        <w:rPr>
          <w:sz w:val="22"/>
          <w:szCs w:val="22"/>
        </w:rPr>
        <w:t>détail quantitatif et estimatif</w:t>
      </w:r>
      <w:r w:rsidRPr="00233245">
        <w:rPr>
          <w:sz w:val="22"/>
          <w:szCs w:val="22"/>
        </w:rPr>
        <w:t>).</w:t>
      </w:r>
    </w:p>
    <w:p w14:paraId="05262436" w14:textId="77777777" w:rsidR="00A36F3E" w:rsidRPr="00233245" w:rsidRDefault="00A36F3E" w:rsidP="00233245">
      <w:pPr>
        <w:widowControl w:val="0"/>
        <w:tabs>
          <w:tab w:val="left" w:pos="2300"/>
          <w:tab w:val="left" w:pos="3840"/>
          <w:tab w:val="left" w:pos="4380"/>
        </w:tabs>
        <w:autoSpaceDE w:val="0"/>
        <w:jc w:val="both"/>
        <w:rPr>
          <w:bCs/>
          <w:i/>
          <w:spacing w:val="6"/>
          <w:sz w:val="22"/>
          <w:szCs w:val="22"/>
        </w:rPr>
      </w:pPr>
      <w:r w:rsidRPr="00233245">
        <w:rPr>
          <w:bCs/>
          <w:i/>
          <w:spacing w:val="6"/>
          <w:sz w:val="22"/>
          <w:szCs w:val="22"/>
        </w:rPr>
        <w:t>[En cas d’attribution du marché sur la base d’une fourniture bien spécifique, indiquer la précision de la fourniture, suivie de la mention « ou équivalent »]</w:t>
      </w:r>
    </w:p>
    <w:p w14:paraId="1906D938" w14:textId="6281A88D" w:rsidR="00A36F3E" w:rsidRPr="00233245" w:rsidRDefault="00A36F3E" w:rsidP="00233245">
      <w:pPr>
        <w:widowControl w:val="0"/>
        <w:tabs>
          <w:tab w:val="left" w:pos="2300"/>
          <w:tab w:val="left" w:pos="3840"/>
          <w:tab w:val="left" w:pos="4380"/>
        </w:tabs>
        <w:autoSpaceDE w:val="0"/>
        <w:jc w:val="both"/>
        <w:rPr>
          <w:sz w:val="22"/>
          <w:szCs w:val="22"/>
        </w:rPr>
      </w:pPr>
      <w:r w:rsidRPr="00233245">
        <w:rPr>
          <w:b/>
          <w:bCs/>
          <w:sz w:val="22"/>
          <w:szCs w:val="22"/>
        </w:rPr>
        <w:t>Article 10 : Lieu</w:t>
      </w:r>
      <w:r w:rsidR="00AC5ECC" w:rsidRPr="00233245">
        <w:rPr>
          <w:b/>
          <w:bCs/>
          <w:sz w:val="22"/>
          <w:szCs w:val="22"/>
        </w:rPr>
        <w:t xml:space="preserve"> </w:t>
      </w:r>
      <w:r w:rsidRPr="00233245">
        <w:rPr>
          <w:b/>
          <w:bCs/>
          <w:sz w:val="22"/>
          <w:szCs w:val="22"/>
        </w:rPr>
        <w:t>et</w:t>
      </w:r>
      <w:r w:rsidR="00AC5ECC" w:rsidRPr="00233245">
        <w:rPr>
          <w:b/>
          <w:bCs/>
          <w:sz w:val="22"/>
          <w:szCs w:val="22"/>
        </w:rPr>
        <w:t xml:space="preserve"> </w:t>
      </w:r>
      <w:r w:rsidRPr="00233245">
        <w:rPr>
          <w:b/>
          <w:bCs/>
          <w:sz w:val="22"/>
          <w:szCs w:val="22"/>
        </w:rPr>
        <w:t>délai</w:t>
      </w:r>
      <w:r w:rsidR="00AC5ECC" w:rsidRPr="00233245">
        <w:rPr>
          <w:b/>
          <w:bCs/>
          <w:sz w:val="22"/>
          <w:szCs w:val="22"/>
        </w:rPr>
        <w:t xml:space="preserve"> </w:t>
      </w:r>
      <w:r w:rsidRPr="00233245">
        <w:rPr>
          <w:b/>
          <w:bCs/>
          <w:sz w:val="22"/>
          <w:szCs w:val="22"/>
        </w:rPr>
        <w:t>de</w:t>
      </w:r>
      <w:r w:rsidR="00AC5ECC" w:rsidRPr="00233245">
        <w:rPr>
          <w:b/>
          <w:bCs/>
          <w:sz w:val="22"/>
          <w:szCs w:val="22"/>
        </w:rPr>
        <w:t xml:space="preserve"> </w:t>
      </w:r>
      <w:r w:rsidRPr="00233245">
        <w:rPr>
          <w:b/>
          <w:bCs/>
          <w:sz w:val="22"/>
          <w:szCs w:val="22"/>
        </w:rPr>
        <w:t>livraison ou d’exécution (CCAG</w:t>
      </w:r>
      <w:r w:rsidR="00AC5ECC" w:rsidRPr="00233245">
        <w:rPr>
          <w:b/>
          <w:bCs/>
          <w:sz w:val="22"/>
          <w:szCs w:val="22"/>
        </w:rPr>
        <w:t xml:space="preserve"> </w:t>
      </w:r>
      <w:r w:rsidRPr="00233245">
        <w:rPr>
          <w:b/>
          <w:bCs/>
          <w:sz w:val="22"/>
          <w:szCs w:val="22"/>
        </w:rPr>
        <w:t>articles</w:t>
      </w:r>
      <w:r w:rsidR="00AC5ECC" w:rsidRPr="00233245">
        <w:rPr>
          <w:b/>
          <w:bCs/>
          <w:sz w:val="22"/>
          <w:szCs w:val="22"/>
        </w:rPr>
        <w:t xml:space="preserve"> </w:t>
      </w:r>
      <w:bookmarkStart w:id="424" w:name="_Hlk152243925"/>
      <w:r w:rsidR="006772C5" w:rsidRPr="00233245">
        <w:rPr>
          <w:b/>
          <w:bCs/>
          <w:sz w:val="22"/>
          <w:szCs w:val="22"/>
        </w:rPr>
        <w:t xml:space="preserve">48 </w:t>
      </w:r>
      <w:r w:rsidRPr="00233245">
        <w:rPr>
          <w:b/>
          <w:bCs/>
          <w:sz w:val="22"/>
          <w:szCs w:val="22"/>
        </w:rPr>
        <w:t>et</w:t>
      </w:r>
      <w:r w:rsidR="00AC5ECC" w:rsidRPr="00233245">
        <w:rPr>
          <w:b/>
          <w:bCs/>
          <w:sz w:val="22"/>
          <w:szCs w:val="22"/>
        </w:rPr>
        <w:t xml:space="preserve"> </w:t>
      </w:r>
      <w:r w:rsidR="006772C5" w:rsidRPr="00233245">
        <w:rPr>
          <w:b/>
          <w:bCs/>
          <w:sz w:val="22"/>
          <w:szCs w:val="22"/>
        </w:rPr>
        <w:t>71</w:t>
      </w:r>
      <w:r w:rsidRPr="00233245">
        <w:rPr>
          <w:b/>
          <w:bCs/>
          <w:sz w:val="22"/>
          <w:szCs w:val="22"/>
        </w:rPr>
        <w:t xml:space="preserve"> </w:t>
      </w:r>
      <w:bookmarkEnd w:id="424"/>
      <w:r w:rsidRPr="00233245">
        <w:rPr>
          <w:b/>
          <w:bCs/>
          <w:sz w:val="22"/>
          <w:szCs w:val="22"/>
        </w:rPr>
        <w:t>complétés)</w:t>
      </w:r>
    </w:p>
    <w:p w14:paraId="302836B4" w14:textId="50A5DFDF" w:rsidR="00A36F3E" w:rsidRPr="00233245" w:rsidRDefault="00A36F3E" w:rsidP="00233245">
      <w:pPr>
        <w:widowControl w:val="0"/>
        <w:autoSpaceDE w:val="0"/>
        <w:ind w:right="-20"/>
        <w:jc w:val="both"/>
        <w:rPr>
          <w:i/>
          <w:iCs/>
          <w:sz w:val="22"/>
          <w:szCs w:val="22"/>
        </w:rPr>
      </w:pPr>
      <w:r w:rsidRPr="00233245">
        <w:rPr>
          <w:sz w:val="22"/>
          <w:szCs w:val="22"/>
        </w:rPr>
        <w:t>10.1. Le</w:t>
      </w:r>
      <w:r w:rsidR="00AC5ECC" w:rsidRPr="00233245">
        <w:rPr>
          <w:sz w:val="22"/>
          <w:szCs w:val="22"/>
        </w:rPr>
        <w:t xml:space="preserve"> </w:t>
      </w:r>
      <w:r w:rsidRPr="00233245">
        <w:rPr>
          <w:sz w:val="22"/>
          <w:szCs w:val="22"/>
        </w:rPr>
        <w:t>lieu</w:t>
      </w:r>
      <w:r w:rsidR="00AC5ECC" w:rsidRPr="00233245">
        <w:rPr>
          <w:sz w:val="22"/>
          <w:szCs w:val="22"/>
        </w:rPr>
        <w:t xml:space="preserve"> </w:t>
      </w:r>
      <w:r w:rsidRPr="00233245">
        <w:rPr>
          <w:sz w:val="22"/>
          <w:szCs w:val="22"/>
        </w:rPr>
        <w:t>de</w:t>
      </w:r>
      <w:r w:rsidR="00AC5ECC" w:rsidRPr="00233245">
        <w:rPr>
          <w:sz w:val="22"/>
          <w:szCs w:val="22"/>
        </w:rPr>
        <w:t xml:space="preserve"> </w:t>
      </w:r>
      <w:r w:rsidRPr="00233245">
        <w:rPr>
          <w:sz w:val="22"/>
          <w:szCs w:val="22"/>
        </w:rPr>
        <w:t>livraison</w:t>
      </w:r>
      <w:r w:rsidRPr="00233245">
        <w:rPr>
          <w:spacing w:val="6"/>
          <w:sz w:val="22"/>
          <w:szCs w:val="22"/>
        </w:rPr>
        <w:t xml:space="preserve"> ou d’exécution des prestations </w:t>
      </w:r>
      <w:r w:rsidRPr="00233245">
        <w:rPr>
          <w:sz w:val="22"/>
          <w:szCs w:val="22"/>
        </w:rPr>
        <w:t>est</w:t>
      </w:r>
      <w:r w:rsidR="00AC5ECC" w:rsidRPr="00233245">
        <w:rPr>
          <w:sz w:val="22"/>
          <w:szCs w:val="22"/>
        </w:rPr>
        <w:t xml:space="preserve"> : </w:t>
      </w:r>
      <w:r w:rsidR="005577D0" w:rsidRPr="00233245">
        <w:rPr>
          <w:sz w:val="22"/>
          <w:szCs w:val="22"/>
        </w:rPr>
        <w:t xml:space="preserve">___ </w:t>
      </w:r>
      <w:r w:rsidRPr="00233245">
        <w:rPr>
          <w:i/>
          <w:iCs/>
          <w:sz w:val="22"/>
          <w:szCs w:val="22"/>
        </w:rPr>
        <w:t>[A</w:t>
      </w:r>
      <w:r w:rsidR="00AC5ECC" w:rsidRPr="00233245">
        <w:rPr>
          <w:i/>
          <w:iCs/>
          <w:sz w:val="22"/>
          <w:szCs w:val="22"/>
        </w:rPr>
        <w:t xml:space="preserve"> </w:t>
      </w:r>
      <w:r w:rsidRPr="00233245">
        <w:rPr>
          <w:i/>
          <w:iCs/>
          <w:sz w:val="22"/>
          <w:szCs w:val="22"/>
        </w:rPr>
        <w:t>préciser]</w:t>
      </w:r>
    </w:p>
    <w:p w14:paraId="34B31F1A" w14:textId="4220EE8C" w:rsidR="00527CA1" w:rsidRPr="00233245" w:rsidRDefault="00A36F3E" w:rsidP="00233245">
      <w:pPr>
        <w:widowControl w:val="0"/>
        <w:autoSpaceDE w:val="0"/>
        <w:jc w:val="both"/>
        <w:rPr>
          <w:i/>
          <w:iCs/>
          <w:sz w:val="22"/>
          <w:szCs w:val="22"/>
        </w:rPr>
      </w:pPr>
      <w:r w:rsidRPr="00233245">
        <w:rPr>
          <w:sz w:val="22"/>
          <w:szCs w:val="22"/>
        </w:rPr>
        <w:t xml:space="preserve">10.2. Le délai de livraison ou d’exécution des prestations objet du </w:t>
      </w:r>
      <w:r w:rsidRPr="00233245">
        <w:rPr>
          <w:spacing w:val="1"/>
          <w:sz w:val="22"/>
          <w:szCs w:val="22"/>
        </w:rPr>
        <w:t>présen</w:t>
      </w:r>
      <w:r w:rsidRPr="00233245">
        <w:rPr>
          <w:sz w:val="22"/>
          <w:szCs w:val="22"/>
        </w:rPr>
        <w:t xml:space="preserve">t </w:t>
      </w:r>
      <w:r w:rsidRPr="00233245">
        <w:rPr>
          <w:spacing w:val="1"/>
          <w:sz w:val="22"/>
          <w:szCs w:val="22"/>
        </w:rPr>
        <w:t>march</w:t>
      </w:r>
      <w:r w:rsidRPr="00233245">
        <w:rPr>
          <w:sz w:val="22"/>
          <w:szCs w:val="22"/>
        </w:rPr>
        <w:t xml:space="preserve">é </w:t>
      </w:r>
      <w:r w:rsidRPr="00233245">
        <w:rPr>
          <w:spacing w:val="1"/>
          <w:sz w:val="22"/>
          <w:szCs w:val="22"/>
        </w:rPr>
        <w:t>es</w:t>
      </w:r>
      <w:r w:rsidRPr="00233245">
        <w:rPr>
          <w:sz w:val="22"/>
          <w:szCs w:val="22"/>
        </w:rPr>
        <w:t xml:space="preserve">t </w:t>
      </w:r>
      <w:r w:rsidRPr="00233245">
        <w:rPr>
          <w:spacing w:val="1"/>
          <w:sz w:val="22"/>
          <w:szCs w:val="22"/>
        </w:rPr>
        <w:t>d</w:t>
      </w:r>
      <w:r w:rsidRPr="00233245">
        <w:rPr>
          <w:sz w:val="22"/>
          <w:szCs w:val="22"/>
        </w:rPr>
        <w:t xml:space="preserve">e </w:t>
      </w:r>
      <w:r w:rsidRPr="00233245">
        <w:rPr>
          <w:spacing w:val="-29"/>
          <w:sz w:val="22"/>
          <w:szCs w:val="22"/>
        </w:rPr>
        <w:t>:</w:t>
      </w:r>
      <w:r w:rsidR="005577D0" w:rsidRPr="00233245">
        <w:rPr>
          <w:spacing w:val="-29"/>
          <w:sz w:val="22"/>
          <w:szCs w:val="22"/>
        </w:rPr>
        <w:t xml:space="preserve"> __ </w:t>
      </w:r>
      <w:r w:rsidRPr="00233245">
        <w:rPr>
          <w:spacing w:val="-29"/>
          <w:sz w:val="22"/>
          <w:szCs w:val="22"/>
        </w:rPr>
        <w:t>[</w:t>
      </w:r>
      <w:r w:rsidRPr="00233245">
        <w:rPr>
          <w:i/>
          <w:iCs/>
          <w:sz w:val="22"/>
          <w:szCs w:val="22"/>
        </w:rPr>
        <w:t xml:space="preserve">A </w:t>
      </w:r>
      <w:r w:rsidRPr="00233245">
        <w:rPr>
          <w:i/>
          <w:iCs/>
          <w:spacing w:val="1"/>
          <w:sz w:val="22"/>
          <w:szCs w:val="22"/>
        </w:rPr>
        <w:t>préciser (pour chaque tranche le cas échéant)</w:t>
      </w:r>
      <w:r w:rsidRPr="00233245">
        <w:rPr>
          <w:i/>
          <w:iCs/>
          <w:sz w:val="22"/>
          <w:szCs w:val="22"/>
        </w:rPr>
        <w:t xml:space="preserve">] </w:t>
      </w:r>
      <w:r w:rsidRPr="00233245">
        <w:rPr>
          <w:spacing w:val="1"/>
          <w:sz w:val="22"/>
          <w:szCs w:val="22"/>
        </w:rPr>
        <w:t xml:space="preserve">Mois, </w:t>
      </w:r>
      <w:r w:rsidRPr="00233245">
        <w:rPr>
          <w:i/>
          <w:iCs/>
          <w:sz w:val="22"/>
          <w:szCs w:val="22"/>
        </w:rPr>
        <w:t>(</w:t>
      </w:r>
      <w:r w:rsidRPr="00233245">
        <w:rPr>
          <w:i/>
          <w:iCs/>
          <w:spacing w:val="5"/>
          <w:sz w:val="22"/>
          <w:szCs w:val="22"/>
        </w:rPr>
        <w:t xml:space="preserve">en </w:t>
      </w:r>
      <w:r w:rsidRPr="00233245">
        <w:rPr>
          <w:i/>
          <w:iCs/>
          <w:sz w:val="22"/>
          <w:szCs w:val="22"/>
        </w:rPr>
        <w:t>chiffres et en lettres)</w:t>
      </w:r>
      <w:r w:rsidR="00527CA1" w:rsidRPr="00233245">
        <w:rPr>
          <w:i/>
          <w:iCs/>
          <w:color w:val="FF0000"/>
          <w:sz w:val="22"/>
          <w:szCs w:val="22"/>
        </w:rPr>
        <w:t xml:space="preserve"> </w:t>
      </w:r>
      <w:r w:rsidR="00527CA1" w:rsidRPr="00233245">
        <w:rPr>
          <w:i/>
          <w:iCs/>
          <w:sz w:val="22"/>
          <w:szCs w:val="22"/>
        </w:rPr>
        <w:t>Pour les marchés à tranches conditionnelles, le délai de chaque tranche, qui court à compter de la date de notification de l’ordre de service de commencer les travaux de la tranche considérée</w:t>
      </w:r>
      <w:r w:rsidR="0021583F" w:rsidRPr="00233245">
        <w:rPr>
          <w:i/>
          <w:iCs/>
          <w:sz w:val="22"/>
          <w:szCs w:val="22"/>
        </w:rPr>
        <w:t>.</w:t>
      </w:r>
    </w:p>
    <w:p w14:paraId="0E3B4262" w14:textId="77777777" w:rsidR="00A36F3E" w:rsidRPr="00233245" w:rsidRDefault="00A36F3E" w:rsidP="00233245">
      <w:pPr>
        <w:widowControl w:val="0"/>
        <w:autoSpaceDE w:val="0"/>
        <w:jc w:val="both"/>
        <w:rPr>
          <w:i/>
          <w:iCs/>
          <w:sz w:val="22"/>
          <w:szCs w:val="22"/>
        </w:rPr>
      </w:pPr>
      <w:r w:rsidRPr="00233245">
        <w:rPr>
          <w:sz w:val="22"/>
          <w:szCs w:val="22"/>
        </w:rPr>
        <w:t xml:space="preserve">10.3. Ce délai court à compter de la date de notification de l’ordre de service de commencer les prestations </w:t>
      </w:r>
      <w:bookmarkStart w:id="425" w:name="_Hlk152243977"/>
      <w:r w:rsidRPr="00233245">
        <w:rPr>
          <w:i/>
          <w:iCs/>
          <w:sz w:val="22"/>
          <w:szCs w:val="22"/>
        </w:rPr>
        <w:t>[ou de celle fixée dans cet ordre de service-A préciser]</w:t>
      </w:r>
    </w:p>
    <w:bookmarkEnd w:id="425"/>
    <w:p w14:paraId="2EA51D8F" w14:textId="232C2049" w:rsidR="00A36F3E" w:rsidRPr="00233245" w:rsidRDefault="00A36F3E" w:rsidP="00233245">
      <w:pPr>
        <w:widowControl w:val="0"/>
        <w:autoSpaceDE w:val="0"/>
        <w:jc w:val="both"/>
        <w:rPr>
          <w:b/>
          <w:bCs/>
          <w:sz w:val="22"/>
          <w:szCs w:val="22"/>
        </w:rPr>
      </w:pPr>
      <w:r w:rsidRPr="00233245">
        <w:rPr>
          <w:b/>
          <w:bCs/>
          <w:sz w:val="22"/>
          <w:szCs w:val="22"/>
        </w:rPr>
        <w:t xml:space="preserve">Article </w:t>
      </w:r>
      <w:r w:rsidR="003670FC" w:rsidRPr="00233245">
        <w:rPr>
          <w:b/>
          <w:bCs/>
          <w:sz w:val="22"/>
          <w:szCs w:val="22"/>
        </w:rPr>
        <w:t>11 :</w:t>
      </w:r>
      <w:r w:rsidRPr="00233245">
        <w:rPr>
          <w:b/>
          <w:bCs/>
          <w:sz w:val="22"/>
          <w:szCs w:val="22"/>
        </w:rPr>
        <w:t xml:space="preserve"> </w:t>
      </w:r>
      <w:r w:rsidRPr="00233245">
        <w:rPr>
          <w:b/>
          <w:bCs/>
          <w:spacing w:val="5"/>
          <w:sz w:val="22"/>
          <w:szCs w:val="22"/>
        </w:rPr>
        <w:t>Obligation</w:t>
      </w:r>
      <w:r w:rsidRPr="00233245">
        <w:rPr>
          <w:b/>
          <w:bCs/>
          <w:sz w:val="22"/>
          <w:szCs w:val="22"/>
        </w:rPr>
        <w:t xml:space="preserve">s </w:t>
      </w:r>
      <w:r w:rsidRPr="00233245">
        <w:rPr>
          <w:b/>
          <w:bCs/>
          <w:spacing w:val="5"/>
          <w:sz w:val="22"/>
          <w:szCs w:val="22"/>
        </w:rPr>
        <w:t>d</w:t>
      </w:r>
      <w:r w:rsidRPr="00233245">
        <w:rPr>
          <w:b/>
          <w:bCs/>
          <w:sz w:val="22"/>
          <w:szCs w:val="22"/>
        </w:rPr>
        <w:t xml:space="preserve">u </w:t>
      </w:r>
      <w:r w:rsidRPr="00233245">
        <w:rPr>
          <w:b/>
          <w:bCs/>
          <w:spacing w:val="5"/>
          <w:sz w:val="22"/>
          <w:szCs w:val="22"/>
        </w:rPr>
        <w:t>Maîtr</w:t>
      </w:r>
      <w:r w:rsidRPr="00233245">
        <w:rPr>
          <w:b/>
          <w:bCs/>
          <w:sz w:val="22"/>
          <w:szCs w:val="22"/>
        </w:rPr>
        <w:t xml:space="preserve">e </w:t>
      </w:r>
      <w:r w:rsidRPr="00233245">
        <w:rPr>
          <w:b/>
          <w:bCs/>
          <w:spacing w:val="5"/>
          <w:sz w:val="22"/>
          <w:szCs w:val="22"/>
        </w:rPr>
        <w:t>d’Ouvrage</w:t>
      </w:r>
      <w:r w:rsidR="00AC5ECC" w:rsidRPr="00233245">
        <w:rPr>
          <w:b/>
          <w:bCs/>
          <w:spacing w:val="5"/>
          <w:sz w:val="22"/>
          <w:szCs w:val="22"/>
        </w:rPr>
        <w:t xml:space="preserve"> </w:t>
      </w:r>
      <w:r w:rsidRPr="00233245">
        <w:rPr>
          <w:b/>
          <w:sz w:val="22"/>
          <w:szCs w:val="22"/>
        </w:rPr>
        <w:t xml:space="preserve">ou du </w:t>
      </w:r>
      <w:r w:rsidRPr="00233245">
        <w:rPr>
          <w:b/>
          <w:iCs/>
          <w:sz w:val="22"/>
          <w:szCs w:val="22"/>
        </w:rPr>
        <w:t>Maître d’Ouvrage Délégué</w:t>
      </w:r>
      <w:r w:rsidR="00AC5ECC" w:rsidRPr="00233245">
        <w:rPr>
          <w:b/>
          <w:iCs/>
          <w:sz w:val="22"/>
          <w:szCs w:val="22"/>
        </w:rPr>
        <w:t xml:space="preserve"> </w:t>
      </w:r>
      <w:r w:rsidRPr="00233245">
        <w:rPr>
          <w:b/>
          <w:bCs/>
          <w:sz w:val="22"/>
          <w:szCs w:val="22"/>
        </w:rPr>
        <w:t>(CCAG</w:t>
      </w:r>
      <w:r w:rsidR="00AC5ECC" w:rsidRPr="00233245">
        <w:rPr>
          <w:b/>
          <w:bCs/>
          <w:sz w:val="22"/>
          <w:szCs w:val="22"/>
        </w:rPr>
        <w:t xml:space="preserve"> </w:t>
      </w:r>
      <w:r w:rsidR="00681450" w:rsidRPr="00233245">
        <w:rPr>
          <w:b/>
          <w:bCs/>
          <w:sz w:val="22"/>
          <w:szCs w:val="22"/>
        </w:rPr>
        <w:t xml:space="preserve">article 44 </w:t>
      </w:r>
      <w:r w:rsidRPr="00233245">
        <w:rPr>
          <w:b/>
          <w:bCs/>
          <w:sz w:val="22"/>
          <w:szCs w:val="22"/>
        </w:rPr>
        <w:t>complété)</w:t>
      </w:r>
    </w:p>
    <w:p w14:paraId="24DBD3B3" w14:textId="77777777" w:rsidR="0021583F" w:rsidRPr="00233245" w:rsidRDefault="0021583F" w:rsidP="00233245">
      <w:pPr>
        <w:widowControl w:val="0"/>
        <w:autoSpaceDE w:val="0"/>
        <w:jc w:val="both"/>
        <w:rPr>
          <w:sz w:val="22"/>
          <w:szCs w:val="22"/>
        </w:rPr>
      </w:pPr>
    </w:p>
    <w:p w14:paraId="46DEC3A0" w14:textId="2301DEE3" w:rsidR="00527CA1" w:rsidRPr="00233245" w:rsidRDefault="00527CA1" w:rsidP="004104C1">
      <w:pPr>
        <w:pStyle w:val="Paragraphedeliste"/>
        <w:widowControl w:val="0"/>
        <w:numPr>
          <w:ilvl w:val="1"/>
          <w:numId w:val="16"/>
        </w:numPr>
        <w:autoSpaceDE w:val="0"/>
        <w:ind w:left="567" w:hanging="567"/>
        <w:jc w:val="both"/>
        <w:rPr>
          <w:sz w:val="22"/>
          <w:szCs w:val="22"/>
        </w:rPr>
      </w:pPr>
      <w:r w:rsidRPr="00233245">
        <w:rPr>
          <w:sz w:val="22"/>
          <w:szCs w:val="22"/>
        </w:rPr>
        <w:t xml:space="preserve">Le Maître d’ouvrage ou le </w:t>
      </w:r>
      <w:r w:rsidRPr="00233245">
        <w:rPr>
          <w:iCs/>
          <w:sz w:val="22"/>
          <w:szCs w:val="22"/>
        </w:rPr>
        <w:t>Maître d’Ouvrage Délégué</w:t>
      </w:r>
      <w:r w:rsidRPr="00233245">
        <w:rPr>
          <w:sz w:val="22"/>
          <w:szCs w:val="22"/>
        </w:rPr>
        <w:t xml:space="preserv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6B03BCF2" w14:textId="663F8D91" w:rsidR="00527CA1" w:rsidRPr="00233245" w:rsidRDefault="00527CA1" w:rsidP="004104C1">
      <w:pPr>
        <w:pStyle w:val="Paragraphedeliste"/>
        <w:widowControl w:val="0"/>
        <w:numPr>
          <w:ilvl w:val="1"/>
          <w:numId w:val="16"/>
        </w:numPr>
        <w:autoSpaceDE w:val="0"/>
        <w:ind w:left="567" w:hanging="567"/>
        <w:jc w:val="both"/>
        <w:rPr>
          <w:sz w:val="22"/>
          <w:szCs w:val="22"/>
        </w:rPr>
      </w:pPr>
      <w:r w:rsidRPr="00233245">
        <w:rPr>
          <w:sz w:val="22"/>
          <w:szCs w:val="22"/>
        </w:rPr>
        <w:t>Le Maître d’ouvrage ou le Maître d’Ouvrage Délégué devra obtenir à ses frais les autorisations, agréments et licences auprès des autorités locales, régionales ou nationales ou des services publics compétents, nécessaires à l’exécution du Marché, et qui relèvent de ses obligations.</w:t>
      </w:r>
    </w:p>
    <w:p w14:paraId="0974785E" w14:textId="01D7F447" w:rsidR="00527CA1" w:rsidRPr="00233245" w:rsidRDefault="00527CA1" w:rsidP="004104C1">
      <w:pPr>
        <w:pStyle w:val="Paragraphedeliste"/>
        <w:widowControl w:val="0"/>
        <w:numPr>
          <w:ilvl w:val="1"/>
          <w:numId w:val="16"/>
        </w:numPr>
        <w:autoSpaceDE w:val="0"/>
        <w:ind w:left="567" w:hanging="567"/>
        <w:jc w:val="both"/>
        <w:rPr>
          <w:sz w:val="22"/>
          <w:szCs w:val="22"/>
        </w:rPr>
      </w:pPr>
      <w:r w:rsidRPr="00233245">
        <w:rPr>
          <w:sz w:val="22"/>
          <w:szCs w:val="22"/>
        </w:rPr>
        <w:t>Si le cocontractant de l’administration en fait la demande, le Maître d’ouvrage ou le Maître 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9595ADF" w14:textId="2681DE0E" w:rsidR="00A36F3E" w:rsidRPr="00233245" w:rsidRDefault="00527CA1" w:rsidP="004104C1">
      <w:pPr>
        <w:pStyle w:val="Paragraphedeliste"/>
        <w:widowControl w:val="0"/>
        <w:numPr>
          <w:ilvl w:val="1"/>
          <w:numId w:val="16"/>
        </w:numPr>
        <w:autoSpaceDE w:val="0"/>
        <w:ind w:left="567" w:hanging="567"/>
        <w:jc w:val="both"/>
        <w:rPr>
          <w:sz w:val="22"/>
          <w:szCs w:val="22"/>
        </w:rPr>
      </w:pPr>
      <w:r w:rsidRPr="00233245">
        <w:rPr>
          <w:sz w:val="22"/>
          <w:szCs w:val="22"/>
        </w:rPr>
        <w:t>11.4 Le Maître d’Ouvrage assure au cocontractant protection contre les menaces, outrages, violences, voies de fait, injures ou diffamations dont il peut être victime en raison ou à l’occasion de l’exercice de sa mission.</w:t>
      </w:r>
    </w:p>
    <w:p w14:paraId="658D7F6A" w14:textId="77777777" w:rsidR="0021583F" w:rsidRPr="00233245" w:rsidRDefault="0021583F" w:rsidP="00233245">
      <w:pPr>
        <w:pStyle w:val="Paragraphedeliste"/>
        <w:widowControl w:val="0"/>
        <w:autoSpaceDE w:val="0"/>
        <w:ind w:left="567"/>
        <w:jc w:val="both"/>
        <w:rPr>
          <w:sz w:val="22"/>
          <w:szCs w:val="22"/>
        </w:rPr>
      </w:pPr>
    </w:p>
    <w:p w14:paraId="74001232" w14:textId="6EDF5C0B" w:rsidR="00A36F3E" w:rsidRPr="00233245" w:rsidRDefault="00A36F3E" w:rsidP="00233245">
      <w:pPr>
        <w:widowControl w:val="0"/>
        <w:autoSpaceDE w:val="0"/>
        <w:ind w:left="568" w:right="-16" w:hanging="454"/>
        <w:jc w:val="both"/>
        <w:rPr>
          <w:sz w:val="22"/>
          <w:szCs w:val="22"/>
        </w:rPr>
      </w:pPr>
      <w:r w:rsidRPr="00233245">
        <w:rPr>
          <w:b/>
          <w:bCs/>
          <w:sz w:val="22"/>
          <w:szCs w:val="22"/>
        </w:rPr>
        <w:t>Article</w:t>
      </w:r>
      <w:r w:rsidR="00F523DB" w:rsidRPr="00233245">
        <w:rPr>
          <w:b/>
          <w:bCs/>
          <w:sz w:val="22"/>
          <w:szCs w:val="22"/>
        </w:rPr>
        <w:t>12</w:t>
      </w:r>
      <w:r w:rsidR="00AC5ECC" w:rsidRPr="00233245">
        <w:rPr>
          <w:b/>
          <w:bCs/>
          <w:sz w:val="22"/>
          <w:szCs w:val="22"/>
        </w:rPr>
        <w:t xml:space="preserve"> </w:t>
      </w:r>
      <w:r w:rsidRPr="00233245">
        <w:rPr>
          <w:b/>
          <w:bCs/>
          <w:sz w:val="22"/>
          <w:szCs w:val="22"/>
        </w:rPr>
        <w:t>:</w:t>
      </w:r>
      <w:r w:rsidR="00AC5ECC" w:rsidRPr="00233245">
        <w:rPr>
          <w:b/>
          <w:bCs/>
          <w:sz w:val="22"/>
          <w:szCs w:val="22"/>
        </w:rPr>
        <w:t xml:space="preserve"> </w:t>
      </w:r>
      <w:r w:rsidRPr="00233245">
        <w:rPr>
          <w:b/>
          <w:bCs/>
          <w:sz w:val="22"/>
          <w:szCs w:val="22"/>
        </w:rPr>
        <w:t>Ordres</w:t>
      </w:r>
      <w:r w:rsidR="00AC5ECC" w:rsidRPr="00233245">
        <w:rPr>
          <w:b/>
          <w:bCs/>
          <w:sz w:val="22"/>
          <w:szCs w:val="22"/>
        </w:rPr>
        <w:t xml:space="preserve"> </w:t>
      </w:r>
      <w:r w:rsidRPr="00233245">
        <w:rPr>
          <w:b/>
          <w:bCs/>
          <w:sz w:val="22"/>
          <w:szCs w:val="22"/>
        </w:rPr>
        <w:t>de</w:t>
      </w:r>
      <w:r w:rsidR="00AC5ECC" w:rsidRPr="00233245">
        <w:rPr>
          <w:b/>
          <w:bCs/>
          <w:sz w:val="22"/>
          <w:szCs w:val="22"/>
        </w:rPr>
        <w:t xml:space="preserve"> </w:t>
      </w:r>
      <w:r w:rsidRPr="00233245">
        <w:rPr>
          <w:b/>
          <w:bCs/>
          <w:sz w:val="22"/>
          <w:szCs w:val="22"/>
        </w:rPr>
        <w:t>service</w:t>
      </w:r>
      <w:r w:rsidR="00AC5ECC" w:rsidRPr="00233245">
        <w:rPr>
          <w:b/>
          <w:bCs/>
          <w:sz w:val="22"/>
          <w:szCs w:val="22"/>
        </w:rPr>
        <w:t xml:space="preserve"> </w:t>
      </w:r>
      <w:r w:rsidRPr="00233245">
        <w:rPr>
          <w:b/>
          <w:bCs/>
          <w:sz w:val="22"/>
          <w:szCs w:val="22"/>
        </w:rPr>
        <w:t>(CCAG</w:t>
      </w:r>
      <w:r w:rsidR="00AC5ECC" w:rsidRPr="00233245">
        <w:rPr>
          <w:b/>
          <w:bCs/>
          <w:sz w:val="22"/>
          <w:szCs w:val="22"/>
        </w:rPr>
        <w:t xml:space="preserve"> </w:t>
      </w:r>
      <w:r w:rsidRPr="00233245">
        <w:rPr>
          <w:b/>
          <w:bCs/>
          <w:sz w:val="22"/>
          <w:szCs w:val="22"/>
        </w:rPr>
        <w:t>Article</w:t>
      </w:r>
      <w:r w:rsidR="00AC5ECC" w:rsidRPr="00233245">
        <w:rPr>
          <w:b/>
          <w:bCs/>
          <w:sz w:val="22"/>
          <w:szCs w:val="22"/>
        </w:rPr>
        <w:t xml:space="preserve"> </w:t>
      </w:r>
      <w:r w:rsidR="00681450" w:rsidRPr="00233245">
        <w:rPr>
          <w:b/>
          <w:bCs/>
          <w:sz w:val="22"/>
          <w:szCs w:val="22"/>
        </w:rPr>
        <w:t>7</w:t>
      </w:r>
      <w:r w:rsidRPr="00233245">
        <w:rPr>
          <w:b/>
          <w:bCs/>
          <w:sz w:val="22"/>
          <w:szCs w:val="22"/>
        </w:rPr>
        <w:t xml:space="preserve">) </w:t>
      </w:r>
    </w:p>
    <w:p w14:paraId="0C174A35" w14:textId="77777777" w:rsidR="00EA49E9" w:rsidRPr="00233245" w:rsidRDefault="00EA49E9" w:rsidP="00233245">
      <w:pPr>
        <w:widowControl w:val="0"/>
        <w:tabs>
          <w:tab w:val="left" w:pos="2410"/>
        </w:tabs>
        <w:autoSpaceDE w:val="0"/>
        <w:jc w:val="both"/>
        <w:rPr>
          <w:iCs/>
          <w:sz w:val="22"/>
          <w:szCs w:val="22"/>
        </w:rPr>
      </w:pPr>
      <w:r w:rsidRPr="00233245">
        <w:rPr>
          <w:iCs/>
          <w:sz w:val="22"/>
          <w:szCs w:val="22"/>
        </w:rPr>
        <w:t xml:space="preserve">Les différents ordres de service seront établis et notifiés dans les conditions suivantes : </w:t>
      </w:r>
    </w:p>
    <w:p w14:paraId="2072A430" w14:textId="77777777" w:rsidR="00527CA1" w:rsidRPr="00233245" w:rsidRDefault="00527CA1" w:rsidP="00233245">
      <w:pPr>
        <w:widowControl w:val="0"/>
        <w:autoSpaceDE w:val="0"/>
        <w:ind w:right="-20"/>
        <w:jc w:val="both"/>
        <w:rPr>
          <w:sz w:val="22"/>
          <w:szCs w:val="22"/>
        </w:rPr>
      </w:pPr>
      <w:r w:rsidRPr="00233245">
        <w:rPr>
          <w:sz w:val="22"/>
          <w:szCs w:val="22"/>
        </w:rPr>
        <w:t xml:space="preserve">12.1. </w:t>
      </w:r>
      <w:r w:rsidRPr="00233245">
        <w:rPr>
          <w:iCs/>
          <w:sz w:val="22"/>
          <w:szCs w:val="22"/>
        </w:rPr>
        <w:t xml:space="preserve">Dès notification du marché au titulaire, le Maître d’Ouvrage ou le Maître d’Ouvrage Délégué dispose d’un délai de quinze (15) jours calendaires pour signer l’ordre de service de démarrage des prestations. </w:t>
      </w:r>
      <w:r w:rsidRPr="00233245">
        <w:rPr>
          <w:i/>
          <w:iCs/>
          <w:sz w:val="22"/>
          <w:szCs w:val="22"/>
        </w:rPr>
        <w:t xml:space="preserve">Cet Ordre de service est </w:t>
      </w:r>
      <w:r w:rsidRPr="00233245">
        <w:rPr>
          <w:iCs/>
          <w:sz w:val="22"/>
          <w:szCs w:val="22"/>
        </w:rPr>
        <w:t xml:space="preserve">notifié au cocontractant par le Chef de service du marché dans un délai de sept (7) jours calendaires. Une copie dudit </w:t>
      </w:r>
      <w:r w:rsidRPr="00233245">
        <w:rPr>
          <w:sz w:val="22"/>
          <w:szCs w:val="22"/>
        </w:rPr>
        <w:t xml:space="preserve">ordre de service est transmise au Ministre en charge des Marchés Publics, à l’Organisme chargé de la Régulation, au </w:t>
      </w:r>
      <w:r w:rsidRPr="00233245">
        <w:rPr>
          <w:sz w:val="22"/>
          <w:szCs w:val="22"/>
        </w:rPr>
        <w:lastRenderedPageBreak/>
        <w:t>Chef de service du marché, à l’Ingénieur du marché, à l’Organisme Payeur et au Maître d’œuvre le cas échéant.</w:t>
      </w:r>
    </w:p>
    <w:p w14:paraId="69118619" w14:textId="77777777" w:rsidR="00527CA1" w:rsidRPr="00233245" w:rsidRDefault="00527CA1" w:rsidP="00233245">
      <w:pPr>
        <w:widowControl w:val="0"/>
        <w:autoSpaceDE w:val="0"/>
        <w:ind w:right="-20"/>
        <w:jc w:val="both"/>
        <w:rPr>
          <w:sz w:val="22"/>
          <w:szCs w:val="22"/>
        </w:rPr>
      </w:pPr>
      <w:r w:rsidRPr="00233245">
        <w:rPr>
          <w:sz w:val="22"/>
          <w:szCs w:val="22"/>
        </w:rPr>
        <w:t>12.2. Les ordres de services ayant une incidence sur le montant et/ou sur le délai sont signés par le Maitre d’Ouvrage ou le Maître d’Ouvrage Délégué dans les conditions suivantes :</w:t>
      </w:r>
    </w:p>
    <w:p w14:paraId="605263EB" w14:textId="77777777" w:rsidR="00527CA1" w:rsidRPr="00233245" w:rsidRDefault="00527CA1" w:rsidP="004104C1">
      <w:pPr>
        <w:widowControl w:val="0"/>
        <w:numPr>
          <w:ilvl w:val="0"/>
          <w:numId w:val="6"/>
        </w:numPr>
        <w:autoSpaceDE w:val="0"/>
        <w:ind w:right="-20"/>
        <w:jc w:val="both"/>
        <w:rPr>
          <w:sz w:val="22"/>
          <w:szCs w:val="22"/>
        </w:rPr>
      </w:pPr>
      <w:r w:rsidRPr="00233245">
        <w:rPr>
          <w:sz w:val="22"/>
          <w:szCs w:val="22"/>
        </w:rPr>
        <w:t>Lorsqu’un ordre de service est susceptible d’entraîner le dépassement du montant du marché, sa signature est subordonnée aux justificatifs des finances par le Maître d’Ouvrage ;</w:t>
      </w:r>
    </w:p>
    <w:p w14:paraId="53D00B5B" w14:textId="77777777" w:rsidR="00527CA1" w:rsidRPr="00233245" w:rsidRDefault="00527CA1" w:rsidP="004104C1">
      <w:pPr>
        <w:widowControl w:val="0"/>
        <w:numPr>
          <w:ilvl w:val="0"/>
          <w:numId w:val="6"/>
        </w:numPr>
        <w:autoSpaceDE w:val="0"/>
        <w:ind w:right="-20"/>
        <w:jc w:val="both"/>
        <w:rPr>
          <w:sz w:val="22"/>
          <w:szCs w:val="22"/>
        </w:rPr>
      </w:pPr>
      <w:r w:rsidRPr="00233245">
        <w:rPr>
          <w:sz w:val="22"/>
          <w:szCs w:val="22"/>
        </w:rPr>
        <w:t>En cas de dépassement du montant du marché, les modifications ne peuvent se faire que par voie d’avenant et les prestations supplémentaires ne peuvent être payées qu’après signature de ce dernier par le Maître d’Ouvrage ou le Maître d’Ouvrage Délégué.</w:t>
      </w:r>
    </w:p>
    <w:p w14:paraId="6F508BDB" w14:textId="77777777" w:rsidR="00527CA1" w:rsidRPr="00233245" w:rsidRDefault="00527CA1" w:rsidP="004104C1">
      <w:pPr>
        <w:widowControl w:val="0"/>
        <w:numPr>
          <w:ilvl w:val="0"/>
          <w:numId w:val="6"/>
        </w:numPr>
        <w:autoSpaceDE w:val="0"/>
        <w:ind w:right="-20"/>
        <w:jc w:val="both"/>
        <w:rPr>
          <w:sz w:val="22"/>
          <w:szCs w:val="22"/>
        </w:rPr>
      </w:pPr>
      <w:r w:rsidRPr="00233245">
        <w:rPr>
          <w:sz w:val="22"/>
          <w:szCs w:val="22"/>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14:paraId="6AB9719B" w14:textId="674831EE" w:rsidR="0021583F" w:rsidRPr="00233245" w:rsidRDefault="00527CA1" w:rsidP="00233245">
      <w:pPr>
        <w:widowControl w:val="0"/>
        <w:autoSpaceDE w:val="0"/>
        <w:ind w:right="-20"/>
        <w:jc w:val="both"/>
        <w:rPr>
          <w:sz w:val="22"/>
          <w:szCs w:val="22"/>
        </w:rPr>
      </w:pPr>
      <w:r w:rsidRPr="00233245">
        <w:rPr>
          <w:sz w:val="22"/>
          <w:szCs w:val="22"/>
        </w:rPr>
        <w:t xml:space="preserve">Une copie des ordres de service susvisés sera adressée au Chef de service du marché, à l’Ingénieur du marché, à l’Organisme Payeur et au Maître d’œuvre le cas échéant. </w:t>
      </w:r>
    </w:p>
    <w:p w14:paraId="56AEBD3F" w14:textId="77777777" w:rsidR="00527CA1" w:rsidRPr="00233245" w:rsidRDefault="00527CA1" w:rsidP="004104C1">
      <w:pPr>
        <w:widowControl w:val="0"/>
        <w:numPr>
          <w:ilvl w:val="0"/>
          <w:numId w:val="6"/>
        </w:numPr>
        <w:autoSpaceDE w:val="0"/>
        <w:ind w:right="-20"/>
        <w:jc w:val="both"/>
        <w:rPr>
          <w:sz w:val="22"/>
          <w:szCs w:val="22"/>
        </w:rPr>
      </w:pPr>
      <w:r w:rsidRPr="00233245">
        <w:rPr>
          <w:sz w:val="22"/>
          <w:szCs w:val="22"/>
        </w:rPr>
        <w:t>Le visa préalable de l’Organisme Payeur sera éventuellement requis avant la signature de ceux ayant une incidence sur le montant.</w:t>
      </w:r>
    </w:p>
    <w:p w14:paraId="089EF228" w14:textId="77777777" w:rsidR="00527CA1" w:rsidRPr="00233245" w:rsidRDefault="00527CA1" w:rsidP="004104C1">
      <w:pPr>
        <w:widowControl w:val="0"/>
        <w:numPr>
          <w:ilvl w:val="0"/>
          <w:numId w:val="6"/>
        </w:numPr>
        <w:autoSpaceDE w:val="0"/>
        <w:ind w:right="-20"/>
        <w:jc w:val="both"/>
        <w:rPr>
          <w:sz w:val="22"/>
          <w:szCs w:val="22"/>
        </w:rPr>
      </w:pPr>
      <w:r w:rsidRPr="00233245">
        <w:rPr>
          <w:sz w:val="22"/>
          <w:szCs w:val="22"/>
        </w:rPr>
        <w:t>En tout état de cause, toute modification touchant aux spécifications techniques ou clauses techniques particulières doit faire l’objet d’une étude préalable sur l’étendue, le coût et les délais du marché.</w:t>
      </w:r>
    </w:p>
    <w:p w14:paraId="54BCA898" w14:textId="556D8C86" w:rsidR="00527CA1" w:rsidRPr="00233245" w:rsidRDefault="00527CA1" w:rsidP="00233245">
      <w:pPr>
        <w:widowControl w:val="0"/>
        <w:autoSpaceDE w:val="0"/>
        <w:ind w:right="-20"/>
        <w:jc w:val="both"/>
        <w:rPr>
          <w:sz w:val="22"/>
          <w:szCs w:val="22"/>
        </w:rPr>
      </w:pPr>
      <w:r w:rsidRPr="00233245">
        <w:rPr>
          <w:sz w:val="22"/>
          <w:szCs w:val="22"/>
        </w:rPr>
        <w:t>12.3. Les ordres de service à caractère technique liés au déroulement normal des prestations seront directement signés par le chef de service du marché et notifiés au cocontractant par l’Ingénieur du marché ou le Maître d'œuvre</w:t>
      </w:r>
      <w:r w:rsidR="0021583F" w:rsidRPr="00233245">
        <w:rPr>
          <w:sz w:val="22"/>
          <w:szCs w:val="22"/>
        </w:rPr>
        <w:t xml:space="preserve"> </w:t>
      </w:r>
      <w:r w:rsidRPr="00233245">
        <w:rPr>
          <w:sz w:val="22"/>
          <w:szCs w:val="22"/>
        </w:rPr>
        <w:t xml:space="preserve">(le cas échéant) avec copie au Ministère chargé des marchés publics, à l’organisme chargé de la régulation des marchés publics.  </w:t>
      </w:r>
    </w:p>
    <w:p w14:paraId="649CB4AB" w14:textId="77777777" w:rsidR="00527CA1" w:rsidRPr="00233245" w:rsidRDefault="00527CA1" w:rsidP="00233245">
      <w:pPr>
        <w:widowControl w:val="0"/>
        <w:autoSpaceDE w:val="0"/>
        <w:ind w:right="-20"/>
        <w:jc w:val="both"/>
        <w:rPr>
          <w:sz w:val="22"/>
          <w:szCs w:val="22"/>
        </w:rPr>
      </w:pPr>
      <w:r w:rsidRPr="00233245">
        <w:rPr>
          <w:sz w:val="22"/>
          <w:szCs w:val="22"/>
        </w:rPr>
        <w:t>12.4. Les ordres de service valant mise en demeure seront signés par le Maître d’Ouvrage ou Maître d’Ouvrage Délégué et notifiés au cocontractant par le Chef de service, avec copie au Ministère chargé des Marchés Publics, à l’organisme chargé de la régulation des marchés publics, à l’Ingénieur et au Maître d’œuvre le cas échéant.</w:t>
      </w:r>
    </w:p>
    <w:p w14:paraId="6ACC0213" w14:textId="77777777" w:rsidR="00527CA1" w:rsidRPr="00233245" w:rsidRDefault="00527CA1" w:rsidP="00233245">
      <w:pPr>
        <w:widowControl w:val="0"/>
        <w:autoSpaceDE w:val="0"/>
        <w:ind w:right="-20"/>
        <w:jc w:val="both"/>
        <w:rPr>
          <w:sz w:val="22"/>
          <w:szCs w:val="22"/>
        </w:rPr>
      </w:pPr>
      <w:r w:rsidRPr="00233245">
        <w:rPr>
          <w:sz w:val="22"/>
          <w:szCs w:val="22"/>
        </w:rPr>
        <w:t>12.5</w:t>
      </w:r>
      <w:r w:rsidRPr="00233245">
        <w:rPr>
          <w:sz w:val="22"/>
          <w:szCs w:val="22"/>
        </w:rPr>
        <w:tab/>
        <w:t>Les ordres de service de suspension et de reprise des prestations pour cause d’intempéries ou autre cas de force majeure, seront signés par le Maître d’Ouvrage ou le Maître d’Ouvrage Délégué et notifiés au cocontractant par le Chef de Service avec copie au Ministère chargé des Marchés Publics, à l’Organisme chargé de la Régulation, à l’Ingénieur du marché, et au Maître d’œuvre le cas échéant et à l’Organisme Payeur.</w:t>
      </w:r>
      <w:r w:rsidRPr="00233245">
        <w:rPr>
          <w:i/>
          <w:sz w:val="22"/>
          <w:szCs w:val="22"/>
        </w:rPr>
        <w:t xml:space="preserve"> [A adapter par rapport au type de fourniture</w:t>
      </w:r>
      <w:r w:rsidRPr="00233245">
        <w:rPr>
          <w:sz w:val="22"/>
          <w:szCs w:val="22"/>
        </w:rPr>
        <w:t xml:space="preserve">]. </w:t>
      </w:r>
    </w:p>
    <w:p w14:paraId="2F7879B5" w14:textId="77777777" w:rsidR="00527CA1" w:rsidRPr="00233245" w:rsidRDefault="00527CA1" w:rsidP="00233245">
      <w:pPr>
        <w:widowControl w:val="0"/>
        <w:autoSpaceDE w:val="0"/>
        <w:ind w:right="-20"/>
        <w:jc w:val="both"/>
        <w:rPr>
          <w:sz w:val="22"/>
          <w:szCs w:val="22"/>
        </w:rPr>
      </w:pPr>
      <w:r w:rsidRPr="00233245">
        <w:rPr>
          <w:iCs/>
          <w:sz w:val="22"/>
          <w:szCs w:val="22"/>
        </w:rPr>
        <w:t xml:space="preserve">12.6 </w:t>
      </w:r>
      <w:r w:rsidRPr="00233245">
        <w:rPr>
          <w:sz w:val="22"/>
          <w:szCs w:val="22"/>
        </w:rPr>
        <w:t xml:space="preserve">Les ordres de service prescrivant les prestations nécessaires pour remédier aux </w:t>
      </w:r>
      <w:bookmarkStart w:id="426" w:name="_Hlk143188156"/>
      <w:r w:rsidRPr="00233245">
        <w:rPr>
          <w:sz w:val="22"/>
          <w:szCs w:val="22"/>
        </w:rPr>
        <w:t xml:space="preserve">dysfonctionnements </w:t>
      </w:r>
      <w:bookmarkEnd w:id="426"/>
      <w:r w:rsidRPr="00233245">
        <w:rPr>
          <w:sz w:val="22"/>
          <w:szCs w:val="22"/>
        </w:rPr>
        <w:t>ne relevant pas d’une utilisation normale qui apparaîtraient pendant la période de garantie, seront signés par le Chef de Service, sur proposition de l’Ingénieur et notifiés au cocontractant par l’Ingénieur.</w:t>
      </w:r>
    </w:p>
    <w:p w14:paraId="3BE1D053" w14:textId="77777777" w:rsidR="00527CA1" w:rsidRPr="00233245" w:rsidRDefault="00527CA1" w:rsidP="00233245">
      <w:pPr>
        <w:widowControl w:val="0"/>
        <w:autoSpaceDE w:val="0"/>
        <w:ind w:right="-20"/>
        <w:jc w:val="both"/>
        <w:rPr>
          <w:sz w:val="22"/>
          <w:szCs w:val="22"/>
        </w:rPr>
      </w:pPr>
      <w:r w:rsidRPr="00233245">
        <w:rPr>
          <w:sz w:val="22"/>
          <w:szCs w:val="22"/>
        </w:rPr>
        <w:t>12.7 Le cocontractant dispose d’un délai de quinze (15) jours pour émettre des réserves sur tout ordre de service reçu. Le fait d’émettre des réserves ne dispense pas le cocontractant d’exécuter les ordres de service reçus.</w:t>
      </w:r>
    </w:p>
    <w:p w14:paraId="6101C323" w14:textId="77777777" w:rsidR="00527CA1" w:rsidRPr="00233245" w:rsidRDefault="00527CA1" w:rsidP="00233245">
      <w:pPr>
        <w:widowControl w:val="0"/>
        <w:autoSpaceDE w:val="0"/>
        <w:ind w:right="-20"/>
        <w:jc w:val="both"/>
        <w:rPr>
          <w:sz w:val="22"/>
          <w:szCs w:val="22"/>
        </w:rPr>
      </w:pPr>
      <w:r w:rsidRPr="00233245">
        <w:rPr>
          <w:sz w:val="22"/>
          <w:szCs w:val="22"/>
        </w:rPr>
        <w:t>12.8</w:t>
      </w:r>
      <w:r w:rsidRPr="00233245">
        <w:rPr>
          <w:sz w:val="22"/>
          <w:szCs w:val="22"/>
        </w:rPr>
        <w:tab/>
        <w:t>En cas de groupement d'entreprises, les ordres de service sont adressés au mandataire, qui a seule qualité pour présenter des réserves au nom du groupement qu’il représente.</w:t>
      </w:r>
    </w:p>
    <w:p w14:paraId="1ABC7C20" w14:textId="7C112ECE" w:rsidR="00A36F3E" w:rsidRPr="00233245" w:rsidRDefault="00A36F3E" w:rsidP="00233245">
      <w:pPr>
        <w:widowControl w:val="0"/>
        <w:tabs>
          <w:tab w:val="left" w:pos="1240"/>
        </w:tabs>
        <w:autoSpaceDE w:val="0"/>
        <w:ind w:right="-34"/>
        <w:jc w:val="both"/>
        <w:rPr>
          <w:sz w:val="22"/>
          <w:szCs w:val="22"/>
        </w:rPr>
      </w:pPr>
      <w:r w:rsidRPr="00233245">
        <w:rPr>
          <w:b/>
          <w:bCs/>
          <w:sz w:val="22"/>
          <w:szCs w:val="22"/>
        </w:rPr>
        <w:t>Article</w:t>
      </w:r>
      <w:r w:rsidR="00F523DB" w:rsidRPr="00233245">
        <w:rPr>
          <w:b/>
          <w:bCs/>
          <w:sz w:val="22"/>
          <w:szCs w:val="22"/>
        </w:rPr>
        <w:t>13</w:t>
      </w:r>
      <w:r w:rsidR="00194CEE" w:rsidRPr="00233245">
        <w:rPr>
          <w:b/>
          <w:bCs/>
          <w:sz w:val="22"/>
          <w:szCs w:val="22"/>
        </w:rPr>
        <w:t xml:space="preserve"> </w:t>
      </w:r>
      <w:r w:rsidRPr="00233245">
        <w:rPr>
          <w:b/>
          <w:bCs/>
          <w:sz w:val="22"/>
          <w:szCs w:val="22"/>
        </w:rPr>
        <w:t>:</w:t>
      </w:r>
      <w:r w:rsidRPr="00233245">
        <w:rPr>
          <w:b/>
          <w:bCs/>
          <w:sz w:val="22"/>
          <w:szCs w:val="22"/>
        </w:rPr>
        <w:tab/>
        <w:t>Marchés à tranches conditionnelles (CCAG</w:t>
      </w:r>
      <w:r w:rsidR="00AC5ECC" w:rsidRPr="00233245">
        <w:rPr>
          <w:b/>
          <w:bCs/>
          <w:sz w:val="22"/>
          <w:szCs w:val="22"/>
        </w:rPr>
        <w:t xml:space="preserve"> </w:t>
      </w:r>
      <w:r w:rsidRPr="00233245">
        <w:rPr>
          <w:b/>
          <w:bCs/>
          <w:sz w:val="22"/>
          <w:szCs w:val="22"/>
        </w:rPr>
        <w:t>Article</w:t>
      </w:r>
      <w:r w:rsidR="00AC5ECC" w:rsidRPr="00233245">
        <w:rPr>
          <w:b/>
          <w:bCs/>
          <w:sz w:val="22"/>
          <w:szCs w:val="22"/>
        </w:rPr>
        <w:t xml:space="preserve"> </w:t>
      </w:r>
      <w:r w:rsidR="00681450" w:rsidRPr="00233245">
        <w:rPr>
          <w:b/>
          <w:bCs/>
          <w:sz w:val="22"/>
          <w:szCs w:val="22"/>
        </w:rPr>
        <w:t>7</w:t>
      </w:r>
      <w:r w:rsidRPr="00233245">
        <w:rPr>
          <w:b/>
          <w:bCs/>
          <w:sz w:val="22"/>
          <w:szCs w:val="22"/>
        </w:rPr>
        <w:t>)</w:t>
      </w:r>
    </w:p>
    <w:p w14:paraId="071BA68C" w14:textId="242DB8D9" w:rsidR="00A36F3E" w:rsidRPr="008A7515" w:rsidRDefault="00F523DB" w:rsidP="008A7515">
      <w:pPr>
        <w:widowControl w:val="0"/>
        <w:autoSpaceDE w:val="0"/>
        <w:jc w:val="both"/>
        <w:rPr>
          <w:i/>
          <w:sz w:val="22"/>
          <w:szCs w:val="22"/>
        </w:rPr>
      </w:pPr>
      <w:r w:rsidRPr="00233245">
        <w:rPr>
          <w:sz w:val="22"/>
          <w:szCs w:val="22"/>
        </w:rPr>
        <w:t>13</w:t>
      </w:r>
      <w:r w:rsidR="00A36F3E" w:rsidRPr="00233245">
        <w:rPr>
          <w:sz w:val="22"/>
          <w:szCs w:val="22"/>
        </w:rPr>
        <w:t xml:space="preserve">.1. </w:t>
      </w:r>
      <w:r w:rsidR="008A7515">
        <w:rPr>
          <w:sz w:val="22"/>
          <w:szCs w:val="22"/>
        </w:rPr>
        <w:t>Sans objet</w:t>
      </w:r>
    </w:p>
    <w:p w14:paraId="4AD0FA16" w14:textId="6984F0E0" w:rsidR="00A36F3E" w:rsidRPr="00233245" w:rsidRDefault="00A36F3E" w:rsidP="00233245">
      <w:pPr>
        <w:widowControl w:val="0"/>
        <w:autoSpaceDE w:val="0"/>
        <w:ind w:right="-35"/>
        <w:jc w:val="both"/>
        <w:rPr>
          <w:sz w:val="22"/>
          <w:szCs w:val="22"/>
        </w:rPr>
      </w:pPr>
      <w:r w:rsidRPr="00233245">
        <w:rPr>
          <w:b/>
          <w:bCs/>
          <w:sz w:val="22"/>
          <w:szCs w:val="22"/>
        </w:rPr>
        <w:t>Article</w:t>
      </w:r>
      <w:r w:rsidR="00AC5ECC" w:rsidRPr="00233245">
        <w:rPr>
          <w:b/>
          <w:bCs/>
          <w:sz w:val="22"/>
          <w:szCs w:val="22"/>
        </w:rPr>
        <w:t xml:space="preserve"> </w:t>
      </w:r>
      <w:r w:rsidR="00F523DB" w:rsidRPr="00233245">
        <w:rPr>
          <w:b/>
          <w:bCs/>
          <w:sz w:val="22"/>
          <w:szCs w:val="22"/>
        </w:rPr>
        <w:t>14</w:t>
      </w:r>
      <w:r w:rsidR="00AC5ECC" w:rsidRPr="00233245">
        <w:rPr>
          <w:b/>
          <w:bCs/>
          <w:sz w:val="22"/>
          <w:szCs w:val="22"/>
        </w:rPr>
        <w:t xml:space="preserve"> </w:t>
      </w:r>
      <w:r w:rsidRPr="00233245">
        <w:rPr>
          <w:b/>
          <w:bCs/>
          <w:sz w:val="22"/>
          <w:szCs w:val="22"/>
        </w:rPr>
        <w:t>:</w:t>
      </w:r>
      <w:r w:rsidR="00AC5ECC" w:rsidRPr="00233245">
        <w:rPr>
          <w:b/>
          <w:bCs/>
          <w:sz w:val="22"/>
          <w:szCs w:val="22"/>
        </w:rPr>
        <w:t xml:space="preserve"> </w:t>
      </w:r>
      <w:r w:rsidRPr="00233245">
        <w:rPr>
          <w:b/>
          <w:bCs/>
          <w:sz w:val="22"/>
          <w:szCs w:val="22"/>
        </w:rPr>
        <w:t>Matériel</w:t>
      </w:r>
      <w:r w:rsidR="00AC5ECC" w:rsidRPr="00233245">
        <w:rPr>
          <w:b/>
          <w:bCs/>
          <w:sz w:val="22"/>
          <w:szCs w:val="22"/>
        </w:rPr>
        <w:t xml:space="preserve"> </w:t>
      </w:r>
      <w:r w:rsidRPr="00233245">
        <w:rPr>
          <w:b/>
          <w:bCs/>
          <w:sz w:val="22"/>
          <w:szCs w:val="22"/>
        </w:rPr>
        <w:t>et</w:t>
      </w:r>
      <w:r w:rsidR="00AC5ECC" w:rsidRPr="00233245">
        <w:rPr>
          <w:b/>
          <w:bCs/>
          <w:sz w:val="22"/>
          <w:szCs w:val="22"/>
        </w:rPr>
        <w:t xml:space="preserve"> </w:t>
      </w:r>
      <w:r w:rsidRPr="00233245">
        <w:rPr>
          <w:b/>
          <w:bCs/>
          <w:sz w:val="22"/>
          <w:szCs w:val="22"/>
        </w:rPr>
        <w:t>personnel</w:t>
      </w:r>
      <w:r w:rsidR="00AC5ECC" w:rsidRPr="00233245">
        <w:rPr>
          <w:b/>
          <w:bCs/>
          <w:sz w:val="22"/>
          <w:szCs w:val="22"/>
        </w:rPr>
        <w:t xml:space="preserve"> </w:t>
      </w:r>
      <w:r w:rsidRPr="00233245">
        <w:rPr>
          <w:b/>
          <w:bCs/>
          <w:sz w:val="22"/>
          <w:szCs w:val="22"/>
        </w:rPr>
        <w:t>du fournisseur</w:t>
      </w:r>
      <w:r w:rsidR="00102D72" w:rsidRPr="00233245">
        <w:rPr>
          <w:b/>
          <w:bCs/>
          <w:sz w:val="22"/>
          <w:szCs w:val="22"/>
        </w:rPr>
        <w:t xml:space="preserve"> (CCAG article </w:t>
      </w:r>
      <w:r w:rsidR="00B86967" w:rsidRPr="00233245">
        <w:rPr>
          <w:b/>
          <w:bCs/>
          <w:sz w:val="22"/>
          <w:szCs w:val="22"/>
        </w:rPr>
        <w:t xml:space="preserve">13 et </w:t>
      </w:r>
      <w:r w:rsidR="00102D72" w:rsidRPr="00233245">
        <w:rPr>
          <w:b/>
          <w:bCs/>
          <w:sz w:val="22"/>
          <w:szCs w:val="22"/>
        </w:rPr>
        <w:t>43)</w:t>
      </w:r>
    </w:p>
    <w:p w14:paraId="641FC1AD" w14:textId="77777777" w:rsidR="00A36F3E" w:rsidRPr="00233245" w:rsidRDefault="00A36F3E" w:rsidP="00233245">
      <w:pPr>
        <w:widowControl w:val="0"/>
        <w:tabs>
          <w:tab w:val="left" w:pos="2560"/>
        </w:tabs>
        <w:autoSpaceDE w:val="0"/>
        <w:ind w:left="567" w:right="95" w:hanging="567"/>
        <w:jc w:val="both"/>
        <w:rPr>
          <w:b/>
          <w:spacing w:val="17"/>
          <w:sz w:val="22"/>
          <w:szCs w:val="22"/>
        </w:rPr>
      </w:pPr>
      <w:r w:rsidRPr="00233245">
        <w:rPr>
          <w:b/>
          <w:sz w:val="22"/>
          <w:szCs w:val="22"/>
        </w:rPr>
        <w:t>1</w:t>
      </w:r>
      <w:r w:rsidR="00F523DB" w:rsidRPr="00233245">
        <w:rPr>
          <w:b/>
          <w:sz w:val="22"/>
          <w:szCs w:val="22"/>
        </w:rPr>
        <w:t>4</w:t>
      </w:r>
      <w:r w:rsidRPr="00233245">
        <w:rPr>
          <w:b/>
          <w:sz w:val="22"/>
          <w:szCs w:val="22"/>
        </w:rPr>
        <w:t>.1.</w:t>
      </w:r>
      <w:r w:rsidRPr="00233245">
        <w:rPr>
          <w:b/>
          <w:spacing w:val="17"/>
          <w:sz w:val="22"/>
          <w:szCs w:val="22"/>
        </w:rPr>
        <w:t xml:space="preserve"> Le Personnel</w:t>
      </w:r>
    </w:p>
    <w:p w14:paraId="769CE16D" w14:textId="091919AD" w:rsidR="00A36F3E" w:rsidRPr="00233245" w:rsidRDefault="000B38F9" w:rsidP="00233245">
      <w:pPr>
        <w:widowControl w:val="0"/>
        <w:tabs>
          <w:tab w:val="left" w:pos="2410"/>
        </w:tabs>
        <w:autoSpaceDE w:val="0"/>
        <w:jc w:val="both"/>
        <w:rPr>
          <w:sz w:val="22"/>
          <w:szCs w:val="22"/>
        </w:rPr>
      </w:pPr>
      <w:r w:rsidRPr="00233245">
        <w:rPr>
          <w:sz w:val="22"/>
          <w:szCs w:val="22"/>
        </w:rPr>
        <w:t xml:space="preserve">Le </w:t>
      </w:r>
      <w:r w:rsidR="00852CD5" w:rsidRPr="00233245">
        <w:rPr>
          <w:sz w:val="22"/>
          <w:szCs w:val="22"/>
        </w:rPr>
        <w:t xml:space="preserve">cocontractant </w:t>
      </w:r>
      <w:r w:rsidRPr="00233245">
        <w:rPr>
          <w:sz w:val="22"/>
          <w:szCs w:val="22"/>
        </w:rPr>
        <w:t>est tenu d’utiliser le personnel proposé dans l’offre dans le cadre de la réalisation des services connexes, le cas échéant.</w:t>
      </w:r>
      <w:r w:rsidRPr="00233245" w:rsidDel="000B38F9">
        <w:rPr>
          <w:sz w:val="22"/>
          <w:szCs w:val="22"/>
        </w:rPr>
        <w:t xml:space="preserve"> </w:t>
      </w:r>
    </w:p>
    <w:p w14:paraId="7B810802" w14:textId="77777777" w:rsidR="00A36F3E" w:rsidRPr="00233245" w:rsidRDefault="00A36F3E" w:rsidP="00233245">
      <w:pPr>
        <w:widowControl w:val="0"/>
        <w:tabs>
          <w:tab w:val="left" w:pos="2410"/>
        </w:tabs>
        <w:autoSpaceDE w:val="0"/>
        <w:jc w:val="both"/>
        <w:rPr>
          <w:b/>
          <w:sz w:val="22"/>
          <w:szCs w:val="22"/>
        </w:rPr>
      </w:pPr>
      <w:r w:rsidRPr="00233245">
        <w:rPr>
          <w:b/>
          <w:sz w:val="22"/>
          <w:szCs w:val="22"/>
        </w:rPr>
        <w:t>1</w:t>
      </w:r>
      <w:r w:rsidR="00F523DB" w:rsidRPr="00233245">
        <w:rPr>
          <w:b/>
          <w:sz w:val="22"/>
          <w:szCs w:val="22"/>
        </w:rPr>
        <w:t>4</w:t>
      </w:r>
      <w:r w:rsidRPr="00233245">
        <w:rPr>
          <w:b/>
          <w:sz w:val="22"/>
          <w:szCs w:val="22"/>
        </w:rPr>
        <w:t>.2. Remplacement du personnel clé (le cas échéant)</w:t>
      </w:r>
    </w:p>
    <w:p w14:paraId="5F90661E" w14:textId="77777777" w:rsidR="009B032F" w:rsidRPr="00233245" w:rsidRDefault="009B032F" w:rsidP="00233245">
      <w:pPr>
        <w:widowControl w:val="0"/>
        <w:tabs>
          <w:tab w:val="left" w:pos="2410"/>
        </w:tabs>
        <w:autoSpaceDE w:val="0"/>
        <w:jc w:val="both"/>
        <w:rPr>
          <w:sz w:val="22"/>
          <w:szCs w:val="22"/>
        </w:rPr>
      </w:pPr>
      <w:r w:rsidRPr="00233245">
        <w:rPr>
          <w:sz w:val="22"/>
          <w:szCs w:val="22"/>
        </w:rPr>
        <w:t xml:space="preserve">Toute modification, même partielle, apportée aux propositions de l’offre technique n’interviendra qu’après agrément écrit </w:t>
      </w:r>
      <w:r w:rsidRPr="00233245">
        <w:rPr>
          <w:color w:val="ED7D31"/>
          <w:sz w:val="22"/>
          <w:szCs w:val="22"/>
        </w:rPr>
        <w:t>du Maître d’Ouvrage</w:t>
      </w:r>
      <w:r w:rsidRPr="00233245">
        <w:rPr>
          <w:color w:val="ED7D31"/>
          <w:spacing w:val="25"/>
          <w:sz w:val="22"/>
          <w:szCs w:val="22"/>
        </w:rPr>
        <w:t xml:space="preserve"> ou </w:t>
      </w:r>
      <w:r w:rsidRPr="00233245">
        <w:rPr>
          <w:color w:val="ED7D31"/>
          <w:sz w:val="22"/>
          <w:szCs w:val="22"/>
        </w:rPr>
        <w:t>du Maître d’Ouvrage Délégué ou du Chef de service du marché</w:t>
      </w:r>
      <w:r w:rsidRPr="00233245">
        <w:rPr>
          <w:sz w:val="22"/>
          <w:szCs w:val="22"/>
        </w:rPr>
        <w:t>. En cas de modification, le cocontractant le fera remplacer par un personnel de compétence (qualifications et expérience) au moins égale ou par un matériel de performance similaire et en bon état de marche.</w:t>
      </w:r>
    </w:p>
    <w:p w14:paraId="10521D50" w14:textId="77777777" w:rsidR="00194CEE" w:rsidRPr="00233245" w:rsidRDefault="00194CEE" w:rsidP="00233245">
      <w:pPr>
        <w:widowControl w:val="0"/>
        <w:tabs>
          <w:tab w:val="left" w:pos="2410"/>
        </w:tabs>
        <w:autoSpaceDE w:val="0"/>
        <w:jc w:val="both"/>
        <w:rPr>
          <w:sz w:val="22"/>
          <w:szCs w:val="22"/>
        </w:rPr>
      </w:pPr>
    </w:p>
    <w:p w14:paraId="41AA6A1C" w14:textId="77777777" w:rsidR="009B032F" w:rsidRPr="00233245" w:rsidRDefault="009B032F" w:rsidP="00233245">
      <w:pPr>
        <w:widowControl w:val="0"/>
        <w:autoSpaceDE w:val="0"/>
        <w:adjustRightInd w:val="0"/>
        <w:ind w:right="94"/>
        <w:jc w:val="both"/>
        <w:rPr>
          <w:color w:val="FF0000"/>
          <w:sz w:val="22"/>
          <w:szCs w:val="22"/>
        </w:rPr>
      </w:pPr>
      <w:r w:rsidRPr="00233245">
        <w:rPr>
          <w:color w:val="ED7D31"/>
          <w:sz w:val="22"/>
          <w:szCs w:val="22"/>
        </w:rPr>
        <w:t>En tout état de cause, les listes du personnel d’encadrement à mettre en place seront préalablement soumises à l’agrément écrit du Maitre d’Œuvre ou de l’ingénieur le cas échéant dans les jours x________________</w:t>
      </w:r>
      <w:proofErr w:type="gramStart"/>
      <w:r w:rsidRPr="00233245">
        <w:rPr>
          <w:color w:val="ED7D31"/>
          <w:sz w:val="22"/>
          <w:szCs w:val="22"/>
        </w:rPr>
        <w:t>_(</w:t>
      </w:r>
      <w:proofErr w:type="gramEnd"/>
      <w:r w:rsidRPr="00233245">
        <w:rPr>
          <w:color w:val="ED7D31"/>
          <w:sz w:val="22"/>
          <w:szCs w:val="22"/>
        </w:rPr>
        <w:t xml:space="preserve">jours à préciser) qui suivent la notification de l’ordre de service de commencer </w:t>
      </w:r>
      <w:r w:rsidRPr="00233245">
        <w:rPr>
          <w:sz w:val="22"/>
          <w:szCs w:val="22"/>
        </w:rPr>
        <w:t>les travaux. Passé ce délai, les listes seront considérées comme approuvées.</w:t>
      </w:r>
      <w:r w:rsidRPr="00233245">
        <w:rPr>
          <w:color w:val="FF0000"/>
          <w:sz w:val="22"/>
          <w:szCs w:val="22"/>
        </w:rPr>
        <w:t xml:space="preserve"> </w:t>
      </w:r>
    </w:p>
    <w:p w14:paraId="41B58C83" w14:textId="118E1929" w:rsidR="009B032F" w:rsidRPr="00233245" w:rsidRDefault="009B032F" w:rsidP="00233245">
      <w:pPr>
        <w:widowControl w:val="0"/>
        <w:tabs>
          <w:tab w:val="left" w:pos="2410"/>
        </w:tabs>
        <w:autoSpaceDE w:val="0"/>
        <w:jc w:val="both"/>
        <w:rPr>
          <w:sz w:val="22"/>
          <w:szCs w:val="22"/>
        </w:rPr>
      </w:pPr>
      <w:proofErr w:type="gramStart"/>
      <w:r w:rsidRPr="00233245">
        <w:rPr>
          <w:color w:val="ED7D31"/>
          <w:sz w:val="22"/>
          <w:szCs w:val="22"/>
        </w:rPr>
        <w:t>d’Œuvre</w:t>
      </w:r>
      <w:proofErr w:type="gramEnd"/>
      <w:r w:rsidRPr="00233245">
        <w:rPr>
          <w:color w:val="ED7D31"/>
          <w:sz w:val="22"/>
          <w:szCs w:val="22"/>
        </w:rPr>
        <w:t xml:space="preserve"> ou l’ingénieur le cas échéant disposera de x……… jours (à préciser) pour notifier par écrit son avis au Chef de service du Marché. Le Maître d’Ouvrage </w:t>
      </w:r>
      <w:r w:rsidRPr="00233245">
        <w:rPr>
          <w:sz w:val="22"/>
          <w:szCs w:val="22"/>
        </w:rPr>
        <w:t xml:space="preserve">se réserve la possibilité de refuser son agrément à une personne proposée par le cocontractant dont la qualification serait insuffisante. </w:t>
      </w:r>
    </w:p>
    <w:p w14:paraId="6CDC5D59" w14:textId="77777777" w:rsidR="009B032F" w:rsidRPr="00233245" w:rsidRDefault="009B032F" w:rsidP="00233245">
      <w:pPr>
        <w:widowControl w:val="0"/>
        <w:tabs>
          <w:tab w:val="left" w:pos="4220"/>
        </w:tabs>
        <w:autoSpaceDE w:val="0"/>
        <w:ind w:right="90"/>
        <w:jc w:val="both"/>
        <w:rPr>
          <w:sz w:val="22"/>
          <w:szCs w:val="22"/>
        </w:rPr>
      </w:pPr>
      <w:r w:rsidRPr="00233245">
        <w:rPr>
          <w:sz w:val="22"/>
          <w:szCs w:val="22"/>
        </w:rPr>
        <w:t xml:space="preserve">Toute modification unilatérale apportée aux </w:t>
      </w:r>
      <w:r w:rsidRPr="00233245">
        <w:rPr>
          <w:spacing w:val="4"/>
          <w:sz w:val="22"/>
          <w:szCs w:val="22"/>
        </w:rPr>
        <w:t>proposition</w:t>
      </w:r>
      <w:r w:rsidRPr="00233245">
        <w:rPr>
          <w:sz w:val="22"/>
          <w:szCs w:val="22"/>
        </w:rPr>
        <w:t xml:space="preserve">s </w:t>
      </w:r>
      <w:r w:rsidRPr="00233245">
        <w:rPr>
          <w:spacing w:val="4"/>
          <w:sz w:val="22"/>
          <w:szCs w:val="22"/>
        </w:rPr>
        <w:t>e</w:t>
      </w:r>
      <w:r w:rsidRPr="00233245">
        <w:rPr>
          <w:sz w:val="22"/>
          <w:szCs w:val="22"/>
        </w:rPr>
        <w:t xml:space="preserve">n </w:t>
      </w:r>
      <w:r w:rsidRPr="00233245">
        <w:rPr>
          <w:spacing w:val="4"/>
          <w:sz w:val="22"/>
          <w:szCs w:val="22"/>
        </w:rPr>
        <w:t>matérie</w:t>
      </w:r>
      <w:r w:rsidRPr="00233245">
        <w:rPr>
          <w:sz w:val="22"/>
          <w:szCs w:val="22"/>
        </w:rPr>
        <w:t xml:space="preserve">l </w:t>
      </w:r>
      <w:r w:rsidRPr="00233245">
        <w:rPr>
          <w:spacing w:val="4"/>
          <w:sz w:val="22"/>
          <w:szCs w:val="22"/>
        </w:rPr>
        <w:t>e</w:t>
      </w:r>
      <w:r w:rsidRPr="00233245">
        <w:rPr>
          <w:sz w:val="22"/>
          <w:szCs w:val="22"/>
        </w:rPr>
        <w:t xml:space="preserve">t </w:t>
      </w:r>
      <w:r w:rsidRPr="00233245">
        <w:rPr>
          <w:spacing w:val="4"/>
          <w:sz w:val="22"/>
          <w:szCs w:val="22"/>
        </w:rPr>
        <w:t>e</w:t>
      </w:r>
      <w:r w:rsidRPr="00233245">
        <w:rPr>
          <w:sz w:val="22"/>
          <w:szCs w:val="22"/>
        </w:rPr>
        <w:t xml:space="preserve">n </w:t>
      </w:r>
      <w:r w:rsidRPr="00233245">
        <w:rPr>
          <w:spacing w:val="4"/>
          <w:sz w:val="22"/>
          <w:szCs w:val="22"/>
        </w:rPr>
        <w:t xml:space="preserve">personnel </w:t>
      </w:r>
      <w:r w:rsidRPr="00233245">
        <w:rPr>
          <w:sz w:val="22"/>
          <w:szCs w:val="22"/>
        </w:rPr>
        <w:t xml:space="preserve">d’encadrement de l’offre technique, avant et pendant les prestations constitue un motif de résiliation du marché tel que visé à </w:t>
      </w:r>
      <w:r w:rsidRPr="00233245">
        <w:rPr>
          <w:color w:val="ED7D31" w:themeColor="accent2"/>
          <w:sz w:val="22"/>
          <w:szCs w:val="22"/>
        </w:rPr>
        <w:t xml:space="preserve">l’article 41 </w:t>
      </w:r>
      <w:r w:rsidRPr="00233245">
        <w:rPr>
          <w:spacing w:val="5"/>
          <w:sz w:val="22"/>
          <w:szCs w:val="22"/>
        </w:rPr>
        <w:t>ci-</w:t>
      </w:r>
      <w:r w:rsidRPr="00233245">
        <w:rPr>
          <w:spacing w:val="5"/>
          <w:sz w:val="22"/>
          <w:szCs w:val="22"/>
        </w:rPr>
        <w:lastRenderedPageBreak/>
        <w:t>dessou</w:t>
      </w:r>
      <w:r w:rsidRPr="00233245">
        <w:rPr>
          <w:sz w:val="22"/>
          <w:szCs w:val="22"/>
        </w:rPr>
        <w:t xml:space="preserve">s </w:t>
      </w:r>
      <w:r w:rsidRPr="00233245">
        <w:rPr>
          <w:spacing w:val="5"/>
          <w:sz w:val="22"/>
          <w:szCs w:val="22"/>
        </w:rPr>
        <w:t>o</w:t>
      </w:r>
      <w:r w:rsidRPr="00233245">
        <w:rPr>
          <w:sz w:val="22"/>
          <w:szCs w:val="22"/>
        </w:rPr>
        <w:t xml:space="preserve">u </w:t>
      </w:r>
      <w:r w:rsidRPr="00233245">
        <w:rPr>
          <w:spacing w:val="5"/>
          <w:sz w:val="22"/>
          <w:szCs w:val="22"/>
        </w:rPr>
        <w:t>d’applicatio</w:t>
      </w:r>
      <w:r w:rsidRPr="00233245">
        <w:rPr>
          <w:sz w:val="22"/>
          <w:szCs w:val="22"/>
        </w:rPr>
        <w:t xml:space="preserve">n </w:t>
      </w:r>
      <w:r w:rsidRPr="00233245">
        <w:rPr>
          <w:spacing w:val="5"/>
          <w:sz w:val="22"/>
          <w:szCs w:val="22"/>
        </w:rPr>
        <w:t>d</w:t>
      </w:r>
      <w:r w:rsidRPr="00233245">
        <w:rPr>
          <w:sz w:val="22"/>
          <w:szCs w:val="22"/>
        </w:rPr>
        <w:t xml:space="preserve">e </w:t>
      </w:r>
      <w:r w:rsidRPr="00233245">
        <w:rPr>
          <w:spacing w:val="5"/>
          <w:sz w:val="22"/>
          <w:szCs w:val="22"/>
        </w:rPr>
        <w:t>pénalités</w:t>
      </w:r>
      <w:r w:rsidRPr="00233245">
        <w:rPr>
          <w:sz w:val="22"/>
          <w:szCs w:val="22"/>
        </w:rPr>
        <w:t xml:space="preserve"> </w:t>
      </w:r>
      <w:r w:rsidRPr="00233245">
        <w:rPr>
          <w:i/>
          <w:iCs/>
          <w:sz w:val="22"/>
          <w:szCs w:val="22"/>
        </w:rPr>
        <w:t>[A préciser</w:t>
      </w:r>
      <w:r w:rsidRPr="00233245">
        <w:rPr>
          <w:i/>
          <w:iCs/>
          <w:spacing w:val="5"/>
          <w:sz w:val="22"/>
          <w:szCs w:val="22"/>
        </w:rPr>
        <w:t>]</w:t>
      </w:r>
      <w:r w:rsidRPr="00233245">
        <w:rPr>
          <w:sz w:val="22"/>
          <w:szCs w:val="22"/>
        </w:rPr>
        <w:t xml:space="preserve">. </w:t>
      </w:r>
    </w:p>
    <w:p w14:paraId="5CF5FE6A" w14:textId="77777777" w:rsidR="009B032F" w:rsidRPr="00233245" w:rsidRDefault="009B032F" w:rsidP="00233245">
      <w:pPr>
        <w:widowControl w:val="0"/>
        <w:tabs>
          <w:tab w:val="left" w:pos="4220"/>
        </w:tabs>
        <w:autoSpaceDE w:val="0"/>
        <w:ind w:right="90"/>
        <w:jc w:val="both"/>
        <w:rPr>
          <w:sz w:val="22"/>
          <w:szCs w:val="22"/>
        </w:rPr>
      </w:pPr>
      <w:r w:rsidRPr="00233245">
        <w:rPr>
          <w:sz w:val="22"/>
          <w:szCs w:val="22"/>
        </w:rPr>
        <w:t xml:space="preserve">Toute modification apportée sera notifiée au Maître d’Ouvrage pour approbation préalable. </w:t>
      </w:r>
    </w:p>
    <w:p w14:paraId="64A6C909" w14:textId="77777777" w:rsidR="00A36F3E" w:rsidRPr="00233245" w:rsidRDefault="00A36F3E" w:rsidP="00233245">
      <w:pPr>
        <w:widowControl w:val="0"/>
        <w:tabs>
          <w:tab w:val="left" w:pos="2410"/>
        </w:tabs>
        <w:autoSpaceDE w:val="0"/>
        <w:jc w:val="both"/>
        <w:rPr>
          <w:b/>
          <w:sz w:val="22"/>
          <w:szCs w:val="22"/>
        </w:rPr>
      </w:pPr>
      <w:r w:rsidRPr="00233245">
        <w:rPr>
          <w:b/>
          <w:sz w:val="22"/>
          <w:szCs w:val="22"/>
        </w:rPr>
        <w:t>1</w:t>
      </w:r>
      <w:r w:rsidR="00F523DB" w:rsidRPr="00233245">
        <w:rPr>
          <w:b/>
          <w:sz w:val="22"/>
          <w:szCs w:val="22"/>
        </w:rPr>
        <w:t>4</w:t>
      </w:r>
      <w:r w:rsidRPr="00233245">
        <w:rPr>
          <w:b/>
          <w:sz w:val="22"/>
          <w:szCs w:val="22"/>
        </w:rPr>
        <w:t>.3. Retrait du personnel (le cas échéant)</w:t>
      </w:r>
    </w:p>
    <w:p w14:paraId="43DE927B" w14:textId="52CD30CB" w:rsidR="009B032F" w:rsidRPr="00233245" w:rsidRDefault="009B032F" w:rsidP="00233245">
      <w:pPr>
        <w:jc w:val="both"/>
        <w:rPr>
          <w:sz w:val="22"/>
          <w:szCs w:val="22"/>
        </w:rPr>
      </w:pPr>
      <w:bookmarkStart w:id="427" w:name="_Hlk143189168"/>
      <w:r w:rsidRPr="00233245">
        <w:rPr>
          <w:sz w:val="22"/>
          <w:szCs w:val="22"/>
        </w:rPr>
        <w:t xml:space="preserve">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 Si le Maître d’Ouvrage demande le remplacement d'un membre de l'équipe pour faute grave dûment constatée ou pour incompétence, le remplacement se fait aux frais du cocontractant dans un délai maximum de quinze (15) jours. </w:t>
      </w:r>
    </w:p>
    <w:p w14:paraId="0149F723" w14:textId="1CE81804" w:rsidR="007F6C6E" w:rsidRPr="00233245" w:rsidRDefault="007F6C6E" w:rsidP="00233245">
      <w:pPr>
        <w:jc w:val="both"/>
        <w:rPr>
          <w:b/>
          <w:sz w:val="22"/>
          <w:szCs w:val="22"/>
        </w:rPr>
      </w:pPr>
      <w:r w:rsidRPr="00233245">
        <w:rPr>
          <w:b/>
          <w:sz w:val="22"/>
          <w:szCs w:val="22"/>
        </w:rPr>
        <w:t>14.4.</w:t>
      </w:r>
      <w:r w:rsidR="006218D5" w:rsidRPr="00233245">
        <w:rPr>
          <w:b/>
          <w:sz w:val="22"/>
          <w:szCs w:val="22"/>
        </w:rPr>
        <w:t xml:space="preserve"> </w:t>
      </w:r>
      <w:r w:rsidRPr="00233245">
        <w:rPr>
          <w:b/>
          <w:sz w:val="22"/>
          <w:szCs w:val="22"/>
        </w:rPr>
        <w:t>Représentant du fournisseur</w:t>
      </w:r>
    </w:p>
    <w:p w14:paraId="0D9AAB3F" w14:textId="77777777" w:rsidR="007F6C6E" w:rsidRPr="00233245" w:rsidRDefault="007F6C6E" w:rsidP="00233245">
      <w:pPr>
        <w:jc w:val="both"/>
        <w:rPr>
          <w:sz w:val="22"/>
          <w:szCs w:val="22"/>
        </w:rPr>
      </w:pPr>
      <w:r w:rsidRPr="00233245">
        <w:rPr>
          <w:sz w:val="22"/>
          <w:szCs w:val="22"/>
        </w:rPr>
        <w:t>Dès notification du marché, le fournisseur désigne une personne physique qui le représente vis-à-vis de l’Administration pour tout ce qui concerne l’exécution du projet.</w:t>
      </w:r>
    </w:p>
    <w:p w14:paraId="01A845D7" w14:textId="77777777" w:rsidR="007F6C6E" w:rsidRPr="00233245" w:rsidRDefault="007F6C6E" w:rsidP="00233245">
      <w:pPr>
        <w:jc w:val="both"/>
        <w:rPr>
          <w:sz w:val="22"/>
          <w:szCs w:val="22"/>
        </w:rPr>
      </w:pPr>
      <w:r w:rsidRPr="00233245">
        <w:rPr>
          <w:sz w:val="22"/>
          <w:szCs w:val="22"/>
        </w:rPr>
        <w:t>Cette personne chargée de la coordination des tâches afférentes aux prestations, doit disposer de pouvoirs suffisants pour prendre sans délai les décisions nécessaires à la bonne marche du projet.</w:t>
      </w:r>
    </w:p>
    <w:bookmarkEnd w:id="427"/>
    <w:p w14:paraId="40CD14D4" w14:textId="77777777" w:rsidR="00A36F3E" w:rsidRPr="00233245" w:rsidRDefault="00F523DB" w:rsidP="00233245">
      <w:pPr>
        <w:jc w:val="both"/>
        <w:rPr>
          <w:b/>
          <w:sz w:val="22"/>
          <w:szCs w:val="22"/>
        </w:rPr>
      </w:pPr>
      <w:r w:rsidRPr="00233245">
        <w:rPr>
          <w:b/>
          <w:sz w:val="22"/>
          <w:szCs w:val="22"/>
        </w:rPr>
        <w:t>14</w:t>
      </w:r>
      <w:r w:rsidR="007F6C6E" w:rsidRPr="00233245">
        <w:rPr>
          <w:b/>
          <w:sz w:val="22"/>
          <w:szCs w:val="22"/>
        </w:rPr>
        <w:t>.5</w:t>
      </w:r>
      <w:r w:rsidR="00A36F3E" w:rsidRPr="00233245">
        <w:rPr>
          <w:b/>
          <w:sz w:val="22"/>
          <w:szCs w:val="22"/>
        </w:rPr>
        <w:t>. Législation du travail</w:t>
      </w:r>
    </w:p>
    <w:p w14:paraId="6E7B0E48" w14:textId="77777777" w:rsidR="00194CEE" w:rsidRPr="00233245" w:rsidRDefault="00527CA1" w:rsidP="00233245">
      <w:pPr>
        <w:widowControl w:val="0"/>
        <w:autoSpaceDE w:val="0"/>
        <w:ind w:right="-20"/>
        <w:jc w:val="both"/>
        <w:rPr>
          <w:sz w:val="22"/>
          <w:szCs w:val="22"/>
        </w:rPr>
      </w:pPr>
      <w:r w:rsidRPr="00233245">
        <w:rPr>
          <w:sz w:val="22"/>
          <w:szCs w:val="22"/>
        </w:rPr>
        <w:t>Le Cocontractant devra se conformer à la législation du travail en vigueur au Cameroun incluant la législation relative à l’embauche, la santé, la sécurité, la protection sociale, à l’HIMO, au quota de ressources locales à mobiliser.</w:t>
      </w:r>
    </w:p>
    <w:p w14:paraId="6E36143F" w14:textId="0E34D8A5" w:rsidR="00527CA1" w:rsidRPr="00233245" w:rsidRDefault="00527CA1" w:rsidP="008A7515">
      <w:pPr>
        <w:widowControl w:val="0"/>
        <w:autoSpaceDE w:val="0"/>
        <w:ind w:right="-23"/>
        <w:jc w:val="both"/>
        <w:rPr>
          <w:sz w:val="22"/>
          <w:szCs w:val="22"/>
        </w:rPr>
      </w:pPr>
      <w:r w:rsidRPr="00233245">
        <w:rPr>
          <w:sz w:val="22"/>
          <w:szCs w:val="22"/>
        </w:rPr>
        <w:t xml:space="preserve"> Le </w:t>
      </w:r>
      <w:r w:rsidRPr="00233245">
        <w:rPr>
          <w:bCs/>
          <w:sz w:val="22"/>
          <w:szCs w:val="22"/>
        </w:rPr>
        <w:t>cocontractant</w:t>
      </w:r>
      <w:r w:rsidRPr="00233245">
        <w:rPr>
          <w:sz w:val="22"/>
          <w:szCs w:val="22"/>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2BB3A74E" w14:textId="77777777" w:rsidR="00527CA1" w:rsidRPr="00233245" w:rsidRDefault="00527CA1" w:rsidP="00233245">
      <w:pPr>
        <w:widowControl w:val="0"/>
        <w:autoSpaceDE w:val="0"/>
        <w:ind w:right="-20"/>
        <w:jc w:val="both"/>
        <w:rPr>
          <w:sz w:val="22"/>
          <w:szCs w:val="22"/>
        </w:rPr>
      </w:pPr>
      <w:r w:rsidRPr="00233245">
        <w:rPr>
          <w:sz w:val="22"/>
          <w:szCs w:val="22"/>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26261CE6" w14:textId="77777777" w:rsidR="00527CA1" w:rsidRPr="00233245" w:rsidRDefault="00527CA1" w:rsidP="00233245">
      <w:pPr>
        <w:widowControl w:val="0"/>
        <w:autoSpaceDE w:val="0"/>
        <w:ind w:right="-20"/>
        <w:jc w:val="both"/>
        <w:rPr>
          <w:sz w:val="22"/>
          <w:szCs w:val="22"/>
        </w:rPr>
      </w:pPr>
      <w:r w:rsidRPr="00233245">
        <w:rPr>
          <w:sz w:val="22"/>
          <w:szCs w:val="22"/>
        </w:rPr>
        <w:t xml:space="preserve">Sauf disposition contraire du Marché, si le cocontractant estime nécessaire d’effectuer des prestations de nuit ou pendant les jours fériés afin de respecter les Niveaux de service et le Délai d’achèvement contractuel, et s’il demande son consentement au Maître d’ouvrage ou au </w:t>
      </w:r>
      <w:r w:rsidRPr="00233245">
        <w:rPr>
          <w:iCs/>
          <w:sz w:val="22"/>
          <w:szCs w:val="22"/>
        </w:rPr>
        <w:t xml:space="preserve">Maître d’Ouvrage Délégué </w:t>
      </w:r>
      <w:r w:rsidRPr="00233245">
        <w:rPr>
          <w:sz w:val="22"/>
          <w:szCs w:val="22"/>
        </w:rPr>
        <w:t>à cet effet (si un tel consentement est requis), le Maître d’ouvrage ne devra pas lui refuser ce consentement sans motif valable.</w:t>
      </w:r>
    </w:p>
    <w:p w14:paraId="1F2F7AEC" w14:textId="77777777" w:rsidR="00527CA1" w:rsidRPr="00233245" w:rsidRDefault="00527CA1" w:rsidP="00233245">
      <w:pPr>
        <w:widowControl w:val="0"/>
        <w:autoSpaceDE w:val="0"/>
        <w:ind w:right="-20"/>
        <w:jc w:val="both"/>
        <w:rPr>
          <w:sz w:val="22"/>
          <w:szCs w:val="22"/>
        </w:rPr>
      </w:pPr>
      <w:r w:rsidRPr="00233245">
        <w:rPr>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4CA2D6CD" w14:textId="48FB65CC" w:rsidR="00A36F3E" w:rsidRPr="00233245" w:rsidRDefault="00527CA1" w:rsidP="00233245">
      <w:pPr>
        <w:widowControl w:val="0"/>
        <w:autoSpaceDE w:val="0"/>
        <w:ind w:right="-20"/>
        <w:jc w:val="both"/>
        <w:rPr>
          <w:sz w:val="22"/>
          <w:szCs w:val="22"/>
        </w:rPr>
      </w:pPr>
      <w:r w:rsidRPr="00233245">
        <w:rPr>
          <w:sz w:val="22"/>
          <w:szCs w:val="22"/>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1E17546F" w14:textId="77777777" w:rsidR="00A36F3E" w:rsidRPr="00233245" w:rsidRDefault="00F523DB" w:rsidP="00233245">
      <w:pPr>
        <w:widowControl w:val="0"/>
        <w:tabs>
          <w:tab w:val="left" w:pos="2410"/>
        </w:tabs>
        <w:autoSpaceDE w:val="0"/>
        <w:jc w:val="both"/>
        <w:rPr>
          <w:b/>
          <w:sz w:val="22"/>
          <w:szCs w:val="22"/>
        </w:rPr>
      </w:pPr>
      <w:r w:rsidRPr="00233245">
        <w:rPr>
          <w:b/>
          <w:sz w:val="22"/>
          <w:szCs w:val="22"/>
        </w:rPr>
        <w:t>14</w:t>
      </w:r>
      <w:r w:rsidR="007F6C6E" w:rsidRPr="00233245">
        <w:rPr>
          <w:b/>
          <w:sz w:val="22"/>
          <w:szCs w:val="22"/>
        </w:rPr>
        <w:t>.6</w:t>
      </w:r>
      <w:r w:rsidR="00A36F3E" w:rsidRPr="00233245">
        <w:rPr>
          <w:b/>
          <w:sz w:val="22"/>
          <w:szCs w:val="22"/>
        </w:rPr>
        <w:t>. Matériel proposé dans l’offre</w:t>
      </w:r>
    </w:p>
    <w:p w14:paraId="4AB58851" w14:textId="77B6FD50" w:rsidR="00A36F3E" w:rsidRPr="00233245" w:rsidRDefault="00527CA1" w:rsidP="00233245">
      <w:pPr>
        <w:widowControl w:val="0"/>
        <w:autoSpaceDE w:val="0"/>
        <w:jc w:val="both"/>
        <w:rPr>
          <w:sz w:val="22"/>
          <w:szCs w:val="22"/>
        </w:rPr>
      </w:pPr>
      <w:r w:rsidRPr="00233245">
        <w:rPr>
          <w:sz w:val="22"/>
          <w:szCs w:val="22"/>
        </w:rPr>
        <w:t>Le cocontractant utilisera le matériel approprié proposé dans l’offre pour la bonne exécution des prestations selon les règles de l’art.</w:t>
      </w:r>
    </w:p>
    <w:p w14:paraId="313B62F1" w14:textId="60D79B3D" w:rsidR="00A36F3E" w:rsidRPr="00233245" w:rsidRDefault="00A36F3E" w:rsidP="00233245">
      <w:pPr>
        <w:widowControl w:val="0"/>
        <w:autoSpaceDE w:val="0"/>
        <w:jc w:val="both"/>
        <w:rPr>
          <w:sz w:val="22"/>
          <w:szCs w:val="22"/>
        </w:rPr>
      </w:pPr>
      <w:r w:rsidRPr="00233245">
        <w:rPr>
          <w:sz w:val="22"/>
          <w:szCs w:val="22"/>
        </w:rPr>
        <w:t>Toute modification apportée sera notifiée</w:t>
      </w:r>
      <w:r w:rsidR="006218D5" w:rsidRPr="00233245">
        <w:rPr>
          <w:sz w:val="22"/>
          <w:szCs w:val="22"/>
        </w:rPr>
        <w:t xml:space="preserve"> </w:t>
      </w:r>
      <w:r w:rsidRPr="00233245">
        <w:rPr>
          <w:sz w:val="22"/>
          <w:szCs w:val="22"/>
        </w:rPr>
        <w:t>au Maître d’Ouvrage ou au Maître d’Ouvrage Délégué.</w:t>
      </w:r>
    </w:p>
    <w:p w14:paraId="5E6F70A7" w14:textId="60DFE2A9" w:rsidR="00A36F3E" w:rsidRPr="00233245" w:rsidRDefault="00A36F3E" w:rsidP="00233245">
      <w:pPr>
        <w:widowControl w:val="0"/>
        <w:autoSpaceDE w:val="0"/>
        <w:ind w:right="-20"/>
        <w:jc w:val="both"/>
        <w:rPr>
          <w:sz w:val="22"/>
          <w:szCs w:val="22"/>
        </w:rPr>
      </w:pPr>
      <w:r w:rsidRPr="00233245">
        <w:rPr>
          <w:b/>
          <w:bCs/>
          <w:sz w:val="22"/>
          <w:szCs w:val="22"/>
        </w:rPr>
        <w:t>Article</w:t>
      </w:r>
      <w:r w:rsidR="00AC5ECC" w:rsidRPr="00233245">
        <w:rPr>
          <w:b/>
          <w:bCs/>
          <w:sz w:val="22"/>
          <w:szCs w:val="22"/>
        </w:rPr>
        <w:t xml:space="preserve"> </w:t>
      </w:r>
      <w:r w:rsidRPr="00233245">
        <w:rPr>
          <w:b/>
          <w:bCs/>
          <w:sz w:val="22"/>
          <w:szCs w:val="22"/>
        </w:rPr>
        <w:t>1</w:t>
      </w:r>
      <w:r w:rsidR="00F523DB" w:rsidRPr="00233245">
        <w:rPr>
          <w:b/>
          <w:bCs/>
          <w:spacing w:val="6"/>
          <w:sz w:val="22"/>
          <w:szCs w:val="22"/>
        </w:rPr>
        <w:t>5</w:t>
      </w:r>
      <w:r w:rsidR="00AC5ECC" w:rsidRPr="00233245">
        <w:rPr>
          <w:b/>
          <w:bCs/>
          <w:spacing w:val="6"/>
          <w:sz w:val="22"/>
          <w:szCs w:val="22"/>
        </w:rPr>
        <w:t xml:space="preserve"> </w:t>
      </w:r>
      <w:r w:rsidRPr="00233245">
        <w:rPr>
          <w:b/>
          <w:bCs/>
          <w:sz w:val="22"/>
          <w:szCs w:val="22"/>
        </w:rPr>
        <w:t xml:space="preserve">: </w:t>
      </w:r>
      <w:r w:rsidRPr="00233245">
        <w:rPr>
          <w:b/>
          <w:bCs/>
          <w:spacing w:val="-12"/>
          <w:sz w:val="22"/>
          <w:szCs w:val="22"/>
        </w:rPr>
        <w:t>Rôles</w:t>
      </w:r>
      <w:r w:rsidR="00AC5ECC" w:rsidRPr="00233245">
        <w:rPr>
          <w:b/>
          <w:bCs/>
          <w:spacing w:val="-12"/>
          <w:sz w:val="22"/>
          <w:szCs w:val="22"/>
        </w:rPr>
        <w:t xml:space="preserve"> </w:t>
      </w:r>
      <w:r w:rsidRPr="00233245">
        <w:rPr>
          <w:b/>
          <w:bCs/>
          <w:sz w:val="22"/>
          <w:szCs w:val="22"/>
        </w:rPr>
        <w:t>et</w:t>
      </w:r>
      <w:r w:rsidR="00AC5ECC" w:rsidRPr="00233245">
        <w:rPr>
          <w:b/>
          <w:bCs/>
          <w:sz w:val="22"/>
          <w:szCs w:val="22"/>
        </w:rPr>
        <w:t xml:space="preserve"> </w:t>
      </w:r>
      <w:r w:rsidRPr="00233245">
        <w:rPr>
          <w:b/>
          <w:bCs/>
          <w:sz w:val="22"/>
          <w:szCs w:val="22"/>
        </w:rPr>
        <w:t xml:space="preserve">responsabilités </w:t>
      </w:r>
      <w:r w:rsidRPr="00233245">
        <w:rPr>
          <w:b/>
          <w:bCs/>
          <w:spacing w:val="6"/>
          <w:sz w:val="22"/>
          <w:szCs w:val="22"/>
        </w:rPr>
        <w:t xml:space="preserve">du </w:t>
      </w:r>
      <w:r w:rsidR="009843A9" w:rsidRPr="00233245">
        <w:rPr>
          <w:b/>
          <w:bCs/>
          <w:spacing w:val="6"/>
          <w:sz w:val="22"/>
          <w:szCs w:val="22"/>
        </w:rPr>
        <w:t xml:space="preserve">prestataire </w:t>
      </w:r>
      <w:r w:rsidRPr="00233245">
        <w:rPr>
          <w:b/>
          <w:bCs/>
          <w:sz w:val="22"/>
          <w:szCs w:val="22"/>
        </w:rPr>
        <w:t>(CCAG</w:t>
      </w:r>
      <w:r w:rsidR="00AC5ECC" w:rsidRPr="00233245">
        <w:rPr>
          <w:b/>
          <w:bCs/>
          <w:sz w:val="22"/>
          <w:szCs w:val="22"/>
        </w:rPr>
        <w:t xml:space="preserve"> </w:t>
      </w:r>
      <w:r w:rsidR="00B71D85" w:rsidRPr="00233245">
        <w:rPr>
          <w:b/>
          <w:bCs/>
          <w:sz w:val="22"/>
          <w:szCs w:val="22"/>
        </w:rPr>
        <w:t>article</w:t>
      </w:r>
      <w:r w:rsidR="009843A9" w:rsidRPr="00233245">
        <w:rPr>
          <w:b/>
          <w:bCs/>
          <w:sz w:val="22"/>
          <w:szCs w:val="22"/>
        </w:rPr>
        <w:t>s</w:t>
      </w:r>
      <w:r w:rsidR="00B71D85" w:rsidRPr="00233245">
        <w:rPr>
          <w:b/>
          <w:bCs/>
          <w:sz w:val="22"/>
          <w:szCs w:val="22"/>
        </w:rPr>
        <w:t xml:space="preserve"> 43</w:t>
      </w:r>
      <w:r w:rsidR="009843A9" w:rsidRPr="00233245">
        <w:rPr>
          <w:b/>
          <w:bCs/>
          <w:sz w:val="22"/>
          <w:szCs w:val="22"/>
        </w:rPr>
        <w:t xml:space="preserve"> et 51</w:t>
      </w:r>
      <w:r w:rsidR="00B71D85" w:rsidRPr="00233245">
        <w:rPr>
          <w:b/>
          <w:bCs/>
          <w:sz w:val="22"/>
          <w:szCs w:val="22"/>
        </w:rPr>
        <w:t xml:space="preserve"> </w:t>
      </w:r>
      <w:r w:rsidRPr="00233245">
        <w:rPr>
          <w:b/>
          <w:bCs/>
          <w:sz w:val="22"/>
          <w:szCs w:val="22"/>
        </w:rPr>
        <w:t>complété)</w:t>
      </w:r>
    </w:p>
    <w:p w14:paraId="2D00CC0C" w14:textId="77777777" w:rsidR="00AB4211" w:rsidRPr="00233245" w:rsidRDefault="00AB4211" w:rsidP="00233245">
      <w:pPr>
        <w:widowControl w:val="0"/>
        <w:autoSpaceDE w:val="0"/>
        <w:ind w:right="-16"/>
        <w:jc w:val="both"/>
        <w:rPr>
          <w:sz w:val="22"/>
          <w:szCs w:val="22"/>
        </w:rPr>
      </w:pPr>
      <w:r w:rsidRPr="00233245">
        <w:rPr>
          <w:sz w:val="22"/>
          <w:szCs w:val="22"/>
        </w:rPr>
        <w:t>15.1</w:t>
      </w:r>
      <w:r w:rsidRPr="00233245">
        <w:rPr>
          <w:sz w:val="22"/>
          <w:szCs w:val="22"/>
        </w:rPr>
        <w:tab/>
        <w:t xml:space="preserve">Le cocontractant a pour mission d’exécuter la fourniture des biens </w:t>
      </w:r>
      <w:bookmarkStart w:id="428" w:name="_Hlk159268525"/>
      <w:r w:rsidRPr="00233245">
        <w:rPr>
          <w:sz w:val="22"/>
          <w:szCs w:val="22"/>
        </w:rPr>
        <w:t xml:space="preserve">sous le contrôle du Maître d’œuvre </w:t>
      </w:r>
      <w:bookmarkEnd w:id="428"/>
      <w:r w:rsidRPr="00233245">
        <w:rPr>
          <w:sz w:val="22"/>
          <w:szCs w:val="22"/>
        </w:rPr>
        <w:t xml:space="preserve">( à préciser le cas échéant) et de remplir ses obligations </w:t>
      </w:r>
      <w:r w:rsidRPr="00233245">
        <w:rPr>
          <w:spacing w:val="1"/>
          <w:sz w:val="22"/>
          <w:szCs w:val="22"/>
        </w:rPr>
        <w:t>de façon diligente, efficace et économique</w:t>
      </w:r>
      <w:r w:rsidRPr="00233245">
        <w:rPr>
          <w:sz w:val="22"/>
          <w:szCs w:val="22"/>
        </w:rPr>
        <w:t>, tels que décrits dans les Spécifications techniques ou les clauses techniques, sous le contrôle</w:t>
      </w:r>
      <w:r w:rsidRPr="00233245">
        <w:rPr>
          <w:spacing w:val="7"/>
          <w:sz w:val="22"/>
          <w:szCs w:val="22"/>
        </w:rPr>
        <w:t xml:space="preserve"> de l’Ingénieur </w:t>
      </w:r>
      <w:r w:rsidRPr="00233245">
        <w:rPr>
          <w:sz w:val="22"/>
          <w:szCs w:val="22"/>
        </w:rPr>
        <w:t xml:space="preserve">et ce conformément au présent marché aux règles et normes en vigueur au Cameroun et aux techniques et pratiques généralement acceptées dans le domaine d’activité concerné par le marché. </w:t>
      </w:r>
      <w:bookmarkStart w:id="429" w:name="_Hlk159268716"/>
      <w:r w:rsidRPr="00233245">
        <w:rPr>
          <w:sz w:val="22"/>
          <w:szCs w:val="22"/>
        </w:rPr>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bookmarkEnd w:id="429"/>
    <w:p w14:paraId="31540F2A" w14:textId="3B840844" w:rsidR="009B032F" w:rsidRPr="00233245" w:rsidRDefault="009B032F" w:rsidP="00233245">
      <w:pPr>
        <w:widowControl w:val="0"/>
        <w:autoSpaceDE w:val="0"/>
        <w:jc w:val="both"/>
        <w:rPr>
          <w:color w:val="ED7D31"/>
          <w:sz w:val="22"/>
          <w:szCs w:val="22"/>
        </w:rPr>
      </w:pPr>
      <w:r w:rsidRPr="00233245">
        <w:rPr>
          <w:color w:val="ED7D31"/>
          <w:sz w:val="22"/>
          <w:szCs w:val="22"/>
        </w:rPr>
        <w:t>15.2-</w:t>
      </w:r>
      <w:bookmarkStart w:id="430" w:name="_Hlk163136788"/>
      <w:r w:rsidRPr="00233245">
        <w:rPr>
          <w:color w:val="ED7D31"/>
          <w:sz w:val="22"/>
          <w:szCs w:val="22"/>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430"/>
    <w:p w14:paraId="00D68020" w14:textId="77777777" w:rsidR="009B032F" w:rsidRPr="00233245" w:rsidRDefault="009B032F" w:rsidP="00233245">
      <w:pPr>
        <w:widowControl w:val="0"/>
        <w:autoSpaceDE w:val="0"/>
        <w:jc w:val="both"/>
        <w:rPr>
          <w:sz w:val="22"/>
          <w:szCs w:val="22"/>
        </w:rPr>
      </w:pPr>
      <w:r w:rsidRPr="00233245">
        <w:rPr>
          <w:sz w:val="22"/>
          <w:szCs w:val="22"/>
        </w:rPr>
        <w:t>15.</w:t>
      </w:r>
      <w:bookmarkStart w:id="431" w:name="_Hlk163136789"/>
      <w:r w:rsidRPr="00233245">
        <w:rPr>
          <w:sz w:val="22"/>
          <w:szCs w:val="22"/>
        </w:rPr>
        <w:t xml:space="preserve">3 </w:t>
      </w:r>
      <w:bookmarkStart w:id="432" w:name="_Hlk163152382"/>
      <w:r w:rsidRPr="00233245">
        <w:rPr>
          <w:sz w:val="22"/>
          <w:szCs w:val="22"/>
        </w:rPr>
        <w:t xml:space="preserve">Pendant la durée du marché, le cocontractant ne s'engage pas directement ou indirectement, dans des activités professionnelles ou contractuelles susceptibles de compromettre son indépendance par rapport aux missions qui lui </w:t>
      </w:r>
      <w:r w:rsidRPr="00233245">
        <w:rPr>
          <w:sz w:val="22"/>
          <w:szCs w:val="22"/>
        </w:rPr>
        <w:lastRenderedPageBreak/>
        <w:t>sont dévolues.</w:t>
      </w:r>
    </w:p>
    <w:p w14:paraId="3FFDF223" w14:textId="77777777" w:rsidR="009B032F" w:rsidRPr="00233245" w:rsidRDefault="009B032F" w:rsidP="00233245">
      <w:pPr>
        <w:widowControl w:val="0"/>
        <w:autoSpaceDE w:val="0"/>
        <w:jc w:val="both"/>
        <w:rPr>
          <w:sz w:val="22"/>
          <w:szCs w:val="22"/>
        </w:rPr>
      </w:pPr>
      <w:r w:rsidRPr="00233245">
        <w:rPr>
          <w:sz w:val="22"/>
          <w:szCs w:val="22"/>
        </w:rPr>
        <w:t>15.4 En cas de conflit d’intérêt du fait d’un membre de l’équipe de la mission, le cocontractant doit le signaler par écrit au Maître d’Ouvrage et doit remplacer l’expert en question, impliqué dans le projet ou le marché.</w:t>
      </w:r>
    </w:p>
    <w:p w14:paraId="0C3F107F" w14:textId="77777777" w:rsidR="009B032F" w:rsidRPr="00233245" w:rsidRDefault="009B032F" w:rsidP="00233245">
      <w:pPr>
        <w:widowControl w:val="0"/>
        <w:autoSpaceDE w:val="0"/>
        <w:jc w:val="both"/>
        <w:rPr>
          <w:sz w:val="22"/>
          <w:szCs w:val="22"/>
        </w:rPr>
      </w:pPr>
      <w:r w:rsidRPr="00233245">
        <w:rPr>
          <w:b/>
          <w:sz w:val="22"/>
          <w:szCs w:val="22"/>
        </w:rPr>
        <w:t>Le conflit d’intérêt s’entend</w:t>
      </w:r>
      <w:r w:rsidRPr="00233245">
        <w:rPr>
          <w:sz w:val="22"/>
          <w:szCs w:val="22"/>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A6886AA" w14:textId="77777777" w:rsidR="009B032F" w:rsidRPr="00233245" w:rsidRDefault="009B032F" w:rsidP="00233245">
      <w:pPr>
        <w:widowControl w:val="0"/>
        <w:autoSpaceDE w:val="0"/>
        <w:jc w:val="both"/>
        <w:rPr>
          <w:sz w:val="22"/>
          <w:szCs w:val="22"/>
        </w:rPr>
      </w:pPr>
      <w:r w:rsidRPr="00233245">
        <w:rPr>
          <w:sz w:val="22"/>
          <w:szCs w:val="22"/>
        </w:rPr>
        <w:t>15.5 Le cocontractant est tenu au secret professionnel vis-à-vis des tiers, sur les informations, renseignements et documents recueillis ou portés à sa connaissance à l'occasion de l'exécution du marché.</w:t>
      </w:r>
    </w:p>
    <w:p w14:paraId="4703203E" w14:textId="77777777" w:rsidR="009B032F" w:rsidRPr="00233245" w:rsidRDefault="009B032F" w:rsidP="00233245">
      <w:pPr>
        <w:widowControl w:val="0"/>
        <w:autoSpaceDE w:val="0"/>
        <w:jc w:val="both"/>
        <w:rPr>
          <w:sz w:val="22"/>
          <w:szCs w:val="22"/>
        </w:rPr>
      </w:pPr>
      <w:r w:rsidRPr="00233245">
        <w:rPr>
          <w:sz w:val="22"/>
          <w:szCs w:val="22"/>
        </w:rPr>
        <w:t>A ce titre, les documents établis par le cocontractant au cours de l’exécution du marché ne peuvent être publiés ou communiqués qu’avec l’accord écrit du Maître d’Ouvrage.</w:t>
      </w:r>
    </w:p>
    <w:p w14:paraId="5DF8C75C" w14:textId="77777777" w:rsidR="009B032F" w:rsidRPr="00233245" w:rsidRDefault="009B032F" w:rsidP="00233245">
      <w:pPr>
        <w:widowControl w:val="0"/>
        <w:autoSpaceDE w:val="0"/>
        <w:jc w:val="both"/>
        <w:rPr>
          <w:sz w:val="22"/>
          <w:szCs w:val="22"/>
        </w:rPr>
      </w:pPr>
      <w:r w:rsidRPr="00233245">
        <w:rPr>
          <w:sz w:val="22"/>
          <w:szCs w:val="22"/>
        </w:rPr>
        <w:t>Le cocontractant est tenu lors du dépôt du rapport final, de restituer tous les documents empruntés au Maître d’Ouvrage.</w:t>
      </w:r>
    </w:p>
    <w:p w14:paraId="2C04F049" w14:textId="77777777" w:rsidR="009B032F" w:rsidRPr="00233245" w:rsidRDefault="009B032F" w:rsidP="00233245">
      <w:pPr>
        <w:widowControl w:val="0"/>
        <w:autoSpaceDE w:val="0"/>
        <w:jc w:val="both"/>
        <w:rPr>
          <w:color w:val="ED7D31"/>
          <w:sz w:val="22"/>
          <w:szCs w:val="22"/>
        </w:rPr>
      </w:pPr>
      <w:r w:rsidRPr="00233245">
        <w:rPr>
          <w:sz w:val="22"/>
          <w:szCs w:val="22"/>
        </w:rPr>
        <w:t xml:space="preserve">15.6 </w:t>
      </w:r>
      <w:r w:rsidRPr="00233245">
        <w:rPr>
          <w:color w:val="ED7D31"/>
          <w:sz w:val="22"/>
          <w:szCs w:val="22"/>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5482EE85" w14:textId="77777777" w:rsidR="009B032F" w:rsidRPr="00233245" w:rsidRDefault="009B032F" w:rsidP="00233245">
      <w:pPr>
        <w:widowControl w:val="0"/>
        <w:autoSpaceDE w:val="0"/>
        <w:jc w:val="both"/>
        <w:rPr>
          <w:sz w:val="22"/>
          <w:szCs w:val="22"/>
        </w:rPr>
      </w:pPr>
      <w:r w:rsidRPr="00233245">
        <w:rPr>
          <w:sz w:val="22"/>
          <w:szCs w:val="22"/>
        </w:rPr>
        <w:t>Le cocontractant doit prendre en charge des frais professionnels et de la couverture de tous risques de maladie et d'accident dans le cadre de sa mission.</w:t>
      </w:r>
    </w:p>
    <w:p w14:paraId="3E054187" w14:textId="77777777" w:rsidR="009B032F" w:rsidRPr="00233245" w:rsidRDefault="009B032F" w:rsidP="00233245">
      <w:pPr>
        <w:widowControl w:val="0"/>
        <w:autoSpaceDE w:val="0"/>
        <w:jc w:val="both"/>
        <w:rPr>
          <w:sz w:val="22"/>
          <w:szCs w:val="22"/>
        </w:rPr>
      </w:pPr>
      <w:r w:rsidRPr="00233245">
        <w:rPr>
          <w:color w:val="ED7D31"/>
          <w:sz w:val="22"/>
          <w:szCs w:val="22"/>
        </w:rPr>
        <w:t>Le cocontractant ne peut pas modifier la composition de l’équipe proposée dans son offre technique sans l’accord écrit au Maître d’Ouvrage</w:t>
      </w:r>
      <w:r w:rsidRPr="00233245">
        <w:rPr>
          <w:sz w:val="22"/>
          <w:szCs w:val="22"/>
        </w:rPr>
        <w:t>.</w:t>
      </w:r>
    </w:p>
    <w:p w14:paraId="6AAFB062" w14:textId="77777777" w:rsidR="009B032F" w:rsidRPr="00233245" w:rsidRDefault="009B032F" w:rsidP="00233245">
      <w:pPr>
        <w:widowControl w:val="0"/>
        <w:autoSpaceDE w:val="0"/>
        <w:jc w:val="both"/>
        <w:rPr>
          <w:sz w:val="22"/>
          <w:szCs w:val="22"/>
        </w:rPr>
      </w:pPr>
      <w:r w:rsidRPr="00233245">
        <w:rPr>
          <w:sz w:val="22"/>
          <w:szCs w:val="22"/>
        </w:rPr>
        <w:t xml:space="preserve">Pour les entreprises étrangères et à défaut de résider, le Cocontractant aura à maintenir en République du Cameroun pendant la période d’exécution du contrat, un représentant permanent dument mandaté </w:t>
      </w:r>
    </w:p>
    <w:bookmarkEnd w:id="431"/>
    <w:bookmarkEnd w:id="432"/>
    <w:p w14:paraId="21B7E71A" w14:textId="26C14AB4" w:rsidR="00A36F3E" w:rsidRPr="00233245" w:rsidRDefault="00A36F3E" w:rsidP="00233245">
      <w:pPr>
        <w:widowControl w:val="0"/>
        <w:autoSpaceDE w:val="0"/>
        <w:ind w:left="114" w:right="-20"/>
        <w:jc w:val="both"/>
        <w:rPr>
          <w:sz w:val="22"/>
          <w:szCs w:val="22"/>
        </w:rPr>
      </w:pPr>
      <w:r w:rsidRPr="00233245">
        <w:rPr>
          <w:b/>
          <w:bCs/>
          <w:sz w:val="22"/>
          <w:szCs w:val="22"/>
        </w:rPr>
        <w:t>Article</w:t>
      </w:r>
      <w:r w:rsidR="00F523DB" w:rsidRPr="00233245">
        <w:rPr>
          <w:b/>
          <w:bCs/>
          <w:spacing w:val="6"/>
          <w:sz w:val="22"/>
          <w:szCs w:val="22"/>
        </w:rPr>
        <w:t xml:space="preserve"> 16</w:t>
      </w:r>
      <w:r w:rsidR="00AC5ECC" w:rsidRPr="00233245">
        <w:rPr>
          <w:b/>
          <w:bCs/>
          <w:spacing w:val="6"/>
          <w:sz w:val="22"/>
          <w:szCs w:val="22"/>
        </w:rPr>
        <w:t xml:space="preserve"> </w:t>
      </w:r>
      <w:r w:rsidRPr="00233245">
        <w:rPr>
          <w:b/>
          <w:bCs/>
          <w:sz w:val="22"/>
          <w:szCs w:val="22"/>
        </w:rPr>
        <w:t>:</w:t>
      </w:r>
      <w:r w:rsidR="00AC5ECC" w:rsidRPr="00233245">
        <w:rPr>
          <w:b/>
          <w:bCs/>
          <w:sz w:val="22"/>
          <w:szCs w:val="22"/>
        </w:rPr>
        <w:t xml:space="preserve"> </w:t>
      </w:r>
      <w:r w:rsidRPr="00233245">
        <w:rPr>
          <w:b/>
          <w:bCs/>
          <w:sz w:val="22"/>
          <w:szCs w:val="22"/>
        </w:rPr>
        <w:t>Brevet (CCAG</w:t>
      </w:r>
      <w:r w:rsidR="00AC5ECC" w:rsidRPr="00233245">
        <w:rPr>
          <w:b/>
          <w:bCs/>
          <w:sz w:val="22"/>
          <w:szCs w:val="22"/>
        </w:rPr>
        <w:t xml:space="preserve"> </w:t>
      </w:r>
      <w:r w:rsidR="00B71D85" w:rsidRPr="00233245">
        <w:rPr>
          <w:b/>
          <w:bCs/>
          <w:sz w:val="22"/>
          <w:szCs w:val="22"/>
        </w:rPr>
        <w:t xml:space="preserve">article 10 </w:t>
      </w:r>
      <w:r w:rsidRPr="00233245">
        <w:rPr>
          <w:b/>
          <w:bCs/>
          <w:sz w:val="22"/>
          <w:szCs w:val="22"/>
        </w:rPr>
        <w:t>complété)</w:t>
      </w:r>
    </w:p>
    <w:p w14:paraId="7F3B0074" w14:textId="08074CA2" w:rsidR="00A36F3E" w:rsidRPr="00233245" w:rsidRDefault="00A36F3E" w:rsidP="00233245">
      <w:pPr>
        <w:widowControl w:val="0"/>
        <w:autoSpaceDE w:val="0"/>
        <w:ind w:right="-16"/>
        <w:jc w:val="both"/>
        <w:rPr>
          <w:sz w:val="22"/>
          <w:szCs w:val="22"/>
        </w:rPr>
      </w:pPr>
      <w:r w:rsidRPr="00233245">
        <w:rPr>
          <w:sz w:val="22"/>
          <w:szCs w:val="22"/>
        </w:rPr>
        <w:t>Le</w:t>
      </w:r>
      <w:r w:rsidR="00AC5ECC" w:rsidRPr="00233245">
        <w:rPr>
          <w:sz w:val="22"/>
          <w:szCs w:val="22"/>
        </w:rPr>
        <w:t xml:space="preserve"> </w:t>
      </w:r>
      <w:r w:rsidRPr="00233245">
        <w:rPr>
          <w:sz w:val="22"/>
          <w:szCs w:val="22"/>
        </w:rPr>
        <w:t xml:space="preserve">fournisseur ou </w:t>
      </w:r>
      <w:r w:rsidR="00AB4211" w:rsidRPr="00233245">
        <w:rPr>
          <w:sz w:val="22"/>
          <w:szCs w:val="22"/>
        </w:rPr>
        <w:t xml:space="preserve">le cocontractant </w:t>
      </w:r>
      <w:r w:rsidRPr="00233245">
        <w:rPr>
          <w:sz w:val="22"/>
          <w:szCs w:val="22"/>
        </w:rPr>
        <w:t>garantira</w:t>
      </w:r>
      <w:r w:rsidR="00AC5ECC" w:rsidRPr="00233245">
        <w:rPr>
          <w:sz w:val="22"/>
          <w:szCs w:val="22"/>
        </w:rPr>
        <w:t xml:space="preserve"> </w:t>
      </w:r>
      <w:r w:rsidRPr="00233245">
        <w:rPr>
          <w:sz w:val="22"/>
          <w:szCs w:val="22"/>
        </w:rPr>
        <w:t>le</w:t>
      </w:r>
      <w:r w:rsidR="00AC5ECC" w:rsidRPr="00233245">
        <w:rPr>
          <w:sz w:val="22"/>
          <w:szCs w:val="22"/>
        </w:rPr>
        <w:t xml:space="preserve"> </w:t>
      </w:r>
      <w:r w:rsidRPr="00233245">
        <w:rPr>
          <w:sz w:val="22"/>
          <w:szCs w:val="22"/>
        </w:rPr>
        <w:t>Maître</w:t>
      </w:r>
      <w:r w:rsidR="00AC5ECC" w:rsidRPr="00233245">
        <w:rPr>
          <w:sz w:val="22"/>
          <w:szCs w:val="22"/>
        </w:rPr>
        <w:t xml:space="preserve"> </w:t>
      </w:r>
      <w:r w:rsidRPr="00233245">
        <w:rPr>
          <w:sz w:val="22"/>
          <w:szCs w:val="22"/>
        </w:rPr>
        <w:t>d’Ouvrage</w:t>
      </w:r>
      <w:r w:rsidR="00AC5ECC" w:rsidRPr="00233245">
        <w:rPr>
          <w:sz w:val="22"/>
          <w:szCs w:val="22"/>
        </w:rPr>
        <w:t xml:space="preserve"> </w:t>
      </w:r>
      <w:r w:rsidRPr="00233245">
        <w:rPr>
          <w:sz w:val="22"/>
          <w:szCs w:val="22"/>
        </w:rPr>
        <w:t xml:space="preserve">ou le </w:t>
      </w:r>
      <w:r w:rsidRPr="00233245">
        <w:rPr>
          <w:i/>
          <w:iCs/>
          <w:sz w:val="22"/>
          <w:szCs w:val="22"/>
        </w:rPr>
        <w:t>Maître d’Ouvrage Délégué</w:t>
      </w:r>
      <w:r w:rsidR="00AC5ECC" w:rsidRPr="00233245">
        <w:rPr>
          <w:i/>
          <w:iCs/>
          <w:sz w:val="22"/>
          <w:szCs w:val="22"/>
        </w:rPr>
        <w:t xml:space="preserve"> </w:t>
      </w:r>
      <w:r w:rsidRPr="00233245">
        <w:rPr>
          <w:sz w:val="22"/>
          <w:szCs w:val="22"/>
        </w:rPr>
        <w:t>contre toute</w:t>
      </w:r>
      <w:r w:rsidR="00AC5ECC" w:rsidRPr="00233245">
        <w:rPr>
          <w:sz w:val="22"/>
          <w:szCs w:val="22"/>
        </w:rPr>
        <w:t xml:space="preserve"> </w:t>
      </w:r>
      <w:r w:rsidRPr="00233245">
        <w:rPr>
          <w:sz w:val="22"/>
          <w:szCs w:val="22"/>
        </w:rPr>
        <w:t>réclamation</w:t>
      </w:r>
      <w:r w:rsidR="00AC5ECC" w:rsidRPr="00233245">
        <w:rPr>
          <w:sz w:val="22"/>
          <w:szCs w:val="22"/>
        </w:rPr>
        <w:t xml:space="preserve"> </w:t>
      </w:r>
      <w:r w:rsidRPr="00233245">
        <w:rPr>
          <w:sz w:val="22"/>
          <w:szCs w:val="22"/>
        </w:rPr>
        <w:t>des</w:t>
      </w:r>
      <w:r w:rsidR="00AC5ECC" w:rsidRPr="00233245">
        <w:rPr>
          <w:sz w:val="22"/>
          <w:szCs w:val="22"/>
        </w:rPr>
        <w:t xml:space="preserve"> </w:t>
      </w:r>
      <w:r w:rsidRPr="00233245">
        <w:rPr>
          <w:sz w:val="22"/>
          <w:szCs w:val="22"/>
        </w:rPr>
        <w:t>tiers</w:t>
      </w:r>
      <w:r w:rsidR="00AC5ECC" w:rsidRPr="00233245">
        <w:rPr>
          <w:sz w:val="22"/>
          <w:szCs w:val="22"/>
        </w:rPr>
        <w:t xml:space="preserve"> </w:t>
      </w:r>
      <w:r w:rsidRPr="00233245">
        <w:rPr>
          <w:sz w:val="22"/>
          <w:szCs w:val="22"/>
        </w:rPr>
        <w:t>touchant</w:t>
      </w:r>
      <w:r w:rsidR="00AC5ECC" w:rsidRPr="00233245">
        <w:rPr>
          <w:sz w:val="22"/>
          <w:szCs w:val="22"/>
        </w:rPr>
        <w:t xml:space="preserve"> </w:t>
      </w:r>
      <w:r w:rsidRPr="00233245">
        <w:rPr>
          <w:sz w:val="22"/>
          <w:szCs w:val="22"/>
        </w:rPr>
        <w:t>à</w:t>
      </w:r>
      <w:r w:rsidR="00AC5ECC" w:rsidRPr="00233245">
        <w:rPr>
          <w:sz w:val="22"/>
          <w:szCs w:val="22"/>
        </w:rPr>
        <w:t xml:space="preserve"> </w:t>
      </w:r>
      <w:r w:rsidRPr="00233245">
        <w:rPr>
          <w:sz w:val="22"/>
          <w:szCs w:val="22"/>
        </w:rPr>
        <w:t>la</w:t>
      </w:r>
      <w:r w:rsidR="00AC5ECC" w:rsidRPr="00233245">
        <w:rPr>
          <w:sz w:val="22"/>
          <w:szCs w:val="22"/>
        </w:rPr>
        <w:t xml:space="preserve"> </w:t>
      </w:r>
      <w:r w:rsidRPr="00233245">
        <w:rPr>
          <w:sz w:val="22"/>
          <w:szCs w:val="22"/>
        </w:rPr>
        <w:t>contrefaçon ou</w:t>
      </w:r>
      <w:r w:rsidR="00AC5ECC" w:rsidRPr="00233245">
        <w:rPr>
          <w:sz w:val="22"/>
          <w:szCs w:val="22"/>
        </w:rPr>
        <w:t xml:space="preserve"> </w:t>
      </w:r>
      <w:r w:rsidRPr="00233245">
        <w:rPr>
          <w:sz w:val="22"/>
          <w:szCs w:val="22"/>
        </w:rPr>
        <w:t>à</w:t>
      </w:r>
      <w:r w:rsidR="00AC5ECC" w:rsidRPr="00233245">
        <w:rPr>
          <w:sz w:val="22"/>
          <w:szCs w:val="22"/>
        </w:rPr>
        <w:t xml:space="preserve"> </w:t>
      </w:r>
      <w:r w:rsidRPr="00233245">
        <w:rPr>
          <w:sz w:val="22"/>
          <w:szCs w:val="22"/>
        </w:rPr>
        <w:t>l’exploitation</w:t>
      </w:r>
      <w:r w:rsidR="00AC5ECC" w:rsidRPr="00233245">
        <w:rPr>
          <w:sz w:val="22"/>
          <w:szCs w:val="22"/>
        </w:rPr>
        <w:t xml:space="preserve"> </w:t>
      </w:r>
      <w:r w:rsidRPr="00233245">
        <w:rPr>
          <w:sz w:val="22"/>
          <w:szCs w:val="22"/>
        </w:rPr>
        <w:t>non</w:t>
      </w:r>
      <w:r w:rsidR="00AC5ECC" w:rsidRPr="00233245">
        <w:rPr>
          <w:sz w:val="22"/>
          <w:szCs w:val="22"/>
        </w:rPr>
        <w:t xml:space="preserve"> </w:t>
      </w:r>
      <w:r w:rsidRPr="00233245">
        <w:rPr>
          <w:sz w:val="22"/>
          <w:szCs w:val="22"/>
        </w:rPr>
        <w:t>autorisée</w:t>
      </w:r>
      <w:r w:rsidR="00AC5ECC" w:rsidRPr="00233245">
        <w:rPr>
          <w:sz w:val="22"/>
          <w:szCs w:val="22"/>
        </w:rPr>
        <w:t xml:space="preserve"> </w:t>
      </w:r>
      <w:r w:rsidRPr="00233245">
        <w:rPr>
          <w:sz w:val="22"/>
          <w:szCs w:val="22"/>
        </w:rPr>
        <w:t>d’un</w:t>
      </w:r>
      <w:r w:rsidR="00AC5ECC" w:rsidRPr="00233245">
        <w:rPr>
          <w:sz w:val="22"/>
          <w:szCs w:val="22"/>
        </w:rPr>
        <w:t xml:space="preserve"> </w:t>
      </w:r>
      <w:r w:rsidRPr="00233245">
        <w:rPr>
          <w:sz w:val="22"/>
          <w:szCs w:val="22"/>
        </w:rPr>
        <w:t>brevet,</w:t>
      </w:r>
      <w:r w:rsidR="00AC5ECC" w:rsidRPr="00233245">
        <w:rPr>
          <w:sz w:val="22"/>
          <w:szCs w:val="22"/>
        </w:rPr>
        <w:t xml:space="preserve"> </w:t>
      </w:r>
      <w:r w:rsidRPr="00233245">
        <w:rPr>
          <w:sz w:val="22"/>
          <w:szCs w:val="22"/>
        </w:rPr>
        <w:t>d’une marque</w:t>
      </w:r>
      <w:r w:rsidR="00AC5ECC" w:rsidRPr="00233245">
        <w:rPr>
          <w:sz w:val="22"/>
          <w:szCs w:val="22"/>
        </w:rPr>
        <w:t xml:space="preserve"> </w:t>
      </w:r>
      <w:r w:rsidRPr="00233245">
        <w:rPr>
          <w:sz w:val="22"/>
          <w:szCs w:val="22"/>
        </w:rPr>
        <w:t>ou</w:t>
      </w:r>
      <w:r w:rsidR="00AC5ECC" w:rsidRPr="00233245">
        <w:rPr>
          <w:sz w:val="22"/>
          <w:szCs w:val="22"/>
        </w:rPr>
        <w:t xml:space="preserve"> </w:t>
      </w:r>
      <w:r w:rsidRPr="00233245">
        <w:rPr>
          <w:sz w:val="22"/>
          <w:szCs w:val="22"/>
        </w:rPr>
        <w:t>de</w:t>
      </w:r>
      <w:r w:rsidR="00AC5ECC" w:rsidRPr="00233245">
        <w:rPr>
          <w:sz w:val="22"/>
          <w:szCs w:val="22"/>
        </w:rPr>
        <w:t xml:space="preserve"> </w:t>
      </w:r>
      <w:r w:rsidRPr="00233245">
        <w:rPr>
          <w:sz w:val="22"/>
          <w:szCs w:val="22"/>
        </w:rPr>
        <w:t>droits</w:t>
      </w:r>
      <w:r w:rsidR="00AC5ECC" w:rsidRPr="00233245">
        <w:rPr>
          <w:sz w:val="22"/>
          <w:szCs w:val="22"/>
        </w:rPr>
        <w:t xml:space="preserve"> </w:t>
      </w:r>
      <w:r w:rsidRPr="00233245">
        <w:rPr>
          <w:sz w:val="22"/>
          <w:szCs w:val="22"/>
        </w:rPr>
        <w:t>de</w:t>
      </w:r>
      <w:r w:rsidR="00AC5ECC" w:rsidRPr="00233245">
        <w:rPr>
          <w:sz w:val="22"/>
          <w:szCs w:val="22"/>
        </w:rPr>
        <w:t xml:space="preserve"> </w:t>
      </w:r>
      <w:r w:rsidRPr="00233245">
        <w:rPr>
          <w:sz w:val="22"/>
          <w:szCs w:val="22"/>
        </w:rPr>
        <w:t>création</w:t>
      </w:r>
      <w:r w:rsidR="00AC5ECC" w:rsidRPr="00233245">
        <w:rPr>
          <w:sz w:val="22"/>
          <w:szCs w:val="22"/>
        </w:rPr>
        <w:t xml:space="preserve"> </w:t>
      </w:r>
      <w:r w:rsidRPr="00233245">
        <w:rPr>
          <w:sz w:val="22"/>
          <w:szCs w:val="22"/>
        </w:rPr>
        <w:t>industrielle</w:t>
      </w:r>
      <w:r w:rsidR="00AC5ECC" w:rsidRPr="00233245">
        <w:rPr>
          <w:sz w:val="22"/>
          <w:szCs w:val="22"/>
        </w:rPr>
        <w:t xml:space="preserve"> </w:t>
      </w:r>
      <w:r w:rsidRPr="00233245">
        <w:rPr>
          <w:sz w:val="22"/>
          <w:szCs w:val="22"/>
        </w:rPr>
        <w:t>résultant des prestations ou de</w:t>
      </w:r>
      <w:r w:rsidR="00AC5ECC" w:rsidRPr="00233245">
        <w:rPr>
          <w:sz w:val="22"/>
          <w:szCs w:val="22"/>
        </w:rPr>
        <w:t xml:space="preserve"> </w:t>
      </w:r>
      <w:r w:rsidRPr="00233245">
        <w:rPr>
          <w:sz w:val="22"/>
          <w:szCs w:val="22"/>
        </w:rPr>
        <w:t>l’emploi</w:t>
      </w:r>
      <w:r w:rsidR="00AC5ECC" w:rsidRPr="00233245">
        <w:rPr>
          <w:sz w:val="22"/>
          <w:szCs w:val="22"/>
        </w:rPr>
        <w:t xml:space="preserve"> </w:t>
      </w:r>
      <w:r w:rsidRPr="00233245">
        <w:rPr>
          <w:sz w:val="22"/>
          <w:szCs w:val="22"/>
        </w:rPr>
        <w:t>des</w:t>
      </w:r>
      <w:r w:rsidR="00AC5ECC" w:rsidRPr="00233245">
        <w:rPr>
          <w:sz w:val="22"/>
          <w:szCs w:val="22"/>
        </w:rPr>
        <w:t xml:space="preserve"> </w:t>
      </w:r>
      <w:r w:rsidRPr="00233245">
        <w:rPr>
          <w:sz w:val="22"/>
          <w:szCs w:val="22"/>
        </w:rPr>
        <w:t>fournitures</w:t>
      </w:r>
      <w:r w:rsidR="00AC5ECC" w:rsidRPr="00233245">
        <w:rPr>
          <w:sz w:val="22"/>
          <w:szCs w:val="22"/>
        </w:rPr>
        <w:t xml:space="preserve"> </w:t>
      </w:r>
      <w:r w:rsidRPr="00233245">
        <w:rPr>
          <w:sz w:val="22"/>
          <w:szCs w:val="22"/>
        </w:rPr>
        <w:t>ou</w:t>
      </w:r>
      <w:r w:rsidR="00AC5ECC" w:rsidRPr="00233245">
        <w:rPr>
          <w:sz w:val="22"/>
          <w:szCs w:val="22"/>
        </w:rPr>
        <w:t xml:space="preserve"> </w:t>
      </w:r>
      <w:r w:rsidRPr="00233245">
        <w:rPr>
          <w:sz w:val="22"/>
          <w:szCs w:val="22"/>
        </w:rPr>
        <w:t>de</w:t>
      </w:r>
      <w:r w:rsidR="00AC5ECC" w:rsidRPr="00233245">
        <w:rPr>
          <w:sz w:val="22"/>
          <w:szCs w:val="22"/>
        </w:rPr>
        <w:t xml:space="preserve"> </w:t>
      </w:r>
      <w:r w:rsidRPr="00233245">
        <w:rPr>
          <w:sz w:val="22"/>
          <w:szCs w:val="22"/>
        </w:rPr>
        <w:t>leurs</w:t>
      </w:r>
      <w:r w:rsidR="00AC5ECC" w:rsidRPr="00233245">
        <w:rPr>
          <w:sz w:val="22"/>
          <w:szCs w:val="22"/>
        </w:rPr>
        <w:t xml:space="preserve"> </w:t>
      </w:r>
      <w:r w:rsidRPr="00233245">
        <w:rPr>
          <w:sz w:val="22"/>
          <w:szCs w:val="22"/>
        </w:rPr>
        <w:t>composants.</w:t>
      </w:r>
    </w:p>
    <w:p w14:paraId="11B68938" w14:textId="24F3B31B" w:rsidR="00A36F3E" w:rsidRPr="00233245" w:rsidRDefault="00A36F3E" w:rsidP="00233245">
      <w:pPr>
        <w:widowControl w:val="0"/>
        <w:autoSpaceDE w:val="0"/>
        <w:ind w:right="-20"/>
        <w:jc w:val="both"/>
        <w:rPr>
          <w:sz w:val="22"/>
          <w:szCs w:val="22"/>
        </w:rPr>
      </w:pPr>
      <w:r w:rsidRPr="00233245">
        <w:rPr>
          <w:b/>
          <w:bCs/>
          <w:sz w:val="22"/>
          <w:szCs w:val="22"/>
        </w:rPr>
        <w:t>Article</w:t>
      </w:r>
      <w:r w:rsidR="00AC5ECC" w:rsidRPr="00233245">
        <w:rPr>
          <w:b/>
          <w:bCs/>
          <w:sz w:val="22"/>
          <w:szCs w:val="22"/>
        </w:rPr>
        <w:t xml:space="preserve"> </w:t>
      </w:r>
      <w:r w:rsidR="00F523DB" w:rsidRPr="00233245">
        <w:rPr>
          <w:b/>
          <w:bCs/>
          <w:sz w:val="22"/>
          <w:szCs w:val="22"/>
        </w:rPr>
        <w:t>17</w:t>
      </w:r>
      <w:r w:rsidR="00194CEE" w:rsidRPr="00233245">
        <w:rPr>
          <w:b/>
          <w:bCs/>
          <w:sz w:val="22"/>
          <w:szCs w:val="22"/>
        </w:rPr>
        <w:t xml:space="preserve"> </w:t>
      </w:r>
      <w:r w:rsidRPr="00233245">
        <w:rPr>
          <w:b/>
          <w:bCs/>
          <w:sz w:val="22"/>
          <w:szCs w:val="22"/>
        </w:rPr>
        <w:t xml:space="preserve">: </w:t>
      </w:r>
      <w:r w:rsidRPr="00233245">
        <w:rPr>
          <w:b/>
          <w:bCs/>
          <w:spacing w:val="-12"/>
          <w:sz w:val="22"/>
          <w:szCs w:val="22"/>
        </w:rPr>
        <w:t>Transport</w:t>
      </w:r>
      <w:r w:rsidRPr="00233245">
        <w:rPr>
          <w:b/>
          <w:bCs/>
          <w:sz w:val="22"/>
          <w:szCs w:val="22"/>
        </w:rPr>
        <w:t>,</w:t>
      </w:r>
      <w:r w:rsidR="00AC5ECC" w:rsidRPr="00233245">
        <w:rPr>
          <w:b/>
          <w:bCs/>
          <w:sz w:val="22"/>
          <w:szCs w:val="22"/>
        </w:rPr>
        <w:t xml:space="preserve"> </w:t>
      </w:r>
      <w:r w:rsidRPr="00233245">
        <w:rPr>
          <w:b/>
          <w:bCs/>
          <w:sz w:val="22"/>
          <w:szCs w:val="22"/>
        </w:rPr>
        <w:t>assurances et responsabilité civile (CCAG</w:t>
      </w:r>
      <w:r w:rsidR="00AC5ECC" w:rsidRPr="00233245">
        <w:rPr>
          <w:b/>
          <w:bCs/>
          <w:sz w:val="22"/>
          <w:szCs w:val="22"/>
        </w:rPr>
        <w:t xml:space="preserve"> </w:t>
      </w:r>
      <w:r w:rsidRPr="00233245">
        <w:rPr>
          <w:b/>
          <w:bCs/>
          <w:sz w:val="22"/>
          <w:szCs w:val="22"/>
        </w:rPr>
        <w:t>article</w:t>
      </w:r>
      <w:r w:rsidR="00B71D85" w:rsidRPr="00233245">
        <w:rPr>
          <w:b/>
          <w:bCs/>
          <w:sz w:val="22"/>
          <w:szCs w:val="22"/>
        </w:rPr>
        <w:t>s</w:t>
      </w:r>
      <w:r w:rsidR="00AC5ECC" w:rsidRPr="00233245">
        <w:rPr>
          <w:b/>
          <w:bCs/>
          <w:sz w:val="22"/>
          <w:szCs w:val="22"/>
        </w:rPr>
        <w:t xml:space="preserve"> </w:t>
      </w:r>
      <w:r w:rsidR="00B71D85" w:rsidRPr="00233245">
        <w:rPr>
          <w:b/>
          <w:bCs/>
          <w:sz w:val="22"/>
          <w:szCs w:val="22"/>
        </w:rPr>
        <w:t>68 et 24</w:t>
      </w:r>
      <w:r w:rsidRPr="00233245">
        <w:rPr>
          <w:b/>
          <w:bCs/>
          <w:sz w:val="22"/>
          <w:szCs w:val="22"/>
        </w:rPr>
        <w:t xml:space="preserve"> complété)</w:t>
      </w:r>
    </w:p>
    <w:p w14:paraId="0B667138" w14:textId="77777777" w:rsidR="00AB4211" w:rsidRPr="00233245" w:rsidRDefault="00AB4211" w:rsidP="00233245">
      <w:pPr>
        <w:widowControl w:val="0"/>
        <w:autoSpaceDE w:val="0"/>
        <w:ind w:right="-20"/>
        <w:rPr>
          <w:b/>
          <w:sz w:val="22"/>
          <w:szCs w:val="22"/>
        </w:rPr>
      </w:pPr>
      <w:r w:rsidRPr="00233245">
        <w:rPr>
          <w:b/>
          <w:sz w:val="22"/>
          <w:szCs w:val="22"/>
        </w:rPr>
        <w:t>17.1. Emballage pour le transport</w:t>
      </w:r>
    </w:p>
    <w:p w14:paraId="7412384C" w14:textId="77777777" w:rsidR="00AB4211" w:rsidRPr="00233245" w:rsidRDefault="00AB4211" w:rsidP="00233245">
      <w:pPr>
        <w:widowControl w:val="0"/>
        <w:autoSpaceDE w:val="0"/>
        <w:ind w:right="-20"/>
        <w:jc w:val="both"/>
        <w:rPr>
          <w:sz w:val="22"/>
          <w:szCs w:val="22"/>
        </w:rPr>
      </w:pPr>
      <w:r w:rsidRPr="00233245">
        <w:rPr>
          <w:noProof/>
          <w:sz w:val="22"/>
          <w:szCs w:val="22"/>
        </w:rPr>
        <mc:AlternateContent>
          <mc:Choice Requires="wpg">
            <w:drawing>
              <wp:anchor distT="4294967295" distB="4294967295" distL="114300" distR="114300" simplePos="0" relativeHeight="251675136" behindDoc="1" locked="0" layoutInCell="1" allowOverlap="1" wp14:anchorId="034A582F" wp14:editId="5625BB0B">
                <wp:simplePos x="0" y="0"/>
                <wp:positionH relativeFrom="page">
                  <wp:posOffset>380365</wp:posOffset>
                </wp:positionH>
                <wp:positionV relativeFrom="page">
                  <wp:posOffset>10245725</wp:posOffset>
                </wp:positionV>
                <wp:extent cx="1983105" cy="0"/>
                <wp:effectExtent l="8890" t="6350" r="8255" b="12700"/>
                <wp:wrapNone/>
                <wp:docPr id="21"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26"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B049814" id="Groupe 34" o:spid="_x0000_s1026" style="position:absolute;margin-left:29.95pt;margin-top:806.75pt;width:156.15pt;height:0;z-index:-251641344;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">
                <v:shape id="Freeform 315"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" path="m,l19685,e" filled="f" strokecolor="#221f1f" strokeweight=".17625mm">
                  <v:path arrowok="t" o:connecttype="custom" o:connectlocs="99,0;197,0;99,0;0,0;0,0;197,0" o:connectangles="270,0,90,180,0,0" textboxrect="0,0,19685,0"/>
                </v:shape>
                <w10:wrap anchorx="page" anchory="page"/>
              </v:group>
            </w:pict>
          </mc:Fallback>
        </mc:AlternateContent>
      </w:r>
      <w:r w:rsidRPr="00233245">
        <w:rPr>
          <w:sz w:val="22"/>
          <w:szCs w:val="22"/>
        </w:rPr>
        <w:t xml:space="preserve">Le cocontractant doit prendre toutes les dispositions nécessaires pour que les fournitures proposées </w:t>
      </w:r>
      <w:r w:rsidRPr="00233245">
        <w:rPr>
          <w:spacing w:val="5"/>
          <w:sz w:val="22"/>
          <w:szCs w:val="22"/>
        </w:rPr>
        <w:t>soien</w:t>
      </w:r>
      <w:r w:rsidRPr="00233245">
        <w:rPr>
          <w:sz w:val="22"/>
          <w:szCs w:val="22"/>
        </w:rPr>
        <w:t xml:space="preserve">t </w:t>
      </w:r>
      <w:r w:rsidRPr="00233245">
        <w:rPr>
          <w:spacing w:val="5"/>
          <w:sz w:val="22"/>
          <w:szCs w:val="22"/>
        </w:rPr>
        <w:t>protégée</w:t>
      </w:r>
      <w:r w:rsidRPr="00233245">
        <w:rPr>
          <w:sz w:val="22"/>
          <w:szCs w:val="22"/>
        </w:rPr>
        <w:t xml:space="preserve">s </w:t>
      </w:r>
      <w:r w:rsidRPr="00233245">
        <w:rPr>
          <w:spacing w:val="5"/>
          <w:sz w:val="22"/>
          <w:szCs w:val="22"/>
        </w:rPr>
        <w:t>pa</w:t>
      </w:r>
      <w:r w:rsidRPr="00233245">
        <w:rPr>
          <w:sz w:val="22"/>
          <w:szCs w:val="22"/>
        </w:rPr>
        <w:t xml:space="preserve">r </w:t>
      </w:r>
      <w:r w:rsidRPr="00233245">
        <w:rPr>
          <w:spacing w:val="5"/>
          <w:sz w:val="22"/>
          <w:szCs w:val="22"/>
        </w:rPr>
        <w:t>u</w:t>
      </w:r>
      <w:r w:rsidRPr="00233245">
        <w:rPr>
          <w:sz w:val="22"/>
          <w:szCs w:val="22"/>
        </w:rPr>
        <w:t xml:space="preserve">n </w:t>
      </w:r>
      <w:r w:rsidRPr="00233245">
        <w:rPr>
          <w:spacing w:val="5"/>
          <w:sz w:val="22"/>
          <w:szCs w:val="22"/>
        </w:rPr>
        <w:t>emballag</w:t>
      </w:r>
      <w:r w:rsidRPr="00233245">
        <w:rPr>
          <w:sz w:val="22"/>
          <w:szCs w:val="22"/>
        </w:rPr>
        <w:t xml:space="preserve">e </w:t>
      </w:r>
      <w:r w:rsidRPr="00233245">
        <w:rPr>
          <w:spacing w:val="5"/>
          <w:sz w:val="22"/>
          <w:szCs w:val="22"/>
        </w:rPr>
        <w:t>soign</w:t>
      </w:r>
      <w:r w:rsidRPr="00233245">
        <w:rPr>
          <w:sz w:val="22"/>
          <w:szCs w:val="22"/>
        </w:rPr>
        <w:t xml:space="preserve">é </w:t>
      </w:r>
      <w:r w:rsidRPr="00233245">
        <w:rPr>
          <w:spacing w:val="5"/>
          <w:sz w:val="22"/>
          <w:szCs w:val="22"/>
        </w:rPr>
        <w:t xml:space="preserve">et </w:t>
      </w:r>
      <w:r w:rsidRPr="00233245">
        <w:rPr>
          <w:sz w:val="22"/>
          <w:szCs w:val="22"/>
        </w:rPr>
        <w:t xml:space="preserve">approprié au transport maritime, aérien, ferroviaire ou routier. Le cocontractant doit faire toute diligence </w:t>
      </w:r>
      <w:r w:rsidRPr="00233245">
        <w:rPr>
          <w:spacing w:val="5"/>
          <w:sz w:val="22"/>
          <w:szCs w:val="22"/>
        </w:rPr>
        <w:t>pou</w:t>
      </w:r>
      <w:r w:rsidRPr="00233245">
        <w:rPr>
          <w:sz w:val="22"/>
          <w:szCs w:val="22"/>
        </w:rPr>
        <w:t xml:space="preserve">r réparer </w:t>
      </w:r>
      <w:r w:rsidRPr="00233245">
        <w:rPr>
          <w:spacing w:val="5"/>
          <w:sz w:val="22"/>
          <w:szCs w:val="22"/>
        </w:rPr>
        <w:t>tou</w:t>
      </w:r>
      <w:r w:rsidRPr="00233245">
        <w:rPr>
          <w:sz w:val="22"/>
          <w:szCs w:val="22"/>
        </w:rPr>
        <w:t xml:space="preserve">s </w:t>
      </w:r>
      <w:r w:rsidRPr="00233245">
        <w:rPr>
          <w:spacing w:val="5"/>
          <w:sz w:val="22"/>
          <w:szCs w:val="22"/>
        </w:rPr>
        <w:t>le</w:t>
      </w:r>
      <w:r w:rsidRPr="00233245">
        <w:rPr>
          <w:sz w:val="22"/>
          <w:szCs w:val="22"/>
        </w:rPr>
        <w:t xml:space="preserve">s </w:t>
      </w:r>
      <w:r w:rsidRPr="00233245">
        <w:rPr>
          <w:spacing w:val="5"/>
          <w:sz w:val="22"/>
          <w:szCs w:val="22"/>
        </w:rPr>
        <w:t>dégât</w:t>
      </w:r>
      <w:r w:rsidRPr="00233245">
        <w:rPr>
          <w:sz w:val="22"/>
          <w:szCs w:val="22"/>
        </w:rPr>
        <w:t xml:space="preserve">s </w:t>
      </w:r>
      <w:r w:rsidRPr="00233245">
        <w:rPr>
          <w:spacing w:val="5"/>
          <w:sz w:val="22"/>
          <w:szCs w:val="22"/>
        </w:rPr>
        <w:t xml:space="preserve">éventuellement </w:t>
      </w:r>
      <w:r w:rsidRPr="00233245">
        <w:rPr>
          <w:sz w:val="22"/>
          <w:szCs w:val="22"/>
        </w:rPr>
        <w:t>occasionnés pendant le transport jusqu’au lieu de livraison.</w:t>
      </w:r>
    </w:p>
    <w:p w14:paraId="7A06BC55" w14:textId="77777777" w:rsidR="00AB4211" w:rsidRPr="00233245" w:rsidRDefault="00AB4211" w:rsidP="00233245">
      <w:pPr>
        <w:widowControl w:val="0"/>
        <w:autoSpaceDE w:val="0"/>
        <w:ind w:right="-20"/>
        <w:rPr>
          <w:b/>
          <w:sz w:val="22"/>
          <w:szCs w:val="22"/>
        </w:rPr>
      </w:pPr>
      <w:r w:rsidRPr="00233245">
        <w:rPr>
          <w:b/>
          <w:sz w:val="22"/>
          <w:szCs w:val="22"/>
        </w:rPr>
        <w:t>17.2. Assurances</w:t>
      </w:r>
    </w:p>
    <w:p w14:paraId="6F740B7A" w14:textId="77777777" w:rsidR="00AB4211" w:rsidRPr="00233245" w:rsidRDefault="00AB4211" w:rsidP="00233245">
      <w:pPr>
        <w:widowControl w:val="0"/>
        <w:autoSpaceDE w:val="0"/>
        <w:jc w:val="both"/>
        <w:rPr>
          <w:sz w:val="22"/>
          <w:szCs w:val="22"/>
        </w:rPr>
      </w:pPr>
      <w:r w:rsidRPr="00233245">
        <w:rPr>
          <w:sz w:val="22"/>
          <w:szCs w:val="22"/>
        </w:rP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51E9383D" w14:textId="77777777" w:rsidR="00AB4211" w:rsidRPr="00233245" w:rsidRDefault="00AB4211" w:rsidP="00233245">
      <w:pPr>
        <w:widowControl w:val="0"/>
        <w:autoSpaceDE w:val="0"/>
        <w:jc w:val="both"/>
        <w:rPr>
          <w:sz w:val="22"/>
          <w:szCs w:val="22"/>
        </w:rPr>
      </w:pPr>
      <w:r w:rsidRPr="00233245">
        <w:rPr>
          <w:sz w:val="22"/>
          <w:szCs w:val="22"/>
        </w:rPr>
        <w:t>Les assurances ci-après devront être fournies, aux montants, franchises et sous les autres conditions stipulées dans les spécifications techniques : [à l’appréciation du Maître d’ouvrage eu égard à la nature et l’envergure des prestations du marché].</w:t>
      </w:r>
    </w:p>
    <w:p w14:paraId="7B1F4BCE" w14:textId="77777777" w:rsidR="00AB4211" w:rsidRPr="00233245" w:rsidRDefault="00AB4211" w:rsidP="004104C1">
      <w:pPr>
        <w:widowControl w:val="0"/>
        <w:numPr>
          <w:ilvl w:val="0"/>
          <w:numId w:val="18"/>
        </w:numPr>
        <w:autoSpaceDE w:val="0"/>
        <w:ind w:left="567" w:hanging="283"/>
        <w:jc w:val="both"/>
        <w:rPr>
          <w:sz w:val="22"/>
          <w:szCs w:val="22"/>
        </w:rPr>
      </w:pPr>
      <w:r w:rsidRPr="00233245">
        <w:rPr>
          <w:b/>
          <w:sz w:val="22"/>
          <w:szCs w:val="22"/>
        </w:rPr>
        <w:t>Assurance tous risques chantier ou des opérations d’assemblage</w:t>
      </w:r>
      <w:r w:rsidRPr="00233245">
        <w:rPr>
          <w:sz w:val="22"/>
          <w:szCs w:val="22"/>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AAC2142" w14:textId="77777777" w:rsidR="00AB4211" w:rsidRPr="00233245" w:rsidRDefault="00AB4211" w:rsidP="004104C1">
      <w:pPr>
        <w:widowControl w:val="0"/>
        <w:numPr>
          <w:ilvl w:val="0"/>
          <w:numId w:val="18"/>
        </w:numPr>
        <w:autoSpaceDE w:val="0"/>
        <w:ind w:left="567" w:hanging="283"/>
        <w:jc w:val="both"/>
        <w:rPr>
          <w:sz w:val="22"/>
          <w:szCs w:val="22"/>
        </w:rPr>
      </w:pPr>
      <w:r w:rsidRPr="00233245">
        <w:rPr>
          <w:b/>
          <w:sz w:val="22"/>
          <w:szCs w:val="22"/>
        </w:rPr>
        <w:t>Assurance de responsabilité civile vis-à-vis des tiers</w:t>
      </w:r>
      <w:r w:rsidRPr="00233245">
        <w:rPr>
          <w:sz w:val="22"/>
          <w:szCs w:val="22"/>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3884D1E5" w14:textId="77777777" w:rsidR="00AB4211" w:rsidRPr="00233245" w:rsidRDefault="00AB4211" w:rsidP="004104C1">
      <w:pPr>
        <w:widowControl w:val="0"/>
        <w:numPr>
          <w:ilvl w:val="0"/>
          <w:numId w:val="18"/>
        </w:numPr>
        <w:autoSpaceDE w:val="0"/>
        <w:ind w:left="567" w:hanging="283"/>
        <w:jc w:val="both"/>
        <w:rPr>
          <w:sz w:val="22"/>
          <w:szCs w:val="22"/>
        </w:rPr>
      </w:pPr>
      <w:r w:rsidRPr="00233245">
        <w:rPr>
          <w:b/>
          <w:sz w:val="22"/>
          <w:szCs w:val="22"/>
        </w:rPr>
        <w:t xml:space="preserve">Autres assurances </w:t>
      </w:r>
      <w:r w:rsidRPr="00233245">
        <w:rPr>
          <w:i/>
          <w:sz w:val="22"/>
          <w:szCs w:val="22"/>
        </w:rPr>
        <w:t>[</w:t>
      </w:r>
      <w:r w:rsidRPr="00233245">
        <w:rPr>
          <w:i/>
          <w:iCs/>
          <w:sz w:val="22"/>
          <w:szCs w:val="22"/>
        </w:rPr>
        <w:t>A adapter selon le cas]</w:t>
      </w:r>
      <w:r w:rsidRPr="00233245">
        <w:rPr>
          <w:sz w:val="22"/>
          <w:szCs w:val="22"/>
        </w:rPr>
        <w:t> : Toutes autres assurances qui pourront être spécifiquement convenues entre les parties au marché sont présentées, telles qu’énumérées dans l’annexe mentionnée ci-dessus.</w:t>
      </w:r>
    </w:p>
    <w:p w14:paraId="5A750DD7" w14:textId="77777777" w:rsidR="00AB4211" w:rsidRPr="00233245" w:rsidRDefault="00AB4211" w:rsidP="00233245">
      <w:pPr>
        <w:widowControl w:val="0"/>
        <w:autoSpaceDE w:val="0"/>
        <w:jc w:val="both"/>
        <w:rPr>
          <w:sz w:val="22"/>
          <w:szCs w:val="22"/>
        </w:rPr>
      </w:pPr>
      <w:r w:rsidRPr="00233245">
        <w:rPr>
          <w:sz w:val="22"/>
          <w:szCs w:val="22"/>
        </w:rPr>
        <w:t xml:space="preserve">En tout état de cause, la police doit couvrir tous les dommages corporels, matériels et immatériels causés aux tiers ou aux ouvrages du lendemain de sa souscription, à la réception définitive des prestations. </w:t>
      </w:r>
    </w:p>
    <w:p w14:paraId="57A0CE2A" w14:textId="77777777" w:rsidR="00AB4211" w:rsidRPr="00233245" w:rsidRDefault="00AB4211" w:rsidP="00233245">
      <w:pPr>
        <w:widowControl w:val="0"/>
        <w:autoSpaceDE w:val="0"/>
        <w:jc w:val="both"/>
        <w:rPr>
          <w:sz w:val="22"/>
          <w:szCs w:val="22"/>
        </w:rPr>
      </w:pPr>
      <w:r w:rsidRPr="00233245">
        <w:rPr>
          <w:sz w:val="22"/>
          <w:szCs w:val="22"/>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F121206" w14:textId="4AD2C4FE" w:rsidR="00AB4211" w:rsidRPr="00233245" w:rsidRDefault="00AB4211" w:rsidP="00233245">
      <w:pPr>
        <w:widowControl w:val="0"/>
        <w:autoSpaceDE w:val="0"/>
        <w:jc w:val="both"/>
        <w:rPr>
          <w:iCs/>
          <w:sz w:val="22"/>
          <w:szCs w:val="22"/>
        </w:rPr>
      </w:pPr>
      <w:r w:rsidRPr="00233245">
        <w:rPr>
          <w:sz w:val="22"/>
          <w:szCs w:val="22"/>
        </w:rPr>
        <w:lastRenderedPageBreak/>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233245">
        <w:rPr>
          <w:iCs/>
          <w:sz w:val="22"/>
          <w:szCs w:val="22"/>
        </w:rPr>
        <w:t xml:space="preserve"> moins que ces sous-traitants ne soient couverts par les polices contractées par le cocontractant.</w:t>
      </w:r>
    </w:p>
    <w:p w14:paraId="00DDE560" w14:textId="0F89388B" w:rsidR="00A36F3E" w:rsidRPr="00233245" w:rsidRDefault="00A36F3E" w:rsidP="00233245">
      <w:pPr>
        <w:widowControl w:val="0"/>
        <w:autoSpaceDE w:val="0"/>
        <w:ind w:right="-20"/>
        <w:jc w:val="both"/>
        <w:rPr>
          <w:sz w:val="22"/>
          <w:szCs w:val="22"/>
        </w:rPr>
      </w:pPr>
      <w:r w:rsidRPr="00233245">
        <w:rPr>
          <w:b/>
          <w:bCs/>
          <w:sz w:val="22"/>
          <w:szCs w:val="22"/>
        </w:rPr>
        <w:t>Article</w:t>
      </w:r>
      <w:r w:rsidR="00AC5ECC" w:rsidRPr="00233245">
        <w:rPr>
          <w:b/>
          <w:bCs/>
          <w:sz w:val="22"/>
          <w:szCs w:val="22"/>
        </w:rPr>
        <w:t xml:space="preserve"> </w:t>
      </w:r>
      <w:r w:rsidR="00F523DB" w:rsidRPr="00233245">
        <w:rPr>
          <w:b/>
          <w:bCs/>
          <w:sz w:val="22"/>
          <w:szCs w:val="22"/>
        </w:rPr>
        <w:t>18</w:t>
      </w:r>
      <w:r w:rsidR="00AC5ECC" w:rsidRPr="00233245">
        <w:rPr>
          <w:b/>
          <w:bCs/>
          <w:sz w:val="22"/>
          <w:szCs w:val="22"/>
        </w:rPr>
        <w:t xml:space="preserve"> </w:t>
      </w:r>
      <w:r w:rsidRPr="00233245">
        <w:rPr>
          <w:b/>
          <w:bCs/>
          <w:sz w:val="22"/>
          <w:szCs w:val="22"/>
        </w:rPr>
        <w:t xml:space="preserve">: </w:t>
      </w:r>
      <w:r w:rsidRPr="00233245">
        <w:rPr>
          <w:b/>
          <w:bCs/>
          <w:spacing w:val="-12"/>
          <w:sz w:val="22"/>
          <w:szCs w:val="22"/>
        </w:rPr>
        <w:t>Essais</w:t>
      </w:r>
      <w:r w:rsidR="00AC5ECC" w:rsidRPr="00233245">
        <w:rPr>
          <w:b/>
          <w:bCs/>
          <w:spacing w:val="-12"/>
          <w:sz w:val="22"/>
          <w:szCs w:val="22"/>
        </w:rPr>
        <w:t xml:space="preserve"> </w:t>
      </w:r>
      <w:r w:rsidRPr="00233245">
        <w:rPr>
          <w:b/>
          <w:bCs/>
          <w:sz w:val="22"/>
          <w:szCs w:val="22"/>
        </w:rPr>
        <w:t>et</w:t>
      </w:r>
      <w:r w:rsidR="00AC5ECC" w:rsidRPr="00233245">
        <w:rPr>
          <w:b/>
          <w:bCs/>
          <w:sz w:val="22"/>
          <w:szCs w:val="22"/>
        </w:rPr>
        <w:t xml:space="preserve"> </w:t>
      </w:r>
      <w:r w:rsidRPr="00233245">
        <w:rPr>
          <w:b/>
          <w:bCs/>
          <w:sz w:val="22"/>
          <w:szCs w:val="22"/>
        </w:rPr>
        <w:t>services</w:t>
      </w:r>
      <w:r w:rsidR="00AC5ECC" w:rsidRPr="00233245">
        <w:rPr>
          <w:b/>
          <w:bCs/>
          <w:sz w:val="22"/>
          <w:szCs w:val="22"/>
        </w:rPr>
        <w:t xml:space="preserve"> </w:t>
      </w:r>
      <w:r w:rsidRPr="00233245">
        <w:rPr>
          <w:b/>
          <w:bCs/>
          <w:sz w:val="22"/>
          <w:szCs w:val="22"/>
        </w:rPr>
        <w:t>connexes (CCAG</w:t>
      </w:r>
      <w:r w:rsidR="00AC5ECC" w:rsidRPr="00233245">
        <w:rPr>
          <w:b/>
          <w:bCs/>
          <w:sz w:val="22"/>
          <w:szCs w:val="22"/>
        </w:rPr>
        <w:t xml:space="preserve"> </w:t>
      </w:r>
      <w:r w:rsidRPr="00233245">
        <w:rPr>
          <w:b/>
          <w:bCs/>
          <w:sz w:val="22"/>
          <w:szCs w:val="22"/>
        </w:rPr>
        <w:t>article</w:t>
      </w:r>
      <w:r w:rsidR="00AC5ECC" w:rsidRPr="00233245">
        <w:rPr>
          <w:b/>
          <w:bCs/>
          <w:sz w:val="22"/>
          <w:szCs w:val="22"/>
        </w:rPr>
        <w:t xml:space="preserve"> </w:t>
      </w:r>
      <w:r w:rsidR="00B71D85" w:rsidRPr="00233245">
        <w:rPr>
          <w:b/>
          <w:bCs/>
          <w:sz w:val="22"/>
          <w:szCs w:val="22"/>
        </w:rPr>
        <w:t>63</w:t>
      </w:r>
      <w:r w:rsidRPr="00233245">
        <w:rPr>
          <w:b/>
          <w:bCs/>
          <w:sz w:val="22"/>
          <w:szCs w:val="22"/>
        </w:rPr>
        <w:t>)</w:t>
      </w:r>
    </w:p>
    <w:p w14:paraId="13B808E4" w14:textId="170F8727" w:rsidR="00AB4211" w:rsidRPr="00233245" w:rsidRDefault="00AB4211" w:rsidP="00233245">
      <w:pPr>
        <w:widowControl w:val="0"/>
        <w:autoSpaceDE w:val="0"/>
        <w:jc w:val="both"/>
        <w:rPr>
          <w:sz w:val="22"/>
          <w:szCs w:val="22"/>
        </w:rPr>
      </w:pPr>
      <w:r w:rsidRPr="00233245">
        <w:rPr>
          <w:sz w:val="22"/>
          <w:szCs w:val="22"/>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r w:rsidR="00194CEE" w:rsidRPr="00233245">
        <w:rPr>
          <w:sz w:val="22"/>
          <w:szCs w:val="22"/>
        </w:rPr>
        <w:t>.</w:t>
      </w:r>
    </w:p>
    <w:p w14:paraId="1575B1C5" w14:textId="5D0C0E2B" w:rsidR="00A36F3E" w:rsidRPr="00233245" w:rsidRDefault="00AB4211" w:rsidP="00233245">
      <w:pPr>
        <w:widowControl w:val="0"/>
        <w:autoSpaceDE w:val="0"/>
        <w:ind w:right="-10"/>
        <w:rPr>
          <w:sz w:val="22"/>
          <w:szCs w:val="22"/>
        </w:rPr>
      </w:pPr>
      <w:r w:rsidRPr="00233245">
        <w:rPr>
          <w:i/>
          <w:iCs/>
          <w:sz w:val="22"/>
          <w:szCs w:val="22"/>
        </w:rPr>
        <w:t xml:space="preserve">Les essais et services connexes concernent [Préciser </w:t>
      </w:r>
      <w:r w:rsidRPr="00233245">
        <w:rPr>
          <w:i/>
          <w:iCs/>
          <w:spacing w:val="-25"/>
          <w:sz w:val="22"/>
          <w:szCs w:val="22"/>
        </w:rPr>
        <w:t xml:space="preserve">les   </w:t>
      </w:r>
      <w:r w:rsidRPr="00233245">
        <w:rPr>
          <w:i/>
          <w:iCs/>
          <w:sz w:val="22"/>
          <w:szCs w:val="22"/>
        </w:rPr>
        <w:t>dispositions particulières le cas échéant, notamment sur]</w:t>
      </w:r>
      <w:r w:rsidRPr="00233245">
        <w:rPr>
          <w:sz w:val="22"/>
          <w:szCs w:val="22"/>
        </w:rPr>
        <w:t>:</w:t>
      </w:r>
    </w:p>
    <w:p w14:paraId="5F317E2C" w14:textId="77777777" w:rsidR="00A36F3E" w:rsidRPr="00233245" w:rsidRDefault="00A36F3E" w:rsidP="004104C1">
      <w:pPr>
        <w:widowControl w:val="0"/>
        <w:numPr>
          <w:ilvl w:val="0"/>
          <w:numId w:val="7"/>
        </w:numPr>
        <w:autoSpaceDE w:val="0"/>
        <w:ind w:right="-20"/>
        <w:jc w:val="both"/>
        <w:rPr>
          <w:i/>
          <w:sz w:val="22"/>
          <w:szCs w:val="22"/>
        </w:rPr>
      </w:pPr>
      <w:r w:rsidRPr="00233245">
        <w:rPr>
          <w:i/>
          <w:iCs/>
          <w:sz w:val="22"/>
          <w:szCs w:val="22"/>
        </w:rPr>
        <w:t>l’opération</w:t>
      </w:r>
      <w:r w:rsidR="00AC5ECC" w:rsidRPr="00233245">
        <w:rPr>
          <w:i/>
          <w:iCs/>
          <w:sz w:val="22"/>
          <w:szCs w:val="22"/>
        </w:rPr>
        <w:t xml:space="preserve"> </w:t>
      </w:r>
      <w:r w:rsidRPr="00233245">
        <w:rPr>
          <w:i/>
          <w:iCs/>
          <w:sz w:val="22"/>
          <w:szCs w:val="22"/>
        </w:rPr>
        <w:t>de</w:t>
      </w:r>
      <w:r w:rsidR="00AC5ECC" w:rsidRPr="00233245">
        <w:rPr>
          <w:i/>
          <w:iCs/>
          <w:sz w:val="22"/>
          <w:szCs w:val="22"/>
        </w:rPr>
        <w:t xml:space="preserve"> </w:t>
      </w:r>
      <w:r w:rsidRPr="00233245">
        <w:rPr>
          <w:i/>
          <w:iCs/>
          <w:sz w:val="22"/>
          <w:szCs w:val="22"/>
        </w:rPr>
        <w:t>mise</w:t>
      </w:r>
      <w:r w:rsidR="00AC5ECC" w:rsidRPr="00233245">
        <w:rPr>
          <w:i/>
          <w:iCs/>
          <w:sz w:val="22"/>
          <w:szCs w:val="22"/>
        </w:rPr>
        <w:t xml:space="preserve"> </w:t>
      </w:r>
      <w:r w:rsidRPr="00233245">
        <w:rPr>
          <w:i/>
          <w:iCs/>
          <w:sz w:val="22"/>
          <w:szCs w:val="22"/>
        </w:rPr>
        <w:t>en</w:t>
      </w:r>
      <w:r w:rsidR="00AC5ECC" w:rsidRPr="00233245">
        <w:rPr>
          <w:i/>
          <w:iCs/>
          <w:sz w:val="22"/>
          <w:szCs w:val="22"/>
        </w:rPr>
        <w:t xml:space="preserve"> </w:t>
      </w:r>
      <w:r w:rsidRPr="00233245">
        <w:rPr>
          <w:i/>
          <w:iCs/>
          <w:sz w:val="22"/>
          <w:szCs w:val="22"/>
        </w:rPr>
        <w:t>œuvre;</w:t>
      </w:r>
    </w:p>
    <w:p w14:paraId="08C25340" w14:textId="77777777" w:rsidR="00A36F3E" w:rsidRPr="00233245" w:rsidRDefault="00A36F3E" w:rsidP="004104C1">
      <w:pPr>
        <w:widowControl w:val="0"/>
        <w:numPr>
          <w:ilvl w:val="0"/>
          <w:numId w:val="7"/>
        </w:numPr>
        <w:autoSpaceDE w:val="0"/>
        <w:ind w:right="-20"/>
        <w:jc w:val="both"/>
        <w:rPr>
          <w:i/>
          <w:sz w:val="22"/>
          <w:szCs w:val="22"/>
        </w:rPr>
      </w:pPr>
      <w:r w:rsidRPr="00233245">
        <w:rPr>
          <w:i/>
          <w:iCs/>
          <w:sz w:val="22"/>
          <w:szCs w:val="22"/>
        </w:rPr>
        <w:t>la</w:t>
      </w:r>
      <w:r w:rsidR="00AC5ECC" w:rsidRPr="00233245">
        <w:rPr>
          <w:i/>
          <w:iCs/>
          <w:sz w:val="22"/>
          <w:szCs w:val="22"/>
        </w:rPr>
        <w:t xml:space="preserve"> </w:t>
      </w:r>
      <w:r w:rsidRPr="00233245">
        <w:rPr>
          <w:i/>
          <w:iCs/>
          <w:sz w:val="22"/>
          <w:szCs w:val="22"/>
        </w:rPr>
        <w:t>documentation</w:t>
      </w:r>
      <w:r w:rsidR="00AC5ECC" w:rsidRPr="00233245">
        <w:rPr>
          <w:i/>
          <w:iCs/>
          <w:sz w:val="22"/>
          <w:szCs w:val="22"/>
        </w:rPr>
        <w:t xml:space="preserve"> </w:t>
      </w:r>
      <w:r w:rsidRPr="00233245">
        <w:rPr>
          <w:i/>
          <w:iCs/>
          <w:sz w:val="22"/>
          <w:szCs w:val="22"/>
        </w:rPr>
        <w:t>technique à fournir;</w:t>
      </w:r>
    </w:p>
    <w:p w14:paraId="22007BFE" w14:textId="3C6DDF5A" w:rsidR="00A36F3E" w:rsidRPr="00233245" w:rsidRDefault="00A36F3E" w:rsidP="004104C1">
      <w:pPr>
        <w:widowControl w:val="0"/>
        <w:numPr>
          <w:ilvl w:val="0"/>
          <w:numId w:val="7"/>
        </w:numPr>
        <w:autoSpaceDE w:val="0"/>
        <w:ind w:right="-20"/>
        <w:jc w:val="both"/>
        <w:rPr>
          <w:i/>
          <w:sz w:val="22"/>
          <w:szCs w:val="22"/>
        </w:rPr>
      </w:pPr>
      <w:r w:rsidRPr="00233245">
        <w:rPr>
          <w:i/>
          <w:iCs/>
          <w:sz w:val="22"/>
          <w:szCs w:val="22"/>
        </w:rPr>
        <w:t>la</w:t>
      </w:r>
      <w:r w:rsidR="00AC5ECC" w:rsidRPr="00233245">
        <w:rPr>
          <w:i/>
          <w:iCs/>
          <w:sz w:val="22"/>
          <w:szCs w:val="22"/>
        </w:rPr>
        <w:t xml:space="preserve"> </w:t>
      </w:r>
      <w:r w:rsidRPr="00233245">
        <w:rPr>
          <w:i/>
          <w:iCs/>
          <w:sz w:val="22"/>
          <w:szCs w:val="22"/>
        </w:rPr>
        <w:t>formation</w:t>
      </w:r>
      <w:r w:rsidR="00AC5ECC" w:rsidRPr="00233245">
        <w:rPr>
          <w:i/>
          <w:iCs/>
          <w:sz w:val="22"/>
          <w:szCs w:val="22"/>
        </w:rPr>
        <w:t xml:space="preserve"> </w:t>
      </w:r>
      <w:r w:rsidRPr="00233245">
        <w:rPr>
          <w:i/>
          <w:iCs/>
          <w:sz w:val="22"/>
          <w:szCs w:val="22"/>
        </w:rPr>
        <w:t>du</w:t>
      </w:r>
      <w:r w:rsidR="00AC5ECC" w:rsidRPr="00233245">
        <w:rPr>
          <w:i/>
          <w:iCs/>
          <w:sz w:val="22"/>
          <w:szCs w:val="22"/>
        </w:rPr>
        <w:t xml:space="preserve"> </w:t>
      </w:r>
      <w:r w:rsidRPr="00233245">
        <w:rPr>
          <w:i/>
          <w:iCs/>
          <w:sz w:val="22"/>
          <w:szCs w:val="22"/>
        </w:rPr>
        <w:t>personnel.</w:t>
      </w:r>
      <w:r w:rsidR="00282361" w:rsidRPr="00233245">
        <w:rPr>
          <w:i/>
          <w:iCs/>
          <w:sz w:val="22"/>
          <w:szCs w:val="22"/>
        </w:rPr>
        <w:t>]</w:t>
      </w:r>
    </w:p>
    <w:p w14:paraId="5B98D4EF" w14:textId="17ED2BCB" w:rsidR="00A36F3E" w:rsidRPr="00233245" w:rsidRDefault="00A36F3E" w:rsidP="00233245">
      <w:pPr>
        <w:widowControl w:val="0"/>
        <w:autoSpaceDE w:val="0"/>
        <w:ind w:left="1247" w:right="-39" w:hanging="1247"/>
        <w:jc w:val="both"/>
        <w:rPr>
          <w:sz w:val="22"/>
          <w:szCs w:val="22"/>
        </w:rPr>
      </w:pPr>
      <w:r w:rsidRPr="00233245">
        <w:rPr>
          <w:b/>
          <w:bCs/>
          <w:sz w:val="22"/>
          <w:szCs w:val="22"/>
        </w:rPr>
        <w:t>Article</w:t>
      </w:r>
      <w:r w:rsidR="00852CD5" w:rsidRPr="00233245">
        <w:rPr>
          <w:b/>
          <w:bCs/>
          <w:sz w:val="22"/>
          <w:szCs w:val="22"/>
        </w:rPr>
        <w:t xml:space="preserve"> 19 :</w:t>
      </w:r>
      <w:r w:rsidRPr="00233245">
        <w:rPr>
          <w:b/>
          <w:bCs/>
          <w:sz w:val="22"/>
          <w:szCs w:val="22"/>
        </w:rPr>
        <w:t xml:space="preserve"> </w:t>
      </w:r>
      <w:r w:rsidRPr="00233245">
        <w:rPr>
          <w:b/>
          <w:bCs/>
          <w:spacing w:val="-12"/>
          <w:sz w:val="22"/>
          <w:szCs w:val="22"/>
        </w:rPr>
        <w:t>Service</w:t>
      </w:r>
      <w:r w:rsidR="00AC5ECC" w:rsidRPr="00233245">
        <w:rPr>
          <w:b/>
          <w:bCs/>
          <w:spacing w:val="-12"/>
          <w:sz w:val="22"/>
          <w:szCs w:val="22"/>
        </w:rPr>
        <w:t xml:space="preserve"> </w:t>
      </w:r>
      <w:r w:rsidRPr="00233245">
        <w:rPr>
          <w:b/>
          <w:bCs/>
          <w:spacing w:val="5"/>
          <w:sz w:val="22"/>
          <w:szCs w:val="22"/>
        </w:rPr>
        <w:t>aprè</w:t>
      </w:r>
      <w:r w:rsidRPr="00233245">
        <w:rPr>
          <w:b/>
          <w:bCs/>
          <w:sz w:val="22"/>
          <w:szCs w:val="22"/>
        </w:rPr>
        <w:t>s-</w:t>
      </w:r>
      <w:r w:rsidRPr="00233245">
        <w:rPr>
          <w:b/>
          <w:bCs/>
          <w:spacing w:val="5"/>
          <w:sz w:val="22"/>
          <w:szCs w:val="22"/>
        </w:rPr>
        <w:t>vent</w:t>
      </w:r>
      <w:r w:rsidRPr="00233245">
        <w:rPr>
          <w:b/>
          <w:bCs/>
          <w:sz w:val="22"/>
          <w:szCs w:val="22"/>
        </w:rPr>
        <w:t xml:space="preserve">e </w:t>
      </w:r>
      <w:r w:rsidRPr="00233245">
        <w:rPr>
          <w:b/>
          <w:bCs/>
          <w:spacing w:val="5"/>
          <w:sz w:val="22"/>
          <w:szCs w:val="22"/>
        </w:rPr>
        <w:t>e</w:t>
      </w:r>
      <w:r w:rsidRPr="00233245">
        <w:rPr>
          <w:b/>
          <w:bCs/>
          <w:sz w:val="22"/>
          <w:szCs w:val="22"/>
        </w:rPr>
        <w:t xml:space="preserve">t </w:t>
      </w:r>
      <w:r w:rsidR="00282361" w:rsidRPr="00233245">
        <w:rPr>
          <w:b/>
          <w:bCs/>
          <w:spacing w:val="5"/>
          <w:sz w:val="22"/>
          <w:szCs w:val="22"/>
        </w:rPr>
        <w:t>consom</w:t>
      </w:r>
      <w:r w:rsidR="00282361" w:rsidRPr="00233245">
        <w:rPr>
          <w:b/>
          <w:bCs/>
          <w:sz w:val="22"/>
          <w:szCs w:val="22"/>
        </w:rPr>
        <w:t>mables (CCAG</w:t>
      </w:r>
      <w:r w:rsidR="00B71D85" w:rsidRPr="00233245">
        <w:rPr>
          <w:b/>
          <w:bCs/>
          <w:sz w:val="22"/>
          <w:szCs w:val="22"/>
        </w:rPr>
        <w:t xml:space="preserve"> </w:t>
      </w:r>
      <w:r w:rsidRPr="00233245">
        <w:rPr>
          <w:b/>
          <w:bCs/>
          <w:sz w:val="22"/>
          <w:szCs w:val="22"/>
        </w:rPr>
        <w:t>article</w:t>
      </w:r>
      <w:r w:rsidR="00B71D85" w:rsidRPr="00233245">
        <w:rPr>
          <w:b/>
          <w:bCs/>
          <w:sz w:val="22"/>
          <w:szCs w:val="22"/>
        </w:rPr>
        <w:t xml:space="preserve"> 76</w:t>
      </w:r>
      <w:r w:rsidRPr="00233245">
        <w:rPr>
          <w:b/>
          <w:bCs/>
          <w:sz w:val="22"/>
          <w:szCs w:val="22"/>
        </w:rPr>
        <w:t>)</w:t>
      </w:r>
    </w:p>
    <w:p w14:paraId="19757248" w14:textId="64B4F3B2" w:rsidR="00A36F3E" w:rsidRPr="00233245" w:rsidRDefault="00960CC3" w:rsidP="00233245">
      <w:pPr>
        <w:widowControl w:val="0"/>
        <w:autoSpaceDE w:val="0"/>
        <w:jc w:val="both"/>
        <w:rPr>
          <w:sz w:val="22"/>
          <w:szCs w:val="22"/>
        </w:rPr>
      </w:pPr>
      <w:r w:rsidRPr="00233245">
        <w:rPr>
          <w:sz w:val="22"/>
          <w:szCs w:val="22"/>
        </w:rPr>
        <w:t>Le Cocontractant aura à maintenir en République du Cameroun pendant une période de</w:t>
      </w:r>
      <w:r w:rsidRPr="00233245">
        <w:rPr>
          <w:i/>
          <w:sz w:val="22"/>
          <w:szCs w:val="22"/>
        </w:rPr>
        <w:t>___ [à préciser]</w:t>
      </w:r>
      <w:r w:rsidRPr="00233245">
        <w:rPr>
          <w:sz w:val="22"/>
          <w:szCs w:val="22"/>
        </w:rPr>
        <w:t xml:space="preserve"> à compter de la date de réception définitive :</w:t>
      </w:r>
    </w:p>
    <w:p w14:paraId="49ADF472" w14:textId="00B5D29B" w:rsidR="00A36F3E" w:rsidRPr="00233245" w:rsidRDefault="00A36F3E" w:rsidP="004104C1">
      <w:pPr>
        <w:widowControl w:val="0"/>
        <w:numPr>
          <w:ilvl w:val="0"/>
          <w:numId w:val="8"/>
        </w:numPr>
        <w:autoSpaceDE w:val="0"/>
        <w:ind w:right="-20"/>
        <w:jc w:val="both"/>
        <w:rPr>
          <w:i/>
          <w:sz w:val="22"/>
          <w:szCs w:val="22"/>
        </w:rPr>
      </w:pPr>
      <w:r w:rsidRPr="00233245">
        <w:rPr>
          <w:i/>
          <w:iCs/>
          <w:sz w:val="22"/>
          <w:szCs w:val="22"/>
        </w:rPr>
        <w:t>Un</w:t>
      </w:r>
      <w:r w:rsidR="00905337" w:rsidRPr="00233245">
        <w:rPr>
          <w:i/>
          <w:iCs/>
          <w:sz w:val="22"/>
          <w:szCs w:val="22"/>
        </w:rPr>
        <w:t xml:space="preserve"> </w:t>
      </w:r>
      <w:r w:rsidRPr="00233245">
        <w:rPr>
          <w:i/>
          <w:iCs/>
          <w:sz w:val="22"/>
          <w:szCs w:val="22"/>
        </w:rPr>
        <w:t>représentant</w:t>
      </w:r>
      <w:r w:rsidR="00905337" w:rsidRPr="00233245">
        <w:rPr>
          <w:i/>
          <w:iCs/>
          <w:sz w:val="22"/>
          <w:szCs w:val="22"/>
        </w:rPr>
        <w:t xml:space="preserve"> </w:t>
      </w:r>
      <w:r w:rsidRPr="00233245">
        <w:rPr>
          <w:i/>
          <w:iCs/>
          <w:sz w:val="22"/>
          <w:szCs w:val="22"/>
        </w:rPr>
        <w:t>permanent</w:t>
      </w:r>
      <w:r w:rsidR="00905337" w:rsidRPr="00233245">
        <w:rPr>
          <w:i/>
          <w:iCs/>
          <w:sz w:val="22"/>
          <w:szCs w:val="22"/>
        </w:rPr>
        <w:t xml:space="preserve"> </w:t>
      </w:r>
      <w:r w:rsidRPr="00233245">
        <w:rPr>
          <w:i/>
          <w:iCs/>
          <w:sz w:val="22"/>
          <w:szCs w:val="22"/>
        </w:rPr>
        <w:t>dument</w:t>
      </w:r>
      <w:r w:rsidR="00905337" w:rsidRPr="00233245">
        <w:rPr>
          <w:i/>
          <w:iCs/>
          <w:sz w:val="22"/>
          <w:szCs w:val="22"/>
        </w:rPr>
        <w:t xml:space="preserve"> </w:t>
      </w:r>
      <w:r w:rsidR="00852CD5" w:rsidRPr="00233245">
        <w:rPr>
          <w:i/>
          <w:iCs/>
          <w:sz w:val="22"/>
          <w:szCs w:val="22"/>
        </w:rPr>
        <w:t>mandaté ;</w:t>
      </w:r>
    </w:p>
    <w:p w14:paraId="31878D69" w14:textId="5A5D3F33" w:rsidR="00A36F3E" w:rsidRPr="00233245" w:rsidRDefault="00A36F3E" w:rsidP="004104C1">
      <w:pPr>
        <w:widowControl w:val="0"/>
        <w:numPr>
          <w:ilvl w:val="0"/>
          <w:numId w:val="8"/>
        </w:numPr>
        <w:autoSpaceDE w:val="0"/>
        <w:ind w:right="-20"/>
        <w:jc w:val="both"/>
        <w:rPr>
          <w:i/>
          <w:sz w:val="22"/>
          <w:szCs w:val="22"/>
        </w:rPr>
      </w:pPr>
      <w:r w:rsidRPr="00233245">
        <w:rPr>
          <w:i/>
          <w:iCs/>
          <w:sz w:val="22"/>
          <w:szCs w:val="22"/>
        </w:rPr>
        <w:t>Des</w:t>
      </w:r>
      <w:r w:rsidR="00905337" w:rsidRPr="00233245">
        <w:rPr>
          <w:i/>
          <w:iCs/>
          <w:sz w:val="22"/>
          <w:szCs w:val="22"/>
        </w:rPr>
        <w:t xml:space="preserve"> </w:t>
      </w:r>
      <w:r w:rsidRPr="00233245">
        <w:rPr>
          <w:i/>
          <w:iCs/>
          <w:sz w:val="22"/>
          <w:szCs w:val="22"/>
        </w:rPr>
        <w:t>ateliers</w:t>
      </w:r>
      <w:r w:rsidR="00905337" w:rsidRPr="00233245">
        <w:rPr>
          <w:i/>
          <w:iCs/>
          <w:sz w:val="22"/>
          <w:szCs w:val="22"/>
        </w:rPr>
        <w:t xml:space="preserve"> </w:t>
      </w:r>
      <w:r w:rsidRPr="00233245">
        <w:rPr>
          <w:i/>
          <w:iCs/>
          <w:sz w:val="22"/>
          <w:szCs w:val="22"/>
        </w:rPr>
        <w:t>de</w:t>
      </w:r>
      <w:r w:rsidR="00905337" w:rsidRPr="00233245">
        <w:rPr>
          <w:i/>
          <w:iCs/>
          <w:sz w:val="22"/>
          <w:szCs w:val="22"/>
        </w:rPr>
        <w:t xml:space="preserve"> </w:t>
      </w:r>
      <w:r w:rsidRPr="00233245">
        <w:rPr>
          <w:i/>
          <w:iCs/>
          <w:sz w:val="22"/>
          <w:szCs w:val="22"/>
        </w:rPr>
        <w:t>réparation</w:t>
      </w:r>
      <w:r w:rsidR="00306D1D" w:rsidRPr="00233245">
        <w:rPr>
          <w:i/>
          <w:iCs/>
          <w:sz w:val="22"/>
          <w:szCs w:val="22"/>
        </w:rPr>
        <w:t xml:space="preserve">, le cas </w:t>
      </w:r>
      <w:r w:rsidR="00852CD5" w:rsidRPr="00233245">
        <w:rPr>
          <w:i/>
          <w:iCs/>
          <w:sz w:val="22"/>
          <w:szCs w:val="22"/>
        </w:rPr>
        <w:t>échéant ;</w:t>
      </w:r>
    </w:p>
    <w:p w14:paraId="3848C060" w14:textId="464E7EE4" w:rsidR="00A36F3E" w:rsidRPr="00233245" w:rsidRDefault="00A36F3E" w:rsidP="004104C1">
      <w:pPr>
        <w:widowControl w:val="0"/>
        <w:numPr>
          <w:ilvl w:val="0"/>
          <w:numId w:val="8"/>
        </w:numPr>
        <w:autoSpaceDE w:val="0"/>
        <w:ind w:right="95"/>
        <w:jc w:val="both"/>
        <w:rPr>
          <w:i/>
          <w:sz w:val="22"/>
          <w:szCs w:val="22"/>
        </w:rPr>
      </w:pPr>
      <w:r w:rsidRPr="00233245">
        <w:rPr>
          <w:i/>
          <w:iCs/>
          <w:sz w:val="22"/>
          <w:szCs w:val="22"/>
        </w:rPr>
        <w:t>Un</w:t>
      </w:r>
      <w:r w:rsidR="00905337" w:rsidRPr="00233245">
        <w:rPr>
          <w:i/>
          <w:iCs/>
          <w:sz w:val="22"/>
          <w:szCs w:val="22"/>
        </w:rPr>
        <w:t xml:space="preserve"> </w:t>
      </w:r>
      <w:r w:rsidRPr="00233245">
        <w:rPr>
          <w:i/>
          <w:iCs/>
          <w:sz w:val="22"/>
          <w:szCs w:val="22"/>
        </w:rPr>
        <w:t>personnel</w:t>
      </w:r>
      <w:r w:rsidR="00905337" w:rsidRPr="00233245">
        <w:rPr>
          <w:i/>
          <w:iCs/>
          <w:sz w:val="22"/>
          <w:szCs w:val="22"/>
        </w:rPr>
        <w:t xml:space="preserve"> </w:t>
      </w:r>
      <w:r w:rsidRPr="00233245">
        <w:rPr>
          <w:i/>
          <w:iCs/>
          <w:sz w:val="22"/>
          <w:szCs w:val="22"/>
        </w:rPr>
        <w:t>qualifié</w:t>
      </w:r>
      <w:r w:rsidR="00905337" w:rsidRPr="00233245">
        <w:rPr>
          <w:i/>
          <w:iCs/>
          <w:sz w:val="22"/>
          <w:szCs w:val="22"/>
        </w:rPr>
        <w:t xml:space="preserve"> </w:t>
      </w:r>
      <w:r w:rsidRPr="00233245">
        <w:rPr>
          <w:i/>
          <w:iCs/>
          <w:sz w:val="22"/>
          <w:szCs w:val="22"/>
        </w:rPr>
        <w:t>capable</w:t>
      </w:r>
      <w:r w:rsidR="00905337" w:rsidRPr="00233245">
        <w:rPr>
          <w:i/>
          <w:iCs/>
          <w:sz w:val="22"/>
          <w:szCs w:val="22"/>
        </w:rPr>
        <w:t xml:space="preserve"> </w:t>
      </w:r>
      <w:r w:rsidRPr="00233245">
        <w:rPr>
          <w:i/>
          <w:iCs/>
          <w:sz w:val="22"/>
          <w:szCs w:val="22"/>
        </w:rPr>
        <w:t>d’assurer</w:t>
      </w:r>
      <w:r w:rsidR="00905337" w:rsidRPr="00233245">
        <w:rPr>
          <w:i/>
          <w:iCs/>
          <w:sz w:val="22"/>
          <w:szCs w:val="22"/>
        </w:rPr>
        <w:t xml:space="preserve"> </w:t>
      </w:r>
      <w:r w:rsidRPr="00233245">
        <w:rPr>
          <w:i/>
          <w:iCs/>
          <w:sz w:val="22"/>
          <w:szCs w:val="22"/>
        </w:rPr>
        <w:t>toutes</w:t>
      </w:r>
      <w:r w:rsidR="00905337" w:rsidRPr="00233245">
        <w:rPr>
          <w:i/>
          <w:iCs/>
          <w:sz w:val="22"/>
          <w:szCs w:val="22"/>
        </w:rPr>
        <w:t xml:space="preserve"> </w:t>
      </w:r>
      <w:r w:rsidRPr="00233245">
        <w:rPr>
          <w:i/>
          <w:iCs/>
          <w:sz w:val="22"/>
          <w:szCs w:val="22"/>
        </w:rPr>
        <w:t>les réparations nécessaires au bon fonctionnement de</w:t>
      </w:r>
      <w:r w:rsidR="00905337" w:rsidRPr="00233245">
        <w:rPr>
          <w:i/>
          <w:iCs/>
          <w:sz w:val="22"/>
          <w:szCs w:val="22"/>
        </w:rPr>
        <w:t xml:space="preserve"> </w:t>
      </w:r>
      <w:r w:rsidRPr="00233245">
        <w:rPr>
          <w:i/>
          <w:iCs/>
          <w:sz w:val="22"/>
          <w:szCs w:val="22"/>
        </w:rPr>
        <w:t>l’équipement</w:t>
      </w:r>
      <w:r w:rsidR="00905337" w:rsidRPr="00233245">
        <w:rPr>
          <w:i/>
          <w:iCs/>
          <w:sz w:val="22"/>
          <w:szCs w:val="22"/>
        </w:rPr>
        <w:t xml:space="preserve"> </w:t>
      </w:r>
      <w:r w:rsidRPr="00233245">
        <w:rPr>
          <w:i/>
          <w:iCs/>
          <w:sz w:val="22"/>
          <w:szCs w:val="22"/>
        </w:rPr>
        <w:t>et</w:t>
      </w:r>
      <w:r w:rsidR="00905337" w:rsidRPr="00233245">
        <w:rPr>
          <w:i/>
          <w:iCs/>
          <w:sz w:val="22"/>
          <w:szCs w:val="22"/>
        </w:rPr>
        <w:t xml:space="preserve"> </w:t>
      </w:r>
      <w:r w:rsidRPr="00233245">
        <w:rPr>
          <w:i/>
          <w:iCs/>
          <w:sz w:val="22"/>
          <w:szCs w:val="22"/>
        </w:rPr>
        <w:t>ou</w:t>
      </w:r>
      <w:r w:rsidR="00905337" w:rsidRPr="00233245">
        <w:rPr>
          <w:i/>
          <w:iCs/>
          <w:sz w:val="22"/>
          <w:szCs w:val="22"/>
        </w:rPr>
        <w:t xml:space="preserve"> </w:t>
      </w:r>
      <w:r w:rsidRPr="00233245">
        <w:rPr>
          <w:i/>
          <w:iCs/>
          <w:sz w:val="22"/>
          <w:szCs w:val="22"/>
        </w:rPr>
        <w:t>accessoires</w:t>
      </w:r>
      <w:r w:rsidR="00905337" w:rsidRPr="00233245">
        <w:rPr>
          <w:i/>
          <w:iCs/>
          <w:sz w:val="22"/>
          <w:szCs w:val="22"/>
        </w:rPr>
        <w:t xml:space="preserve"> </w:t>
      </w:r>
      <w:r w:rsidRPr="00233245">
        <w:rPr>
          <w:i/>
          <w:iCs/>
          <w:sz w:val="22"/>
          <w:szCs w:val="22"/>
        </w:rPr>
        <w:t>qu’il</w:t>
      </w:r>
      <w:r w:rsidR="00905337" w:rsidRPr="00233245">
        <w:rPr>
          <w:i/>
          <w:iCs/>
          <w:sz w:val="22"/>
          <w:szCs w:val="22"/>
        </w:rPr>
        <w:t xml:space="preserve"> </w:t>
      </w:r>
      <w:r w:rsidRPr="00233245">
        <w:rPr>
          <w:i/>
          <w:iCs/>
          <w:sz w:val="22"/>
          <w:szCs w:val="22"/>
        </w:rPr>
        <w:t>a</w:t>
      </w:r>
      <w:r w:rsidR="00905337" w:rsidRPr="00233245">
        <w:rPr>
          <w:i/>
          <w:iCs/>
          <w:sz w:val="22"/>
          <w:szCs w:val="22"/>
        </w:rPr>
        <w:t xml:space="preserve"> </w:t>
      </w:r>
      <w:r w:rsidR="00852CD5" w:rsidRPr="00233245">
        <w:rPr>
          <w:i/>
          <w:iCs/>
          <w:sz w:val="22"/>
          <w:szCs w:val="22"/>
        </w:rPr>
        <w:t>fournis ;</w:t>
      </w:r>
    </w:p>
    <w:p w14:paraId="26EF491A" w14:textId="77777777" w:rsidR="00306D1D" w:rsidRPr="00233245" w:rsidRDefault="00A36F3E" w:rsidP="004104C1">
      <w:pPr>
        <w:widowControl w:val="0"/>
        <w:numPr>
          <w:ilvl w:val="0"/>
          <w:numId w:val="8"/>
        </w:numPr>
        <w:autoSpaceDE w:val="0"/>
        <w:ind w:right="-20"/>
        <w:jc w:val="both"/>
        <w:rPr>
          <w:i/>
          <w:sz w:val="22"/>
          <w:szCs w:val="22"/>
        </w:rPr>
      </w:pPr>
      <w:r w:rsidRPr="00233245">
        <w:rPr>
          <w:i/>
          <w:iCs/>
          <w:sz w:val="22"/>
          <w:szCs w:val="22"/>
        </w:rPr>
        <w:t>Un</w:t>
      </w:r>
      <w:r w:rsidR="00905337" w:rsidRPr="00233245">
        <w:rPr>
          <w:i/>
          <w:iCs/>
          <w:sz w:val="22"/>
          <w:szCs w:val="22"/>
        </w:rPr>
        <w:t xml:space="preserve"> </w:t>
      </w:r>
      <w:r w:rsidRPr="00233245">
        <w:rPr>
          <w:i/>
          <w:iCs/>
          <w:sz w:val="22"/>
          <w:szCs w:val="22"/>
        </w:rPr>
        <w:t>stock</w:t>
      </w:r>
      <w:r w:rsidR="00905337" w:rsidRPr="00233245">
        <w:rPr>
          <w:i/>
          <w:iCs/>
          <w:sz w:val="22"/>
          <w:szCs w:val="22"/>
        </w:rPr>
        <w:t xml:space="preserve"> </w:t>
      </w:r>
      <w:r w:rsidRPr="00233245">
        <w:rPr>
          <w:i/>
          <w:iCs/>
          <w:sz w:val="22"/>
          <w:szCs w:val="22"/>
        </w:rPr>
        <w:t>suffisant</w:t>
      </w:r>
      <w:r w:rsidR="00905337" w:rsidRPr="00233245">
        <w:rPr>
          <w:i/>
          <w:iCs/>
          <w:sz w:val="22"/>
          <w:szCs w:val="22"/>
        </w:rPr>
        <w:t xml:space="preserve"> </w:t>
      </w:r>
      <w:r w:rsidRPr="00233245">
        <w:rPr>
          <w:i/>
          <w:iCs/>
          <w:sz w:val="22"/>
          <w:szCs w:val="22"/>
        </w:rPr>
        <w:t>de</w:t>
      </w:r>
      <w:r w:rsidR="00905337" w:rsidRPr="00233245">
        <w:rPr>
          <w:i/>
          <w:iCs/>
          <w:sz w:val="22"/>
          <w:szCs w:val="22"/>
        </w:rPr>
        <w:t xml:space="preserve"> </w:t>
      </w:r>
      <w:r w:rsidRPr="00233245">
        <w:rPr>
          <w:i/>
          <w:iCs/>
          <w:sz w:val="22"/>
          <w:szCs w:val="22"/>
        </w:rPr>
        <w:t>pièces</w:t>
      </w:r>
      <w:r w:rsidR="00905337" w:rsidRPr="00233245">
        <w:rPr>
          <w:i/>
          <w:iCs/>
          <w:sz w:val="22"/>
          <w:szCs w:val="22"/>
        </w:rPr>
        <w:t xml:space="preserve"> </w:t>
      </w:r>
      <w:r w:rsidRPr="00233245">
        <w:rPr>
          <w:i/>
          <w:iCs/>
          <w:sz w:val="22"/>
          <w:szCs w:val="22"/>
        </w:rPr>
        <w:t>de</w:t>
      </w:r>
      <w:r w:rsidR="00905337" w:rsidRPr="00233245">
        <w:rPr>
          <w:i/>
          <w:iCs/>
          <w:sz w:val="22"/>
          <w:szCs w:val="22"/>
        </w:rPr>
        <w:t xml:space="preserve"> </w:t>
      </w:r>
      <w:r w:rsidRPr="00233245">
        <w:rPr>
          <w:i/>
          <w:iCs/>
          <w:sz w:val="22"/>
          <w:szCs w:val="22"/>
        </w:rPr>
        <w:t>rechange</w:t>
      </w:r>
      <w:r w:rsidR="00306D1D" w:rsidRPr="00233245">
        <w:rPr>
          <w:i/>
          <w:iCs/>
          <w:sz w:val="22"/>
          <w:szCs w:val="22"/>
        </w:rPr>
        <w:t xml:space="preserve"> ou de consommables.</w:t>
      </w:r>
    </w:p>
    <w:p w14:paraId="5008A17A" w14:textId="4CE2D1EE" w:rsidR="003743A0" w:rsidRPr="00233245" w:rsidRDefault="00A36F3E" w:rsidP="00233245">
      <w:pPr>
        <w:widowControl w:val="0"/>
        <w:autoSpaceDE w:val="0"/>
        <w:ind w:right="-20"/>
        <w:jc w:val="center"/>
        <w:rPr>
          <w:b/>
          <w:bCs/>
          <w:sz w:val="22"/>
          <w:szCs w:val="22"/>
        </w:rPr>
      </w:pPr>
      <w:r w:rsidRPr="00233245">
        <w:rPr>
          <w:b/>
          <w:bCs/>
          <w:sz w:val="22"/>
          <w:szCs w:val="22"/>
        </w:rPr>
        <w:t>Chapitre</w:t>
      </w:r>
      <w:r w:rsidR="00905337" w:rsidRPr="00233245">
        <w:rPr>
          <w:b/>
          <w:bCs/>
          <w:sz w:val="22"/>
          <w:szCs w:val="22"/>
        </w:rPr>
        <w:t xml:space="preserve"> </w:t>
      </w:r>
      <w:r w:rsidRPr="00233245">
        <w:rPr>
          <w:b/>
          <w:bCs/>
          <w:sz w:val="22"/>
          <w:szCs w:val="22"/>
        </w:rPr>
        <w:t>III</w:t>
      </w:r>
      <w:r w:rsidR="00905337" w:rsidRPr="00233245">
        <w:rPr>
          <w:b/>
          <w:bCs/>
          <w:sz w:val="22"/>
          <w:szCs w:val="22"/>
        </w:rPr>
        <w:t xml:space="preserve"> </w:t>
      </w:r>
      <w:r w:rsidRPr="00233245">
        <w:rPr>
          <w:b/>
          <w:bCs/>
          <w:sz w:val="22"/>
          <w:szCs w:val="22"/>
        </w:rPr>
        <w:t>:</w:t>
      </w:r>
      <w:r w:rsidR="00905337" w:rsidRPr="00233245">
        <w:rPr>
          <w:b/>
          <w:bCs/>
          <w:sz w:val="22"/>
          <w:szCs w:val="22"/>
        </w:rPr>
        <w:t xml:space="preserve"> </w:t>
      </w:r>
      <w:r w:rsidRPr="00233245">
        <w:rPr>
          <w:b/>
          <w:bCs/>
          <w:sz w:val="22"/>
          <w:szCs w:val="22"/>
        </w:rPr>
        <w:t>De</w:t>
      </w:r>
      <w:r w:rsidR="00905337" w:rsidRPr="00233245">
        <w:rPr>
          <w:b/>
          <w:bCs/>
          <w:sz w:val="22"/>
          <w:szCs w:val="22"/>
        </w:rPr>
        <w:t xml:space="preserve"> </w:t>
      </w:r>
      <w:r w:rsidRPr="00233245">
        <w:rPr>
          <w:b/>
          <w:bCs/>
          <w:sz w:val="22"/>
          <w:szCs w:val="22"/>
        </w:rPr>
        <w:t>la</w:t>
      </w:r>
      <w:r w:rsidR="00905337" w:rsidRPr="00233245">
        <w:rPr>
          <w:b/>
          <w:bCs/>
          <w:sz w:val="22"/>
          <w:szCs w:val="22"/>
        </w:rPr>
        <w:t xml:space="preserve"> </w:t>
      </w:r>
      <w:r w:rsidRPr="00233245">
        <w:rPr>
          <w:b/>
          <w:bCs/>
          <w:sz w:val="22"/>
          <w:szCs w:val="22"/>
        </w:rPr>
        <w:t>réception</w:t>
      </w:r>
      <w:r w:rsidR="00306D1D" w:rsidRPr="00233245">
        <w:rPr>
          <w:b/>
          <w:bCs/>
          <w:sz w:val="22"/>
          <w:szCs w:val="22"/>
        </w:rPr>
        <w:t xml:space="preserve"> des prestations</w:t>
      </w:r>
    </w:p>
    <w:p w14:paraId="24B4E150" w14:textId="4D88703F" w:rsidR="00960CC3" w:rsidRPr="00233245" w:rsidRDefault="00960CC3" w:rsidP="00233245">
      <w:pPr>
        <w:pStyle w:val="CCAParticles"/>
        <w:spacing w:before="0" w:after="0" w:line="240" w:lineRule="auto"/>
        <w:rPr>
          <w:rFonts w:ascii="Times New Roman" w:hAnsi="Times New Roman" w:cs="Times New Roman"/>
          <w:sz w:val="22"/>
          <w:szCs w:val="22"/>
        </w:rPr>
      </w:pPr>
      <w:bookmarkStart w:id="433" w:name="_Toc157610553"/>
      <w:r w:rsidRPr="00233245">
        <w:rPr>
          <w:rFonts w:ascii="Times New Roman" w:hAnsi="Times New Roman" w:cs="Times New Roman"/>
          <w:sz w:val="22"/>
          <w:szCs w:val="22"/>
        </w:rPr>
        <w:t>Article 20 Documents à fournir avant la réception technique</w:t>
      </w:r>
      <w:bookmarkEnd w:id="433"/>
    </w:p>
    <w:p w14:paraId="4A348E82" w14:textId="20327DB1" w:rsidR="00960CC3" w:rsidRPr="00233245" w:rsidRDefault="00960CC3" w:rsidP="00233245">
      <w:pPr>
        <w:widowControl w:val="0"/>
        <w:autoSpaceDE w:val="0"/>
        <w:ind w:right="-15"/>
        <w:jc w:val="both"/>
        <w:rPr>
          <w:sz w:val="22"/>
          <w:szCs w:val="22"/>
        </w:rPr>
      </w:pPr>
      <w:r w:rsidRPr="00233245">
        <w:rPr>
          <w:sz w:val="22"/>
          <w:szCs w:val="22"/>
        </w:rPr>
        <w:t xml:space="preserve">Le cocontractant devra dans un délai de dix (10) jours au moins avant la réception provisoire transmettre au Maître d’Ouvrage ou au </w:t>
      </w:r>
      <w:r w:rsidRPr="00233245">
        <w:rPr>
          <w:iCs/>
          <w:sz w:val="22"/>
          <w:szCs w:val="22"/>
        </w:rPr>
        <w:t xml:space="preserve">Maître d’Ouvrage Délégué </w:t>
      </w:r>
      <w:r w:rsidRPr="00233245">
        <w:rPr>
          <w:sz w:val="22"/>
          <w:szCs w:val="22"/>
        </w:rPr>
        <w:t xml:space="preserve">les documents suivants </w:t>
      </w:r>
      <w:r w:rsidRPr="00233245">
        <w:rPr>
          <w:iCs/>
          <w:sz w:val="22"/>
          <w:szCs w:val="22"/>
        </w:rPr>
        <w:t xml:space="preserve">[Préciser dispositions particulières le cas échéant] </w:t>
      </w:r>
      <w:r w:rsidRPr="00233245">
        <w:rPr>
          <w:sz w:val="22"/>
          <w:szCs w:val="22"/>
        </w:rPr>
        <w:t>:</w:t>
      </w:r>
    </w:p>
    <w:p w14:paraId="5D4BDFE6" w14:textId="77777777" w:rsidR="00960CC3" w:rsidRPr="00233245" w:rsidRDefault="00960CC3" w:rsidP="004104C1">
      <w:pPr>
        <w:widowControl w:val="0"/>
        <w:numPr>
          <w:ilvl w:val="0"/>
          <w:numId w:val="9"/>
        </w:numPr>
        <w:autoSpaceDE w:val="0"/>
        <w:ind w:right="-15"/>
        <w:jc w:val="both"/>
        <w:rPr>
          <w:sz w:val="22"/>
          <w:szCs w:val="22"/>
        </w:rPr>
      </w:pPr>
      <w:r w:rsidRPr="00233245">
        <w:rPr>
          <w:iCs/>
          <w:w w:val="91"/>
          <w:sz w:val="22"/>
          <w:szCs w:val="22"/>
        </w:rPr>
        <w:t>Copie de la facture décrivant les fournitures indiquant leurs quantités, leur prix et le montant total ;</w:t>
      </w:r>
    </w:p>
    <w:p w14:paraId="42D9701E" w14:textId="77777777" w:rsidR="00960CC3" w:rsidRPr="00233245" w:rsidRDefault="00960CC3" w:rsidP="004104C1">
      <w:pPr>
        <w:widowControl w:val="0"/>
        <w:numPr>
          <w:ilvl w:val="0"/>
          <w:numId w:val="9"/>
        </w:numPr>
        <w:autoSpaceDE w:val="0"/>
        <w:ind w:right="-20"/>
        <w:rPr>
          <w:sz w:val="22"/>
          <w:szCs w:val="22"/>
        </w:rPr>
      </w:pPr>
      <w:r w:rsidRPr="00233245">
        <w:rPr>
          <w:iCs/>
          <w:w w:val="91"/>
          <w:sz w:val="22"/>
          <w:szCs w:val="22"/>
        </w:rPr>
        <w:t>Notification de la livraison ou bordereau de livraison ;</w:t>
      </w:r>
    </w:p>
    <w:p w14:paraId="2AAF0884" w14:textId="77777777" w:rsidR="00960CC3" w:rsidRPr="00233245" w:rsidRDefault="00960CC3" w:rsidP="004104C1">
      <w:pPr>
        <w:widowControl w:val="0"/>
        <w:numPr>
          <w:ilvl w:val="0"/>
          <w:numId w:val="9"/>
        </w:numPr>
        <w:autoSpaceDE w:val="0"/>
        <w:ind w:right="-117"/>
        <w:rPr>
          <w:sz w:val="22"/>
          <w:szCs w:val="22"/>
        </w:rPr>
      </w:pPr>
      <w:r w:rsidRPr="00233245">
        <w:rPr>
          <w:iCs/>
          <w:w w:val="91"/>
          <w:sz w:val="22"/>
          <w:szCs w:val="22"/>
        </w:rPr>
        <w:t>Certificat de garantie du fabricant ou du fournisseur agréé;</w:t>
      </w:r>
    </w:p>
    <w:p w14:paraId="17E66CB9" w14:textId="77777777" w:rsidR="00960CC3" w:rsidRPr="00233245" w:rsidRDefault="00960CC3" w:rsidP="004104C1">
      <w:pPr>
        <w:widowControl w:val="0"/>
        <w:numPr>
          <w:ilvl w:val="0"/>
          <w:numId w:val="9"/>
        </w:numPr>
        <w:autoSpaceDE w:val="0"/>
        <w:ind w:right="-20"/>
        <w:rPr>
          <w:sz w:val="22"/>
          <w:szCs w:val="22"/>
        </w:rPr>
      </w:pPr>
      <w:r w:rsidRPr="00233245">
        <w:rPr>
          <w:iCs/>
          <w:w w:val="91"/>
          <w:sz w:val="22"/>
          <w:szCs w:val="22"/>
        </w:rPr>
        <w:t>Certificat d’origine le cas échéant;</w:t>
      </w:r>
    </w:p>
    <w:p w14:paraId="7DE5B498" w14:textId="77777777" w:rsidR="00960CC3" w:rsidRPr="00233245" w:rsidRDefault="00960CC3" w:rsidP="004104C1">
      <w:pPr>
        <w:widowControl w:val="0"/>
        <w:numPr>
          <w:ilvl w:val="0"/>
          <w:numId w:val="9"/>
        </w:numPr>
        <w:autoSpaceDE w:val="0"/>
        <w:ind w:right="-20"/>
        <w:rPr>
          <w:sz w:val="22"/>
          <w:szCs w:val="22"/>
        </w:rPr>
      </w:pPr>
      <w:r w:rsidRPr="00233245">
        <w:rPr>
          <w:iCs/>
          <w:w w:val="91"/>
          <w:sz w:val="22"/>
          <w:szCs w:val="22"/>
        </w:rPr>
        <w:t>Copie Cautionnement définitif.</w:t>
      </w:r>
    </w:p>
    <w:p w14:paraId="685FD8D6" w14:textId="43382BB6" w:rsidR="00960CC3" w:rsidRPr="00233245" w:rsidRDefault="00960CC3" w:rsidP="004104C1">
      <w:pPr>
        <w:widowControl w:val="0"/>
        <w:numPr>
          <w:ilvl w:val="0"/>
          <w:numId w:val="9"/>
        </w:numPr>
        <w:autoSpaceDE w:val="0"/>
        <w:ind w:right="-20"/>
        <w:rPr>
          <w:sz w:val="22"/>
          <w:szCs w:val="22"/>
        </w:rPr>
      </w:pPr>
      <w:r w:rsidRPr="00233245">
        <w:rPr>
          <w:iCs/>
          <w:w w:val="91"/>
          <w:sz w:val="22"/>
          <w:szCs w:val="22"/>
        </w:rPr>
        <w:t xml:space="preserve">Copie assurance le cas échéant ; </w:t>
      </w:r>
    </w:p>
    <w:p w14:paraId="7627AD8B" w14:textId="5E69A58C" w:rsidR="00A36F3E" w:rsidRPr="00233245" w:rsidRDefault="00A36F3E" w:rsidP="00233245">
      <w:pPr>
        <w:widowControl w:val="0"/>
        <w:tabs>
          <w:tab w:val="left" w:pos="2820"/>
          <w:tab w:val="left" w:pos="3180"/>
          <w:tab w:val="left" w:pos="4160"/>
          <w:tab w:val="left" w:pos="5000"/>
        </w:tabs>
        <w:autoSpaceDE w:val="0"/>
        <w:ind w:right="-149"/>
        <w:jc w:val="both"/>
        <w:rPr>
          <w:sz w:val="22"/>
          <w:szCs w:val="22"/>
        </w:rPr>
      </w:pPr>
      <w:r w:rsidRPr="00233245">
        <w:rPr>
          <w:b/>
          <w:bCs/>
          <w:sz w:val="22"/>
          <w:szCs w:val="22"/>
        </w:rPr>
        <w:t>Article</w:t>
      </w:r>
      <w:r w:rsidR="00905337" w:rsidRPr="00233245">
        <w:rPr>
          <w:b/>
          <w:bCs/>
          <w:sz w:val="22"/>
          <w:szCs w:val="22"/>
        </w:rPr>
        <w:t xml:space="preserve"> </w:t>
      </w:r>
      <w:r w:rsidR="00F523DB" w:rsidRPr="00233245">
        <w:rPr>
          <w:b/>
          <w:bCs/>
          <w:sz w:val="22"/>
          <w:szCs w:val="22"/>
        </w:rPr>
        <w:t>2</w:t>
      </w:r>
      <w:r w:rsidR="00AD7729" w:rsidRPr="00233245">
        <w:rPr>
          <w:b/>
          <w:bCs/>
          <w:sz w:val="22"/>
          <w:szCs w:val="22"/>
        </w:rPr>
        <w:t>1</w:t>
      </w:r>
      <w:r w:rsidRPr="00233245">
        <w:rPr>
          <w:b/>
          <w:bCs/>
          <w:sz w:val="22"/>
          <w:szCs w:val="22"/>
        </w:rPr>
        <w:t xml:space="preserve">: </w:t>
      </w:r>
      <w:r w:rsidR="00514147" w:rsidRPr="00233245">
        <w:rPr>
          <w:b/>
          <w:bCs/>
          <w:sz w:val="22"/>
          <w:szCs w:val="22"/>
        </w:rPr>
        <w:t>R</w:t>
      </w:r>
      <w:r w:rsidRPr="00233245">
        <w:rPr>
          <w:b/>
          <w:bCs/>
          <w:sz w:val="22"/>
          <w:szCs w:val="22"/>
        </w:rPr>
        <w:t>éception</w:t>
      </w:r>
      <w:r w:rsidR="00905337" w:rsidRPr="00233245">
        <w:rPr>
          <w:b/>
          <w:bCs/>
          <w:sz w:val="22"/>
          <w:szCs w:val="22"/>
        </w:rPr>
        <w:t xml:space="preserve"> </w:t>
      </w:r>
      <w:r w:rsidR="00AD7729" w:rsidRPr="00233245">
        <w:rPr>
          <w:b/>
          <w:bCs/>
          <w:sz w:val="22"/>
          <w:szCs w:val="22"/>
        </w:rPr>
        <w:t xml:space="preserve">provisoire </w:t>
      </w:r>
    </w:p>
    <w:p w14:paraId="6BBD3E98" w14:textId="71103F8E" w:rsidR="00514147" w:rsidRPr="00233245" w:rsidRDefault="00514147" w:rsidP="00233245">
      <w:pPr>
        <w:widowControl w:val="0"/>
        <w:autoSpaceDE w:val="0"/>
        <w:ind w:right="-15"/>
        <w:jc w:val="both"/>
        <w:rPr>
          <w:b/>
          <w:spacing w:val="5"/>
          <w:sz w:val="22"/>
          <w:szCs w:val="22"/>
        </w:rPr>
      </w:pPr>
      <w:r w:rsidRPr="00233245">
        <w:rPr>
          <w:b/>
          <w:spacing w:val="5"/>
          <w:sz w:val="22"/>
          <w:szCs w:val="22"/>
        </w:rPr>
        <w:t>2</w:t>
      </w:r>
      <w:r w:rsidR="00AD7729" w:rsidRPr="00233245">
        <w:rPr>
          <w:b/>
          <w:spacing w:val="5"/>
          <w:sz w:val="22"/>
          <w:szCs w:val="22"/>
        </w:rPr>
        <w:t>1</w:t>
      </w:r>
      <w:r w:rsidRPr="00233245">
        <w:rPr>
          <w:b/>
          <w:spacing w:val="5"/>
          <w:sz w:val="22"/>
          <w:szCs w:val="22"/>
        </w:rPr>
        <w:t xml:space="preserve">.1. Opérations préalables à la réception </w:t>
      </w:r>
      <w:r w:rsidRPr="00233245">
        <w:rPr>
          <w:b/>
          <w:i/>
          <w:iCs/>
          <w:spacing w:val="5"/>
          <w:sz w:val="22"/>
          <w:szCs w:val="22"/>
        </w:rPr>
        <w:t>[Insérer si applicable]</w:t>
      </w:r>
      <w:r w:rsidRPr="00233245">
        <w:rPr>
          <w:b/>
          <w:spacing w:val="5"/>
          <w:sz w:val="22"/>
          <w:szCs w:val="22"/>
        </w:rPr>
        <w:t>.</w:t>
      </w:r>
    </w:p>
    <w:p w14:paraId="7D19EFC5" w14:textId="77777777" w:rsidR="00AD7729" w:rsidRPr="00233245" w:rsidRDefault="00AD7729" w:rsidP="00233245">
      <w:pPr>
        <w:widowControl w:val="0"/>
        <w:autoSpaceDE w:val="0"/>
        <w:ind w:right="-15"/>
        <w:jc w:val="both"/>
        <w:rPr>
          <w:i/>
          <w:iCs/>
          <w:spacing w:val="5"/>
          <w:sz w:val="22"/>
          <w:szCs w:val="22"/>
        </w:rPr>
      </w:pPr>
      <w:r w:rsidRPr="00233245">
        <w:rPr>
          <w:i/>
          <w:iCs/>
          <w:spacing w:val="5"/>
          <w:sz w:val="22"/>
          <w:szCs w:val="22"/>
        </w:rPr>
        <w:t xml:space="preserve">Avant la réception provisoire, le cocontractant demande par écrit au </w:t>
      </w:r>
      <w:bookmarkStart w:id="434" w:name="_Hlk158979207"/>
      <w:r w:rsidRPr="00233245">
        <w:rPr>
          <w:i/>
          <w:iCs/>
          <w:spacing w:val="5"/>
          <w:sz w:val="22"/>
          <w:szCs w:val="22"/>
        </w:rPr>
        <w:t>Maître d’Ouvrage ou au Maître d’Ouvrage Délégué</w:t>
      </w:r>
      <w:bookmarkEnd w:id="434"/>
      <w:r w:rsidRPr="00233245">
        <w:rPr>
          <w:i/>
          <w:iCs/>
          <w:spacing w:val="5"/>
          <w:sz w:val="22"/>
          <w:szCs w:val="22"/>
        </w:rPr>
        <w:t>, avec copie à l’ingénieur, l’organisation d’une visite technique préalable à la réception.</w:t>
      </w:r>
      <w:r w:rsidRPr="00233245">
        <w:rPr>
          <w:spacing w:val="5"/>
          <w:sz w:val="22"/>
          <w:szCs w:val="22"/>
        </w:rPr>
        <w:t xml:space="preserve"> </w:t>
      </w:r>
      <w:r w:rsidRPr="00233245">
        <w:rPr>
          <w:i/>
          <w:iCs/>
          <w:spacing w:val="5"/>
          <w:sz w:val="22"/>
          <w:szCs w:val="22"/>
        </w:rPr>
        <w:t xml:space="preserve">Cette visite comprend entre autres opérations : [Lister les opérations]  </w:t>
      </w:r>
    </w:p>
    <w:p w14:paraId="0F3F924E" w14:textId="77777777" w:rsidR="00194CEE" w:rsidRPr="00233245" w:rsidRDefault="00194CEE" w:rsidP="00233245">
      <w:pPr>
        <w:widowControl w:val="0"/>
        <w:autoSpaceDE w:val="0"/>
        <w:ind w:right="-15"/>
        <w:jc w:val="both"/>
        <w:rPr>
          <w:i/>
          <w:iCs/>
          <w:spacing w:val="5"/>
          <w:sz w:val="22"/>
          <w:szCs w:val="22"/>
        </w:rPr>
      </w:pPr>
    </w:p>
    <w:p w14:paraId="67105026" w14:textId="77777777" w:rsidR="00AD7729" w:rsidRPr="00233245" w:rsidRDefault="00AD7729" w:rsidP="00233245">
      <w:pPr>
        <w:widowControl w:val="0"/>
        <w:autoSpaceDE w:val="0"/>
        <w:ind w:right="-15"/>
        <w:jc w:val="both"/>
        <w:rPr>
          <w:i/>
          <w:iCs/>
          <w:spacing w:val="5"/>
          <w:sz w:val="22"/>
          <w:szCs w:val="22"/>
        </w:rPr>
      </w:pPr>
      <w:r w:rsidRPr="00233245">
        <w:rPr>
          <w:i/>
          <w:iCs/>
          <w:spacing w:val="5"/>
          <w:sz w:val="22"/>
          <w:szCs w:val="22"/>
        </w:rPr>
        <w:t xml:space="preserve">21.1.1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ou au Maître d’Ouvrage Délégué).  </w:t>
      </w:r>
    </w:p>
    <w:p w14:paraId="77DFBE1C" w14:textId="77777777" w:rsidR="00AD7729" w:rsidRPr="00233245" w:rsidRDefault="00AD7729" w:rsidP="00233245">
      <w:pPr>
        <w:widowControl w:val="0"/>
        <w:autoSpaceDE w:val="0"/>
        <w:ind w:right="-15"/>
        <w:jc w:val="both"/>
        <w:rPr>
          <w:i/>
          <w:iCs/>
          <w:spacing w:val="5"/>
          <w:sz w:val="22"/>
          <w:szCs w:val="22"/>
        </w:rPr>
      </w:pPr>
      <w:r w:rsidRPr="00233245">
        <w:rPr>
          <w:i/>
          <w:iCs/>
          <w:spacing w:val="5"/>
          <w:sz w:val="22"/>
          <w:szCs w:val="22"/>
        </w:rPr>
        <w:t>Ces opérations font l’objet d’un procès-verbal dressé sur le champ et signé par le Maître d’œuvre le cas échéant, l’Ingénieur et le Cocontractant.</w:t>
      </w:r>
    </w:p>
    <w:p w14:paraId="5D8D1F1F" w14:textId="77777777" w:rsidR="00AD7729" w:rsidRPr="00233245" w:rsidRDefault="00AD7729" w:rsidP="00233245">
      <w:pPr>
        <w:widowControl w:val="0"/>
        <w:autoSpaceDE w:val="0"/>
        <w:ind w:right="-15"/>
        <w:jc w:val="both"/>
        <w:rPr>
          <w:i/>
          <w:iCs/>
          <w:spacing w:val="5"/>
          <w:sz w:val="22"/>
          <w:szCs w:val="22"/>
        </w:rPr>
      </w:pPr>
      <w:r w:rsidRPr="00233245">
        <w:rPr>
          <w:i/>
          <w:iCs/>
          <w:spacing w:val="5"/>
          <w:sz w:val="22"/>
          <w:szCs w:val="22"/>
        </w:rPr>
        <w:t>21.1.2 Lorsque ces opérations sont effectuées par un technicien, celui-ci établit un procès-verbal portant proposition d'acceptation, de mise à réparer, à bonifier ou de rejet, qui est transmis à la commission pour décision.</w:t>
      </w:r>
    </w:p>
    <w:p w14:paraId="09EFD848" w14:textId="77777777" w:rsidR="00AD7729" w:rsidRPr="00233245" w:rsidRDefault="00AD7729" w:rsidP="00233245">
      <w:pPr>
        <w:widowControl w:val="0"/>
        <w:autoSpaceDE w:val="0"/>
        <w:ind w:right="-15"/>
        <w:jc w:val="both"/>
        <w:rPr>
          <w:i/>
          <w:iCs/>
          <w:spacing w:val="5"/>
          <w:sz w:val="22"/>
          <w:szCs w:val="22"/>
        </w:rPr>
      </w:pPr>
      <w:r w:rsidRPr="00233245">
        <w:rPr>
          <w:i/>
          <w:iCs/>
          <w:spacing w:val="5"/>
          <w:sz w:val="22"/>
          <w:szCs w:val="22"/>
        </w:rPr>
        <w:t>21.1.3 La commission de réception technique ou le technicien commis à cette tâche, doit se limiter à vérifier la conformité des spécifications techniques.</w:t>
      </w:r>
    </w:p>
    <w:p w14:paraId="51490AD6" w14:textId="77777777" w:rsidR="00AD7729" w:rsidRPr="00233245" w:rsidRDefault="00AD7729" w:rsidP="00233245">
      <w:pPr>
        <w:widowControl w:val="0"/>
        <w:autoSpaceDE w:val="0"/>
        <w:ind w:right="-15"/>
        <w:jc w:val="both"/>
        <w:rPr>
          <w:i/>
          <w:iCs/>
          <w:spacing w:val="5"/>
          <w:sz w:val="22"/>
          <w:szCs w:val="22"/>
        </w:rPr>
      </w:pPr>
      <w:r w:rsidRPr="00233245">
        <w:rPr>
          <w:i/>
          <w:iCs/>
          <w:spacing w:val="5"/>
          <w:sz w:val="22"/>
          <w:szCs w:val="22"/>
        </w:rPr>
        <w:t>En matière de réception technique, la commission prend une des décisions suivantes concernant tout ou partie de la prestation :</w:t>
      </w:r>
    </w:p>
    <w:p w14:paraId="7A3194EC" w14:textId="77777777" w:rsidR="00AD7729" w:rsidRPr="00233245" w:rsidRDefault="00AD7729" w:rsidP="004104C1">
      <w:pPr>
        <w:widowControl w:val="0"/>
        <w:numPr>
          <w:ilvl w:val="0"/>
          <w:numId w:val="46"/>
        </w:numPr>
        <w:autoSpaceDE w:val="0"/>
        <w:ind w:right="-15"/>
        <w:jc w:val="both"/>
        <w:rPr>
          <w:i/>
          <w:iCs/>
          <w:spacing w:val="5"/>
          <w:sz w:val="22"/>
          <w:szCs w:val="22"/>
        </w:rPr>
      </w:pPr>
      <w:r w:rsidRPr="00233245">
        <w:rPr>
          <w:i/>
          <w:iCs/>
          <w:spacing w:val="5"/>
          <w:sz w:val="22"/>
          <w:szCs w:val="22"/>
        </w:rPr>
        <w:t>Elle accepte en qualité et en quantité la prestation et, dans ce cas, sa décision est immédiatement exécutoire ;</w:t>
      </w:r>
    </w:p>
    <w:p w14:paraId="5B2B1220" w14:textId="77777777" w:rsidR="00AD7729" w:rsidRPr="00233245" w:rsidRDefault="00AD7729" w:rsidP="004104C1">
      <w:pPr>
        <w:widowControl w:val="0"/>
        <w:numPr>
          <w:ilvl w:val="0"/>
          <w:numId w:val="46"/>
        </w:numPr>
        <w:autoSpaceDE w:val="0"/>
        <w:ind w:right="-15"/>
        <w:jc w:val="both"/>
        <w:rPr>
          <w:i/>
          <w:iCs/>
          <w:spacing w:val="5"/>
          <w:sz w:val="22"/>
          <w:szCs w:val="22"/>
        </w:rPr>
      </w:pPr>
      <w:r w:rsidRPr="00233245">
        <w:rPr>
          <w:i/>
          <w:iCs/>
          <w:spacing w:val="5"/>
          <w:sz w:val="22"/>
          <w:szCs w:val="22"/>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3287D8FA" w14:textId="26C05A12" w:rsidR="00A36F3E" w:rsidRPr="00233245" w:rsidRDefault="00A36F3E" w:rsidP="00233245">
      <w:pPr>
        <w:widowControl w:val="0"/>
        <w:autoSpaceDE w:val="0"/>
        <w:ind w:right="-20"/>
        <w:jc w:val="both"/>
        <w:rPr>
          <w:sz w:val="22"/>
          <w:szCs w:val="22"/>
        </w:rPr>
      </w:pPr>
      <w:r w:rsidRPr="00233245">
        <w:rPr>
          <w:b/>
          <w:bCs/>
          <w:spacing w:val="6"/>
          <w:sz w:val="22"/>
          <w:szCs w:val="22"/>
        </w:rPr>
        <w:lastRenderedPageBreak/>
        <w:t>2</w:t>
      </w:r>
      <w:r w:rsidR="00F523DB" w:rsidRPr="00233245">
        <w:rPr>
          <w:b/>
          <w:bCs/>
          <w:sz w:val="22"/>
          <w:szCs w:val="22"/>
        </w:rPr>
        <w:t>1</w:t>
      </w:r>
      <w:r w:rsidR="00AD7729" w:rsidRPr="00233245">
        <w:rPr>
          <w:b/>
          <w:bCs/>
          <w:sz w:val="22"/>
          <w:szCs w:val="22"/>
        </w:rPr>
        <w:t>.2-</w:t>
      </w:r>
      <w:r w:rsidRPr="00233245">
        <w:rPr>
          <w:b/>
          <w:bCs/>
          <w:sz w:val="22"/>
          <w:szCs w:val="22"/>
        </w:rPr>
        <w:t xml:space="preserve">: </w:t>
      </w:r>
      <w:r w:rsidRPr="00233245">
        <w:rPr>
          <w:b/>
          <w:bCs/>
          <w:spacing w:val="-12"/>
          <w:sz w:val="22"/>
          <w:szCs w:val="22"/>
        </w:rPr>
        <w:t>Réception</w:t>
      </w:r>
      <w:r w:rsidR="00905337" w:rsidRPr="00233245">
        <w:rPr>
          <w:b/>
          <w:bCs/>
          <w:spacing w:val="-12"/>
          <w:sz w:val="22"/>
          <w:szCs w:val="22"/>
        </w:rPr>
        <w:t xml:space="preserve"> </w:t>
      </w:r>
      <w:r w:rsidRPr="00233245">
        <w:rPr>
          <w:b/>
          <w:bCs/>
          <w:sz w:val="22"/>
          <w:szCs w:val="22"/>
        </w:rPr>
        <w:t xml:space="preserve">provisoire </w:t>
      </w:r>
    </w:p>
    <w:p w14:paraId="094C0F83" w14:textId="2C24A5BC" w:rsidR="000C6630" w:rsidRPr="00233245" w:rsidRDefault="000C6630" w:rsidP="00233245">
      <w:pPr>
        <w:widowControl w:val="0"/>
        <w:autoSpaceDE w:val="0"/>
        <w:ind w:right="-27"/>
        <w:jc w:val="both"/>
        <w:rPr>
          <w:sz w:val="22"/>
          <w:szCs w:val="22"/>
        </w:rPr>
      </w:pPr>
      <w:r w:rsidRPr="00233245">
        <w:rPr>
          <w:sz w:val="22"/>
          <w:szCs w:val="22"/>
        </w:rPr>
        <w:t xml:space="preserve">Le cocontractant est tenu de faire connaître au Chef de service du marché au plus tard </w:t>
      </w:r>
      <w:r w:rsidR="00904948">
        <w:rPr>
          <w:sz w:val="22"/>
          <w:szCs w:val="22"/>
        </w:rPr>
        <w:t>sept (07)</w:t>
      </w:r>
      <w:r w:rsidRPr="00233245">
        <w:rPr>
          <w:i/>
          <w:iCs/>
          <w:sz w:val="22"/>
          <w:szCs w:val="22"/>
        </w:rPr>
        <w:t xml:space="preserve"> </w:t>
      </w:r>
      <w:r w:rsidRPr="00233245">
        <w:rPr>
          <w:sz w:val="22"/>
          <w:szCs w:val="22"/>
        </w:rPr>
        <w:t xml:space="preserve">jours avant l’expiration du délai contractuel, la date à laquelle il souhaite que soit réceptionné les fournitures. </w:t>
      </w:r>
    </w:p>
    <w:p w14:paraId="45FBDBA0" w14:textId="77777777" w:rsidR="000C6630" w:rsidRPr="00233245" w:rsidRDefault="000C6630" w:rsidP="00233245">
      <w:pPr>
        <w:widowControl w:val="0"/>
        <w:autoSpaceDE w:val="0"/>
        <w:ind w:right="-27"/>
        <w:jc w:val="both"/>
        <w:rPr>
          <w:sz w:val="22"/>
          <w:szCs w:val="22"/>
        </w:rPr>
      </w:pPr>
      <w:r w:rsidRPr="00233245">
        <w:rPr>
          <w:sz w:val="22"/>
          <w:szCs w:val="22"/>
        </w:rPr>
        <w:t>La réception provisoire sera prononcée aussitôt après la livraison des fournitures objet du présent marché</w:t>
      </w:r>
      <w:r w:rsidRPr="00233245">
        <w:rPr>
          <w:b/>
          <w:bCs/>
          <w:spacing w:val="4"/>
          <w:sz w:val="22"/>
          <w:szCs w:val="22"/>
        </w:rPr>
        <w:t xml:space="preserve"> </w:t>
      </w:r>
      <w:r w:rsidRPr="00233245">
        <w:rPr>
          <w:spacing w:val="4"/>
          <w:sz w:val="22"/>
          <w:szCs w:val="22"/>
        </w:rPr>
        <w:t xml:space="preserve">et les </w:t>
      </w:r>
      <w:r w:rsidRPr="00233245">
        <w:rPr>
          <w:sz w:val="22"/>
          <w:szCs w:val="22"/>
        </w:rPr>
        <w:t xml:space="preserve">Opérations préalables à la réception. </w:t>
      </w:r>
    </w:p>
    <w:p w14:paraId="6A255B16" w14:textId="77777777" w:rsidR="000C6630" w:rsidRPr="00233245" w:rsidRDefault="000C6630" w:rsidP="00233245">
      <w:pPr>
        <w:widowControl w:val="0"/>
        <w:autoSpaceDE w:val="0"/>
        <w:ind w:right="-27"/>
        <w:jc w:val="both"/>
        <w:rPr>
          <w:sz w:val="22"/>
          <w:szCs w:val="22"/>
        </w:rPr>
      </w:pPr>
      <w:r w:rsidRPr="00233245">
        <w:rPr>
          <w:sz w:val="22"/>
          <w:szCs w:val="22"/>
        </w:rPr>
        <w:t>La Commission examine le procès</w:t>
      </w:r>
      <w:r w:rsidRPr="00233245">
        <w:rPr>
          <w:spacing w:val="21"/>
          <w:sz w:val="22"/>
          <w:szCs w:val="22"/>
        </w:rPr>
        <w:t>-</w:t>
      </w:r>
      <w:r w:rsidRPr="00233245">
        <w:rPr>
          <w:sz w:val="22"/>
          <w:szCs w:val="22"/>
        </w:rPr>
        <w:t>verbal des opérations préalables à la réception et procède à la réception provisoire des prestations s'il y a lieu.</w:t>
      </w:r>
    </w:p>
    <w:p w14:paraId="362440F8" w14:textId="77777777" w:rsidR="000C6630" w:rsidRPr="00233245" w:rsidRDefault="000C6630" w:rsidP="00233245">
      <w:pPr>
        <w:widowControl w:val="0"/>
        <w:autoSpaceDE w:val="0"/>
        <w:ind w:right="-27"/>
        <w:jc w:val="both"/>
        <w:rPr>
          <w:bCs/>
          <w:sz w:val="22"/>
          <w:szCs w:val="22"/>
        </w:rPr>
      </w:pPr>
      <w:r w:rsidRPr="00233245">
        <w:rPr>
          <w:bCs/>
          <w:sz w:val="22"/>
          <w:szCs w:val="22"/>
        </w:rPr>
        <w:t xml:space="preserve">Pour les marchés comportant plusieurs tranches, le Maître d’Ouvrage ou le Maître d’Ouvrage Délégué procèdera à la réception provisoire des fournitures de la tranche considérée. Cette réception conditionnera le début de la tranche conditionnelle suivante. </w:t>
      </w:r>
    </w:p>
    <w:p w14:paraId="27DD4C1A" w14:textId="77777777" w:rsidR="000C6630" w:rsidRPr="00233245" w:rsidRDefault="000C6630" w:rsidP="00233245">
      <w:pPr>
        <w:widowControl w:val="0"/>
        <w:autoSpaceDE w:val="0"/>
        <w:jc w:val="both"/>
        <w:rPr>
          <w:sz w:val="22"/>
          <w:szCs w:val="22"/>
        </w:rPr>
      </w:pPr>
      <w:r w:rsidRPr="00233245">
        <w:rPr>
          <w:sz w:val="22"/>
          <w:szCs w:val="22"/>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14:paraId="6FBD4B66" w14:textId="77777777" w:rsidR="000C6630" w:rsidRPr="00233245" w:rsidRDefault="000C6630" w:rsidP="00233245">
      <w:pPr>
        <w:widowControl w:val="0"/>
        <w:autoSpaceDE w:val="0"/>
        <w:ind w:right="-27"/>
        <w:jc w:val="both"/>
        <w:rPr>
          <w:sz w:val="22"/>
          <w:szCs w:val="22"/>
        </w:rPr>
      </w:pPr>
      <w:r w:rsidRPr="00233245">
        <w:rPr>
          <w:sz w:val="22"/>
          <w:szCs w:val="22"/>
        </w:rPr>
        <w:t>Au cas où la réception n’est pas prononcée, le procès</w:t>
      </w:r>
      <w:r w:rsidRPr="00233245">
        <w:rPr>
          <w:spacing w:val="14"/>
          <w:sz w:val="22"/>
          <w:szCs w:val="22"/>
        </w:rPr>
        <w:t>-</w:t>
      </w:r>
      <w:r w:rsidRPr="00233245">
        <w:rPr>
          <w:sz w:val="22"/>
          <w:szCs w:val="22"/>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4C026C9C" w14:textId="77777777" w:rsidR="000C6630" w:rsidRPr="00233245" w:rsidRDefault="000C6630" w:rsidP="00233245">
      <w:pPr>
        <w:widowControl w:val="0"/>
        <w:tabs>
          <w:tab w:val="left" w:pos="3620"/>
        </w:tabs>
        <w:autoSpaceDE w:val="0"/>
        <w:ind w:right="102"/>
        <w:jc w:val="both"/>
        <w:rPr>
          <w:sz w:val="22"/>
          <w:szCs w:val="22"/>
        </w:rPr>
      </w:pPr>
      <w:r w:rsidRPr="00233245">
        <w:rPr>
          <w:spacing w:val="6"/>
          <w:sz w:val="22"/>
          <w:szCs w:val="22"/>
        </w:rPr>
        <w:t xml:space="preserve">Pour être valable, le procès-verbal de réception doit être signé par les deux tiers 2/3 au moins des membres </w:t>
      </w:r>
      <w:r w:rsidRPr="00233245">
        <w:rPr>
          <w:sz w:val="22"/>
          <w:szCs w:val="22"/>
        </w:rPr>
        <w:t>de la commission dont le Président.</w:t>
      </w:r>
    </w:p>
    <w:p w14:paraId="140D6D86" w14:textId="77777777" w:rsidR="000C6630" w:rsidRPr="00233245" w:rsidRDefault="000C6630" w:rsidP="00233245">
      <w:pPr>
        <w:widowControl w:val="0"/>
        <w:autoSpaceDE w:val="0"/>
        <w:ind w:right="-143"/>
        <w:jc w:val="both"/>
        <w:rPr>
          <w:b/>
          <w:bCs/>
          <w:sz w:val="22"/>
          <w:szCs w:val="22"/>
        </w:rPr>
      </w:pPr>
      <w:r w:rsidRPr="00233245">
        <w:rPr>
          <w:b/>
          <w:bCs/>
          <w:sz w:val="22"/>
          <w:szCs w:val="22"/>
        </w:rPr>
        <w:t>21.3. La Commission de réception sera composée ainsi qu’il suit à titre indicatif :</w:t>
      </w:r>
    </w:p>
    <w:p w14:paraId="622F60C7" w14:textId="77777777" w:rsidR="000C6630" w:rsidRPr="00233245" w:rsidRDefault="000C6630" w:rsidP="00233245">
      <w:pPr>
        <w:widowControl w:val="0"/>
        <w:autoSpaceDE w:val="0"/>
        <w:ind w:right="-143"/>
        <w:jc w:val="both"/>
        <w:rPr>
          <w:i/>
          <w:iCs/>
          <w:sz w:val="22"/>
          <w:szCs w:val="22"/>
        </w:rPr>
      </w:pPr>
      <w:r w:rsidRPr="00233245">
        <w:rPr>
          <w:i/>
          <w:iCs/>
          <w:sz w:val="22"/>
          <w:szCs w:val="22"/>
        </w:rPr>
        <w:t>La Commission de réception sera composée des membres suivants [à titre indicatif] :</w:t>
      </w:r>
    </w:p>
    <w:p w14:paraId="4EA0ADD9" w14:textId="77777777" w:rsidR="000C6630" w:rsidRPr="00233245" w:rsidRDefault="000C6630" w:rsidP="00233245">
      <w:pPr>
        <w:widowControl w:val="0"/>
        <w:autoSpaceDE w:val="0"/>
        <w:ind w:right="-143"/>
        <w:jc w:val="both"/>
        <w:rPr>
          <w:i/>
          <w:iCs/>
          <w:sz w:val="22"/>
          <w:szCs w:val="22"/>
        </w:rPr>
      </w:pPr>
      <w:r w:rsidRPr="00233245">
        <w:rPr>
          <w:i/>
          <w:iCs/>
          <w:sz w:val="22"/>
          <w:szCs w:val="22"/>
        </w:rPr>
        <w:t xml:space="preserve">Président : Le Maitre d’Ouvrage ou </w:t>
      </w:r>
      <w:r w:rsidRPr="00233245">
        <w:rPr>
          <w:sz w:val="22"/>
          <w:szCs w:val="22"/>
        </w:rPr>
        <w:t xml:space="preserve">le </w:t>
      </w:r>
      <w:r w:rsidRPr="00233245">
        <w:rPr>
          <w:iCs/>
          <w:sz w:val="22"/>
          <w:szCs w:val="22"/>
        </w:rPr>
        <w:t>Maître d’Ouvrage Délégué</w:t>
      </w:r>
      <w:r w:rsidRPr="00233245">
        <w:rPr>
          <w:i/>
          <w:iCs/>
          <w:spacing w:val="28"/>
          <w:sz w:val="22"/>
          <w:szCs w:val="22"/>
        </w:rPr>
        <w:t xml:space="preserve"> ou </w:t>
      </w:r>
      <w:r w:rsidRPr="00233245">
        <w:rPr>
          <w:i/>
          <w:iCs/>
          <w:sz w:val="22"/>
          <w:szCs w:val="22"/>
        </w:rPr>
        <w:t>son représentant ;</w:t>
      </w:r>
    </w:p>
    <w:p w14:paraId="053A4BD5" w14:textId="12D6E86A" w:rsidR="000C6630" w:rsidRPr="00233245" w:rsidRDefault="000C6630" w:rsidP="00233245">
      <w:pPr>
        <w:widowControl w:val="0"/>
        <w:autoSpaceDE w:val="0"/>
        <w:ind w:right="-143"/>
        <w:jc w:val="both"/>
        <w:rPr>
          <w:i/>
          <w:iCs/>
          <w:sz w:val="22"/>
          <w:szCs w:val="22"/>
        </w:rPr>
      </w:pPr>
      <w:r w:rsidRPr="00233245">
        <w:rPr>
          <w:i/>
          <w:iCs/>
          <w:sz w:val="22"/>
          <w:szCs w:val="22"/>
        </w:rPr>
        <w:t xml:space="preserve">Rapporteur : l’Ingénieur du </w:t>
      </w:r>
      <w:r w:rsidR="00904948" w:rsidRPr="00233245">
        <w:rPr>
          <w:i/>
          <w:iCs/>
          <w:sz w:val="22"/>
          <w:szCs w:val="22"/>
        </w:rPr>
        <w:t>marché ;</w:t>
      </w:r>
    </w:p>
    <w:p w14:paraId="287BD05F" w14:textId="77777777" w:rsidR="000C6630" w:rsidRPr="00233245" w:rsidRDefault="000C6630" w:rsidP="00233245">
      <w:pPr>
        <w:widowControl w:val="0"/>
        <w:autoSpaceDE w:val="0"/>
        <w:ind w:right="-143"/>
        <w:jc w:val="both"/>
        <w:rPr>
          <w:i/>
          <w:iCs/>
          <w:spacing w:val="6"/>
          <w:sz w:val="22"/>
          <w:szCs w:val="22"/>
        </w:rPr>
      </w:pPr>
      <w:r w:rsidRPr="00233245">
        <w:rPr>
          <w:i/>
          <w:iCs/>
          <w:spacing w:val="6"/>
          <w:sz w:val="22"/>
          <w:szCs w:val="22"/>
        </w:rPr>
        <w:t>Membres :</w:t>
      </w:r>
    </w:p>
    <w:p w14:paraId="30F58383" w14:textId="77777777" w:rsidR="000C6630" w:rsidRPr="00233245" w:rsidRDefault="000C6630" w:rsidP="004104C1">
      <w:pPr>
        <w:widowControl w:val="0"/>
        <w:numPr>
          <w:ilvl w:val="0"/>
          <w:numId w:val="47"/>
        </w:numPr>
        <w:autoSpaceDE w:val="0"/>
        <w:ind w:right="-143"/>
        <w:jc w:val="both"/>
        <w:rPr>
          <w:i/>
          <w:sz w:val="22"/>
          <w:szCs w:val="22"/>
        </w:rPr>
      </w:pPr>
      <w:r w:rsidRPr="00233245">
        <w:rPr>
          <w:i/>
          <w:iCs/>
          <w:spacing w:val="5"/>
          <w:sz w:val="22"/>
          <w:szCs w:val="22"/>
        </w:rPr>
        <w:t>L</w:t>
      </w:r>
      <w:r w:rsidRPr="00233245">
        <w:rPr>
          <w:i/>
          <w:iCs/>
          <w:sz w:val="22"/>
          <w:szCs w:val="22"/>
        </w:rPr>
        <w:t xml:space="preserve">e </w:t>
      </w:r>
      <w:r w:rsidRPr="00233245">
        <w:rPr>
          <w:i/>
          <w:iCs/>
          <w:spacing w:val="5"/>
          <w:sz w:val="22"/>
          <w:szCs w:val="22"/>
        </w:rPr>
        <w:t>Che</w:t>
      </w:r>
      <w:r w:rsidRPr="00233245">
        <w:rPr>
          <w:i/>
          <w:iCs/>
          <w:sz w:val="22"/>
          <w:szCs w:val="22"/>
        </w:rPr>
        <w:t xml:space="preserve">f </w:t>
      </w:r>
      <w:r w:rsidRPr="00233245">
        <w:rPr>
          <w:i/>
          <w:iCs/>
          <w:spacing w:val="5"/>
          <w:sz w:val="22"/>
          <w:szCs w:val="22"/>
        </w:rPr>
        <w:t>d</w:t>
      </w:r>
      <w:r w:rsidRPr="00233245">
        <w:rPr>
          <w:i/>
          <w:iCs/>
          <w:sz w:val="22"/>
          <w:szCs w:val="22"/>
        </w:rPr>
        <w:t xml:space="preserve">e </w:t>
      </w:r>
      <w:r w:rsidRPr="00233245">
        <w:rPr>
          <w:i/>
          <w:iCs/>
          <w:spacing w:val="5"/>
          <w:sz w:val="22"/>
          <w:szCs w:val="22"/>
        </w:rPr>
        <w:t>Servic</w:t>
      </w:r>
      <w:r w:rsidRPr="00233245">
        <w:rPr>
          <w:i/>
          <w:iCs/>
          <w:sz w:val="22"/>
          <w:szCs w:val="22"/>
        </w:rPr>
        <w:t>e du marché</w:t>
      </w:r>
      <w:r w:rsidRPr="00233245">
        <w:rPr>
          <w:i/>
          <w:iCs/>
          <w:spacing w:val="6"/>
          <w:sz w:val="22"/>
          <w:szCs w:val="22"/>
        </w:rPr>
        <w:t xml:space="preserve"> ou son représentant ;</w:t>
      </w:r>
    </w:p>
    <w:p w14:paraId="33C44461" w14:textId="4060416E" w:rsidR="000C6630" w:rsidRPr="00233245" w:rsidRDefault="000C6630" w:rsidP="004104C1">
      <w:pPr>
        <w:widowControl w:val="0"/>
        <w:numPr>
          <w:ilvl w:val="0"/>
          <w:numId w:val="47"/>
        </w:numPr>
        <w:autoSpaceDE w:val="0"/>
        <w:ind w:right="-20"/>
        <w:jc w:val="both"/>
        <w:rPr>
          <w:i/>
          <w:iCs/>
          <w:spacing w:val="6"/>
          <w:sz w:val="22"/>
          <w:szCs w:val="22"/>
        </w:rPr>
      </w:pPr>
      <w:r w:rsidRPr="00233245">
        <w:rPr>
          <w:i/>
          <w:iCs/>
          <w:spacing w:val="6"/>
          <w:sz w:val="22"/>
          <w:szCs w:val="22"/>
        </w:rPr>
        <w:t xml:space="preserve">Le comptable matière du Maître d’Ouvrage ou du Maître d’Ouvrage Délégué conformément à la circulaire </w:t>
      </w:r>
      <w:proofErr w:type="gramStart"/>
      <w:r w:rsidRPr="00233245">
        <w:rPr>
          <w:i/>
          <w:iCs/>
          <w:spacing w:val="6"/>
          <w:sz w:val="22"/>
          <w:szCs w:val="22"/>
        </w:rPr>
        <w:t>portant</w:t>
      </w:r>
      <w:proofErr w:type="gramEnd"/>
      <w:r w:rsidRPr="00233245">
        <w:rPr>
          <w:i/>
          <w:iCs/>
          <w:spacing w:val="6"/>
          <w:sz w:val="22"/>
          <w:szCs w:val="22"/>
        </w:rPr>
        <w:t xml:space="preserve"> application de l</w:t>
      </w:r>
      <w:r w:rsidR="00904948">
        <w:rPr>
          <w:i/>
          <w:iCs/>
          <w:spacing w:val="6"/>
          <w:sz w:val="22"/>
          <w:szCs w:val="22"/>
        </w:rPr>
        <w:t>a loi des finances de l’année 2025</w:t>
      </w:r>
      <w:r w:rsidRPr="00233245">
        <w:rPr>
          <w:i/>
          <w:iCs/>
          <w:spacing w:val="6"/>
          <w:sz w:val="22"/>
          <w:szCs w:val="22"/>
        </w:rPr>
        <w:t xml:space="preserve">. </w:t>
      </w:r>
    </w:p>
    <w:p w14:paraId="0B801D13" w14:textId="77777777" w:rsidR="000C6630" w:rsidRPr="00233245" w:rsidRDefault="000C6630" w:rsidP="00233245">
      <w:pPr>
        <w:widowControl w:val="0"/>
        <w:autoSpaceDE w:val="0"/>
        <w:ind w:right="-143"/>
        <w:jc w:val="both"/>
        <w:rPr>
          <w:i/>
          <w:iCs/>
          <w:spacing w:val="6"/>
          <w:sz w:val="22"/>
          <w:szCs w:val="22"/>
        </w:rPr>
      </w:pPr>
      <w:r w:rsidRPr="00233245">
        <w:rPr>
          <w:i/>
          <w:iCs/>
          <w:sz w:val="22"/>
          <w:szCs w:val="22"/>
        </w:rPr>
        <w:t xml:space="preserve">Observateur : </w:t>
      </w:r>
      <w:r w:rsidRPr="00233245">
        <w:rPr>
          <w:i/>
          <w:iCs/>
          <w:spacing w:val="6"/>
          <w:sz w:val="22"/>
          <w:szCs w:val="22"/>
        </w:rPr>
        <w:t xml:space="preserve">Le représentant du MINMAP ; </w:t>
      </w:r>
    </w:p>
    <w:p w14:paraId="4CE82197" w14:textId="2AA76CAF" w:rsidR="000C6630" w:rsidRPr="00233245" w:rsidRDefault="000C6630" w:rsidP="00233245">
      <w:pPr>
        <w:widowControl w:val="0"/>
        <w:autoSpaceDE w:val="0"/>
        <w:ind w:right="-143"/>
        <w:jc w:val="both"/>
        <w:rPr>
          <w:i/>
          <w:iCs/>
          <w:sz w:val="22"/>
          <w:szCs w:val="22"/>
        </w:rPr>
      </w:pPr>
      <w:r w:rsidRPr="00233245">
        <w:rPr>
          <w:i/>
          <w:iCs/>
          <w:spacing w:val="6"/>
          <w:sz w:val="22"/>
          <w:szCs w:val="22"/>
        </w:rPr>
        <w:t xml:space="preserve">Invité : </w:t>
      </w:r>
      <w:r w:rsidRPr="00233245">
        <w:rPr>
          <w:i/>
          <w:iCs/>
          <w:sz w:val="22"/>
          <w:szCs w:val="22"/>
        </w:rPr>
        <w:t>Le Cocontractant</w:t>
      </w:r>
      <w:r w:rsidR="00567733" w:rsidRPr="00233245">
        <w:rPr>
          <w:i/>
          <w:iCs/>
          <w:sz w:val="22"/>
          <w:szCs w:val="22"/>
        </w:rPr>
        <w:t>.</w:t>
      </w:r>
    </w:p>
    <w:p w14:paraId="005D86D6" w14:textId="77777777" w:rsidR="000C6630" w:rsidRPr="00233245" w:rsidRDefault="000C6630" w:rsidP="00233245">
      <w:pPr>
        <w:widowControl w:val="0"/>
        <w:autoSpaceDE w:val="0"/>
        <w:ind w:right="-15"/>
        <w:jc w:val="both"/>
        <w:rPr>
          <w:sz w:val="22"/>
          <w:szCs w:val="22"/>
        </w:rPr>
      </w:pPr>
      <w:r w:rsidRPr="00233245">
        <w:rPr>
          <w:sz w:val="22"/>
          <w:szCs w:val="22"/>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w:t>
      </w:r>
      <w:r w:rsidRPr="00233245">
        <w:rPr>
          <w:i/>
          <w:sz w:val="22"/>
          <w:szCs w:val="22"/>
        </w:rPr>
        <w:t xml:space="preserve"> (Quorum à préciser).</w:t>
      </w:r>
      <w:r w:rsidRPr="00233245">
        <w:rPr>
          <w:sz w:val="22"/>
          <w:szCs w:val="22"/>
        </w:rPr>
        <w:t xml:space="preserve"> Son absence équivaut à l’acceptation sans réserve des conclusions de la Commission de réception.</w:t>
      </w:r>
    </w:p>
    <w:p w14:paraId="6BF37F8B" w14:textId="089457A0" w:rsidR="000C6630" w:rsidRPr="00233245" w:rsidRDefault="000C6630" w:rsidP="00AE005F">
      <w:pPr>
        <w:widowControl w:val="0"/>
        <w:autoSpaceDE w:val="0"/>
        <w:ind w:left="624" w:right="-27" w:hanging="624"/>
        <w:jc w:val="both"/>
        <w:rPr>
          <w:i/>
          <w:iCs/>
          <w:sz w:val="22"/>
          <w:szCs w:val="22"/>
        </w:rPr>
      </w:pPr>
      <w:r w:rsidRPr="00233245">
        <w:rPr>
          <w:b/>
          <w:sz w:val="22"/>
          <w:szCs w:val="22"/>
        </w:rPr>
        <w:t xml:space="preserve">21.4. </w:t>
      </w:r>
      <w:bookmarkStart w:id="435" w:name="_Hlk143271139"/>
      <w:r w:rsidRPr="00233245">
        <w:rPr>
          <w:b/>
          <w:sz w:val="22"/>
          <w:szCs w:val="22"/>
        </w:rPr>
        <w:t>Réceptions partielles</w:t>
      </w:r>
      <w:bookmarkEnd w:id="435"/>
      <w:r w:rsidR="00AE005F">
        <w:rPr>
          <w:b/>
          <w:sz w:val="22"/>
          <w:szCs w:val="22"/>
        </w:rPr>
        <w:t> : RAS</w:t>
      </w:r>
      <w:bookmarkStart w:id="436" w:name="_Hlk143271050"/>
    </w:p>
    <w:bookmarkEnd w:id="436"/>
    <w:p w14:paraId="7770F96B" w14:textId="77777777" w:rsidR="000C6630" w:rsidRPr="00233245" w:rsidRDefault="000C6630" w:rsidP="00233245">
      <w:pPr>
        <w:widowControl w:val="0"/>
        <w:autoSpaceDE w:val="0"/>
        <w:ind w:left="624" w:right="-27" w:hanging="624"/>
        <w:rPr>
          <w:b/>
          <w:sz w:val="22"/>
          <w:szCs w:val="22"/>
        </w:rPr>
      </w:pPr>
      <w:r w:rsidRPr="00233245">
        <w:rPr>
          <w:b/>
          <w:sz w:val="22"/>
          <w:szCs w:val="22"/>
        </w:rPr>
        <w:t xml:space="preserve">21.5. </w:t>
      </w:r>
      <w:bookmarkStart w:id="437" w:name="_Hlk143271122"/>
      <w:r w:rsidRPr="00233245">
        <w:rPr>
          <w:b/>
          <w:sz w:val="22"/>
          <w:szCs w:val="22"/>
        </w:rPr>
        <w:t>Début de la période de garantie</w:t>
      </w:r>
      <w:bookmarkEnd w:id="437"/>
    </w:p>
    <w:p w14:paraId="441D7CE0" w14:textId="01228D6A" w:rsidR="000C6630" w:rsidRPr="00233245" w:rsidRDefault="00645A7D" w:rsidP="00233245">
      <w:pPr>
        <w:widowControl w:val="0"/>
        <w:autoSpaceDE w:val="0"/>
        <w:ind w:left="624" w:right="-27" w:hanging="624"/>
        <w:jc w:val="both"/>
        <w:rPr>
          <w:i/>
          <w:iCs/>
          <w:sz w:val="22"/>
          <w:szCs w:val="22"/>
        </w:rPr>
      </w:pPr>
      <w:proofErr w:type="gramStart"/>
      <w:r>
        <w:rPr>
          <w:i/>
          <w:iCs/>
          <w:sz w:val="22"/>
          <w:szCs w:val="22"/>
        </w:rPr>
        <w:t>la</w:t>
      </w:r>
      <w:proofErr w:type="gramEnd"/>
      <w:r>
        <w:rPr>
          <w:i/>
          <w:iCs/>
          <w:sz w:val="22"/>
          <w:szCs w:val="22"/>
        </w:rPr>
        <w:t xml:space="preserve"> période de garantie commence</w:t>
      </w:r>
      <w:r w:rsidR="000C6630" w:rsidRPr="00233245">
        <w:rPr>
          <w:i/>
          <w:iCs/>
          <w:sz w:val="22"/>
          <w:szCs w:val="22"/>
        </w:rPr>
        <w:t xml:space="preserve"> à la date de la réception provisoire </w:t>
      </w:r>
    </w:p>
    <w:p w14:paraId="3A4C72B8" w14:textId="77777777" w:rsidR="000C6630" w:rsidRPr="00233245" w:rsidRDefault="000C6630" w:rsidP="00233245">
      <w:pPr>
        <w:widowControl w:val="0"/>
        <w:autoSpaceDE w:val="0"/>
        <w:rPr>
          <w:b/>
          <w:sz w:val="22"/>
          <w:szCs w:val="22"/>
        </w:rPr>
      </w:pPr>
      <w:r w:rsidRPr="00233245">
        <w:rPr>
          <w:b/>
          <w:sz w:val="22"/>
          <w:szCs w:val="22"/>
        </w:rPr>
        <w:t>21.6. Prise de possession des fournitures</w:t>
      </w:r>
    </w:p>
    <w:p w14:paraId="21D9D26A" w14:textId="77777777" w:rsidR="000C6630" w:rsidRPr="00233245" w:rsidRDefault="000C6630" w:rsidP="00233245">
      <w:pPr>
        <w:widowControl w:val="0"/>
        <w:autoSpaceDE w:val="0"/>
        <w:rPr>
          <w:sz w:val="22"/>
          <w:szCs w:val="22"/>
        </w:rPr>
      </w:pPr>
      <w:r w:rsidRPr="00233245">
        <w:rPr>
          <w:sz w:val="22"/>
          <w:szCs w:val="22"/>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6D868662" w14:textId="77777777" w:rsidR="009B032F" w:rsidRPr="00233245" w:rsidRDefault="009B032F" w:rsidP="00233245">
      <w:pPr>
        <w:widowControl w:val="0"/>
        <w:autoSpaceDE w:val="0"/>
        <w:rPr>
          <w:b/>
          <w:bCs/>
          <w:color w:val="ED7D31" w:themeColor="accent2"/>
          <w:sz w:val="22"/>
          <w:szCs w:val="22"/>
        </w:rPr>
      </w:pPr>
      <w:bookmarkStart w:id="438" w:name="_Hlk163221482"/>
      <w:r w:rsidRPr="00233245">
        <w:rPr>
          <w:b/>
          <w:bCs/>
          <w:color w:val="ED7D31" w:themeColor="accent2"/>
          <w:sz w:val="22"/>
          <w:szCs w:val="22"/>
        </w:rPr>
        <w:t xml:space="preserve">21.7 : Rejet </w:t>
      </w:r>
    </w:p>
    <w:p w14:paraId="5CDE4274" w14:textId="77777777" w:rsidR="009B032F" w:rsidRPr="00233245" w:rsidRDefault="009B032F" w:rsidP="00233245">
      <w:pPr>
        <w:widowControl w:val="0"/>
        <w:autoSpaceDE w:val="0"/>
        <w:jc w:val="both"/>
        <w:rPr>
          <w:color w:val="ED7D31" w:themeColor="accent2"/>
          <w:sz w:val="22"/>
          <w:szCs w:val="22"/>
        </w:rPr>
      </w:pPr>
      <w:r w:rsidRPr="00233245">
        <w:rPr>
          <w:color w:val="ED7D31" w:themeColor="accent2"/>
          <w:sz w:val="22"/>
          <w:szCs w:val="22"/>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55A848DC" w14:textId="77777777" w:rsidR="009B032F" w:rsidRPr="00233245" w:rsidRDefault="009B032F" w:rsidP="00233245">
      <w:pPr>
        <w:widowControl w:val="0"/>
        <w:autoSpaceDE w:val="0"/>
        <w:jc w:val="both"/>
        <w:rPr>
          <w:sz w:val="22"/>
          <w:szCs w:val="22"/>
        </w:rPr>
      </w:pPr>
      <w:r w:rsidRPr="00233245">
        <w:rPr>
          <w:sz w:val="22"/>
          <w:szCs w:val="22"/>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000F44" w14:textId="77777777" w:rsidR="009B032F" w:rsidRPr="00233245" w:rsidRDefault="009B032F" w:rsidP="00233245">
      <w:pPr>
        <w:widowControl w:val="0"/>
        <w:autoSpaceDE w:val="0"/>
        <w:jc w:val="both"/>
        <w:rPr>
          <w:sz w:val="22"/>
          <w:szCs w:val="22"/>
        </w:rPr>
      </w:pPr>
      <w:r w:rsidRPr="00233245">
        <w:rPr>
          <w:sz w:val="22"/>
          <w:szCs w:val="22"/>
        </w:rPr>
        <w:t xml:space="preserve"> En cas de rejet, le Cocontractant est tenu de rembourser les avances et acomptes déjà perçus </w:t>
      </w:r>
    </w:p>
    <w:bookmarkEnd w:id="438"/>
    <w:p w14:paraId="040AA86F" w14:textId="2CDE7F86" w:rsidR="00A36F3E" w:rsidRPr="00233245" w:rsidRDefault="00A36F3E" w:rsidP="00233245">
      <w:pPr>
        <w:widowControl w:val="0"/>
        <w:autoSpaceDE w:val="0"/>
        <w:ind w:left="1247" w:right="-27" w:hanging="1247"/>
        <w:jc w:val="both"/>
        <w:rPr>
          <w:sz w:val="22"/>
          <w:szCs w:val="22"/>
        </w:rPr>
      </w:pPr>
      <w:r w:rsidRPr="00233245">
        <w:rPr>
          <w:b/>
          <w:bCs/>
          <w:w w:val="97"/>
          <w:sz w:val="22"/>
          <w:szCs w:val="22"/>
        </w:rPr>
        <w:t>Article</w:t>
      </w:r>
      <w:r w:rsidR="00905337" w:rsidRPr="00233245">
        <w:rPr>
          <w:b/>
          <w:bCs/>
          <w:w w:val="97"/>
          <w:sz w:val="22"/>
          <w:szCs w:val="22"/>
        </w:rPr>
        <w:t xml:space="preserve"> </w:t>
      </w:r>
      <w:r w:rsidR="002C15BA" w:rsidRPr="00233245">
        <w:rPr>
          <w:b/>
          <w:bCs/>
          <w:w w:val="97"/>
          <w:sz w:val="22"/>
          <w:szCs w:val="22"/>
        </w:rPr>
        <w:t>22</w:t>
      </w:r>
      <w:r w:rsidR="00905337" w:rsidRPr="00233245">
        <w:rPr>
          <w:b/>
          <w:bCs/>
          <w:w w:val="97"/>
          <w:sz w:val="22"/>
          <w:szCs w:val="22"/>
        </w:rPr>
        <w:t xml:space="preserve"> </w:t>
      </w:r>
      <w:r w:rsidRPr="00233245">
        <w:rPr>
          <w:b/>
          <w:bCs/>
          <w:w w:val="97"/>
          <w:sz w:val="22"/>
          <w:szCs w:val="22"/>
        </w:rPr>
        <w:t>:</w:t>
      </w:r>
      <w:r w:rsidR="00905337" w:rsidRPr="00233245">
        <w:rPr>
          <w:b/>
          <w:bCs/>
          <w:w w:val="97"/>
          <w:sz w:val="22"/>
          <w:szCs w:val="22"/>
        </w:rPr>
        <w:t xml:space="preserve"> </w:t>
      </w:r>
      <w:r w:rsidRPr="00233245">
        <w:rPr>
          <w:b/>
          <w:bCs/>
          <w:spacing w:val="22"/>
          <w:sz w:val="22"/>
          <w:szCs w:val="22"/>
        </w:rPr>
        <w:t>Documents</w:t>
      </w:r>
      <w:r w:rsidR="00905337" w:rsidRPr="00233245">
        <w:rPr>
          <w:b/>
          <w:bCs/>
          <w:spacing w:val="22"/>
          <w:sz w:val="22"/>
          <w:szCs w:val="22"/>
        </w:rPr>
        <w:t xml:space="preserve"> </w:t>
      </w:r>
      <w:r w:rsidRPr="00233245">
        <w:rPr>
          <w:b/>
          <w:bCs/>
          <w:w w:val="97"/>
          <w:sz w:val="22"/>
          <w:szCs w:val="22"/>
        </w:rPr>
        <w:t>à</w:t>
      </w:r>
      <w:r w:rsidR="00905337" w:rsidRPr="00233245">
        <w:rPr>
          <w:b/>
          <w:bCs/>
          <w:w w:val="97"/>
          <w:sz w:val="22"/>
          <w:szCs w:val="22"/>
        </w:rPr>
        <w:t xml:space="preserve"> </w:t>
      </w:r>
      <w:r w:rsidRPr="00233245">
        <w:rPr>
          <w:b/>
          <w:bCs/>
          <w:w w:val="97"/>
          <w:sz w:val="22"/>
          <w:szCs w:val="22"/>
        </w:rPr>
        <w:t>fournir</w:t>
      </w:r>
      <w:r w:rsidR="00905337" w:rsidRPr="00233245">
        <w:rPr>
          <w:b/>
          <w:bCs/>
          <w:w w:val="97"/>
          <w:sz w:val="22"/>
          <w:szCs w:val="22"/>
        </w:rPr>
        <w:t xml:space="preserve"> </w:t>
      </w:r>
      <w:r w:rsidRPr="00233245">
        <w:rPr>
          <w:b/>
          <w:bCs/>
          <w:w w:val="97"/>
          <w:sz w:val="22"/>
          <w:szCs w:val="22"/>
        </w:rPr>
        <w:t>après</w:t>
      </w:r>
      <w:r w:rsidR="00905337" w:rsidRPr="00233245">
        <w:rPr>
          <w:b/>
          <w:bCs/>
          <w:w w:val="97"/>
          <w:sz w:val="22"/>
          <w:szCs w:val="22"/>
        </w:rPr>
        <w:t xml:space="preserve"> </w:t>
      </w:r>
      <w:r w:rsidRPr="00233245">
        <w:rPr>
          <w:b/>
          <w:bCs/>
          <w:w w:val="97"/>
          <w:sz w:val="22"/>
          <w:szCs w:val="22"/>
        </w:rPr>
        <w:t>réception provisoire</w:t>
      </w:r>
      <w:r w:rsidR="00905337" w:rsidRPr="00233245">
        <w:rPr>
          <w:b/>
          <w:bCs/>
          <w:w w:val="97"/>
          <w:sz w:val="22"/>
          <w:szCs w:val="22"/>
        </w:rPr>
        <w:t xml:space="preserve"> </w:t>
      </w:r>
      <w:bookmarkStart w:id="439" w:name="_Hlk152245007"/>
      <w:r w:rsidRPr="00233245">
        <w:rPr>
          <w:b/>
          <w:bCs/>
          <w:w w:val="97"/>
          <w:sz w:val="22"/>
          <w:szCs w:val="22"/>
        </w:rPr>
        <w:t>(CCAG</w:t>
      </w:r>
      <w:r w:rsidR="00905337" w:rsidRPr="00233245">
        <w:rPr>
          <w:b/>
          <w:bCs/>
          <w:w w:val="97"/>
          <w:sz w:val="22"/>
          <w:szCs w:val="22"/>
        </w:rPr>
        <w:t xml:space="preserve"> </w:t>
      </w:r>
      <w:r w:rsidRPr="00233245">
        <w:rPr>
          <w:b/>
          <w:bCs/>
          <w:w w:val="97"/>
          <w:sz w:val="22"/>
          <w:szCs w:val="22"/>
        </w:rPr>
        <w:t>article</w:t>
      </w:r>
      <w:r w:rsidR="00905337" w:rsidRPr="00233245">
        <w:rPr>
          <w:b/>
          <w:bCs/>
          <w:w w:val="97"/>
          <w:sz w:val="22"/>
          <w:szCs w:val="22"/>
        </w:rPr>
        <w:t xml:space="preserve"> </w:t>
      </w:r>
      <w:r w:rsidR="00D00B16" w:rsidRPr="00233245">
        <w:rPr>
          <w:b/>
          <w:bCs/>
          <w:w w:val="97"/>
          <w:sz w:val="22"/>
          <w:szCs w:val="22"/>
        </w:rPr>
        <w:t xml:space="preserve">83 </w:t>
      </w:r>
      <w:r w:rsidRPr="00233245">
        <w:rPr>
          <w:b/>
          <w:bCs/>
          <w:w w:val="97"/>
          <w:sz w:val="22"/>
          <w:szCs w:val="22"/>
        </w:rPr>
        <w:t>complété)</w:t>
      </w:r>
      <w:bookmarkEnd w:id="439"/>
    </w:p>
    <w:p w14:paraId="3C125DD9" w14:textId="47A14233" w:rsidR="000C6630" w:rsidRPr="00233245" w:rsidRDefault="000C6630" w:rsidP="00233245">
      <w:pPr>
        <w:widowControl w:val="0"/>
        <w:autoSpaceDE w:val="0"/>
        <w:jc w:val="both"/>
        <w:rPr>
          <w:sz w:val="22"/>
          <w:szCs w:val="22"/>
        </w:rPr>
      </w:pPr>
      <w:r w:rsidRPr="00233245">
        <w:rPr>
          <w:sz w:val="22"/>
          <w:szCs w:val="22"/>
        </w:rPr>
        <w:t xml:space="preserve">Le Cocontractant remettra </w:t>
      </w:r>
      <w:r w:rsidR="00645A7D">
        <w:rPr>
          <w:sz w:val="22"/>
          <w:szCs w:val="22"/>
        </w:rPr>
        <w:t xml:space="preserve"> </w:t>
      </w:r>
      <w:r w:rsidRPr="00233245">
        <w:rPr>
          <w:sz w:val="22"/>
          <w:szCs w:val="22"/>
        </w:rPr>
        <w:t xml:space="preserve">à l’ingénieur du marché dans les trente jours suivant la date de réception provisoire de l’ensemble des prestations les documents ci-après :  </w:t>
      </w:r>
    </w:p>
    <w:p w14:paraId="27A7202E" w14:textId="77777777" w:rsidR="000C6630" w:rsidRPr="00233245" w:rsidRDefault="000C6630" w:rsidP="004104C1">
      <w:pPr>
        <w:pStyle w:val="Paragraphedeliste"/>
        <w:widowControl w:val="0"/>
        <w:numPr>
          <w:ilvl w:val="0"/>
          <w:numId w:val="73"/>
        </w:numPr>
        <w:autoSpaceDE w:val="0"/>
        <w:ind w:right="-20"/>
        <w:rPr>
          <w:i/>
          <w:iCs/>
          <w:sz w:val="22"/>
          <w:szCs w:val="22"/>
        </w:rPr>
      </w:pPr>
      <w:r w:rsidRPr="00233245">
        <w:rPr>
          <w:i/>
          <w:iCs/>
          <w:sz w:val="22"/>
          <w:szCs w:val="22"/>
        </w:rPr>
        <w:t>[Indiquer si la liste des documents à fournir dans un délai de 30 jours après la réception provisoire]</w:t>
      </w:r>
    </w:p>
    <w:p w14:paraId="40BA7A6F" w14:textId="2F8515B4" w:rsidR="00A36F3E" w:rsidRPr="00233245" w:rsidRDefault="000C6630" w:rsidP="00233245">
      <w:pPr>
        <w:widowControl w:val="0"/>
        <w:autoSpaceDE w:val="0"/>
        <w:jc w:val="both"/>
        <w:rPr>
          <w:i/>
          <w:iCs/>
          <w:sz w:val="22"/>
          <w:szCs w:val="22"/>
        </w:rPr>
      </w:pPr>
      <w:r w:rsidRPr="00233245">
        <w:rPr>
          <w:i/>
          <w:iCs/>
          <w:sz w:val="22"/>
          <w:szCs w:val="22"/>
        </w:rPr>
        <w:t xml:space="preserve">[Indiquer le montant à retenir sur la caution en termes de pénalité pour non-fourniture desdits documents].  </w:t>
      </w:r>
    </w:p>
    <w:p w14:paraId="4CF7BAFB" w14:textId="7AE38FE0" w:rsidR="00A36F3E" w:rsidRPr="00233245" w:rsidRDefault="00A36F3E" w:rsidP="00233245">
      <w:pPr>
        <w:widowControl w:val="0"/>
        <w:autoSpaceDE w:val="0"/>
        <w:ind w:right="-7"/>
        <w:jc w:val="both"/>
        <w:rPr>
          <w:b/>
          <w:bCs/>
          <w:sz w:val="22"/>
          <w:szCs w:val="22"/>
        </w:rPr>
      </w:pPr>
      <w:r w:rsidRPr="00233245">
        <w:rPr>
          <w:b/>
          <w:bCs/>
          <w:sz w:val="22"/>
          <w:szCs w:val="22"/>
        </w:rPr>
        <w:t>Article</w:t>
      </w:r>
      <w:r w:rsidR="00905337" w:rsidRPr="00233245">
        <w:rPr>
          <w:b/>
          <w:bCs/>
          <w:sz w:val="22"/>
          <w:szCs w:val="22"/>
        </w:rPr>
        <w:t xml:space="preserve"> </w:t>
      </w:r>
      <w:r w:rsidR="002C15BA" w:rsidRPr="00233245">
        <w:rPr>
          <w:b/>
          <w:bCs/>
          <w:sz w:val="22"/>
          <w:szCs w:val="22"/>
        </w:rPr>
        <w:t>23</w:t>
      </w:r>
      <w:r w:rsidR="00905337" w:rsidRPr="00233245">
        <w:rPr>
          <w:b/>
          <w:bCs/>
          <w:sz w:val="22"/>
          <w:szCs w:val="22"/>
        </w:rPr>
        <w:t xml:space="preserve"> </w:t>
      </w:r>
      <w:r w:rsidRPr="00233245">
        <w:rPr>
          <w:b/>
          <w:bCs/>
          <w:sz w:val="22"/>
          <w:szCs w:val="22"/>
        </w:rPr>
        <w:t xml:space="preserve">: </w:t>
      </w:r>
      <w:r w:rsidR="00E65DC9" w:rsidRPr="00233245">
        <w:rPr>
          <w:b/>
          <w:bCs/>
          <w:sz w:val="22"/>
          <w:szCs w:val="22"/>
        </w:rPr>
        <w:t>G</w:t>
      </w:r>
      <w:r w:rsidR="00783BE3" w:rsidRPr="00233245">
        <w:rPr>
          <w:b/>
          <w:bCs/>
          <w:sz w:val="22"/>
          <w:szCs w:val="22"/>
        </w:rPr>
        <w:t xml:space="preserve">arantie </w:t>
      </w:r>
      <w:r w:rsidR="00CD1431" w:rsidRPr="00233245">
        <w:rPr>
          <w:b/>
          <w:bCs/>
          <w:sz w:val="22"/>
          <w:szCs w:val="22"/>
        </w:rPr>
        <w:t xml:space="preserve">contractuelles </w:t>
      </w:r>
      <w:r w:rsidRPr="00233245">
        <w:rPr>
          <w:b/>
          <w:bCs/>
          <w:sz w:val="22"/>
          <w:szCs w:val="22"/>
        </w:rPr>
        <w:t>(CCAG</w:t>
      </w:r>
      <w:r w:rsidR="00905337" w:rsidRPr="00233245">
        <w:rPr>
          <w:b/>
          <w:bCs/>
          <w:sz w:val="22"/>
          <w:szCs w:val="22"/>
        </w:rPr>
        <w:t xml:space="preserve"> </w:t>
      </w:r>
      <w:r w:rsidRPr="00233245">
        <w:rPr>
          <w:b/>
          <w:bCs/>
          <w:sz w:val="22"/>
          <w:szCs w:val="22"/>
        </w:rPr>
        <w:t>article</w:t>
      </w:r>
      <w:r w:rsidR="00905337" w:rsidRPr="00233245">
        <w:rPr>
          <w:b/>
          <w:bCs/>
          <w:sz w:val="22"/>
          <w:szCs w:val="22"/>
        </w:rPr>
        <w:t xml:space="preserve"> </w:t>
      </w:r>
      <w:r w:rsidR="00D00B16" w:rsidRPr="00233245">
        <w:rPr>
          <w:b/>
          <w:bCs/>
          <w:sz w:val="22"/>
          <w:szCs w:val="22"/>
        </w:rPr>
        <w:t xml:space="preserve">78 </w:t>
      </w:r>
      <w:r w:rsidRPr="00233245">
        <w:rPr>
          <w:b/>
          <w:bCs/>
          <w:sz w:val="22"/>
          <w:szCs w:val="22"/>
        </w:rPr>
        <w:t>complété)</w:t>
      </w:r>
    </w:p>
    <w:p w14:paraId="334A9B46" w14:textId="77777777" w:rsidR="00CD1431" w:rsidRPr="00233245" w:rsidRDefault="00CD1431" w:rsidP="00233245">
      <w:pPr>
        <w:widowControl w:val="0"/>
        <w:autoSpaceDE w:val="0"/>
        <w:ind w:right="101"/>
        <w:jc w:val="both"/>
        <w:rPr>
          <w:b/>
          <w:sz w:val="22"/>
          <w:szCs w:val="22"/>
        </w:rPr>
      </w:pPr>
      <w:r w:rsidRPr="00233245">
        <w:rPr>
          <w:b/>
          <w:sz w:val="22"/>
          <w:szCs w:val="22"/>
        </w:rPr>
        <w:t>23.1. Délai de garantie</w:t>
      </w:r>
    </w:p>
    <w:p w14:paraId="50338F7D" w14:textId="65578E09" w:rsidR="00CD1431" w:rsidRPr="00233245" w:rsidRDefault="00CD1431" w:rsidP="00233245">
      <w:pPr>
        <w:widowControl w:val="0"/>
        <w:autoSpaceDE w:val="0"/>
        <w:ind w:right="101"/>
        <w:jc w:val="both"/>
        <w:rPr>
          <w:sz w:val="22"/>
          <w:szCs w:val="22"/>
        </w:rPr>
      </w:pPr>
      <w:r w:rsidRPr="00233245">
        <w:rPr>
          <w:sz w:val="22"/>
          <w:szCs w:val="22"/>
        </w:rPr>
        <w:lastRenderedPageBreak/>
        <w:t xml:space="preserve">La durée de garantie est de </w:t>
      </w:r>
      <w:r w:rsidR="00AE005F">
        <w:rPr>
          <w:i/>
          <w:iCs/>
          <w:sz w:val="22"/>
          <w:szCs w:val="22"/>
        </w:rPr>
        <w:t>06 mois</w:t>
      </w:r>
      <w:r w:rsidRPr="00233245">
        <w:rPr>
          <w:i/>
          <w:iCs/>
          <w:sz w:val="22"/>
          <w:szCs w:val="22"/>
        </w:rPr>
        <w:t xml:space="preserve"> </w:t>
      </w:r>
      <w:r w:rsidRPr="00233245">
        <w:rPr>
          <w:sz w:val="22"/>
          <w:szCs w:val="22"/>
        </w:rPr>
        <w:t>à compter de la date de réception provisoire des prestations. Le Cocontractant garantit que les équipements livrés en exécution du marché sont neufs.</w:t>
      </w:r>
    </w:p>
    <w:p w14:paraId="65149E0D" w14:textId="77777777" w:rsidR="00CD1431" w:rsidRPr="00233245" w:rsidRDefault="00CD1431" w:rsidP="00233245">
      <w:pPr>
        <w:widowControl w:val="0"/>
        <w:autoSpaceDE w:val="0"/>
        <w:ind w:right="101"/>
        <w:jc w:val="both"/>
        <w:rPr>
          <w:b/>
          <w:sz w:val="22"/>
          <w:szCs w:val="22"/>
        </w:rPr>
      </w:pPr>
      <w:r w:rsidRPr="00233245">
        <w:rPr>
          <w:b/>
          <w:sz w:val="22"/>
          <w:szCs w:val="22"/>
        </w:rPr>
        <w:t>23.2. Obligations pendant la période de garantie</w:t>
      </w:r>
    </w:p>
    <w:p w14:paraId="63004B49" w14:textId="77777777" w:rsidR="00CD1431" w:rsidRPr="00233245" w:rsidRDefault="00CD1431" w:rsidP="00233245">
      <w:pPr>
        <w:widowControl w:val="0"/>
        <w:autoSpaceDE w:val="0"/>
        <w:ind w:right="101"/>
        <w:jc w:val="both"/>
        <w:rPr>
          <w:i/>
          <w:iCs/>
          <w:sz w:val="22"/>
          <w:szCs w:val="22"/>
        </w:rPr>
      </w:pPr>
      <w:r w:rsidRPr="00233245">
        <w:rPr>
          <w:sz w:val="22"/>
          <w:szCs w:val="22"/>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233245">
        <w:rPr>
          <w:i/>
          <w:iCs/>
          <w:sz w:val="22"/>
          <w:szCs w:val="22"/>
        </w:rPr>
        <w:t>[Préciser les obligations du cocontractant pendant la période de garantie]</w:t>
      </w:r>
      <w:r w:rsidRPr="00233245">
        <w:rPr>
          <w:sz w:val="22"/>
          <w:szCs w:val="22"/>
        </w:rPr>
        <w:t xml:space="preserve"> </w:t>
      </w:r>
      <w:r w:rsidRPr="00233245">
        <w:rPr>
          <w:i/>
          <w:iCs/>
          <w:sz w:val="22"/>
          <w:szCs w:val="22"/>
        </w:rPr>
        <w:t xml:space="preserve">et signalées par le Chef de service du marché ou le Maître d’œuvre le cas échéant. </w:t>
      </w:r>
    </w:p>
    <w:p w14:paraId="1D55254F" w14:textId="77777777" w:rsidR="00CD1431" w:rsidRPr="00233245" w:rsidRDefault="00CD1431" w:rsidP="00233245">
      <w:pPr>
        <w:widowControl w:val="0"/>
        <w:autoSpaceDE w:val="0"/>
        <w:jc w:val="both"/>
        <w:rPr>
          <w:sz w:val="22"/>
          <w:szCs w:val="22"/>
        </w:rPr>
      </w:pPr>
      <w:r w:rsidRPr="00233245">
        <w:rPr>
          <w:sz w:val="22"/>
          <w:szCs w:val="22"/>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14:paraId="6236209C" w14:textId="61C0239A" w:rsidR="00A36F3E" w:rsidRPr="00233245" w:rsidRDefault="00A36F3E" w:rsidP="00233245">
      <w:pPr>
        <w:widowControl w:val="0"/>
        <w:autoSpaceDE w:val="0"/>
        <w:ind w:right="-27"/>
        <w:jc w:val="both"/>
        <w:rPr>
          <w:sz w:val="22"/>
          <w:szCs w:val="22"/>
        </w:rPr>
      </w:pPr>
      <w:r w:rsidRPr="00233245">
        <w:rPr>
          <w:b/>
          <w:bCs/>
          <w:sz w:val="22"/>
          <w:szCs w:val="22"/>
        </w:rPr>
        <w:t xml:space="preserve">Article </w:t>
      </w:r>
      <w:r w:rsidR="002C15BA" w:rsidRPr="00233245">
        <w:rPr>
          <w:b/>
          <w:bCs/>
          <w:sz w:val="22"/>
          <w:szCs w:val="22"/>
        </w:rPr>
        <w:t>24</w:t>
      </w:r>
      <w:r w:rsidR="00905337" w:rsidRPr="00233245">
        <w:rPr>
          <w:b/>
          <w:bCs/>
          <w:sz w:val="22"/>
          <w:szCs w:val="22"/>
        </w:rPr>
        <w:t xml:space="preserve"> </w:t>
      </w:r>
      <w:r w:rsidRPr="00233245">
        <w:rPr>
          <w:b/>
          <w:bCs/>
          <w:spacing w:val="-8"/>
          <w:sz w:val="22"/>
          <w:szCs w:val="22"/>
        </w:rPr>
        <w:t>:</w:t>
      </w:r>
      <w:r w:rsidR="00905337" w:rsidRPr="00233245">
        <w:rPr>
          <w:b/>
          <w:bCs/>
          <w:spacing w:val="-8"/>
          <w:sz w:val="22"/>
          <w:szCs w:val="22"/>
        </w:rPr>
        <w:t xml:space="preserve"> </w:t>
      </w:r>
      <w:r w:rsidRPr="00233245">
        <w:rPr>
          <w:b/>
          <w:bCs/>
          <w:spacing w:val="-8"/>
          <w:sz w:val="22"/>
          <w:szCs w:val="22"/>
        </w:rPr>
        <w:t>Réception</w:t>
      </w:r>
      <w:r w:rsidR="00905337" w:rsidRPr="00233245">
        <w:rPr>
          <w:b/>
          <w:bCs/>
          <w:spacing w:val="-8"/>
          <w:sz w:val="22"/>
          <w:szCs w:val="22"/>
        </w:rPr>
        <w:t xml:space="preserve"> </w:t>
      </w:r>
      <w:r w:rsidRPr="00233245">
        <w:rPr>
          <w:b/>
          <w:bCs/>
          <w:sz w:val="22"/>
          <w:szCs w:val="22"/>
        </w:rPr>
        <w:t>définitive</w:t>
      </w:r>
      <w:r w:rsidR="00905337" w:rsidRPr="00233245">
        <w:rPr>
          <w:b/>
          <w:bCs/>
          <w:sz w:val="22"/>
          <w:szCs w:val="22"/>
        </w:rPr>
        <w:t xml:space="preserve"> </w:t>
      </w:r>
      <w:r w:rsidRPr="00233245">
        <w:rPr>
          <w:b/>
          <w:bCs/>
          <w:sz w:val="22"/>
          <w:szCs w:val="22"/>
        </w:rPr>
        <w:t>(CCAG article</w:t>
      </w:r>
      <w:r w:rsidR="00221898" w:rsidRPr="00233245">
        <w:rPr>
          <w:b/>
          <w:bCs/>
          <w:sz w:val="22"/>
          <w:szCs w:val="22"/>
        </w:rPr>
        <w:t xml:space="preserve"> </w:t>
      </w:r>
      <w:r w:rsidR="00D00B16" w:rsidRPr="00233245">
        <w:rPr>
          <w:b/>
          <w:bCs/>
          <w:sz w:val="22"/>
          <w:szCs w:val="22"/>
        </w:rPr>
        <w:t>89</w:t>
      </w:r>
      <w:r w:rsidRPr="00233245">
        <w:rPr>
          <w:b/>
          <w:bCs/>
          <w:sz w:val="22"/>
          <w:szCs w:val="22"/>
        </w:rPr>
        <w:t>)</w:t>
      </w:r>
    </w:p>
    <w:p w14:paraId="4D4EDF5E" w14:textId="246DE99D" w:rsidR="00A36F3E" w:rsidRPr="00233245" w:rsidRDefault="002C15BA" w:rsidP="00233245">
      <w:pPr>
        <w:widowControl w:val="0"/>
        <w:autoSpaceDE w:val="0"/>
        <w:ind w:left="624" w:right="102" w:hanging="624"/>
        <w:jc w:val="both"/>
        <w:rPr>
          <w:sz w:val="22"/>
          <w:szCs w:val="22"/>
        </w:rPr>
      </w:pPr>
      <w:r w:rsidRPr="00233245">
        <w:rPr>
          <w:sz w:val="22"/>
          <w:szCs w:val="22"/>
        </w:rPr>
        <w:t>24</w:t>
      </w:r>
      <w:r w:rsidR="00A36F3E" w:rsidRPr="00233245">
        <w:rPr>
          <w:sz w:val="22"/>
          <w:szCs w:val="22"/>
        </w:rPr>
        <w:t>.1. La réception définitive s’effectuera dans un délai</w:t>
      </w:r>
      <w:r w:rsidR="00905337" w:rsidRPr="00233245">
        <w:rPr>
          <w:sz w:val="22"/>
          <w:szCs w:val="22"/>
        </w:rPr>
        <w:t xml:space="preserve"> </w:t>
      </w:r>
      <w:r w:rsidR="00A36F3E" w:rsidRPr="00233245">
        <w:rPr>
          <w:sz w:val="22"/>
          <w:szCs w:val="22"/>
        </w:rPr>
        <w:t>maximal</w:t>
      </w:r>
      <w:r w:rsidR="00905337" w:rsidRPr="00233245">
        <w:rPr>
          <w:sz w:val="22"/>
          <w:szCs w:val="22"/>
        </w:rPr>
        <w:t xml:space="preserve"> </w:t>
      </w:r>
      <w:r w:rsidR="00A36F3E" w:rsidRPr="00233245">
        <w:rPr>
          <w:sz w:val="22"/>
          <w:szCs w:val="22"/>
        </w:rPr>
        <w:t>de</w:t>
      </w:r>
      <w:bookmarkStart w:id="440" w:name="_Hlk152245121"/>
      <w:r w:rsidR="005F547C">
        <w:rPr>
          <w:sz w:val="22"/>
          <w:szCs w:val="22"/>
        </w:rPr>
        <w:t xml:space="preserve"> </w:t>
      </w:r>
      <w:r w:rsidR="00427A32" w:rsidRPr="00233245">
        <w:rPr>
          <w:i/>
          <w:iCs/>
          <w:sz w:val="22"/>
          <w:szCs w:val="22"/>
        </w:rPr>
        <w:t>trente</w:t>
      </w:r>
      <w:r w:rsidR="00905337" w:rsidRPr="00233245">
        <w:rPr>
          <w:i/>
          <w:iCs/>
          <w:sz w:val="22"/>
          <w:szCs w:val="22"/>
        </w:rPr>
        <w:t xml:space="preserve"> </w:t>
      </w:r>
      <w:r w:rsidR="00A36F3E" w:rsidRPr="00233245">
        <w:rPr>
          <w:i/>
          <w:iCs/>
          <w:sz w:val="22"/>
          <w:szCs w:val="22"/>
        </w:rPr>
        <w:t>(</w:t>
      </w:r>
      <w:r w:rsidR="00427A32" w:rsidRPr="00233245">
        <w:rPr>
          <w:i/>
          <w:iCs/>
          <w:sz w:val="22"/>
          <w:szCs w:val="22"/>
        </w:rPr>
        <w:t>30</w:t>
      </w:r>
      <w:r w:rsidR="00A36F3E" w:rsidRPr="00233245">
        <w:rPr>
          <w:i/>
          <w:iCs/>
          <w:sz w:val="22"/>
          <w:szCs w:val="22"/>
        </w:rPr>
        <w:t>)</w:t>
      </w:r>
      <w:r w:rsidR="00905337" w:rsidRPr="00233245">
        <w:rPr>
          <w:i/>
          <w:iCs/>
          <w:sz w:val="22"/>
          <w:szCs w:val="22"/>
        </w:rPr>
        <w:t xml:space="preserve"> </w:t>
      </w:r>
      <w:bookmarkEnd w:id="440"/>
      <w:r w:rsidR="00A36F3E" w:rsidRPr="00233245">
        <w:rPr>
          <w:i/>
          <w:iCs/>
          <w:sz w:val="22"/>
          <w:szCs w:val="22"/>
        </w:rPr>
        <w:t>jours</w:t>
      </w:r>
      <w:r w:rsidR="005F547C">
        <w:rPr>
          <w:i/>
          <w:iCs/>
          <w:sz w:val="22"/>
          <w:szCs w:val="22"/>
        </w:rPr>
        <w:t xml:space="preserve"> </w:t>
      </w:r>
      <w:r w:rsidR="00A36F3E" w:rsidRPr="00233245">
        <w:rPr>
          <w:sz w:val="22"/>
          <w:szCs w:val="22"/>
        </w:rPr>
        <w:t>à</w:t>
      </w:r>
      <w:r w:rsidR="00905337" w:rsidRPr="00233245">
        <w:rPr>
          <w:sz w:val="22"/>
          <w:szCs w:val="22"/>
        </w:rPr>
        <w:t xml:space="preserve"> </w:t>
      </w:r>
      <w:r w:rsidR="00A36F3E" w:rsidRPr="00233245">
        <w:rPr>
          <w:sz w:val="22"/>
          <w:szCs w:val="22"/>
        </w:rPr>
        <w:t>compter</w:t>
      </w:r>
      <w:r w:rsidR="00905337" w:rsidRPr="00233245">
        <w:rPr>
          <w:sz w:val="22"/>
          <w:szCs w:val="22"/>
        </w:rPr>
        <w:t xml:space="preserve"> </w:t>
      </w:r>
      <w:r w:rsidR="00A36F3E" w:rsidRPr="00233245">
        <w:rPr>
          <w:sz w:val="22"/>
          <w:szCs w:val="22"/>
        </w:rPr>
        <w:t>de l’expiration</w:t>
      </w:r>
      <w:r w:rsidR="00905337" w:rsidRPr="00233245">
        <w:rPr>
          <w:sz w:val="22"/>
          <w:szCs w:val="22"/>
        </w:rPr>
        <w:t xml:space="preserve"> </w:t>
      </w:r>
      <w:r w:rsidR="00A36F3E" w:rsidRPr="00233245">
        <w:rPr>
          <w:sz w:val="22"/>
          <w:szCs w:val="22"/>
        </w:rPr>
        <w:t>du</w:t>
      </w:r>
      <w:r w:rsidR="00905337" w:rsidRPr="00233245">
        <w:rPr>
          <w:sz w:val="22"/>
          <w:szCs w:val="22"/>
        </w:rPr>
        <w:t xml:space="preserve"> </w:t>
      </w:r>
      <w:r w:rsidR="00A36F3E" w:rsidRPr="00233245">
        <w:rPr>
          <w:sz w:val="22"/>
          <w:szCs w:val="22"/>
        </w:rPr>
        <w:t>délai</w:t>
      </w:r>
      <w:r w:rsidR="00905337" w:rsidRPr="00233245">
        <w:rPr>
          <w:sz w:val="22"/>
          <w:szCs w:val="22"/>
        </w:rPr>
        <w:t xml:space="preserve"> </w:t>
      </w:r>
      <w:r w:rsidR="00A36F3E" w:rsidRPr="00233245">
        <w:rPr>
          <w:sz w:val="22"/>
          <w:szCs w:val="22"/>
        </w:rPr>
        <w:t>de</w:t>
      </w:r>
      <w:r w:rsidR="00905337" w:rsidRPr="00233245">
        <w:rPr>
          <w:sz w:val="22"/>
          <w:szCs w:val="22"/>
        </w:rPr>
        <w:t xml:space="preserve"> </w:t>
      </w:r>
      <w:r w:rsidR="00A36F3E" w:rsidRPr="00233245">
        <w:rPr>
          <w:sz w:val="22"/>
          <w:szCs w:val="22"/>
        </w:rPr>
        <w:t>garantie.</w:t>
      </w:r>
    </w:p>
    <w:p w14:paraId="65DC06B1" w14:textId="110A9E6A" w:rsidR="00A36F3E" w:rsidRPr="00233245" w:rsidRDefault="00874AF1" w:rsidP="00233245">
      <w:pPr>
        <w:widowControl w:val="0"/>
        <w:autoSpaceDE w:val="0"/>
        <w:ind w:left="624" w:right="-27" w:hanging="624"/>
        <w:jc w:val="both"/>
        <w:rPr>
          <w:sz w:val="22"/>
          <w:szCs w:val="22"/>
        </w:rPr>
      </w:pPr>
      <w:r w:rsidRPr="00233245">
        <w:rPr>
          <w:sz w:val="22"/>
          <w:szCs w:val="22"/>
        </w:rPr>
        <w:t>24.</w:t>
      </w:r>
      <w:r w:rsidR="00165A75" w:rsidRPr="00233245">
        <w:rPr>
          <w:sz w:val="22"/>
          <w:szCs w:val="22"/>
        </w:rPr>
        <w:t>2</w:t>
      </w:r>
      <w:r w:rsidRPr="00233245">
        <w:rPr>
          <w:sz w:val="22"/>
          <w:szCs w:val="22"/>
        </w:rPr>
        <w:t xml:space="preserve">. </w:t>
      </w:r>
      <w:bookmarkStart w:id="441" w:name="_Hlk152245146"/>
      <w:r w:rsidRPr="00233245">
        <w:rPr>
          <w:sz w:val="22"/>
          <w:szCs w:val="22"/>
        </w:rPr>
        <w:t xml:space="preserve">La composition de la commission ainsi que la </w:t>
      </w:r>
      <w:bookmarkEnd w:id="441"/>
      <w:r w:rsidRPr="00233245">
        <w:rPr>
          <w:sz w:val="22"/>
          <w:szCs w:val="22"/>
        </w:rPr>
        <w:t>procédure de réception définitive sont les mêmes que celles de la réception provisoire.</w:t>
      </w:r>
    </w:p>
    <w:p w14:paraId="44F9A392" w14:textId="40269F15" w:rsidR="00A36F3E" w:rsidRPr="00233245" w:rsidRDefault="002C15BA" w:rsidP="00233245">
      <w:pPr>
        <w:widowControl w:val="0"/>
        <w:autoSpaceDE w:val="0"/>
        <w:ind w:left="624" w:right="-27" w:hanging="624"/>
        <w:jc w:val="both"/>
        <w:rPr>
          <w:sz w:val="22"/>
          <w:szCs w:val="22"/>
        </w:rPr>
      </w:pPr>
      <w:bookmarkStart w:id="442" w:name="_Hlk143272494"/>
      <w:r w:rsidRPr="00233245">
        <w:rPr>
          <w:sz w:val="22"/>
          <w:szCs w:val="22"/>
        </w:rPr>
        <w:t>24</w:t>
      </w:r>
      <w:r w:rsidR="00A36F3E" w:rsidRPr="00233245">
        <w:rPr>
          <w:sz w:val="22"/>
          <w:szCs w:val="22"/>
        </w:rPr>
        <w:t>.</w:t>
      </w:r>
      <w:r w:rsidR="00165A75" w:rsidRPr="00233245">
        <w:rPr>
          <w:sz w:val="22"/>
          <w:szCs w:val="22"/>
        </w:rPr>
        <w:t>3</w:t>
      </w:r>
      <w:r w:rsidR="00A36F3E" w:rsidRPr="00233245">
        <w:rPr>
          <w:sz w:val="22"/>
          <w:szCs w:val="22"/>
        </w:rPr>
        <w:t>. Le</w:t>
      </w:r>
      <w:r w:rsidR="00905337" w:rsidRPr="00233245">
        <w:rPr>
          <w:sz w:val="22"/>
          <w:szCs w:val="22"/>
        </w:rPr>
        <w:t xml:space="preserve"> M</w:t>
      </w:r>
      <w:r w:rsidR="00A36F3E" w:rsidRPr="00233245">
        <w:rPr>
          <w:sz w:val="22"/>
          <w:szCs w:val="22"/>
        </w:rPr>
        <w:t>aître</w:t>
      </w:r>
      <w:r w:rsidR="00905337" w:rsidRPr="00233245">
        <w:rPr>
          <w:sz w:val="22"/>
          <w:szCs w:val="22"/>
        </w:rPr>
        <w:t xml:space="preserve"> </w:t>
      </w:r>
      <w:r w:rsidR="00A36F3E" w:rsidRPr="00233245">
        <w:rPr>
          <w:sz w:val="22"/>
          <w:szCs w:val="22"/>
        </w:rPr>
        <w:t>d’œuvre</w:t>
      </w:r>
      <w:r w:rsidR="00905337" w:rsidRPr="00233245">
        <w:rPr>
          <w:sz w:val="22"/>
          <w:szCs w:val="22"/>
        </w:rPr>
        <w:t xml:space="preserve"> </w:t>
      </w:r>
      <w:r w:rsidR="00A36F3E" w:rsidRPr="00233245">
        <w:rPr>
          <w:i/>
          <w:iCs/>
          <w:sz w:val="22"/>
          <w:szCs w:val="22"/>
        </w:rPr>
        <w:t>[sera</w:t>
      </w:r>
      <w:r w:rsidR="00905337" w:rsidRPr="00233245">
        <w:rPr>
          <w:i/>
          <w:iCs/>
          <w:sz w:val="22"/>
          <w:szCs w:val="22"/>
        </w:rPr>
        <w:t xml:space="preserve"> </w:t>
      </w:r>
      <w:r w:rsidR="00A36F3E" w:rsidRPr="00233245">
        <w:rPr>
          <w:i/>
          <w:iCs/>
          <w:sz w:val="22"/>
          <w:szCs w:val="22"/>
        </w:rPr>
        <w:t>ou</w:t>
      </w:r>
      <w:r w:rsidR="00905337" w:rsidRPr="00233245">
        <w:rPr>
          <w:i/>
          <w:iCs/>
          <w:sz w:val="22"/>
          <w:szCs w:val="22"/>
        </w:rPr>
        <w:t xml:space="preserve"> </w:t>
      </w:r>
      <w:r w:rsidR="00A36F3E" w:rsidRPr="00233245">
        <w:rPr>
          <w:i/>
          <w:iCs/>
          <w:sz w:val="22"/>
          <w:szCs w:val="22"/>
        </w:rPr>
        <w:t>ne</w:t>
      </w:r>
      <w:r w:rsidR="00905337" w:rsidRPr="00233245">
        <w:rPr>
          <w:i/>
          <w:iCs/>
          <w:sz w:val="22"/>
          <w:szCs w:val="22"/>
        </w:rPr>
        <w:t xml:space="preserve"> </w:t>
      </w:r>
      <w:r w:rsidR="00A36F3E" w:rsidRPr="00233245">
        <w:rPr>
          <w:i/>
          <w:iCs/>
          <w:sz w:val="22"/>
          <w:szCs w:val="22"/>
        </w:rPr>
        <w:t>sera pas]</w:t>
      </w:r>
      <w:r w:rsidR="00905337" w:rsidRPr="00233245">
        <w:rPr>
          <w:i/>
          <w:iCs/>
          <w:sz w:val="22"/>
          <w:szCs w:val="22"/>
        </w:rPr>
        <w:t xml:space="preserve"> </w:t>
      </w:r>
      <w:r w:rsidR="00A36F3E" w:rsidRPr="00233245">
        <w:rPr>
          <w:sz w:val="22"/>
          <w:szCs w:val="22"/>
        </w:rPr>
        <w:t>membre de</w:t>
      </w:r>
      <w:r w:rsidR="00905337" w:rsidRPr="00233245">
        <w:rPr>
          <w:sz w:val="22"/>
          <w:szCs w:val="22"/>
        </w:rPr>
        <w:t xml:space="preserve"> </w:t>
      </w:r>
      <w:r w:rsidR="00A36F3E" w:rsidRPr="00233245">
        <w:rPr>
          <w:sz w:val="22"/>
          <w:szCs w:val="22"/>
        </w:rPr>
        <w:t>la</w:t>
      </w:r>
      <w:r w:rsidR="00905337" w:rsidRPr="00233245">
        <w:rPr>
          <w:sz w:val="22"/>
          <w:szCs w:val="22"/>
        </w:rPr>
        <w:t xml:space="preserve"> </w:t>
      </w:r>
      <w:r w:rsidR="00A36F3E" w:rsidRPr="00233245">
        <w:rPr>
          <w:sz w:val="22"/>
          <w:szCs w:val="22"/>
        </w:rPr>
        <w:t>commission.</w:t>
      </w:r>
    </w:p>
    <w:bookmarkEnd w:id="442"/>
    <w:p w14:paraId="2EDA3484" w14:textId="77777777" w:rsidR="009B032F" w:rsidRPr="00233245" w:rsidRDefault="009B032F" w:rsidP="00233245">
      <w:pPr>
        <w:widowControl w:val="0"/>
        <w:autoSpaceDE w:val="0"/>
        <w:ind w:left="624" w:right="98" w:hanging="624"/>
        <w:jc w:val="both"/>
        <w:rPr>
          <w:sz w:val="22"/>
          <w:szCs w:val="22"/>
        </w:rPr>
      </w:pPr>
      <w:r w:rsidRPr="00233245">
        <w:rPr>
          <w:sz w:val="22"/>
          <w:szCs w:val="22"/>
        </w:rPr>
        <w:t>24.4- Le marché est clôturé définitivement dans les conditions fixées à. l’article 32 alinéa 3 du présent CCAP</w:t>
      </w:r>
      <w:r w:rsidRPr="00233245">
        <w:rPr>
          <w:i/>
          <w:iCs/>
          <w:sz w:val="22"/>
          <w:szCs w:val="22"/>
        </w:rPr>
        <w:t xml:space="preserve"> concernant le</w:t>
      </w:r>
      <w:r w:rsidRPr="00233245">
        <w:rPr>
          <w:b/>
          <w:bCs/>
          <w:i/>
          <w:iCs/>
          <w:sz w:val="22"/>
          <w:szCs w:val="22"/>
        </w:rPr>
        <w:t xml:space="preserve"> </w:t>
      </w:r>
      <w:r w:rsidRPr="00233245">
        <w:rPr>
          <w:i/>
          <w:iCs/>
          <w:sz w:val="22"/>
          <w:szCs w:val="22"/>
        </w:rPr>
        <w:t>Décompte général et définitif</w:t>
      </w:r>
    </w:p>
    <w:p w14:paraId="3591D5F0" w14:textId="516B001D" w:rsidR="00A36F3E" w:rsidRPr="00233245" w:rsidRDefault="009B032F" w:rsidP="005F547C">
      <w:pPr>
        <w:widowControl w:val="0"/>
        <w:autoSpaceDE w:val="0"/>
        <w:ind w:left="624" w:right="98" w:hanging="624"/>
        <w:jc w:val="both"/>
        <w:rPr>
          <w:b/>
          <w:bCs/>
          <w:sz w:val="22"/>
          <w:szCs w:val="22"/>
        </w:rPr>
      </w:pPr>
      <w:r w:rsidRPr="00233245">
        <w:rPr>
          <w:sz w:val="22"/>
          <w:szCs w:val="22"/>
        </w:rPr>
        <w:t xml:space="preserve"> </w:t>
      </w:r>
      <w:r w:rsidR="00A36F3E" w:rsidRPr="00233245">
        <w:rPr>
          <w:b/>
          <w:bCs/>
          <w:sz w:val="22"/>
          <w:szCs w:val="22"/>
        </w:rPr>
        <w:t>Chapitre</w:t>
      </w:r>
      <w:r w:rsidR="00AB34A2" w:rsidRPr="00233245">
        <w:rPr>
          <w:b/>
          <w:bCs/>
          <w:sz w:val="22"/>
          <w:szCs w:val="22"/>
        </w:rPr>
        <w:t xml:space="preserve"> </w:t>
      </w:r>
      <w:r w:rsidR="00A36F3E" w:rsidRPr="00233245">
        <w:rPr>
          <w:b/>
          <w:bCs/>
          <w:sz w:val="22"/>
          <w:szCs w:val="22"/>
        </w:rPr>
        <w:t>IV</w:t>
      </w:r>
      <w:r w:rsidR="00AB34A2" w:rsidRPr="00233245">
        <w:rPr>
          <w:b/>
          <w:bCs/>
          <w:sz w:val="22"/>
          <w:szCs w:val="22"/>
        </w:rPr>
        <w:t xml:space="preserve"> </w:t>
      </w:r>
      <w:r w:rsidR="00A36F3E" w:rsidRPr="00233245">
        <w:rPr>
          <w:b/>
          <w:bCs/>
          <w:sz w:val="22"/>
          <w:szCs w:val="22"/>
        </w:rPr>
        <w:t>:</w:t>
      </w:r>
      <w:r w:rsidR="00AB34A2" w:rsidRPr="00233245">
        <w:rPr>
          <w:b/>
          <w:bCs/>
          <w:sz w:val="22"/>
          <w:szCs w:val="22"/>
        </w:rPr>
        <w:t xml:space="preserve"> </w:t>
      </w:r>
      <w:r w:rsidR="00A36F3E" w:rsidRPr="00233245">
        <w:rPr>
          <w:b/>
          <w:bCs/>
          <w:sz w:val="22"/>
          <w:szCs w:val="22"/>
        </w:rPr>
        <w:t>Clauses</w:t>
      </w:r>
      <w:r w:rsidR="00AB34A2" w:rsidRPr="00233245">
        <w:rPr>
          <w:b/>
          <w:bCs/>
          <w:sz w:val="22"/>
          <w:szCs w:val="22"/>
        </w:rPr>
        <w:t xml:space="preserve"> </w:t>
      </w:r>
      <w:r w:rsidR="00A36F3E" w:rsidRPr="00233245">
        <w:rPr>
          <w:b/>
          <w:bCs/>
          <w:sz w:val="22"/>
          <w:szCs w:val="22"/>
        </w:rPr>
        <w:t>financières</w:t>
      </w:r>
    </w:p>
    <w:p w14:paraId="5D38433E" w14:textId="77777777" w:rsidR="00A36F3E" w:rsidRPr="00233245" w:rsidRDefault="00A36F3E" w:rsidP="00233245">
      <w:pPr>
        <w:widowControl w:val="0"/>
        <w:autoSpaceDE w:val="0"/>
        <w:ind w:right="-20"/>
        <w:jc w:val="both"/>
        <w:rPr>
          <w:sz w:val="22"/>
          <w:szCs w:val="22"/>
        </w:rPr>
      </w:pPr>
      <w:r w:rsidRPr="00233245">
        <w:rPr>
          <w:b/>
          <w:bCs/>
          <w:sz w:val="22"/>
          <w:szCs w:val="22"/>
        </w:rPr>
        <w:t>Article</w:t>
      </w:r>
      <w:r w:rsidR="00AB34A2" w:rsidRPr="00233245">
        <w:rPr>
          <w:b/>
          <w:bCs/>
          <w:sz w:val="22"/>
          <w:szCs w:val="22"/>
        </w:rPr>
        <w:t xml:space="preserve"> </w:t>
      </w:r>
      <w:r w:rsidR="002C15BA" w:rsidRPr="00233245">
        <w:rPr>
          <w:b/>
          <w:bCs/>
          <w:sz w:val="22"/>
          <w:szCs w:val="22"/>
        </w:rPr>
        <w:t>25</w:t>
      </w:r>
      <w:r w:rsidR="00AB34A2" w:rsidRPr="00233245">
        <w:rPr>
          <w:b/>
          <w:bCs/>
          <w:sz w:val="22"/>
          <w:szCs w:val="22"/>
        </w:rPr>
        <w:t xml:space="preserve"> </w:t>
      </w:r>
      <w:r w:rsidRPr="00233245">
        <w:rPr>
          <w:b/>
          <w:bCs/>
          <w:sz w:val="22"/>
          <w:szCs w:val="22"/>
        </w:rPr>
        <w:t>:</w:t>
      </w:r>
      <w:r w:rsidR="00AB34A2" w:rsidRPr="00233245">
        <w:rPr>
          <w:b/>
          <w:bCs/>
          <w:sz w:val="22"/>
          <w:szCs w:val="22"/>
        </w:rPr>
        <w:t xml:space="preserve"> </w:t>
      </w:r>
      <w:r w:rsidRPr="00233245">
        <w:rPr>
          <w:b/>
          <w:bCs/>
          <w:sz w:val="22"/>
          <w:szCs w:val="22"/>
        </w:rPr>
        <w:t>Montant</w:t>
      </w:r>
      <w:r w:rsidR="00AB34A2" w:rsidRPr="00233245">
        <w:rPr>
          <w:b/>
          <w:bCs/>
          <w:sz w:val="22"/>
          <w:szCs w:val="22"/>
        </w:rPr>
        <w:t xml:space="preserve"> </w:t>
      </w:r>
      <w:r w:rsidRPr="00233245">
        <w:rPr>
          <w:b/>
          <w:bCs/>
          <w:sz w:val="22"/>
          <w:szCs w:val="22"/>
        </w:rPr>
        <w:t>du</w:t>
      </w:r>
      <w:r w:rsidR="00AB34A2" w:rsidRPr="00233245">
        <w:rPr>
          <w:b/>
          <w:bCs/>
          <w:sz w:val="22"/>
          <w:szCs w:val="22"/>
        </w:rPr>
        <w:t xml:space="preserve"> </w:t>
      </w:r>
      <w:r w:rsidRPr="00233245">
        <w:rPr>
          <w:b/>
          <w:bCs/>
          <w:sz w:val="22"/>
          <w:szCs w:val="22"/>
        </w:rPr>
        <w:t>marché</w:t>
      </w:r>
    </w:p>
    <w:p w14:paraId="75A8335B" w14:textId="516943F1" w:rsidR="00A36F3E" w:rsidRPr="00233245" w:rsidRDefault="00A36F3E" w:rsidP="00233245">
      <w:pPr>
        <w:widowControl w:val="0"/>
        <w:tabs>
          <w:tab w:val="left" w:pos="9923"/>
        </w:tabs>
        <w:autoSpaceDE w:val="0"/>
        <w:ind w:right="-144"/>
        <w:jc w:val="both"/>
        <w:rPr>
          <w:sz w:val="22"/>
          <w:szCs w:val="22"/>
        </w:rPr>
      </w:pPr>
      <w:r w:rsidRPr="00233245">
        <w:rPr>
          <w:sz w:val="22"/>
          <w:szCs w:val="22"/>
        </w:rPr>
        <w:t>Le</w:t>
      </w:r>
      <w:r w:rsidR="00AB34A2" w:rsidRPr="00233245">
        <w:rPr>
          <w:sz w:val="22"/>
          <w:szCs w:val="22"/>
        </w:rPr>
        <w:t xml:space="preserve"> </w:t>
      </w:r>
      <w:r w:rsidRPr="00233245">
        <w:rPr>
          <w:sz w:val="22"/>
          <w:szCs w:val="22"/>
        </w:rPr>
        <w:t>montant</w:t>
      </w:r>
      <w:r w:rsidR="00AB34A2" w:rsidRPr="00233245">
        <w:rPr>
          <w:sz w:val="22"/>
          <w:szCs w:val="22"/>
        </w:rPr>
        <w:t xml:space="preserve"> </w:t>
      </w:r>
      <w:r w:rsidRPr="00233245">
        <w:rPr>
          <w:sz w:val="22"/>
          <w:szCs w:val="22"/>
        </w:rPr>
        <w:t>du</w:t>
      </w:r>
      <w:r w:rsidR="00AB34A2" w:rsidRPr="00233245">
        <w:rPr>
          <w:sz w:val="22"/>
          <w:szCs w:val="22"/>
        </w:rPr>
        <w:t xml:space="preserve"> </w:t>
      </w:r>
      <w:r w:rsidRPr="00233245">
        <w:rPr>
          <w:sz w:val="22"/>
          <w:szCs w:val="22"/>
        </w:rPr>
        <w:t>présent</w:t>
      </w:r>
      <w:r w:rsidR="00AB34A2" w:rsidRPr="00233245">
        <w:rPr>
          <w:sz w:val="22"/>
          <w:szCs w:val="22"/>
        </w:rPr>
        <w:t xml:space="preserve"> </w:t>
      </w:r>
      <w:r w:rsidRPr="00233245">
        <w:rPr>
          <w:sz w:val="22"/>
          <w:szCs w:val="22"/>
        </w:rPr>
        <w:t>marché, tel qu’il ressort du détail estimatif est le prix fixé dans la lettre de soumission</w:t>
      </w:r>
      <w:r w:rsidR="00AB34A2" w:rsidRPr="00233245">
        <w:rPr>
          <w:sz w:val="22"/>
          <w:szCs w:val="22"/>
        </w:rPr>
        <w:t xml:space="preserve"> </w:t>
      </w:r>
      <w:r w:rsidRPr="00233245">
        <w:rPr>
          <w:sz w:val="22"/>
          <w:szCs w:val="22"/>
        </w:rPr>
        <w:t>tel</w:t>
      </w:r>
      <w:r w:rsidR="00AB34A2" w:rsidRPr="00233245">
        <w:rPr>
          <w:sz w:val="22"/>
          <w:szCs w:val="22"/>
        </w:rPr>
        <w:t xml:space="preserve"> </w:t>
      </w:r>
      <w:r w:rsidRPr="00233245">
        <w:rPr>
          <w:sz w:val="22"/>
          <w:szCs w:val="22"/>
        </w:rPr>
        <w:t>qu’il</w:t>
      </w:r>
      <w:r w:rsidR="00AB34A2" w:rsidRPr="00233245">
        <w:rPr>
          <w:sz w:val="22"/>
          <w:szCs w:val="22"/>
        </w:rPr>
        <w:t xml:space="preserve"> </w:t>
      </w:r>
      <w:r w:rsidRPr="00233245">
        <w:rPr>
          <w:sz w:val="22"/>
          <w:szCs w:val="22"/>
        </w:rPr>
        <w:t>ressort</w:t>
      </w:r>
      <w:r w:rsidR="00AB34A2" w:rsidRPr="00233245">
        <w:rPr>
          <w:sz w:val="22"/>
          <w:szCs w:val="22"/>
        </w:rPr>
        <w:t xml:space="preserve"> </w:t>
      </w:r>
      <w:r w:rsidR="003F765B" w:rsidRPr="00233245">
        <w:rPr>
          <w:sz w:val="22"/>
          <w:szCs w:val="22"/>
        </w:rPr>
        <w:t>du</w:t>
      </w:r>
      <w:r w:rsidR="003F765B" w:rsidRPr="00233245">
        <w:rPr>
          <w:i/>
          <w:iCs/>
          <w:sz w:val="22"/>
          <w:szCs w:val="22"/>
        </w:rPr>
        <w:t xml:space="preserve"> [</w:t>
      </w:r>
      <w:r w:rsidRPr="00233245">
        <w:rPr>
          <w:i/>
          <w:iCs/>
          <w:sz w:val="22"/>
          <w:szCs w:val="22"/>
        </w:rPr>
        <w:t>détail</w:t>
      </w:r>
      <w:r w:rsidR="00AB34A2" w:rsidRPr="00233245">
        <w:rPr>
          <w:i/>
          <w:iCs/>
          <w:sz w:val="22"/>
          <w:szCs w:val="22"/>
        </w:rPr>
        <w:t xml:space="preserve"> </w:t>
      </w:r>
      <w:r w:rsidRPr="00233245">
        <w:rPr>
          <w:i/>
          <w:iCs/>
          <w:sz w:val="22"/>
          <w:szCs w:val="22"/>
        </w:rPr>
        <w:t>ou</w:t>
      </w:r>
      <w:r w:rsidR="00AB34A2" w:rsidRPr="00233245">
        <w:rPr>
          <w:i/>
          <w:iCs/>
          <w:sz w:val="22"/>
          <w:szCs w:val="22"/>
        </w:rPr>
        <w:t xml:space="preserve"> </w:t>
      </w:r>
      <w:r w:rsidRPr="00233245">
        <w:rPr>
          <w:i/>
          <w:iCs/>
          <w:sz w:val="22"/>
          <w:szCs w:val="22"/>
        </w:rPr>
        <w:t>devis</w:t>
      </w:r>
      <w:r w:rsidR="00AB34A2" w:rsidRPr="00233245">
        <w:rPr>
          <w:i/>
          <w:iCs/>
          <w:sz w:val="22"/>
          <w:szCs w:val="22"/>
        </w:rPr>
        <w:t xml:space="preserve"> </w:t>
      </w:r>
      <w:r w:rsidRPr="00233245">
        <w:rPr>
          <w:i/>
          <w:iCs/>
          <w:sz w:val="22"/>
          <w:szCs w:val="22"/>
        </w:rPr>
        <w:t xml:space="preserve">estimatif] </w:t>
      </w:r>
      <w:r w:rsidRPr="00233245">
        <w:rPr>
          <w:sz w:val="22"/>
          <w:szCs w:val="22"/>
        </w:rPr>
        <w:t>ci-joint,</w:t>
      </w:r>
      <w:r w:rsidR="00AB34A2" w:rsidRPr="00233245">
        <w:rPr>
          <w:sz w:val="22"/>
          <w:szCs w:val="22"/>
        </w:rPr>
        <w:t xml:space="preserve"> </w:t>
      </w:r>
      <w:r w:rsidRPr="00233245">
        <w:rPr>
          <w:sz w:val="22"/>
          <w:szCs w:val="22"/>
        </w:rPr>
        <w:t>Ce montant est</w:t>
      </w:r>
      <w:r w:rsidR="00AB34A2" w:rsidRPr="00233245">
        <w:rPr>
          <w:sz w:val="22"/>
          <w:szCs w:val="22"/>
        </w:rPr>
        <w:t xml:space="preserve"> </w:t>
      </w:r>
      <w:r w:rsidRPr="00233245">
        <w:rPr>
          <w:sz w:val="22"/>
          <w:szCs w:val="22"/>
        </w:rPr>
        <w:t>de</w:t>
      </w:r>
      <w:r w:rsidR="00AB34A2" w:rsidRPr="00233245">
        <w:rPr>
          <w:sz w:val="22"/>
          <w:szCs w:val="22"/>
        </w:rPr>
        <w:t xml:space="preserve"> </w:t>
      </w:r>
      <w:r w:rsidRPr="00233245">
        <w:rPr>
          <w:i/>
          <w:iCs/>
          <w:sz w:val="22"/>
          <w:szCs w:val="22"/>
        </w:rPr>
        <w:t>(en</w:t>
      </w:r>
      <w:r w:rsidR="00AB34A2" w:rsidRPr="00233245">
        <w:rPr>
          <w:i/>
          <w:iCs/>
          <w:sz w:val="22"/>
          <w:szCs w:val="22"/>
        </w:rPr>
        <w:t xml:space="preserve"> </w:t>
      </w:r>
      <w:r w:rsidRPr="00233245">
        <w:rPr>
          <w:i/>
          <w:iCs/>
          <w:sz w:val="22"/>
          <w:szCs w:val="22"/>
        </w:rPr>
        <w:t>chiffres)</w:t>
      </w:r>
      <w:r w:rsidR="00AB34A2" w:rsidRPr="00233245">
        <w:rPr>
          <w:i/>
          <w:iCs/>
          <w:sz w:val="22"/>
          <w:szCs w:val="22"/>
        </w:rPr>
        <w:t xml:space="preserve"> </w:t>
      </w:r>
      <w:r w:rsidRPr="00233245">
        <w:rPr>
          <w:i/>
          <w:iCs/>
          <w:sz w:val="22"/>
          <w:szCs w:val="22"/>
        </w:rPr>
        <w:t>(en</w:t>
      </w:r>
      <w:r w:rsidR="00AB34A2" w:rsidRPr="00233245">
        <w:rPr>
          <w:i/>
          <w:iCs/>
          <w:sz w:val="22"/>
          <w:szCs w:val="22"/>
        </w:rPr>
        <w:t xml:space="preserve"> </w:t>
      </w:r>
      <w:r w:rsidRPr="00233245">
        <w:rPr>
          <w:i/>
          <w:iCs/>
          <w:sz w:val="22"/>
          <w:szCs w:val="22"/>
        </w:rPr>
        <w:t>lettres)</w:t>
      </w:r>
      <w:r w:rsidR="00AB34A2" w:rsidRPr="00233245">
        <w:rPr>
          <w:i/>
          <w:iCs/>
          <w:sz w:val="22"/>
          <w:szCs w:val="22"/>
        </w:rPr>
        <w:t xml:space="preserve"> </w:t>
      </w:r>
      <w:r w:rsidRPr="00233245">
        <w:rPr>
          <w:sz w:val="22"/>
          <w:szCs w:val="22"/>
        </w:rPr>
        <w:t>francs</w:t>
      </w:r>
      <w:r w:rsidR="00AB34A2" w:rsidRPr="00233245">
        <w:rPr>
          <w:sz w:val="22"/>
          <w:szCs w:val="22"/>
        </w:rPr>
        <w:t xml:space="preserve"> </w:t>
      </w:r>
      <w:r w:rsidRPr="00233245">
        <w:rPr>
          <w:sz w:val="22"/>
          <w:szCs w:val="22"/>
        </w:rPr>
        <w:t>CFA</w:t>
      </w:r>
      <w:r w:rsidR="00AB34A2" w:rsidRPr="00233245">
        <w:rPr>
          <w:sz w:val="22"/>
          <w:szCs w:val="22"/>
        </w:rPr>
        <w:t xml:space="preserve"> </w:t>
      </w:r>
      <w:r w:rsidRPr="00233245">
        <w:rPr>
          <w:sz w:val="22"/>
          <w:szCs w:val="22"/>
        </w:rPr>
        <w:t>toutes</w:t>
      </w:r>
      <w:r w:rsidR="00AB34A2" w:rsidRPr="00233245">
        <w:rPr>
          <w:sz w:val="22"/>
          <w:szCs w:val="22"/>
        </w:rPr>
        <w:t xml:space="preserve"> </w:t>
      </w:r>
      <w:r w:rsidRPr="00233245">
        <w:rPr>
          <w:sz w:val="22"/>
          <w:szCs w:val="22"/>
        </w:rPr>
        <w:t>taxes</w:t>
      </w:r>
      <w:r w:rsidR="00AB34A2" w:rsidRPr="00233245">
        <w:rPr>
          <w:sz w:val="22"/>
          <w:szCs w:val="22"/>
        </w:rPr>
        <w:t xml:space="preserve"> </w:t>
      </w:r>
      <w:r w:rsidRPr="00233245">
        <w:rPr>
          <w:sz w:val="22"/>
          <w:szCs w:val="22"/>
        </w:rPr>
        <w:t>comprises</w:t>
      </w:r>
      <w:r w:rsidR="00AB34A2" w:rsidRPr="00233245">
        <w:rPr>
          <w:sz w:val="22"/>
          <w:szCs w:val="22"/>
        </w:rPr>
        <w:t xml:space="preserve"> </w:t>
      </w:r>
      <w:r w:rsidRPr="00233245">
        <w:rPr>
          <w:sz w:val="22"/>
          <w:szCs w:val="22"/>
        </w:rPr>
        <w:t>(TTC</w:t>
      </w:r>
      <w:r w:rsidR="003F765B" w:rsidRPr="00233245">
        <w:rPr>
          <w:sz w:val="22"/>
          <w:szCs w:val="22"/>
        </w:rPr>
        <w:t>) ;</w:t>
      </w:r>
      <w:r w:rsidR="00AB34A2" w:rsidRPr="00233245">
        <w:rPr>
          <w:sz w:val="22"/>
          <w:szCs w:val="22"/>
        </w:rPr>
        <w:t xml:space="preserve"> </w:t>
      </w:r>
      <w:r w:rsidRPr="00233245">
        <w:rPr>
          <w:sz w:val="22"/>
          <w:szCs w:val="22"/>
        </w:rPr>
        <w:t>soit:</w:t>
      </w:r>
    </w:p>
    <w:p w14:paraId="50C7234B" w14:textId="636958EF" w:rsidR="00A36F3E" w:rsidRPr="00233245" w:rsidRDefault="00A36F3E" w:rsidP="004104C1">
      <w:pPr>
        <w:pStyle w:val="Paragraphedeliste"/>
        <w:widowControl w:val="0"/>
        <w:numPr>
          <w:ilvl w:val="0"/>
          <w:numId w:val="24"/>
        </w:numPr>
        <w:autoSpaceDE w:val="0"/>
        <w:jc w:val="both"/>
        <w:rPr>
          <w:sz w:val="22"/>
          <w:szCs w:val="22"/>
        </w:rPr>
      </w:pPr>
      <w:r w:rsidRPr="00233245">
        <w:rPr>
          <w:sz w:val="22"/>
          <w:szCs w:val="22"/>
        </w:rPr>
        <w:t xml:space="preserve">Montant </w:t>
      </w:r>
      <w:r w:rsidR="003F765B" w:rsidRPr="00233245">
        <w:rPr>
          <w:sz w:val="22"/>
          <w:szCs w:val="22"/>
        </w:rPr>
        <w:t>HTVA : _</w:t>
      </w:r>
      <w:r w:rsidRPr="00233245">
        <w:rPr>
          <w:sz w:val="22"/>
          <w:szCs w:val="22"/>
        </w:rPr>
        <w:t>______</w:t>
      </w:r>
      <w:r w:rsidR="003F765B" w:rsidRPr="00233245">
        <w:rPr>
          <w:sz w:val="22"/>
          <w:szCs w:val="22"/>
        </w:rPr>
        <w:t>_ (</w:t>
      </w:r>
      <w:r w:rsidRPr="00233245">
        <w:rPr>
          <w:sz w:val="22"/>
          <w:szCs w:val="22"/>
        </w:rPr>
        <w:t>____) francs CFA ;</w:t>
      </w:r>
    </w:p>
    <w:p w14:paraId="02A1CA31" w14:textId="31FD3713" w:rsidR="00A36F3E" w:rsidRPr="00233245" w:rsidRDefault="00A36F3E" w:rsidP="004104C1">
      <w:pPr>
        <w:pStyle w:val="Paragraphedeliste"/>
        <w:widowControl w:val="0"/>
        <w:numPr>
          <w:ilvl w:val="0"/>
          <w:numId w:val="24"/>
        </w:numPr>
        <w:autoSpaceDE w:val="0"/>
        <w:jc w:val="both"/>
        <w:rPr>
          <w:sz w:val="22"/>
          <w:szCs w:val="22"/>
        </w:rPr>
      </w:pPr>
      <w:r w:rsidRPr="00233245">
        <w:rPr>
          <w:sz w:val="22"/>
          <w:szCs w:val="22"/>
        </w:rPr>
        <w:t xml:space="preserve">Montant de la </w:t>
      </w:r>
      <w:r w:rsidR="003F765B" w:rsidRPr="00233245">
        <w:rPr>
          <w:sz w:val="22"/>
          <w:szCs w:val="22"/>
        </w:rPr>
        <w:t>TVA : _</w:t>
      </w:r>
      <w:r w:rsidRPr="00233245">
        <w:rPr>
          <w:sz w:val="22"/>
          <w:szCs w:val="22"/>
        </w:rPr>
        <w:t>______</w:t>
      </w:r>
      <w:r w:rsidR="003F765B" w:rsidRPr="00233245">
        <w:rPr>
          <w:sz w:val="22"/>
          <w:szCs w:val="22"/>
        </w:rPr>
        <w:t>_ (</w:t>
      </w:r>
      <w:r w:rsidRPr="00233245">
        <w:rPr>
          <w:sz w:val="22"/>
          <w:szCs w:val="22"/>
        </w:rPr>
        <w:t>___) francs CFA</w:t>
      </w:r>
    </w:p>
    <w:p w14:paraId="13D67A64" w14:textId="77777777" w:rsidR="00A36F3E" w:rsidRPr="00233245" w:rsidRDefault="00A36F3E" w:rsidP="004104C1">
      <w:pPr>
        <w:pStyle w:val="Paragraphedeliste"/>
        <w:widowControl w:val="0"/>
        <w:numPr>
          <w:ilvl w:val="0"/>
          <w:numId w:val="24"/>
        </w:numPr>
        <w:autoSpaceDE w:val="0"/>
        <w:jc w:val="both"/>
        <w:rPr>
          <w:sz w:val="22"/>
          <w:szCs w:val="22"/>
        </w:rPr>
      </w:pPr>
      <w:r w:rsidRPr="00233245">
        <w:rPr>
          <w:sz w:val="22"/>
          <w:szCs w:val="22"/>
        </w:rPr>
        <w:t>Montant de l’AIR : ____ (___) francs CFA</w:t>
      </w:r>
    </w:p>
    <w:p w14:paraId="262217D6" w14:textId="5D3E419F" w:rsidR="00A36F3E" w:rsidRPr="00233245" w:rsidRDefault="00A36F3E" w:rsidP="004104C1">
      <w:pPr>
        <w:pStyle w:val="Paragraphedeliste"/>
        <w:widowControl w:val="0"/>
        <w:numPr>
          <w:ilvl w:val="0"/>
          <w:numId w:val="24"/>
        </w:numPr>
        <w:autoSpaceDE w:val="0"/>
        <w:jc w:val="both"/>
        <w:rPr>
          <w:sz w:val="22"/>
          <w:szCs w:val="22"/>
        </w:rPr>
      </w:pPr>
      <w:r w:rsidRPr="00233245">
        <w:rPr>
          <w:sz w:val="22"/>
          <w:szCs w:val="22"/>
        </w:rPr>
        <w:t xml:space="preserve">Montant de la TSR, le cas échéant : ------------- (___) francs CFA </w:t>
      </w:r>
      <w:r w:rsidR="00F84279" w:rsidRPr="00233245">
        <w:rPr>
          <w:i/>
          <w:iCs/>
          <w:sz w:val="22"/>
          <w:szCs w:val="22"/>
        </w:rPr>
        <w:t>[</w:t>
      </w:r>
      <w:r w:rsidRPr="00233245">
        <w:rPr>
          <w:i/>
          <w:iCs/>
          <w:sz w:val="22"/>
          <w:szCs w:val="22"/>
        </w:rPr>
        <w:t>n’est applicable que pour les marchés passés avec les titulaires dont le siège est basé à l’étranger</w:t>
      </w:r>
      <w:r w:rsidR="00F84279" w:rsidRPr="00233245">
        <w:rPr>
          <w:i/>
          <w:iCs/>
          <w:sz w:val="22"/>
          <w:szCs w:val="22"/>
        </w:rPr>
        <w:t>]</w:t>
      </w:r>
      <w:r w:rsidRPr="00233245">
        <w:rPr>
          <w:sz w:val="22"/>
          <w:szCs w:val="22"/>
        </w:rPr>
        <w:t> ;</w:t>
      </w:r>
    </w:p>
    <w:p w14:paraId="04F93E7E" w14:textId="77777777" w:rsidR="00A36F3E" w:rsidRPr="00233245" w:rsidRDefault="00A36F3E" w:rsidP="004104C1">
      <w:pPr>
        <w:pStyle w:val="Paragraphedeliste"/>
        <w:widowControl w:val="0"/>
        <w:numPr>
          <w:ilvl w:val="0"/>
          <w:numId w:val="24"/>
        </w:numPr>
        <w:autoSpaceDE w:val="0"/>
        <w:jc w:val="both"/>
        <w:rPr>
          <w:sz w:val="22"/>
          <w:szCs w:val="22"/>
        </w:rPr>
      </w:pPr>
      <w:r w:rsidRPr="00233245">
        <w:rPr>
          <w:sz w:val="22"/>
          <w:szCs w:val="22"/>
        </w:rPr>
        <w:t>Net à percevoir = Montant net déduit de tous les impôts et taxes : ___ (___) francs CFA.</w:t>
      </w:r>
    </w:p>
    <w:p w14:paraId="553C3D8F" w14:textId="33BD8359" w:rsidR="00CA5311" w:rsidRPr="00233245" w:rsidRDefault="00CA5311" w:rsidP="00233245">
      <w:pPr>
        <w:widowControl w:val="0"/>
        <w:autoSpaceDE w:val="0"/>
        <w:ind w:right="-20"/>
        <w:jc w:val="both"/>
        <w:rPr>
          <w:b/>
          <w:bCs/>
          <w:sz w:val="22"/>
          <w:szCs w:val="22"/>
        </w:rPr>
      </w:pPr>
    </w:p>
    <w:p w14:paraId="68DF21C4" w14:textId="122CA17F" w:rsidR="00A36F3E" w:rsidRPr="00233245" w:rsidRDefault="00A36F3E" w:rsidP="00233245">
      <w:pPr>
        <w:widowControl w:val="0"/>
        <w:autoSpaceDE w:val="0"/>
        <w:ind w:right="-20"/>
        <w:jc w:val="both"/>
        <w:rPr>
          <w:b/>
          <w:bCs/>
          <w:sz w:val="22"/>
          <w:szCs w:val="22"/>
        </w:rPr>
      </w:pPr>
      <w:r w:rsidRPr="00233245">
        <w:rPr>
          <w:b/>
          <w:bCs/>
          <w:sz w:val="22"/>
          <w:szCs w:val="22"/>
        </w:rPr>
        <w:t>Article</w:t>
      </w:r>
      <w:r w:rsidR="00AB34A2" w:rsidRPr="00233245">
        <w:rPr>
          <w:b/>
          <w:bCs/>
          <w:sz w:val="22"/>
          <w:szCs w:val="22"/>
        </w:rPr>
        <w:t xml:space="preserve"> </w:t>
      </w:r>
      <w:r w:rsidRPr="00233245">
        <w:rPr>
          <w:b/>
          <w:bCs/>
          <w:sz w:val="22"/>
          <w:szCs w:val="22"/>
        </w:rPr>
        <w:t>2</w:t>
      </w:r>
      <w:r w:rsidR="002C15BA" w:rsidRPr="00233245">
        <w:rPr>
          <w:b/>
          <w:bCs/>
          <w:sz w:val="22"/>
          <w:szCs w:val="22"/>
        </w:rPr>
        <w:t>6</w:t>
      </w:r>
      <w:r w:rsidR="00AB34A2" w:rsidRPr="00233245">
        <w:rPr>
          <w:b/>
          <w:bCs/>
          <w:sz w:val="22"/>
          <w:szCs w:val="22"/>
        </w:rPr>
        <w:t xml:space="preserve"> </w:t>
      </w:r>
      <w:r w:rsidRPr="00233245">
        <w:rPr>
          <w:b/>
          <w:bCs/>
          <w:sz w:val="22"/>
          <w:szCs w:val="22"/>
        </w:rPr>
        <w:t>:</w:t>
      </w:r>
      <w:r w:rsidR="00AB34A2" w:rsidRPr="00233245">
        <w:rPr>
          <w:b/>
          <w:bCs/>
          <w:sz w:val="22"/>
          <w:szCs w:val="22"/>
        </w:rPr>
        <w:t xml:space="preserve"> </w:t>
      </w:r>
      <w:r w:rsidRPr="00233245">
        <w:rPr>
          <w:b/>
          <w:bCs/>
          <w:sz w:val="22"/>
          <w:szCs w:val="22"/>
        </w:rPr>
        <w:t>Garanties</w:t>
      </w:r>
      <w:r w:rsidR="006218D5" w:rsidRPr="00233245">
        <w:rPr>
          <w:b/>
          <w:bCs/>
          <w:sz w:val="22"/>
          <w:szCs w:val="22"/>
        </w:rPr>
        <w:t xml:space="preserve"> </w:t>
      </w:r>
      <w:r w:rsidRPr="00233245">
        <w:rPr>
          <w:b/>
          <w:bCs/>
          <w:sz w:val="22"/>
          <w:szCs w:val="22"/>
        </w:rPr>
        <w:t>ou</w:t>
      </w:r>
      <w:r w:rsidR="00AB34A2" w:rsidRPr="00233245">
        <w:rPr>
          <w:b/>
          <w:bCs/>
          <w:sz w:val="22"/>
          <w:szCs w:val="22"/>
        </w:rPr>
        <w:t xml:space="preserve"> </w:t>
      </w:r>
      <w:r w:rsidRPr="00233245">
        <w:rPr>
          <w:b/>
          <w:bCs/>
          <w:sz w:val="22"/>
          <w:szCs w:val="22"/>
        </w:rPr>
        <w:t>cautions</w:t>
      </w:r>
      <w:r w:rsidR="00AB34A2" w:rsidRPr="00233245">
        <w:rPr>
          <w:b/>
          <w:bCs/>
          <w:sz w:val="22"/>
          <w:szCs w:val="22"/>
        </w:rPr>
        <w:t xml:space="preserve"> </w:t>
      </w:r>
      <w:r w:rsidRPr="00233245">
        <w:rPr>
          <w:b/>
          <w:bCs/>
          <w:sz w:val="22"/>
          <w:szCs w:val="22"/>
        </w:rPr>
        <w:t xml:space="preserve">(CCAG articles </w:t>
      </w:r>
      <w:r w:rsidR="00D00B16" w:rsidRPr="00233245">
        <w:rPr>
          <w:b/>
          <w:bCs/>
          <w:sz w:val="22"/>
          <w:szCs w:val="22"/>
        </w:rPr>
        <w:t xml:space="preserve">34 </w:t>
      </w:r>
      <w:r w:rsidRPr="00233245">
        <w:rPr>
          <w:b/>
          <w:bCs/>
          <w:sz w:val="22"/>
          <w:szCs w:val="22"/>
        </w:rPr>
        <w:t>et</w:t>
      </w:r>
      <w:r w:rsidR="00D00B16" w:rsidRPr="00233245">
        <w:rPr>
          <w:b/>
          <w:bCs/>
          <w:sz w:val="22"/>
          <w:szCs w:val="22"/>
        </w:rPr>
        <w:t xml:space="preserve"> 78</w:t>
      </w:r>
      <w:r w:rsidRPr="00233245">
        <w:rPr>
          <w:b/>
          <w:bCs/>
          <w:sz w:val="22"/>
          <w:szCs w:val="22"/>
        </w:rPr>
        <w:t>)</w:t>
      </w:r>
    </w:p>
    <w:p w14:paraId="48991895" w14:textId="77777777" w:rsidR="00F56CDD" w:rsidRPr="00233245" w:rsidRDefault="00F56CDD" w:rsidP="00233245">
      <w:pPr>
        <w:jc w:val="both"/>
        <w:rPr>
          <w:sz w:val="22"/>
          <w:szCs w:val="22"/>
        </w:rPr>
      </w:pPr>
      <w:r w:rsidRPr="00233245">
        <w:rPr>
          <w:sz w:val="22"/>
          <w:szCs w:val="22"/>
        </w:rPr>
        <w:t xml:space="preserve">Le cocontractant devra fournir les garanties décrites ci-après émanant d’organismes financiers agréés par le Ministre chargé des finances en faveur du Maître d’Ouvrage ou du </w:t>
      </w:r>
      <w:r w:rsidRPr="00233245">
        <w:rPr>
          <w:i/>
          <w:iCs/>
          <w:sz w:val="22"/>
          <w:szCs w:val="22"/>
        </w:rPr>
        <w:t xml:space="preserve">Maître d’Ouvrage Délégué </w:t>
      </w:r>
      <w:r w:rsidRPr="00233245">
        <w:rPr>
          <w:sz w:val="22"/>
          <w:szCs w:val="22"/>
        </w:rPr>
        <w:t>dans les délais, pour le montant, selon la manière et sous la forme indiquée ci-après :</w:t>
      </w:r>
    </w:p>
    <w:p w14:paraId="3450F122" w14:textId="77777777" w:rsidR="00F56CDD" w:rsidRPr="00233245" w:rsidRDefault="00F56CDD" w:rsidP="00233245">
      <w:pPr>
        <w:widowControl w:val="0"/>
        <w:autoSpaceDE w:val="0"/>
        <w:ind w:right="-20"/>
        <w:rPr>
          <w:b/>
          <w:i/>
          <w:iCs/>
          <w:sz w:val="22"/>
          <w:szCs w:val="22"/>
        </w:rPr>
      </w:pPr>
      <w:r w:rsidRPr="00233245">
        <w:rPr>
          <w:b/>
          <w:i/>
          <w:iCs/>
          <w:sz w:val="22"/>
          <w:szCs w:val="22"/>
        </w:rPr>
        <w:t>26.1. Cautionnement définitif</w:t>
      </w:r>
    </w:p>
    <w:p w14:paraId="203F7980" w14:textId="77777777" w:rsidR="00F56CDD" w:rsidRPr="00233245" w:rsidRDefault="00F56CDD" w:rsidP="004104C1">
      <w:pPr>
        <w:pStyle w:val="Paragraphedeliste"/>
        <w:widowControl w:val="0"/>
        <w:numPr>
          <w:ilvl w:val="0"/>
          <w:numId w:val="74"/>
        </w:numPr>
        <w:tabs>
          <w:tab w:val="left" w:pos="9923"/>
        </w:tabs>
        <w:autoSpaceDE w:val="0"/>
        <w:ind w:left="567" w:right="49" w:hanging="283"/>
        <w:jc w:val="both"/>
        <w:rPr>
          <w:sz w:val="22"/>
          <w:szCs w:val="22"/>
        </w:rPr>
      </w:pPr>
      <w:r w:rsidRPr="00233245">
        <w:rPr>
          <w:sz w:val="22"/>
          <w:szCs w:val="22"/>
        </w:rPr>
        <w:t>Le cautionnement définitif</w:t>
      </w:r>
      <w:r w:rsidRPr="00233245">
        <w:rPr>
          <w:spacing w:val="21"/>
          <w:sz w:val="22"/>
          <w:szCs w:val="22"/>
        </w:rPr>
        <w:t xml:space="preserve"> sera </w:t>
      </w:r>
      <w:r w:rsidRPr="00233245">
        <w:rPr>
          <w:sz w:val="22"/>
          <w:szCs w:val="22"/>
        </w:rPr>
        <w:t>constitué et transmis au chef du service du marché dans un délai maximum de vingt (20) jours calendaires à compter de la date de notification du marché et en tout cas avant le premier paiement.</w:t>
      </w:r>
    </w:p>
    <w:p w14:paraId="3E24D64D" w14:textId="2B40D0CE" w:rsidR="00F56CDD" w:rsidRPr="00233245" w:rsidRDefault="00F56CDD" w:rsidP="00233245">
      <w:pPr>
        <w:pStyle w:val="Paragraphedeliste"/>
        <w:widowControl w:val="0"/>
        <w:tabs>
          <w:tab w:val="left" w:pos="9923"/>
        </w:tabs>
        <w:autoSpaceDE w:val="0"/>
        <w:ind w:left="567" w:right="49" w:hanging="283"/>
        <w:jc w:val="both"/>
        <w:rPr>
          <w:sz w:val="22"/>
          <w:szCs w:val="22"/>
        </w:rPr>
      </w:pPr>
      <w:r w:rsidRPr="00233245">
        <w:rPr>
          <w:sz w:val="22"/>
          <w:szCs w:val="22"/>
        </w:rPr>
        <w:t>Son montant est fixé à</w:t>
      </w:r>
      <w:r w:rsidR="005F547C">
        <w:rPr>
          <w:sz w:val="22"/>
          <w:szCs w:val="22"/>
        </w:rPr>
        <w:t xml:space="preserve"> </w:t>
      </w:r>
      <w:r w:rsidR="005F547C">
        <w:rPr>
          <w:i/>
          <w:iCs/>
          <w:sz w:val="22"/>
          <w:szCs w:val="22"/>
        </w:rPr>
        <w:t xml:space="preserve">2 </w:t>
      </w:r>
      <w:r w:rsidRPr="00233245">
        <w:rPr>
          <w:i/>
          <w:iCs/>
          <w:sz w:val="22"/>
          <w:szCs w:val="22"/>
        </w:rPr>
        <w:t xml:space="preserve">% max </w:t>
      </w:r>
      <w:r w:rsidRPr="00233245">
        <w:rPr>
          <w:sz w:val="22"/>
          <w:szCs w:val="22"/>
        </w:rPr>
        <w:t>du montant TTC du marché augmenté le cas échéant du montant des avenants.</w:t>
      </w:r>
    </w:p>
    <w:p w14:paraId="263E27A8" w14:textId="69D7080E" w:rsidR="00F56CDD" w:rsidRPr="00233245" w:rsidRDefault="00F56CDD" w:rsidP="004104C1">
      <w:pPr>
        <w:numPr>
          <w:ilvl w:val="0"/>
          <w:numId w:val="11"/>
        </w:numPr>
        <w:ind w:left="567" w:hanging="283"/>
        <w:jc w:val="both"/>
        <w:rPr>
          <w:sz w:val="22"/>
          <w:szCs w:val="22"/>
        </w:rPr>
      </w:pPr>
      <w:r w:rsidRPr="00233245">
        <w:rPr>
          <w:sz w:val="22"/>
          <w:szCs w:val="22"/>
        </w:rPr>
        <w:t>La garantie sera libellée dans la ou les monnaie(s) du Marché, ou dans une monnaie librement convertible satisfaisant le Maître d’ouvrage</w:t>
      </w:r>
      <w:r w:rsidRPr="00233245">
        <w:rPr>
          <w:i/>
          <w:iCs/>
          <w:sz w:val="22"/>
          <w:szCs w:val="22"/>
        </w:rPr>
        <w:t xml:space="preserve"> Délégué</w:t>
      </w:r>
      <w:r w:rsidRPr="00233245">
        <w:rPr>
          <w:sz w:val="22"/>
          <w:szCs w:val="22"/>
        </w:rPr>
        <w:t xml:space="preserve">, et devra suivre l’un des modèles fournis dans le Dossier d’appel d’offres </w:t>
      </w:r>
      <w:bookmarkStart w:id="443" w:name="_Hlk152245472"/>
      <w:r w:rsidRPr="00233245">
        <w:rPr>
          <w:sz w:val="22"/>
          <w:szCs w:val="22"/>
        </w:rPr>
        <w:t>[caution d’un établissement bancaire, chèque certifié, chèque de banque, hypothèque légale]</w:t>
      </w:r>
      <w:bookmarkEnd w:id="443"/>
    </w:p>
    <w:p w14:paraId="39843026" w14:textId="77777777" w:rsidR="00F56CDD" w:rsidRPr="00233245" w:rsidRDefault="00F56CDD" w:rsidP="004104C1">
      <w:pPr>
        <w:numPr>
          <w:ilvl w:val="0"/>
          <w:numId w:val="11"/>
        </w:numPr>
        <w:ind w:hanging="283"/>
        <w:jc w:val="both"/>
        <w:rPr>
          <w:sz w:val="22"/>
          <w:szCs w:val="22"/>
        </w:rPr>
      </w:pPr>
      <w:r w:rsidRPr="00233245">
        <w:rPr>
          <w:sz w:val="22"/>
          <w:szCs w:val="22"/>
        </w:rPr>
        <w:t xml:space="preserve">Les modes de substitution du cautionnement prévus conformément à l’article 140 du code des marchés publics </w:t>
      </w:r>
    </w:p>
    <w:p w14:paraId="1F37ECA9" w14:textId="77777777" w:rsidR="00F56CDD" w:rsidRPr="00233245" w:rsidRDefault="00F56CDD" w:rsidP="004104C1">
      <w:pPr>
        <w:pStyle w:val="Paragraphedeliste"/>
        <w:widowControl w:val="0"/>
        <w:numPr>
          <w:ilvl w:val="0"/>
          <w:numId w:val="75"/>
        </w:numPr>
        <w:autoSpaceDE w:val="0"/>
        <w:jc w:val="both"/>
        <w:rPr>
          <w:sz w:val="22"/>
          <w:szCs w:val="22"/>
        </w:rPr>
      </w:pPr>
      <w:r w:rsidRPr="00233245">
        <w:rPr>
          <w:sz w:val="22"/>
          <w:szCs w:val="22"/>
        </w:rPr>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cocontractant. </w:t>
      </w:r>
    </w:p>
    <w:p w14:paraId="3F7ED47B" w14:textId="77777777" w:rsidR="00F56CDD" w:rsidRPr="00233245" w:rsidRDefault="00F56CDD" w:rsidP="004104C1">
      <w:pPr>
        <w:numPr>
          <w:ilvl w:val="0"/>
          <w:numId w:val="75"/>
        </w:numPr>
        <w:ind w:hanging="283"/>
        <w:jc w:val="both"/>
        <w:rPr>
          <w:sz w:val="22"/>
          <w:szCs w:val="22"/>
        </w:rPr>
      </w:pPr>
      <w:r w:rsidRPr="00233245">
        <w:rPr>
          <w:sz w:val="22"/>
          <w:szCs w:val="22"/>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7FAA384A" w14:textId="77777777" w:rsidR="00F56CDD" w:rsidRPr="00233245" w:rsidRDefault="00F56CDD" w:rsidP="00233245">
      <w:pPr>
        <w:widowControl w:val="0"/>
        <w:autoSpaceDE w:val="0"/>
        <w:ind w:right="-20"/>
        <w:rPr>
          <w:b/>
          <w:sz w:val="22"/>
          <w:szCs w:val="22"/>
        </w:rPr>
      </w:pPr>
      <w:r w:rsidRPr="00233245">
        <w:rPr>
          <w:b/>
          <w:i/>
          <w:iCs/>
          <w:sz w:val="22"/>
          <w:szCs w:val="22"/>
        </w:rPr>
        <w:t>26.2. Cautionnement de bonne exécution en remplacement de la retenue de garantie</w:t>
      </w:r>
    </w:p>
    <w:p w14:paraId="403E6545" w14:textId="77777777" w:rsidR="00F56CDD" w:rsidRPr="00233245" w:rsidRDefault="00F56CDD" w:rsidP="00233245">
      <w:pPr>
        <w:widowControl w:val="0"/>
        <w:tabs>
          <w:tab w:val="left" w:pos="9923"/>
        </w:tabs>
        <w:autoSpaceDE w:val="0"/>
        <w:ind w:right="49"/>
        <w:rPr>
          <w:sz w:val="22"/>
          <w:szCs w:val="22"/>
        </w:rPr>
      </w:pPr>
      <w:r w:rsidRPr="00233245">
        <w:rPr>
          <w:i/>
          <w:iCs/>
          <w:sz w:val="22"/>
          <w:szCs w:val="22"/>
        </w:rPr>
        <w:t>[</w:t>
      </w:r>
      <w:r w:rsidRPr="00233245">
        <w:rPr>
          <w:i/>
          <w:sz w:val="22"/>
          <w:szCs w:val="22"/>
        </w:rPr>
        <w:t xml:space="preserve">Lorsque le marché est assorti d’une période de garantie ou d’entretien, la retenue de garantie est fixée à </w:t>
      </w:r>
      <w:r w:rsidRPr="00233245">
        <w:rPr>
          <w:i/>
          <w:iCs/>
          <w:sz w:val="22"/>
          <w:szCs w:val="22"/>
        </w:rPr>
        <w:t xml:space="preserve">[10%max] </w:t>
      </w:r>
      <w:r w:rsidRPr="00233245">
        <w:rPr>
          <w:i/>
          <w:sz w:val="22"/>
          <w:szCs w:val="22"/>
        </w:rPr>
        <w:t>du montant TTC du marché augmenté le cas échéant du montant des avenants</w:t>
      </w:r>
      <w:r w:rsidRPr="00233245">
        <w:rPr>
          <w:i/>
          <w:iCs/>
          <w:sz w:val="22"/>
          <w:szCs w:val="22"/>
        </w:rPr>
        <w:t>]</w:t>
      </w:r>
    </w:p>
    <w:p w14:paraId="34BFE19B" w14:textId="1DEC6A98" w:rsidR="00F56CDD" w:rsidRPr="00233245" w:rsidRDefault="00F56CDD" w:rsidP="00233245">
      <w:pPr>
        <w:widowControl w:val="0"/>
        <w:autoSpaceDE w:val="0"/>
        <w:ind w:right="-20"/>
        <w:jc w:val="both"/>
        <w:rPr>
          <w:sz w:val="22"/>
          <w:szCs w:val="22"/>
        </w:rPr>
      </w:pPr>
      <w:r w:rsidRPr="00233245">
        <w:rPr>
          <w:sz w:val="22"/>
          <w:szCs w:val="22"/>
        </w:rPr>
        <w:t xml:space="preserve">La restitution de la retenue de garantie ou du cautionnement de </w:t>
      </w:r>
      <w:r w:rsidRPr="00233245">
        <w:rPr>
          <w:iCs/>
          <w:sz w:val="22"/>
          <w:szCs w:val="22"/>
        </w:rPr>
        <w:t xml:space="preserve">bonne exécution </w:t>
      </w:r>
      <w:r w:rsidRPr="00233245">
        <w:rPr>
          <w:sz w:val="22"/>
          <w:szCs w:val="22"/>
        </w:rPr>
        <w:t xml:space="preserve">sera effectuée dans </w:t>
      </w:r>
      <w:r w:rsidR="00567733" w:rsidRPr="00233245">
        <w:rPr>
          <w:sz w:val="22"/>
          <w:szCs w:val="22"/>
        </w:rPr>
        <w:t xml:space="preserve">un délai de 30 </w:t>
      </w:r>
      <w:proofErr w:type="gramStart"/>
      <w:r w:rsidR="00567733" w:rsidRPr="00233245">
        <w:rPr>
          <w:sz w:val="22"/>
          <w:szCs w:val="22"/>
        </w:rPr>
        <w:lastRenderedPageBreak/>
        <w:t>jour calendaire</w:t>
      </w:r>
      <w:r w:rsidRPr="00233245">
        <w:rPr>
          <w:sz w:val="22"/>
          <w:szCs w:val="22"/>
        </w:rPr>
        <w:t xml:space="preserve"> après la réception définitive des prestations sur main levée délivrée par le Maitre d’Ouvrage</w:t>
      </w:r>
      <w:proofErr w:type="gramEnd"/>
      <w:r w:rsidRPr="00233245">
        <w:rPr>
          <w:sz w:val="22"/>
          <w:szCs w:val="22"/>
        </w:rPr>
        <w:t xml:space="preserve"> après expiration du délai de garantie.</w:t>
      </w:r>
    </w:p>
    <w:p w14:paraId="403ED379" w14:textId="77777777" w:rsidR="00F56CDD" w:rsidRPr="00233245" w:rsidRDefault="00F56CDD" w:rsidP="00233245">
      <w:pPr>
        <w:widowControl w:val="0"/>
        <w:autoSpaceDE w:val="0"/>
        <w:ind w:right="-15"/>
        <w:jc w:val="both"/>
        <w:rPr>
          <w:sz w:val="22"/>
          <w:szCs w:val="22"/>
        </w:rPr>
      </w:pPr>
      <w:r w:rsidRPr="00233245">
        <w:rPr>
          <w:sz w:val="22"/>
          <w:szCs w:val="22"/>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45438C78" w14:textId="7AAC233D" w:rsidR="00F56CDD" w:rsidRPr="00233245" w:rsidRDefault="00F56CDD" w:rsidP="00233245">
      <w:pPr>
        <w:widowControl w:val="0"/>
        <w:autoSpaceDE w:val="0"/>
        <w:jc w:val="both"/>
        <w:rPr>
          <w:sz w:val="22"/>
          <w:szCs w:val="22"/>
        </w:rPr>
      </w:pPr>
      <w:r w:rsidRPr="00233245">
        <w:rPr>
          <w:sz w:val="22"/>
          <w:szCs w:val="22"/>
        </w:rPr>
        <w:t>Dans ce cas, il ne peut être mis fin à l’engagement de la caution que par main levée déli</w:t>
      </w:r>
      <w:r w:rsidR="005F547C">
        <w:rPr>
          <w:sz w:val="22"/>
          <w:szCs w:val="22"/>
        </w:rPr>
        <w:t xml:space="preserve">vrée par </w:t>
      </w:r>
      <w:r w:rsidRPr="00233245">
        <w:rPr>
          <w:sz w:val="22"/>
          <w:szCs w:val="22"/>
        </w:rPr>
        <w:t>le Maître d’Ouvrage Délégué.</w:t>
      </w:r>
    </w:p>
    <w:p w14:paraId="4B70A452" w14:textId="77777777" w:rsidR="00F56CDD" w:rsidRPr="00233245" w:rsidRDefault="00F56CDD" w:rsidP="00233245">
      <w:pPr>
        <w:widowControl w:val="0"/>
        <w:autoSpaceDE w:val="0"/>
        <w:ind w:right="-163"/>
        <w:rPr>
          <w:b/>
          <w:i/>
          <w:iCs/>
          <w:sz w:val="22"/>
          <w:szCs w:val="22"/>
        </w:rPr>
      </w:pPr>
      <w:r w:rsidRPr="00233245">
        <w:rPr>
          <w:b/>
          <w:i/>
          <w:iCs/>
          <w:sz w:val="22"/>
          <w:szCs w:val="22"/>
        </w:rPr>
        <w:t>26.3. Cautionnement d’avance de démarrage</w:t>
      </w:r>
      <w:r w:rsidRPr="00233245">
        <w:rPr>
          <w:b/>
          <w:iCs/>
          <w:sz w:val="22"/>
          <w:szCs w:val="22"/>
        </w:rPr>
        <w:t xml:space="preserve"> ou d’avance pour approvisionnement</w:t>
      </w:r>
    </w:p>
    <w:p w14:paraId="3B5CB7A1" w14:textId="77777777" w:rsidR="00F56CDD" w:rsidRPr="00233245" w:rsidRDefault="00F56CDD" w:rsidP="00233245">
      <w:pPr>
        <w:widowControl w:val="0"/>
        <w:autoSpaceDE w:val="0"/>
        <w:ind w:right="-163"/>
        <w:jc w:val="both"/>
        <w:rPr>
          <w:i/>
          <w:sz w:val="22"/>
          <w:szCs w:val="22"/>
        </w:rPr>
      </w:pPr>
      <w:r w:rsidRPr="00233245">
        <w:rPr>
          <w:i/>
          <w:iCs/>
          <w:sz w:val="22"/>
          <w:szCs w:val="22"/>
        </w:rPr>
        <w:t>[</w:t>
      </w:r>
      <w:r w:rsidRPr="00233245">
        <w:rPr>
          <w:i/>
          <w:sz w:val="22"/>
          <w:szCs w:val="22"/>
        </w:rPr>
        <w:t>Préciser le cas échéant les taux (40% maximum du prix initial TTC du marché,</w:t>
      </w:r>
      <w:r w:rsidRPr="00233245">
        <w:rPr>
          <w:i/>
          <w:spacing w:val="2"/>
          <w:sz w:val="22"/>
          <w:szCs w:val="22"/>
        </w:rPr>
        <w:t xml:space="preserve"> et</w:t>
      </w:r>
      <w:r w:rsidRPr="00233245">
        <w:rPr>
          <w:i/>
          <w:sz w:val="22"/>
          <w:szCs w:val="22"/>
        </w:rPr>
        <w:t xml:space="preserve"> cautionner à 100%</w:t>
      </w:r>
      <w:r w:rsidRPr="00233245">
        <w:rPr>
          <w:i/>
          <w:iCs/>
          <w:spacing w:val="6"/>
          <w:sz w:val="22"/>
          <w:szCs w:val="22"/>
        </w:rPr>
        <w:t xml:space="preserve"> par un établissement bancaire de droit camerounais ou un organisme financier agrée de premier rang conformément à la réglementation en vigueur</w:t>
      </w:r>
      <w:r w:rsidRPr="00233245">
        <w:rPr>
          <w:i/>
          <w:sz w:val="22"/>
          <w:szCs w:val="22"/>
        </w:rPr>
        <w:t>)</w:t>
      </w:r>
      <w:r w:rsidRPr="00233245">
        <w:rPr>
          <w:i/>
          <w:iCs/>
          <w:sz w:val="22"/>
          <w:szCs w:val="22"/>
        </w:rPr>
        <w:t>] et les modalités de restitution de la caution]</w:t>
      </w:r>
      <w:r w:rsidRPr="00233245">
        <w:rPr>
          <w:i/>
          <w:sz w:val="22"/>
          <w:szCs w:val="22"/>
        </w:rPr>
        <w:t>.</w:t>
      </w:r>
    </w:p>
    <w:p w14:paraId="6EFD6D28" w14:textId="77777777" w:rsidR="00F56CDD" w:rsidRPr="00233245" w:rsidRDefault="00F56CDD" w:rsidP="00233245">
      <w:pPr>
        <w:widowControl w:val="0"/>
        <w:autoSpaceDE w:val="0"/>
        <w:ind w:right="-163"/>
        <w:jc w:val="both"/>
        <w:rPr>
          <w:sz w:val="22"/>
          <w:szCs w:val="22"/>
        </w:rPr>
      </w:pPr>
      <w:r w:rsidRPr="00233245">
        <w:rPr>
          <w:sz w:val="22"/>
          <w:szCs w:val="22"/>
        </w:rPr>
        <w:t>Les modalités de restitution de la caution sont prévues à l’article 159 du Code des Marchés Publics.</w:t>
      </w:r>
    </w:p>
    <w:p w14:paraId="7847F6C5" w14:textId="39F69899" w:rsidR="00A36F3E" w:rsidRPr="00233245" w:rsidRDefault="00A36F3E" w:rsidP="00233245">
      <w:pPr>
        <w:widowControl w:val="0"/>
        <w:autoSpaceDE w:val="0"/>
        <w:ind w:right="-20"/>
        <w:jc w:val="both"/>
        <w:rPr>
          <w:sz w:val="22"/>
          <w:szCs w:val="22"/>
        </w:rPr>
      </w:pPr>
      <w:r w:rsidRPr="00233245">
        <w:rPr>
          <w:b/>
          <w:bCs/>
          <w:sz w:val="22"/>
          <w:szCs w:val="22"/>
        </w:rPr>
        <w:t>Article</w:t>
      </w:r>
      <w:r w:rsidR="00AB34A2" w:rsidRPr="00233245">
        <w:rPr>
          <w:b/>
          <w:bCs/>
          <w:sz w:val="22"/>
          <w:szCs w:val="22"/>
        </w:rPr>
        <w:t xml:space="preserve"> </w:t>
      </w:r>
      <w:r w:rsidR="002C15BA" w:rsidRPr="00233245">
        <w:rPr>
          <w:b/>
          <w:bCs/>
          <w:sz w:val="22"/>
          <w:szCs w:val="22"/>
        </w:rPr>
        <w:t>27</w:t>
      </w:r>
      <w:r w:rsidR="00AB34A2" w:rsidRPr="00233245">
        <w:rPr>
          <w:b/>
          <w:bCs/>
          <w:sz w:val="22"/>
          <w:szCs w:val="22"/>
        </w:rPr>
        <w:t xml:space="preserve"> </w:t>
      </w:r>
      <w:r w:rsidRPr="00233245">
        <w:rPr>
          <w:b/>
          <w:bCs/>
          <w:sz w:val="22"/>
          <w:szCs w:val="22"/>
        </w:rPr>
        <w:t>:</w:t>
      </w:r>
      <w:r w:rsidR="00AB34A2" w:rsidRPr="00233245">
        <w:rPr>
          <w:b/>
          <w:bCs/>
          <w:sz w:val="22"/>
          <w:szCs w:val="22"/>
        </w:rPr>
        <w:t xml:space="preserve"> </w:t>
      </w:r>
      <w:r w:rsidRPr="00233245">
        <w:rPr>
          <w:b/>
          <w:bCs/>
          <w:sz w:val="22"/>
          <w:szCs w:val="22"/>
        </w:rPr>
        <w:t>Lieu</w:t>
      </w:r>
      <w:r w:rsidRPr="00233245">
        <w:rPr>
          <w:b/>
          <w:bCs/>
          <w:spacing w:val="6"/>
          <w:sz w:val="22"/>
          <w:szCs w:val="22"/>
        </w:rPr>
        <w:t xml:space="preserve"> et mode </w:t>
      </w:r>
      <w:r w:rsidRPr="00233245">
        <w:rPr>
          <w:b/>
          <w:bCs/>
          <w:sz w:val="22"/>
          <w:szCs w:val="22"/>
        </w:rPr>
        <w:t>de</w:t>
      </w:r>
      <w:r w:rsidR="00AB34A2" w:rsidRPr="00233245">
        <w:rPr>
          <w:b/>
          <w:bCs/>
          <w:sz w:val="22"/>
          <w:szCs w:val="22"/>
        </w:rPr>
        <w:t xml:space="preserve"> </w:t>
      </w:r>
      <w:r w:rsidRPr="00233245">
        <w:rPr>
          <w:b/>
          <w:bCs/>
          <w:sz w:val="22"/>
          <w:szCs w:val="22"/>
        </w:rPr>
        <w:t>paiement</w:t>
      </w:r>
    </w:p>
    <w:p w14:paraId="481AA5BF" w14:textId="77777777" w:rsidR="00F56CDD" w:rsidRPr="00233245" w:rsidRDefault="00F56CDD" w:rsidP="00233245">
      <w:pPr>
        <w:widowControl w:val="0"/>
        <w:autoSpaceDE w:val="0"/>
        <w:jc w:val="both"/>
        <w:rPr>
          <w:sz w:val="22"/>
          <w:szCs w:val="22"/>
        </w:rPr>
      </w:pPr>
      <w:r w:rsidRPr="00233245">
        <w:rPr>
          <w:sz w:val="22"/>
          <w:szCs w:val="22"/>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15573AB" w14:textId="77777777" w:rsidR="00F56CDD" w:rsidRPr="00233245" w:rsidRDefault="00F56CDD" w:rsidP="00233245">
      <w:pPr>
        <w:widowControl w:val="0"/>
        <w:autoSpaceDE w:val="0"/>
        <w:jc w:val="both"/>
        <w:rPr>
          <w:i/>
          <w:iCs/>
          <w:sz w:val="22"/>
          <w:szCs w:val="22"/>
        </w:rPr>
      </w:pPr>
      <w:r w:rsidRPr="00233245">
        <w:rPr>
          <w:sz w:val="22"/>
          <w:szCs w:val="22"/>
        </w:rPr>
        <w:t>Le Maître d’Ouvrage se libérera des sommes dues par virement bancaire au nom du cocontractant de la manière suivante : [</w:t>
      </w:r>
      <w:r w:rsidRPr="00233245">
        <w:rPr>
          <w:i/>
          <w:sz w:val="22"/>
          <w:szCs w:val="22"/>
        </w:rPr>
        <w:t>La domiciliation bancaire devra être la même que celle du cautionnement définitif</w:t>
      </w:r>
      <w:r w:rsidRPr="00233245">
        <w:rPr>
          <w:i/>
          <w:iCs/>
          <w:sz w:val="22"/>
          <w:szCs w:val="22"/>
        </w:rPr>
        <w:t>]</w:t>
      </w:r>
    </w:p>
    <w:p w14:paraId="06433473" w14:textId="77777777" w:rsidR="00F56CDD" w:rsidRPr="00233245" w:rsidRDefault="00F56CDD" w:rsidP="004104C1">
      <w:pPr>
        <w:pStyle w:val="Paragraphedeliste"/>
        <w:widowControl w:val="0"/>
        <w:numPr>
          <w:ilvl w:val="0"/>
          <w:numId w:val="76"/>
        </w:numPr>
        <w:autoSpaceDE w:val="0"/>
        <w:jc w:val="both"/>
        <w:rPr>
          <w:sz w:val="22"/>
          <w:szCs w:val="22"/>
        </w:rPr>
      </w:pPr>
      <w:r w:rsidRPr="00233245">
        <w:rPr>
          <w:sz w:val="22"/>
          <w:szCs w:val="22"/>
        </w:rPr>
        <w:t xml:space="preserve">Pour les règlements en francs CFA, soit </w:t>
      </w:r>
      <w:r w:rsidRPr="00233245">
        <w:rPr>
          <w:i/>
          <w:iCs/>
          <w:sz w:val="22"/>
          <w:szCs w:val="22"/>
        </w:rPr>
        <w:t>(montant net à mandater en chiffres et en lettres)</w:t>
      </w:r>
      <w:r w:rsidRPr="00233245">
        <w:rPr>
          <w:sz w:val="22"/>
          <w:szCs w:val="22"/>
        </w:rPr>
        <w:t xml:space="preserve">, par crédit au compte N°_________ ouvert au nom du co-contractant à la banque______________ </w:t>
      </w:r>
    </w:p>
    <w:p w14:paraId="5B3FE4A3" w14:textId="77777777" w:rsidR="00F56CDD" w:rsidRPr="00233245" w:rsidRDefault="00F56CDD" w:rsidP="004104C1">
      <w:pPr>
        <w:pStyle w:val="Paragraphedeliste"/>
        <w:widowControl w:val="0"/>
        <w:numPr>
          <w:ilvl w:val="0"/>
          <w:numId w:val="76"/>
        </w:numPr>
        <w:autoSpaceDE w:val="0"/>
        <w:jc w:val="both"/>
        <w:rPr>
          <w:sz w:val="22"/>
          <w:szCs w:val="22"/>
        </w:rPr>
      </w:pPr>
      <w:r w:rsidRPr="00233245">
        <w:rPr>
          <w:sz w:val="22"/>
          <w:szCs w:val="22"/>
        </w:rPr>
        <w:t xml:space="preserve">Pour les règlements en devises, </w:t>
      </w:r>
      <w:r w:rsidRPr="00233245">
        <w:rPr>
          <w:i/>
          <w:iCs/>
          <w:sz w:val="22"/>
          <w:szCs w:val="22"/>
        </w:rPr>
        <w:t xml:space="preserve">(le cas échéant) </w:t>
      </w:r>
      <w:r w:rsidRPr="00233245">
        <w:rPr>
          <w:sz w:val="22"/>
          <w:szCs w:val="22"/>
        </w:rPr>
        <w:t xml:space="preserve">soit </w:t>
      </w:r>
      <w:r w:rsidRPr="00233245">
        <w:rPr>
          <w:i/>
          <w:iCs/>
          <w:sz w:val="22"/>
          <w:szCs w:val="22"/>
        </w:rPr>
        <w:t>(montant net à mandater en chiffres et en lettres)</w:t>
      </w:r>
      <w:r w:rsidRPr="00233245">
        <w:rPr>
          <w:sz w:val="22"/>
          <w:szCs w:val="22"/>
        </w:rPr>
        <w:t>, par crédit au compte N°_________ ouvert au nom du co-contractant à la banque______________</w:t>
      </w:r>
    </w:p>
    <w:p w14:paraId="04EB9B6F" w14:textId="1F5C8B83" w:rsidR="00A36F3E" w:rsidRPr="00233245" w:rsidRDefault="00A36F3E" w:rsidP="00233245">
      <w:pPr>
        <w:widowControl w:val="0"/>
        <w:autoSpaceDE w:val="0"/>
        <w:ind w:right="-150"/>
        <w:jc w:val="both"/>
        <w:rPr>
          <w:sz w:val="22"/>
          <w:szCs w:val="22"/>
        </w:rPr>
      </w:pPr>
      <w:r w:rsidRPr="00233245">
        <w:rPr>
          <w:b/>
          <w:bCs/>
          <w:sz w:val="22"/>
          <w:szCs w:val="22"/>
        </w:rPr>
        <w:t>Article</w:t>
      </w:r>
      <w:r w:rsidR="00AB34A2" w:rsidRPr="00233245">
        <w:rPr>
          <w:b/>
          <w:bCs/>
          <w:sz w:val="22"/>
          <w:szCs w:val="22"/>
        </w:rPr>
        <w:t xml:space="preserve"> </w:t>
      </w:r>
      <w:r w:rsidR="002C15BA" w:rsidRPr="00233245">
        <w:rPr>
          <w:b/>
          <w:bCs/>
          <w:sz w:val="22"/>
          <w:szCs w:val="22"/>
        </w:rPr>
        <w:t>28</w:t>
      </w:r>
      <w:r w:rsidR="00AB34A2" w:rsidRPr="00233245">
        <w:rPr>
          <w:b/>
          <w:bCs/>
          <w:sz w:val="22"/>
          <w:szCs w:val="22"/>
        </w:rPr>
        <w:t xml:space="preserve"> </w:t>
      </w:r>
      <w:r w:rsidRPr="00233245">
        <w:rPr>
          <w:b/>
          <w:bCs/>
          <w:sz w:val="22"/>
          <w:szCs w:val="22"/>
        </w:rPr>
        <w:t>:</w:t>
      </w:r>
      <w:r w:rsidR="00AB34A2" w:rsidRPr="00233245">
        <w:rPr>
          <w:b/>
          <w:bCs/>
          <w:sz w:val="22"/>
          <w:szCs w:val="22"/>
        </w:rPr>
        <w:t xml:space="preserve"> </w:t>
      </w:r>
      <w:r w:rsidRPr="00233245">
        <w:rPr>
          <w:b/>
          <w:bCs/>
          <w:sz w:val="22"/>
          <w:szCs w:val="22"/>
        </w:rPr>
        <w:t>Variation</w:t>
      </w:r>
      <w:r w:rsidR="00AB34A2" w:rsidRPr="00233245">
        <w:rPr>
          <w:b/>
          <w:bCs/>
          <w:sz w:val="22"/>
          <w:szCs w:val="22"/>
        </w:rPr>
        <w:t xml:space="preserve"> </w:t>
      </w:r>
      <w:r w:rsidRPr="00233245">
        <w:rPr>
          <w:b/>
          <w:bCs/>
          <w:sz w:val="22"/>
          <w:szCs w:val="22"/>
        </w:rPr>
        <w:t>des</w:t>
      </w:r>
      <w:r w:rsidR="00AB34A2" w:rsidRPr="00233245">
        <w:rPr>
          <w:b/>
          <w:bCs/>
          <w:sz w:val="22"/>
          <w:szCs w:val="22"/>
        </w:rPr>
        <w:t xml:space="preserve"> </w:t>
      </w:r>
      <w:r w:rsidRPr="00233245">
        <w:rPr>
          <w:b/>
          <w:bCs/>
          <w:sz w:val="22"/>
          <w:szCs w:val="22"/>
        </w:rPr>
        <w:t>prix</w:t>
      </w:r>
      <w:r w:rsidR="00AB34A2" w:rsidRPr="00233245">
        <w:rPr>
          <w:b/>
          <w:bCs/>
          <w:sz w:val="22"/>
          <w:szCs w:val="22"/>
        </w:rPr>
        <w:t xml:space="preserve"> </w:t>
      </w:r>
      <w:r w:rsidRPr="00233245">
        <w:rPr>
          <w:b/>
          <w:bCs/>
          <w:sz w:val="22"/>
          <w:szCs w:val="22"/>
        </w:rPr>
        <w:t>(CCAG</w:t>
      </w:r>
      <w:r w:rsidR="00AB34A2" w:rsidRPr="00233245">
        <w:rPr>
          <w:b/>
          <w:bCs/>
          <w:sz w:val="22"/>
          <w:szCs w:val="22"/>
        </w:rPr>
        <w:t xml:space="preserve"> </w:t>
      </w:r>
      <w:r w:rsidRPr="00233245">
        <w:rPr>
          <w:b/>
          <w:bCs/>
          <w:sz w:val="22"/>
          <w:szCs w:val="22"/>
        </w:rPr>
        <w:t>Article</w:t>
      </w:r>
      <w:r w:rsidR="00AB34A2" w:rsidRPr="00233245">
        <w:rPr>
          <w:b/>
          <w:bCs/>
          <w:sz w:val="22"/>
          <w:szCs w:val="22"/>
        </w:rPr>
        <w:t xml:space="preserve"> </w:t>
      </w:r>
      <w:r w:rsidR="00D00B16" w:rsidRPr="00233245">
        <w:rPr>
          <w:b/>
          <w:bCs/>
          <w:sz w:val="22"/>
          <w:szCs w:val="22"/>
        </w:rPr>
        <w:t>21</w:t>
      </w:r>
      <w:r w:rsidRPr="00233245">
        <w:rPr>
          <w:b/>
          <w:bCs/>
          <w:sz w:val="22"/>
          <w:szCs w:val="22"/>
        </w:rPr>
        <w:t>)</w:t>
      </w:r>
    </w:p>
    <w:p w14:paraId="0D2E4DE0" w14:textId="77777777" w:rsidR="00F56CDD" w:rsidRPr="00233245" w:rsidRDefault="00F56CDD" w:rsidP="00233245">
      <w:pPr>
        <w:widowControl w:val="0"/>
        <w:tabs>
          <w:tab w:val="left" w:pos="4300"/>
        </w:tabs>
        <w:autoSpaceDE w:val="0"/>
        <w:ind w:left="624" w:right="-34" w:hanging="624"/>
        <w:rPr>
          <w:sz w:val="22"/>
          <w:szCs w:val="22"/>
        </w:rPr>
      </w:pPr>
      <w:r w:rsidRPr="00233245">
        <w:rPr>
          <w:sz w:val="22"/>
          <w:szCs w:val="22"/>
        </w:rPr>
        <w:t xml:space="preserve">28.1. Les prix sont fermes ou révisables </w:t>
      </w:r>
      <w:r w:rsidRPr="00233245">
        <w:rPr>
          <w:i/>
          <w:sz w:val="22"/>
          <w:szCs w:val="22"/>
        </w:rPr>
        <w:t>[</w:t>
      </w:r>
      <w:r w:rsidRPr="00233245">
        <w:rPr>
          <w:i/>
          <w:iCs/>
          <w:sz w:val="22"/>
          <w:szCs w:val="22"/>
        </w:rPr>
        <w:t>retenir l’une des deux options à</w:t>
      </w:r>
      <w:r w:rsidRPr="00233245">
        <w:rPr>
          <w:i/>
          <w:sz w:val="22"/>
          <w:szCs w:val="22"/>
        </w:rPr>
        <w:t xml:space="preserve"> préciser selon les modalités du Code]</w:t>
      </w:r>
    </w:p>
    <w:p w14:paraId="446E3024" w14:textId="3BC1B776" w:rsidR="00F56CDD" w:rsidRPr="00233245" w:rsidRDefault="00F56CDD" w:rsidP="00233245">
      <w:pPr>
        <w:widowControl w:val="0"/>
        <w:autoSpaceDE w:val="0"/>
        <w:ind w:right="-34"/>
        <w:jc w:val="both"/>
        <w:rPr>
          <w:sz w:val="22"/>
          <w:szCs w:val="22"/>
        </w:rPr>
      </w:pPr>
      <w:r w:rsidRPr="00233245">
        <w:rPr>
          <w:sz w:val="22"/>
          <w:szCs w:val="22"/>
        </w:rPr>
        <w:t xml:space="preserve">Les acomptes payés au cocontractant au titre des avances ne sont pas révisables. </w:t>
      </w:r>
    </w:p>
    <w:p w14:paraId="73E85C57" w14:textId="77777777" w:rsidR="00320C35" w:rsidRPr="00233245" w:rsidRDefault="00320C35" w:rsidP="00233245">
      <w:pPr>
        <w:widowControl w:val="0"/>
        <w:autoSpaceDE w:val="0"/>
        <w:ind w:right="-34"/>
        <w:jc w:val="both"/>
        <w:rPr>
          <w:sz w:val="22"/>
          <w:szCs w:val="22"/>
        </w:rPr>
      </w:pPr>
    </w:p>
    <w:p w14:paraId="52399D88" w14:textId="77777777" w:rsidR="00F56CDD" w:rsidRPr="00233245" w:rsidRDefault="00F56CDD" w:rsidP="00233245">
      <w:pPr>
        <w:widowControl w:val="0"/>
        <w:autoSpaceDE w:val="0"/>
        <w:ind w:left="624" w:right="-35" w:hanging="624"/>
        <w:rPr>
          <w:sz w:val="22"/>
          <w:szCs w:val="22"/>
        </w:rPr>
      </w:pPr>
      <w:r w:rsidRPr="00233245">
        <w:rPr>
          <w:sz w:val="22"/>
          <w:szCs w:val="22"/>
        </w:rPr>
        <w:t xml:space="preserve">28.2. </w:t>
      </w:r>
      <w:r w:rsidRPr="00233245">
        <w:rPr>
          <w:spacing w:val="2"/>
          <w:sz w:val="22"/>
          <w:szCs w:val="22"/>
        </w:rPr>
        <w:t>Modalité</w:t>
      </w:r>
      <w:r w:rsidRPr="00233245">
        <w:rPr>
          <w:sz w:val="22"/>
          <w:szCs w:val="22"/>
        </w:rPr>
        <w:t xml:space="preserve">s </w:t>
      </w:r>
      <w:r w:rsidRPr="00233245">
        <w:rPr>
          <w:spacing w:val="2"/>
          <w:sz w:val="22"/>
          <w:szCs w:val="22"/>
        </w:rPr>
        <w:t>d’actualisatio</w:t>
      </w:r>
      <w:r w:rsidRPr="00233245">
        <w:rPr>
          <w:sz w:val="22"/>
          <w:szCs w:val="22"/>
        </w:rPr>
        <w:t>n des prix (</w:t>
      </w:r>
      <w:r w:rsidRPr="00233245">
        <w:rPr>
          <w:spacing w:val="2"/>
          <w:sz w:val="22"/>
          <w:szCs w:val="22"/>
        </w:rPr>
        <w:t>l</w:t>
      </w:r>
      <w:r w:rsidRPr="00233245">
        <w:rPr>
          <w:sz w:val="22"/>
          <w:szCs w:val="22"/>
        </w:rPr>
        <w:t>e cas</w:t>
      </w:r>
      <w:r w:rsidRPr="00233245">
        <w:rPr>
          <w:spacing w:val="2"/>
          <w:sz w:val="22"/>
          <w:szCs w:val="22"/>
        </w:rPr>
        <w:t xml:space="preserve"> </w:t>
      </w:r>
      <w:r w:rsidRPr="00233245">
        <w:rPr>
          <w:sz w:val="22"/>
          <w:szCs w:val="22"/>
        </w:rPr>
        <w:t>échéant)</w:t>
      </w:r>
    </w:p>
    <w:p w14:paraId="075D5D0D" w14:textId="77777777" w:rsidR="00F56CDD" w:rsidRPr="00233245" w:rsidRDefault="00F56CDD" w:rsidP="00233245">
      <w:pPr>
        <w:widowControl w:val="0"/>
        <w:autoSpaceDE w:val="0"/>
        <w:ind w:left="624" w:right="-35" w:hanging="624"/>
        <w:rPr>
          <w:sz w:val="22"/>
          <w:szCs w:val="22"/>
        </w:rPr>
      </w:pPr>
      <w:r w:rsidRPr="00233245">
        <w:rPr>
          <w:sz w:val="22"/>
          <w:szCs w:val="22"/>
        </w:rPr>
        <w:t>Les modalités d’actualisation des prix sont celles prévues dans le code des marchés publics.</w:t>
      </w:r>
    </w:p>
    <w:p w14:paraId="23C76BC1" w14:textId="77777777" w:rsidR="00F56CDD" w:rsidRPr="00233245" w:rsidRDefault="00F56CDD" w:rsidP="00233245">
      <w:pPr>
        <w:widowControl w:val="0"/>
        <w:autoSpaceDE w:val="0"/>
        <w:jc w:val="both"/>
        <w:rPr>
          <w:i/>
          <w:iCs/>
          <w:sz w:val="22"/>
          <w:szCs w:val="22"/>
        </w:rPr>
      </w:pPr>
      <w:r w:rsidRPr="00233245">
        <w:rPr>
          <w:i/>
          <w:iCs/>
          <w:sz w:val="22"/>
          <w:szCs w:val="22"/>
        </w:rPr>
        <w:t>[La révision de prix ou leur actualisation en application des clauses contractuelles ne donne pas lieu à la conclusion d’un avenant].</w:t>
      </w:r>
    </w:p>
    <w:p w14:paraId="4FE97BF2" w14:textId="1628C178" w:rsidR="00F56CDD" w:rsidRPr="00233245" w:rsidRDefault="00CA5311" w:rsidP="00233245">
      <w:pPr>
        <w:pStyle w:val="CCAParticles"/>
        <w:spacing w:before="0" w:after="0" w:line="240" w:lineRule="auto"/>
        <w:rPr>
          <w:rFonts w:ascii="Times New Roman" w:hAnsi="Times New Roman" w:cs="Times New Roman"/>
          <w:sz w:val="22"/>
          <w:szCs w:val="22"/>
        </w:rPr>
      </w:pPr>
      <w:bookmarkStart w:id="444" w:name="_Toc157610563"/>
      <w:r w:rsidRPr="00233245">
        <w:rPr>
          <w:rFonts w:ascii="Times New Roman" w:hAnsi="Times New Roman" w:cs="Times New Roman"/>
          <w:sz w:val="22"/>
          <w:szCs w:val="22"/>
        </w:rPr>
        <w:t xml:space="preserve">Article </w:t>
      </w:r>
      <w:r w:rsidR="00320C35" w:rsidRPr="00233245">
        <w:rPr>
          <w:rFonts w:ascii="Times New Roman" w:hAnsi="Times New Roman" w:cs="Times New Roman"/>
          <w:sz w:val="22"/>
          <w:szCs w:val="22"/>
        </w:rPr>
        <w:t>29 : Formules</w:t>
      </w:r>
      <w:r w:rsidR="00F56CDD" w:rsidRPr="00233245">
        <w:rPr>
          <w:rFonts w:ascii="Times New Roman" w:hAnsi="Times New Roman" w:cs="Times New Roman"/>
          <w:sz w:val="22"/>
          <w:szCs w:val="22"/>
        </w:rPr>
        <w:t xml:space="preserve"> de révision ou d’actualisation des prix</w:t>
      </w:r>
      <w:bookmarkEnd w:id="444"/>
    </w:p>
    <w:p w14:paraId="4B44D645" w14:textId="77777777" w:rsidR="00F56CDD" w:rsidRPr="00233245" w:rsidRDefault="00F56CDD" w:rsidP="00233245">
      <w:pPr>
        <w:widowControl w:val="0"/>
        <w:autoSpaceDE w:val="0"/>
        <w:jc w:val="both"/>
        <w:rPr>
          <w:i/>
          <w:iCs/>
          <w:color w:val="000000" w:themeColor="text1"/>
          <w:sz w:val="22"/>
          <w:szCs w:val="22"/>
        </w:rPr>
      </w:pPr>
      <w:r w:rsidRPr="00233245">
        <w:rPr>
          <w:sz w:val="22"/>
          <w:szCs w:val="22"/>
        </w:rPr>
        <w:t xml:space="preserve">Les prix du bordereau des prix unitaires sont révisables </w:t>
      </w:r>
      <w:r w:rsidRPr="00233245">
        <w:rPr>
          <w:color w:val="ED7D31" w:themeColor="accent2"/>
          <w:sz w:val="22"/>
          <w:szCs w:val="22"/>
        </w:rPr>
        <w:t xml:space="preserve">[. À préciser oui ou non]. </w:t>
      </w:r>
      <w:r w:rsidRPr="00233245">
        <w:rPr>
          <w:sz w:val="22"/>
          <w:szCs w:val="22"/>
        </w:rPr>
        <w:t xml:space="preserve">: </w:t>
      </w:r>
      <w:r w:rsidRPr="00233245">
        <w:rPr>
          <w:color w:val="ED7D31" w:themeColor="accent2"/>
          <w:sz w:val="22"/>
          <w:szCs w:val="22"/>
        </w:rPr>
        <w:t xml:space="preserve">si oui </w:t>
      </w:r>
      <w:r w:rsidRPr="00233245">
        <w:rPr>
          <w:sz w:val="22"/>
          <w:szCs w:val="22"/>
        </w:rPr>
        <w:t xml:space="preserve">par application de la formule suivante </w:t>
      </w:r>
      <w:proofErr w:type="gramStart"/>
      <w:r w:rsidRPr="00233245">
        <w:rPr>
          <w:sz w:val="22"/>
          <w:szCs w:val="22"/>
        </w:rPr>
        <w:t>[</w:t>
      </w:r>
      <w:r w:rsidRPr="00233245">
        <w:rPr>
          <w:i/>
          <w:iCs/>
          <w:color w:val="000000" w:themeColor="text1"/>
          <w:sz w:val="22"/>
          <w:szCs w:val="22"/>
        </w:rPr>
        <w:t xml:space="preserve"> si</w:t>
      </w:r>
      <w:proofErr w:type="gramEnd"/>
      <w:r w:rsidRPr="00233245">
        <w:rPr>
          <w:i/>
          <w:iCs/>
          <w:color w:val="000000" w:themeColor="text1"/>
          <w:sz w:val="22"/>
          <w:szCs w:val="22"/>
        </w:rPr>
        <w:t xml:space="preserve"> oui Insérer la formule et définir les paramètres et indices à appliquer le cas échéant]</w:t>
      </w:r>
    </w:p>
    <w:p w14:paraId="2ADCE95D" w14:textId="77777777" w:rsidR="00F56CDD" w:rsidRPr="00233245" w:rsidRDefault="00F56CDD" w:rsidP="00233245">
      <w:pPr>
        <w:widowControl w:val="0"/>
        <w:autoSpaceDE w:val="0"/>
        <w:jc w:val="both"/>
        <w:rPr>
          <w:sz w:val="22"/>
          <w:szCs w:val="22"/>
        </w:rPr>
      </w:pPr>
      <w:r w:rsidRPr="00233245">
        <w:rPr>
          <w:sz w:val="22"/>
          <w:szCs w:val="22"/>
        </w:rPr>
        <w:t>Pour chacun des paramètres, l’indice « 0 » indique la « valeur de base » à la date du mois précédent celui du dépouillement des plis.</w:t>
      </w:r>
    </w:p>
    <w:p w14:paraId="006ACD20" w14:textId="3492C3D4" w:rsidR="00F56CDD" w:rsidRPr="00233245" w:rsidRDefault="00F56CDD" w:rsidP="00233245">
      <w:pPr>
        <w:widowControl w:val="0"/>
        <w:autoSpaceDE w:val="0"/>
        <w:jc w:val="both"/>
        <w:rPr>
          <w:i/>
          <w:iCs/>
          <w:sz w:val="22"/>
          <w:szCs w:val="22"/>
        </w:rPr>
      </w:pPr>
      <w:r w:rsidRPr="00233245">
        <w:rPr>
          <w:i/>
          <w:iCs/>
          <w:sz w:val="22"/>
          <w:szCs w:val="22"/>
        </w:rPr>
        <w:t>[Se conformer au Code des Marchés Publics]</w:t>
      </w:r>
    </w:p>
    <w:p w14:paraId="295750AC" w14:textId="1DF8F66C" w:rsidR="00F56CDD" w:rsidRPr="00233245" w:rsidRDefault="00313D3A" w:rsidP="00233245">
      <w:pPr>
        <w:pStyle w:val="CCAParticles"/>
        <w:spacing w:before="0" w:after="0" w:line="240" w:lineRule="auto"/>
        <w:rPr>
          <w:rFonts w:ascii="Times New Roman" w:hAnsi="Times New Roman" w:cs="Times New Roman"/>
          <w:sz w:val="22"/>
          <w:szCs w:val="22"/>
        </w:rPr>
      </w:pPr>
      <w:bookmarkStart w:id="445" w:name="_Toc157610564"/>
      <w:r w:rsidRPr="00233245">
        <w:rPr>
          <w:rFonts w:ascii="Times New Roman" w:hAnsi="Times New Roman" w:cs="Times New Roman"/>
          <w:sz w:val="22"/>
          <w:szCs w:val="22"/>
        </w:rPr>
        <w:t xml:space="preserve">Article 30 </w:t>
      </w:r>
      <w:r w:rsidR="00F56CDD" w:rsidRPr="00233245">
        <w:rPr>
          <w:rFonts w:ascii="Times New Roman" w:hAnsi="Times New Roman" w:cs="Times New Roman"/>
          <w:sz w:val="22"/>
          <w:szCs w:val="22"/>
        </w:rPr>
        <w:t>Formules d’actualisation des prix</w:t>
      </w:r>
      <w:bookmarkEnd w:id="445"/>
      <w:r w:rsidR="00F56CDD" w:rsidRPr="00233245">
        <w:rPr>
          <w:rFonts w:ascii="Times New Roman" w:hAnsi="Times New Roman" w:cs="Times New Roman"/>
          <w:sz w:val="22"/>
          <w:szCs w:val="22"/>
        </w:rPr>
        <w:t xml:space="preserve"> </w:t>
      </w:r>
    </w:p>
    <w:p w14:paraId="15BEA01B" w14:textId="77777777" w:rsidR="00F56CDD" w:rsidRPr="00233245" w:rsidRDefault="00F56CDD" w:rsidP="00233245">
      <w:pPr>
        <w:widowControl w:val="0"/>
        <w:autoSpaceDE w:val="0"/>
        <w:ind w:right="-54"/>
        <w:rPr>
          <w:sz w:val="22"/>
          <w:szCs w:val="22"/>
        </w:rPr>
      </w:pPr>
      <w:r w:rsidRPr="00233245">
        <w:rPr>
          <w:w w:val="98"/>
          <w:sz w:val="22"/>
          <w:szCs w:val="22"/>
        </w:rPr>
        <w:t xml:space="preserve">Les prix du bordereau des prix unitaires sont actualisables par application de la formule suivante : </w:t>
      </w:r>
      <w:r w:rsidRPr="00233245">
        <w:rPr>
          <w:i/>
          <w:iCs/>
          <w:w w:val="98"/>
          <w:sz w:val="22"/>
          <w:szCs w:val="22"/>
        </w:rPr>
        <w:t>[Insérer, le cas échéant, la formule et définir les paramètres et indices à appliquer]</w:t>
      </w:r>
    </w:p>
    <w:p w14:paraId="4D10DDD3" w14:textId="77777777" w:rsidR="00F56CDD" w:rsidRPr="00233245" w:rsidRDefault="00F56CDD" w:rsidP="00233245">
      <w:pPr>
        <w:widowControl w:val="0"/>
        <w:autoSpaceDE w:val="0"/>
        <w:ind w:right="-34"/>
        <w:rPr>
          <w:sz w:val="22"/>
          <w:szCs w:val="22"/>
        </w:rPr>
      </w:pPr>
      <w:r w:rsidRPr="00233245">
        <w:rPr>
          <w:w w:val="98"/>
          <w:sz w:val="22"/>
          <w:szCs w:val="22"/>
        </w:rPr>
        <w:t>Les indices sont, le cas échéant, ceux définis pour les formules de révision des prix.</w:t>
      </w:r>
    </w:p>
    <w:p w14:paraId="6B06B15C" w14:textId="227825A6" w:rsidR="00F56CDD" w:rsidRPr="00233245" w:rsidRDefault="00313D3A" w:rsidP="00233245">
      <w:pPr>
        <w:pStyle w:val="CCAParticles"/>
        <w:spacing w:before="0" w:after="0" w:line="240" w:lineRule="auto"/>
        <w:rPr>
          <w:rFonts w:ascii="Times New Roman" w:hAnsi="Times New Roman" w:cs="Times New Roman"/>
          <w:sz w:val="22"/>
          <w:szCs w:val="22"/>
        </w:rPr>
      </w:pPr>
      <w:bookmarkStart w:id="446" w:name="_Toc157610565"/>
      <w:r w:rsidRPr="00233245">
        <w:rPr>
          <w:rFonts w:ascii="Times New Roman" w:hAnsi="Times New Roman" w:cs="Times New Roman"/>
          <w:sz w:val="22"/>
          <w:szCs w:val="22"/>
        </w:rPr>
        <w:t xml:space="preserve">Article 31 </w:t>
      </w:r>
      <w:r w:rsidR="00F56CDD" w:rsidRPr="00233245">
        <w:rPr>
          <w:rFonts w:ascii="Times New Roman" w:hAnsi="Times New Roman" w:cs="Times New Roman"/>
          <w:sz w:val="22"/>
          <w:szCs w:val="22"/>
        </w:rPr>
        <w:t>Avances</w:t>
      </w:r>
      <w:bookmarkEnd w:id="446"/>
    </w:p>
    <w:p w14:paraId="2AD314A3" w14:textId="77777777" w:rsidR="009B032F" w:rsidRPr="00233245" w:rsidRDefault="00F56CDD" w:rsidP="00233245">
      <w:pPr>
        <w:widowControl w:val="0"/>
        <w:autoSpaceDE w:val="0"/>
        <w:ind w:left="624" w:right="-35" w:hanging="624"/>
        <w:jc w:val="both"/>
        <w:rPr>
          <w:i/>
          <w:iCs/>
          <w:sz w:val="22"/>
          <w:szCs w:val="22"/>
        </w:rPr>
      </w:pPr>
      <w:r w:rsidRPr="00233245">
        <w:rPr>
          <w:sz w:val="22"/>
          <w:szCs w:val="22"/>
        </w:rPr>
        <w:t xml:space="preserve">31.1. </w:t>
      </w:r>
      <w:r w:rsidR="009B032F" w:rsidRPr="00233245">
        <w:rPr>
          <w:sz w:val="22"/>
          <w:szCs w:val="22"/>
        </w:rPr>
        <w:t xml:space="preserve">31.1. </w:t>
      </w:r>
      <w:bookmarkStart w:id="447" w:name="_Hlk163221586"/>
      <w:r w:rsidR="009B032F" w:rsidRPr="00233245">
        <w:rPr>
          <w:sz w:val="22"/>
          <w:szCs w:val="22"/>
        </w:rPr>
        <w:t>Le Maître d’Ouvrage ou le Maître d’Ouvrage Délégué [accordera ou n’accordera pas] une avance de démarrage [égale à % du montant du marché]</w:t>
      </w:r>
      <w:r w:rsidR="009B032F" w:rsidRPr="00233245">
        <w:rPr>
          <w:i/>
          <w:iCs/>
          <w:sz w:val="22"/>
          <w:szCs w:val="22"/>
        </w:rPr>
        <w:t xml:space="preserve"> [la valeur ne peut excéder quarante (40%) du prix initial TTC du marché]</w:t>
      </w:r>
      <w:r w:rsidR="009B032F" w:rsidRPr="00233245">
        <w:rPr>
          <w:sz w:val="22"/>
          <w:szCs w:val="22"/>
        </w:rPr>
        <w:t xml:space="preserve"> </w:t>
      </w:r>
      <w:r w:rsidR="009B032F" w:rsidRPr="00233245">
        <w:rPr>
          <w:i/>
          <w:iCs/>
          <w:sz w:val="22"/>
          <w:szCs w:val="22"/>
        </w:rPr>
        <w:t>cautionnée à cent pour cent (100%) par un établissement bancaire de droit camerounais ou un organisme financier agréé de premier rang conformément aux textes en vigueur,</w:t>
      </w:r>
    </w:p>
    <w:bookmarkEnd w:id="447"/>
    <w:p w14:paraId="7073C59E" w14:textId="432CDACF" w:rsidR="00F56CDD" w:rsidRPr="00233245" w:rsidRDefault="00F56CDD" w:rsidP="00233245">
      <w:pPr>
        <w:widowControl w:val="0"/>
        <w:autoSpaceDE w:val="0"/>
        <w:ind w:left="624" w:right="-35" w:hanging="624"/>
        <w:jc w:val="both"/>
        <w:rPr>
          <w:sz w:val="22"/>
          <w:szCs w:val="22"/>
        </w:rPr>
      </w:pPr>
      <w:r w:rsidRPr="00233245">
        <w:rPr>
          <w:sz w:val="22"/>
          <w:szCs w:val="22"/>
        </w:rPr>
        <w:t xml:space="preserve">31.2 L’avance de démarrage peut être obtenue par le co-contractant de l’administration sur simple demande adressée au Maître d’ouvrage ou au Maître d’Ouvrage Délégué sans justificatif. </w:t>
      </w:r>
    </w:p>
    <w:p w14:paraId="247136F6" w14:textId="77777777" w:rsidR="00F56CDD" w:rsidRPr="00233245" w:rsidRDefault="00F56CDD" w:rsidP="00233245">
      <w:pPr>
        <w:widowControl w:val="0"/>
        <w:autoSpaceDE w:val="0"/>
        <w:ind w:left="624" w:right="95" w:hanging="624"/>
        <w:jc w:val="both"/>
        <w:rPr>
          <w:sz w:val="22"/>
          <w:szCs w:val="22"/>
        </w:rPr>
      </w:pPr>
      <w:r w:rsidRPr="00233245">
        <w:rPr>
          <w:bCs/>
          <w:sz w:val="22"/>
          <w:szCs w:val="22"/>
        </w:rPr>
        <w:t>31.3</w:t>
      </w:r>
      <w:r w:rsidRPr="00233245">
        <w:rPr>
          <w:bCs/>
          <w:sz w:val="22"/>
          <w:szCs w:val="22"/>
        </w:rPr>
        <w:tab/>
      </w:r>
      <w:r w:rsidRPr="00233245">
        <w:rPr>
          <w:sz w:val="22"/>
          <w:szCs w:val="22"/>
        </w:rPr>
        <w:t xml:space="preserve">Le remboursement de l’avance de démarrage est effectué par déduction d’un pourcentage : </w:t>
      </w:r>
      <w:r w:rsidRPr="00233245">
        <w:rPr>
          <w:i/>
          <w:iCs/>
          <w:sz w:val="22"/>
          <w:szCs w:val="22"/>
        </w:rPr>
        <w:t>[</w:t>
      </w:r>
      <w:r w:rsidRPr="00233245">
        <w:rPr>
          <w:i/>
          <w:sz w:val="22"/>
          <w:szCs w:val="22"/>
        </w:rPr>
        <w:t>A préciser</w:t>
      </w:r>
      <w:r w:rsidRPr="00233245">
        <w:rPr>
          <w:i/>
          <w:iCs/>
          <w:sz w:val="22"/>
          <w:szCs w:val="22"/>
        </w:rPr>
        <w:t xml:space="preserve">] </w:t>
      </w:r>
      <w:r w:rsidRPr="00233245">
        <w:rPr>
          <w:sz w:val="22"/>
          <w:szCs w:val="22"/>
        </w:rPr>
        <w:t xml:space="preserve">sur les sommes dues au titulaire pendant l’exécution du marché et suivant des modalités définies dans ledit marché. </w:t>
      </w:r>
      <w:r w:rsidRPr="00233245">
        <w:rPr>
          <w:iCs/>
          <w:sz w:val="22"/>
          <w:szCs w:val="22"/>
        </w:rPr>
        <w:t>Cette</w:t>
      </w:r>
      <w:r w:rsidRPr="00233245">
        <w:rPr>
          <w:sz w:val="22"/>
          <w:szCs w:val="22"/>
        </w:rPr>
        <w:t xml:space="preserve"> avance commence à être remboursée au titre du marché </w:t>
      </w:r>
      <w:r w:rsidRPr="00233245">
        <w:rPr>
          <w:iCs/>
          <w:sz w:val="22"/>
          <w:szCs w:val="22"/>
        </w:rPr>
        <w:t>sur chaque décompte ou facture</w:t>
      </w:r>
      <w:r w:rsidRPr="00233245">
        <w:rPr>
          <w:sz w:val="22"/>
          <w:szCs w:val="22"/>
        </w:rPr>
        <w:t>, dès</w:t>
      </w:r>
      <w:r w:rsidRPr="00233245">
        <w:rPr>
          <w:iCs/>
          <w:sz w:val="22"/>
          <w:szCs w:val="22"/>
        </w:rPr>
        <w:t xml:space="preserve"> lors que le cumul des fournitures </w:t>
      </w:r>
      <w:r w:rsidRPr="00233245">
        <w:rPr>
          <w:sz w:val="22"/>
          <w:szCs w:val="22"/>
        </w:rPr>
        <w:t xml:space="preserve">atteint ou dépasse quarante pour cent (40%) du montant du marché. </w:t>
      </w:r>
      <w:r w:rsidRPr="00233245">
        <w:rPr>
          <w:i/>
          <w:iCs/>
          <w:sz w:val="22"/>
          <w:szCs w:val="22"/>
        </w:rPr>
        <w:t xml:space="preserve">Le versement de l'avance de démarrage intervient postérieurement à la mise en place des cautions exigibles, conformément aux dispositions du code des• marchés publics. </w:t>
      </w:r>
      <w:r w:rsidRPr="00233245">
        <w:rPr>
          <w:sz w:val="22"/>
          <w:szCs w:val="22"/>
        </w:rPr>
        <w:t>Si le marché ne donne pas lieu à versement d’acomptes et fait l’objet d’un seul règlement, l’avance de démarrage est déduite en une seule fois du règlement unique.</w:t>
      </w:r>
    </w:p>
    <w:p w14:paraId="265638E3" w14:textId="3FDE8694" w:rsidR="00F56CDD" w:rsidRPr="00233245" w:rsidRDefault="00F56CDD" w:rsidP="00233245">
      <w:pPr>
        <w:widowControl w:val="0"/>
        <w:autoSpaceDE w:val="0"/>
        <w:ind w:left="624" w:right="95" w:hanging="624"/>
        <w:jc w:val="both"/>
        <w:rPr>
          <w:sz w:val="22"/>
          <w:szCs w:val="22"/>
        </w:rPr>
      </w:pPr>
      <w:r w:rsidRPr="00233245">
        <w:rPr>
          <w:sz w:val="22"/>
          <w:szCs w:val="22"/>
        </w:rPr>
        <w:t xml:space="preserve">31.4-  </w:t>
      </w:r>
      <w:r w:rsidR="009B032F" w:rsidRPr="00233245">
        <w:rPr>
          <w:sz w:val="22"/>
          <w:szCs w:val="22"/>
        </w:rPr>
        <w:t xml:space="preserve">Si le marché ne donne pas lieu à versement d’acomptes et fait l’objet d’un seul règlement, l’avance de </w:t>
      </w:r>
      <w:r w:rsidR="009B032F" w:rsidRPr="00233245">
        <w:rPr>
          <w:sz w:val="22"/>
          <w:szCs w:val="22"/>
        </w:rPr>
        <w:lastRenderedPageBreak/>
        <w:t xml:space="preserve">démarrage est déduite en une seule fois du règlement unique. </w:t>
      </w:r>
    </w:p>
    <w:p w14:paraId="54D114CF" w14:textId="77777777" w:rsidR="00F56CDD" w:rsidRPr="00233245" w:rsidRDefault="00F56CDD" w:rsidP="00233245">
      <w:pPr>
        <w:widowControl w:val="0"/>
        <w:autoSpaceDE w:val="0"/>
        <w:ind w:left="624" w:right="-35" w:hanging="624"/>
        <w:jc w:val="both"/>
        <w:rPr>
          <w:sz w:val="22"/>
          <w:szCs w:val="22"/>
        </w:rPr>
      </w:pPr>
      <w:bookmarkStart w:id="448" w:name="_Hlk143522404"/>
      <w:r w:rsidRPr="00233245">
        <w:rPr>
          <w:sz w:val="22"/>
          <w:szCs w:val="22"/>
        </w:rPr>
        <w:t>31.4</w:t>
      </w:r>
      <w:r w:rsidRPr="00233245">
        <w:rPr>
          <w:sz w:val="22"/>
          <w:szCs w:val="22"/>
        </w:rPr>
        <w:tab/>
        <w:t>Au fur et à mesure du remboursement des avances, le Maître d’Ouvrage ou le Maître d’Ouvrage Délégué donnera la mainlevée de la partie de la caution correspondante, sur demande expresse du cocontractant de l’administration.</w:t>
      </w:r>
    </w:p>
    <w:bookmarkEnd w:id="448"/>
    <w:p w14:paraId="2DAFEAFF" w14:textId="0F3B74F6" w:rsidR="009B032F" w:rsidRPr="00233245" w:rsidRDefault="00F56CDD" w:rsidP="00233245">
      <w:pPr>
        <w:widowControl w:val="0"/>
        <w:autoSpaceDE w:val="0"/>
        <w:ind w:left="624" w:right="95" w:hanging="624"/>
        <w:jc w:val="both"/>
        <w:rPr>
          <w:sz w:val="22"/>
          <w:szCs w:val="22"/>
        </w:rPr>
      </w:pPr>
      <w:r w:rsidRPr="00233245">
        <w:rPr>
          <w:sz w:val="22"/>
          <w:szCs w:val="22"/>
        </w:rPr>
        <w:t>31.5</w:t>
      </w:r>
      <w:r w:rsidRPr="00233245">
        <w:rPr>
          <w:sz w:val="22"/>
          <w:szCs w:val="22"/>
        </w:rPr>
        <w:tab/>
        <w:t>Le cocontractant de l’administration utilisera exclusivement l’avance de démarrage pour les acquisitions de Matériels, d’équipements, de matériaux et les dépenses de mobilisation spécialement nécessaires pour les besoins de l’exécution du Marché.</w:t>
      </w:r>
    </w:p>
    <w:p w14:paraId="18BA30A4" w14:textId="77777777" w:rsidR="00F56CDD" w:rsidRPr="00233245" w:rsidRDefault="00F56CDD" w:rsidP="00233245">
      <w:pPr>
        <w:widowControl w:val="0"/>
        <w:autoSpaceDE w:val="0"/>
        <w:jc w:val="both"/>
        <w:rPr>
          <w:b/>
          <w:bCs/>
          <w:sz w:val="22"/>
          <w:szCs w:val="22"/>
        </w:rPr>
      </w:pPr>
      <w:r w:rsidRPr="00233245">
        <w:rPr>
          <w:b/>
          <w:bCs/>
          <w:sz w:val="22"/>
          <w:szCs w:val="22"/>
        </w:rPr>
        <w:t>Article 32- Règlement des marchés de fournitures</w:t>
      </w:r>
    </w:p>
    <w:p w14:paraId="39E8B82E" w14:textId="77777777" w:rsidR="00F56CDD" w:rsidRPr="00233245" w:rsidRDefault="00F56CDD" w:rsidP="00233245">
      <w:pPr>
        <w:widowControl w:val="0"/>
        <w:autoSpaceDE w:val="0"/>
        <w:jc w:val="both"/>
        <w:rPr>
          <w:b/>
          <w:sz w:val="22"/>
          <w:szCs w:val="22"/>
        </w:rPr>
      </w:pPr>
      <w:r w:rsidRPr="00233245">
        <w:rPr>
          <w:b/>
          <w:iCs/>
          <w:sz w:val="22"/>
          <w:szCs w:val="22"/>
        </w:rPr>
        <w:t>32.1. Décomptes provisoires</w:t>
      </w:r>
      <w:r w:rsidRPr="00233245">
        <w:rPr>
          <w:b/>
          <w:i/>
          <w:iCs/>
          <w:sz w:val="22"/>
          <w:szCs w:val="22"/>
        </w:rPr>
        <w:t xml:space="preserve">  </w:t>
      </w:r>
    </w:p>
    <w:p w14:paraId="5B697203" w14:textId="77777777" w:rsidR="00805759" w:rsidRPr="00233245" w:rsidRDefault="00F56CDD" w:rsidP="00233245">
      <w:pPr>
        <w:widowControl w:val="0"/>
        <w:autoSpaceDE w:val="0"/>
        <w:jc w:val="both"/>
        <w:rPr>
          <w:i/>
          <w:iCs/>
          <w:sz w:val="22"/>
          <w:szCs w:val="22"/>
        </w:rPr>
      </w:pPr>
      <w:r w:rsidRPr="00233245">
        <w:rPr>
          <w:bCs/>
          <w:sz w:val="22"/>
          <w:szCs w:val="22"/>
        </w:rPr>
        <w:t>Quand la livraison peut être effectuée, chaque livraison partielle sauf stipulation contraire du marché ou chaque livraison provisoire ouvre droit, à un paiement égal à la valeur du (à préciser du lot ou du marché) diminuée s’il y a lieu à la retenue de garantie et de remboursement de l’avance consentie.</w:t>
      </w:r>
      <w:r w:rsidRPr="00233245">
        <w:rPr>
          <w:i/>
          <w:iCs/>
          <w:sz w:val="22"/>
          <w:szCs w:val="22"/>
        </w:rPr>
        <w:t xml:space="preserve"> </w:t>
      </w:r>
    </w:p>
    <w:p w14:paraId="2FEE83D2" w14:textId="12E0F6D1" w:rsidR="00F56CDD" w:rsidRPr="00233245" w:rsidRDefault="00F56CDD" w:rsidP="00233245">
      <w:pPr>
        <w:widowControl w:val="0"/>
        <w:autoSpaceDE w:val="0"/>
        <w:jc w:val="both"/>
        <w:rPr>
          <w:bCs/>
          <w:i/>
          <w:iCs/>
          <w:sz w:val="22"/>
          <w:szCs w:val="22"/>
        </w:rPr>
      </w:pPr>
      <w:r w:rsidRPr="00233245">
        <w:rPr>
          <w:bCs/>
          <w:i/>
          <w:iCs/>
          <w:sz w:val="22"/>
          <w:szCs w:val="22"/>
        </w:rPr>
        <w:t>Les décomptes provisoires ou factures doivent être établis en sept exemplaires à une fréquence de :</w:t>
      </w:r>
      <w:r w:rsidRPr="00233245">
        <w:rPr>
          <w:bCs/>
          <w:sz w:val="22"/>
          <w:szCs w:val="22"/>
        </w:rPr>
        <w:t xml:space="preserve"> </w:t>
      </w:r>
      <w:r w:rsidRPr="00233245">
        <w:rPr>
          <w:bCs/>
          <w:iCs/>
          <w:sz w:val="22"/>
          <w:szCs w:val="22"/>
        </w:rPr>
        <w:t>[</w:t>
      </w:r>
      <w:r w:rsidRPr="00233245">
        <w:rPr>
          <w:bCs/>
          <w:sz w:val="22"/>
          <w:szCs w:val="22"/>
        </w:rPr>
        <w:t>A préciser</w:t>
      </w:r>
      <w:r w:rsidRPr="00233245">
        <w:rPr>
          <w:bCs/>
          <w:iCs/>
          <w:sz w:val="22"/>
          <w:szCs w:val="22"/>
        </w:rPr>
        <w:t xml:space="preserve"> soit unique soit partielle comprise entre un (01) et trois (3) mois</w:t>
      </w:r>
      <w:r w:rsidRPr="00233245">
        <w:rPr>
          <w:bCs/>
          <w:i/>
          <w:iCs/>
          <w:sz w:val="22"/>
          <w:szCs w:val="22"/>
        </w:rPr>
        <w:t xml:space="preserve">] </w:t>
      </w:r>
      <w:r w:rsidRPr="00233245">
        <w:rPr>
          <w:bCs/>
          <w:iCs/>
          <w:sz w:val="22"/>
          <w:szCs w:val="22"/>
        </w:rPr>
        <w:t>en fonction des modalités de réception partielle</w:t>
      </w:r>
      <w:r w:rsidRPr="00233245">
        <w:rPr>
          <w:bCs/>
          <w:i/>
          <w:iCs/>
          <w:sz w:val="22"/>
          <w:szCs w:val="22"/>
        </w:rPr>
        <w:t xml:space="preserve">]. </w:t>
      </w:r>
    </w:p>
    <w:p w14:paraId="7D9705BA" w14:textId="77777777" w:rsidR="009B032F" w:rsidRPr="00233245" w:rsidRDefault="009B032F" w:rsidP="00233245">
      <w:pPr>
        <w:widowControl w:val="0"/>
        <w:autoSpaceDE w:val="0"/>
        <w:jc w:val="both"/>
        <w:rPr>
          <w:bCs/>
          <w:i/>
          <w:iCs/>
          <w:color w:val="ED7D31" w:themeColor="accent2"/>
          <w:sz w:val="22"/>
          <w:szCs w:val="22"/>
        </w:rPr>
      </w:pPr>
      <w:bookmarkStart w:id="449" w:name="_Hlk163221706"/>
      <w:r w:rsidRPr="00233245">
        <w:rPr>
          <w:bCs/>
          <w:i/>
          <w:iCs/>
          <w:color w:val="ED7D31" w:themeColor="accent2"/>
          <w:sz w:val="22"/>
          <w:szCs w:val="22"/>
        </w:rPr>
        <w:t xml:space="preserve">Seul le décompte hors TVA sera réglé au cocontractant. Le décompte du montant des taxes fera l’objet d’une écriture d’ordre entre les budgets du </w:t>
      </w:r>
      <w:r w:rsidRPr="00233245">
        <w:rPr>
          <w:bCs/>
          <w:i/>
          <w:iCs/>
          <w:color w:val="ED7D31" w:themeColor="accent2"/>
          <w:sz w:val="22"/>
          <w:szCs w:val="22"/>
          <w:u w:val="single"/>
        </w:rPr>
        <w:tab/>
      </w:r>
      <w:r w:rsidRPr="00233245">
        <w:rPr>
          <w:bCs/>
          <w:i/>
          <w:iCs/>
          <w:color w:val="ED7D31" w:themeColor="accent2"/>
          <w:sz w:val="22"/>
          <w:szCs w:val="22"/>
        </w:rPr>
        <w:t>[A préciser] et du ministère en charge des finances.</w:t>
      </w:r>
    </w:p>
    <w:p w14:paraId="5C4251A1" w14:textId="77777777" w:rsidR="009B032F" w:rsidRPr="00233245" w:rsidRDefault="009B032F" w:rsidP="00233245">
      <w:pPr>
        <w:widowControl w:val="0"/>
        <w:autoSpaceDE w:val="0"/>
        <w:jc w:val="both"/>
        <w:rPr>
          <w:bCs/>
          <w:i/>
          <w:iCs/>
          <w:sz w:val="22"/>
          <w:szCs w:val="22"/>
        </w:rPr>
      </w:pPr>
      <w:r w:rsidRPr="00233245">
        <w:rPr>
          <w:bCs/>
          <w:i/>
          <w:iCs/>
          <w:sz w:val="22"/>
          <w:szCs w:val="22"/>
        </w:rPr>
        <w:t>Le montant HTVA de l’acompte à payer au cocontractant de l’administration sera mandaté comme suit :</w:t>
      </w:r>
    </w:p>
    <w:p w14:paraId="77426899" w14:textId="77777777" w:rsidR="009B032F" w:rsidRPr="00233245" w:rsidRDefault="009B032F" w:rsidP="004104C1">
      <w:pPr>
        <w:widowControl w:val="0"/>
        <w:numPr>
          <w:ilvl w:val="0"/>
          <w:numId w:val="19"/>
        </w:numPr>
        <w:autoSpaceDE w:val="0"/>
        <w:jc w:val="both"/>
        <w:rPr>
          <w:bCs/>
          <w:i/>
          <w:iCs/>
          <w:sz w:val="22"/>
          <w:szCs w:val="22"/>
        </w:rPr>
      </w:pPr>
      <w:r w:rsidRPr="00233245">
        <w:rPr>
          <w:bCs/>
          <w:i/>
          <w:iCs/>
          <w:sz w:val="22"/>
          <w:szCs w:val="22"/>
        </w:rPr>
        <w:t>HTVA - AIR ou TSR] versé directement au compte du cocontractant de l’administration ;</w:t>
      </w:r>
    </w:p>
    <w:p w14:paraId="49B3B0FD" w14:textId="77777777" w:rsidR="009B032F" w:rsidRPr="00233245" w:rsidRDefault="009B032F" w:rsidP="004104C1">
      <w:pPr>
        <w:widowControl w:val="0"/>
        <w:numPr>
          <w:ilvl w:val="0"/>
          <w:numId w:val="19"/>
        </w:numPr>
        <w:autoSpaceDE w:val="0"/>
        <w:jc w:val="both"/>
        <w:rPr>
          <w:bCs/>
          <w:i/>
          <w:iCs/>
          <w:sz w:val="22"/>
          <w:szCs w:val="22"/>
        </w:rPr>
      </w:pPr>
      <w:r w:rsidRPr="00233245">
        <w:rPr>
          <w:bCs/>
          <w:i/>
          <w:iCs/>
          <w:sz w:val="22"/>
          <w:szCs w:val="22"/>
        </w:rPr>
        <w:t>TVA au taux en vigueur ;</w:t>
      </w:r>
    </w:p>
    <w:p w14:paraId="0D99BA0C" w14:textId="77777777" w:rsidR="009B032F" w:rsidRPr="00233245" w:rsidRDefault="009B032F" w:rsidP="004104C1">
      <w:pPr>
        <w:widowControl w:val="0"/>
        <w:numPr>
          <w:ilvl w:val="0"/>
          <w:numId w:val="19"/>
        </w:numPr>
        <w:autoSpaceDE w:val="0"/>
        <w:jc w:val="both"/>
        <w:rPr>
          <w:bCs/>
          <w:i/>
          <w:iCs/>
          <w:color w:val="ED7D31" w:themeColor="accent2"/>
          <w:sz w:val="22"/>
          <w:szCs w:val="22"/>
        </w:rPr>
      </w:pPr>
      <w:r w:rsidRPr="00233245">
        <w:rPr>
          <w:bCs/>
          <w:i/>
          <w:iCs/>
          <w:color w:val="ED7D31" w:themeColor="accent2"/>
          <w:sz w:val="22"/>
          <w:szCs w:val="22"/>
        </w:rPr>
        <w:t>[AIR ou TSR] versé au Trésor public au titre de l’AIR ou de la TSR dû par le cocontractant ;</w:t>
      </w:r>
      <w:r w:rsidRPr="00233245">
        <w:rPr>
          <w:color w:val="ED7D31" w:themeColor="accent2"/>
          <w:sz w:val="22"/>
          <w:szCs w:val="22"/>
        </w:rPr>
        <w:t xml:space="preserve"> </w:t>
      </w:r>
      <w:r w:rsidRPr="00233245">
        <w:rPr>
          <w:bCs/>
          <w:i/>
          <w:iCs/>
          <w:color w:val="ED7D31" w:themeColor="accent2"/>
          <w:sz w:val="22"/>
          <w:szCs w:val="22"/>
        </w:rPr>
        <w:t>(Ces différents taux sont susceptibles de variation en fonction de la réglementation en vigueur).</w:t>
      </w:r>
    </w:p>
    <w:p w14:paraId="5D83138F" w14:textId="77777777" w:rsidR="009B032F" w:rsidRPr="00233245" w:rsidRDefault="009B032F" w:rsidP="00233245">
      <w:pPr>
        <w:widowControl w:val="0"/>
        <w:autoSpaceDE w:val="0"/>
        <w:jc w:val="both"/>
        <w:rPr>
          <w:bCs/>
          <w:i/>
          <w:iCs/>
          <w:color w:val="ED7D31" w:themeColor="accent2"/>
          <w:sz w:val="22"/>
          <w:szCs w:val="22"/>
        </w:rPr>
      </w:pPr>
      <w:r w:rsidRPr="00233245">
        <w:rPr>
          <w:bCs/>
          <w:i/>
          <w:iCs/>
          <w:color w:val="ED7D31" w:themeColor="accent2"/>
          <w:sz w:val="22"/>
          <w:szCs w:val="22"/>
        </w:rPr>
        <w:t xml:space="preserve">La clause du paiement doit prévoir le dépôt des factures correspondant à chaque livraison, établie tel que prévu par les Devis Quantitatifs et Estimatifs et les spécifications techniques. </w:t>
      </w:r>
    </w:p>
    <w:bookmarkEnd w:id="449"/>
    <w:p w14:paraId="08922D71" w14:textId="3E2E2FB0" w:rsidR="009B032F" w:rsidRPr="00233245" w:rsidRDefault="009F3356" w:rsidP="00233245">
      <w:pPr>
        <w:widowControl w:val="0"/>
        <w:autoSpaceDE w:val="0"/>
        <w:jc w:val="both"/>
        <w:rPr>
          <w:bCs/>
          <w:i/>
          <w:iCs/>
          <w:sz w:val="22"/>
          <w:szCs w:val="22"/>
        </w:rPr>
      </w:pPr>
      <w:r w:rsidRPr="00233245">
        <w:rPr>
          <w:bCs/>
          <w:i/>
          <w:iCs/>
          <w:sz w:val="22"/>
          <w:szCs w:val="22"/>
        </w:rPr>
        <w:t>L’Ingénieur</w:t>
      </w:r>
      <w:r w:rsidR="009B032F" w:rsidRPr="00233245">
        <w:rPr>
          <w:bCs/>
          <w:i/>
          <w:iCs/>
          <w:sz w:val="22"/>
          <w:szCs w:val="22"/>
        </w:rPr>
        <w:t xml:space="preserve"> dispose d’un délai de </w:t>
      </w:r>
      <w:r>
        <w:rPr>
          <w:bCs/>
          <w:sz w:val="22"/>
          <w:szCs w:val="22"/>
        </w:rPr>
        <w:t>se</w:t>
      </w:r>
      <w:r>
        <w:rPr>
          <w:bCs/>
          <w:i/>
          <w:iCs/>
          <w:sz w:val="22"/>
          <w:szCs w:val="22"/>
        </w:rPr>
        <w:t>pt (7) jours)</w:t>
      </w:r>
      <w:r w:rsidR="009B032F" w:rsidRPr="00233245">
        <w:rPr>
          <w:bCs/>
          <w:i/>
          <w:iCs/>
          <w:sz w:val="22"/>
          <w:szCs w:val="22"/>
        </w:rPr>
        <w:t xml:space="preserve"> pour transmettre au Chef de service du marché, le projet de décompte ou facture qu’il a approuvé. </w:t>
      </w:r>
    </w:p>
    <w:p w14:paraId="6AE60F61" w14:textId="77777777" w:rsidR="009B032F" w:rsidRPr="00233245" w:rsidRDefault="009B032F" w:rsidP="00233245">
      <w:pPr>
        <w:widowControl w:val="0"/>
        <w:autoSpaceDE w:val="0"/>
        <w:jc w:val="both"/>
        <w:rPr>
          <w:bCs/>
          <w:i/>
          <w:iCs/>
          <w:sz w:val="22"/>
          <w:szCs w:val="22"/>
        </w:rPr>
      </w:pPr>
      <w:r w:rsidRPr="00233245">
        <w:rPr>
          <w:bCs/>
          <w:i/>
          <w:iCs/>
          <w:sz w:val="22"/>
          <w:szCs w:val="22"/>
        </w:rPr>
        <w:t xml:space="preserve">Le chef de service quant à lui dispose d’un délai de </w:t>
      </w:r>
      <w:r w:rsidRPr="00233245">
        <w:rPr>
          <w:bCs/>
          <w:sz w:val="22"/>
          <w:szCs w:val="22"/>
        </w:rPr>
        <w:t xml:space="preserve">: </w:t>
      </w:r>
      <w:r w:rsidRPr="00233245">
        <w:rPr>
          <w:bCs/>
          <w:i/>
          <w:iCs/>
          <w:sz w:val="22"/>
          <w:szCs w:val="22"/>
        </w:rPr>
        <w:t>[</w:t>
      </w:r>
      <w:r w:rsidRPr="00233245">
        <w:rPr>
          <w:bCs/>
          <w:sz w:val="22"/>
          <w:szCs w:val="22"/>
        </w:rPr>
        <w:t xml:space="preserve">A préciser, (de zéro (0) à </w:t>
      </w:r>
      <w:r w:rsidRPr="00233245">
        <w:rPr>
          <w:bCs/>
          <w:i/>
          <w:iCs/>
          <w:sz w:val="22"/>
          <w:szCs w:val="22"/>
        </w:rPr>
        <w:t>vingt-un (21) jours] pour procéder à la liquidation et sa transmission au comptable chargé du paiement avec copie à l’organisme chargé du contrôle externe.</w:t>
      </w:r>
    </w:p>
    <w:p w14:paraId="16E8F972" w14:textId="77777777" w:rsidR="009B032F" w:rsidRPr="00233245" w:rsidRDefault="009B032F" w:rsidP="00233245">
      <w:pPr>
        <w:widowControl w:val="0"/>
        <w:autoSpaceDE w:val="0"/>
        <w:jc w:val="both"/>
        <w:rPr>
          <w:bCs/>
          <w:i/>
          <w:iCs/>
          <w:sz w:val="22"/>
          <w:szCs w:val="22"/>
        </w:rPr>
      </w:pPr>
      <w:r w:rsidRPr="00233245">
        <w:rPr>
          <w:bCs/>
          <w:i/>
          <w:iCs/>
          <w:sz w:val="22"/>
          <w:szCs w:val="22"/>
        </w:rPr>
        <w:t>Les copies des décomptes provisoires doivent être transmises au Ministère en charge des marchés publics et à l’organisme chargé de la régulation des marchés publics.</w:t>
      </w:r>
    </w:p>
    <w:p w14:paraId="02B651FA" w14:textId="77777777" w:rsidR="009B032F" w:rsidRPr="00233245" w:rsidRDefault="009B032F" w:rsidP="00233245">
      <w:pPr>
        <w:widowControl w:val="0"/>
        <w:autoSpaceDE w:val="0"/>
        <w:jc w:val="both"/>
        <w:rPr>
          <w:bCs/>
          <w:i/>
          <w:iCs/>
          <w:sz w:val="22"/>
          <w:szCs w:val="22"/>
        </w:rPr>
      </w:pPr>
      <w:r w:rsidRPr="00233245">
        <w:rPr>
          <w:bCs/>
          <w:i/>
          <w:iCs/>
          <w:sz w:val="22"/>
          <w:szCs w:val="22"/>
        </w:rPr>
        <w:t xml:space="preserve">Le délai maximum accordé au comptable assignataire pour le règlement des acomptes est fixé à quatre-vingt-dix (90) jours à compter de la date de réception des décomptes ou factures transmis par le chef de service du marché. </w:t>
      </w:r>
    </w:p>
    <w:p w14:paraId="277382D8" w14:textId="77777777" w:rsidR="009B032F" w:rsidRPr="00233245" w:rsidRDefault="009B032F" w:rsidP="00233245">
      <w:pPr>
        <w:widowControl w:val="0"/>
        <w:autoSpaceDE w:val="0"/>
        <w:jc w:val="both"/>
        <w:rPr>
          <w:b/>
          <w:bCs/>
          <w:iCs/>
          <w:sz w:val="22"/>
          <w:szCs w:val="22"/>
        </w:rPr>
      </w:pPr>
      <w:r w:rsidRPr="00233245">
        <w:rPr>
          <w:b/>
          <w:bCs/>
          <w:iCs/>
          <w:sz w:val="22"/>
          <w:szCs w:val="22"/>
        </w:rPr>
        <w:t xml:space="preserve">32.2. Décompte final </w:t>
      </w:r>
    </w:p>
    <w:p w14:paraId="156F5398" w14:textId="77777777" w:rsidR="009B032F" w:rsidRPr="00233245" w:rsidRDefault="009B032F" w:rsidP="00233245">
      <w:pPr>
        <w:widowControl w:val="0"/>
        <w:autoSpaceDE w:val="0"/>
        <w:jc w:val="both"/>
        <w:rPr>
          <w:bCs/>
          <w:i/>
          <w:iCs/>
          <w:sz w:val="22"/>
          <w:szCs w:val="22"/>
        </w:rPr>
      </w:pPr>
      <w:r w:rsidRPr="00233245">
        <w:rPr>
          <w:bCs/>
          <w:i/>
          <w:iCs/>
          <w:sz w:val="22"/>
          <w:szCs w:val="22"/>
        </w:rPr>
        <w:t>[Indiquer le délai dont dispose le cocontractant de l’administration pour transmettre le projet au Maître d’Œuvre le cas échéant ou à l’ingénieur après la date de réception provisoire des prestations (1 mois maxi)]</w:t>
      </w:r>
    </w:p>
    <w:p w14:paraId="6AE69E65" w14:textId="77777777" w:rsidR="009B032F" w:rsidRPr="00233245" w:rsidRDefault="009B032F" w:rsidP="00233245">
      <w:pPr>
        <w:widowControl w:val="0"/>
        <w:autoSpaceDE w:val="0"/>
        <w:jc w:val="both"/>
        <w:rPr>
          <w:bCs/>
          <w:iCs/>
          <w:sz w:val="22"/>
          <w:szCs w:val="22"/>
        </w:rPr>
      </w:pPr>
      <w:r w:rsidRPr="00233245">
        <w:rPr>
          <w:bCs/>
          <w:sz w:val="22"/>
          <w:szCs w:val="22"/>
        </w:rPr>
        <w:t xml:space="preserve">Après achèvement des prestations et dans un délai maximum de </w:t>
      </w:r>
      <w:r w:rsidRPr="00233245">
        <w:rPr>
          <w:bCs/>
          <w:i/>
          <w:iCs/>
          <w:sz w:val="22"/>
          <w:szCs w:val="22"/>
        </w:rPr>
        <w:t>[</w:t>
      </w:r>
      <w:r w:rsidRPr="00233245">
        <w:rPr>
          <w:bCs/>
          <w:sz w:val="22"/>
          <w:szCs w:val="22"/>
        </w:rPr>
        <w:t>A préciser</w:t>
      </w:r>
      <w:r w:rsidRPr="00233245">
        <w:rPr>
          <w:bCs/>
          <w:i/>
          <w:iCs/>
          <w:sz w:val="22"/>
          <w:szCs w:val="22"/>
        </w:rPr>
        <w:t xml:space="preserve">] </w:t>
      </w:r>
      <w:r w:rsidRPr="00233245">
        <w:rPr>
          <w:bCs/>
          <w:iCs/>
          <w:sz w:val="22"/>
          <w:szCs w:val="22"/>
        </w:rPr>
        <w:t xml:space="preserve">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2C578107" w14:textId="77777777" w:rsidR="009B032F" w:rsidRPr="00233245" w:rsidRDefault="009B032F" w:rsidP="00233245">
      <w:pPr>
        <w:widowControl w:val="0"/>
        <w:autoSpaceDE w:val="0"/>
        <w:jc w:val="both"/>
        <w:rPr>
          <w:bCs/>
          <w:iCs/>
          <w:sz w:val="22"/>
          <w:szCs w:val="22"/>
        </w:rPr>
      </w:pPr>
      <w:r w:rsidRPr="00233245">
        <w:rPr>
          <w:bCs/>
          <w:iCs/>
          <w:sz w:val="22"/>
          <w:szCs w:val="22"/>
        </w:rPr>
        <w:t xml:space="preserve">Ce projet de décompte final, une fois rectifié par le Maître d’œuvre ou l’ingénieur et accepté par  </w:t>
      </w:r>
      <w:r w:rsidRPr="00233245">
        <w:rPr>
          <w:bCs/>
          <w:i/>
          <w:iCs/>
          <w:sz w:val="22"/>
          <w:szCs w:val="22"/>
        </w:rPr>
        <w:t xml:space="preserve">le Chef de service du marché </w:t>
      </w:r>
      <w:r w:rsidRPr="00233245">
        <w:rPr>
          <w:bCs/>
          <w:iCs/>
          <w:sz w:val="22"/>
          <w:szCs w:val="22"/>
        </w:rPr>
        <w:t>devient final. Il sert à l’établissement de l’acompte pour solde du marché, établi dans les mêmes conditions que celles définies pour l’établissement des décomptes mensuels.</w:t>
      </w:r>
    </w:p>
    <w:p w14:paraId="33FDB898" w14:textId="77777777" w:rsidR="009B032F" w:rsidRPr="00233245" w:rsidRDefault="009B032F" w:rsidP="00233245">
      <w:pPr>
        <w:widowControl w:val="0"/>
        <w:autoSpaceDE w:val="0"/>
        <w:jc w:val="both"/>
        <w:rPr>
          <w:bCs/>
          <w:i/>
          <w:iCs/>
          <w:sz w:val="22"/>
          <w:szCs w:val="22"/>
        </w:rPr>
      </w:pPr>
      <w:r w:rsidRPr="00233245">
        <w:rPr>
          <w:bCs/>
          <w:i/>
          <w:iCs/>
          <w:sz w:val="22"/>
          <w:szCs w:val="22"/>
        </w:rPr>
        <w:t>[Indiquer le délai dont dispose le Chef de service pour notifier le projet rectifié et accepté au Maître d’Œuvre ou à l’ingénieur, (1 mois maximum)]</w:t>
      </w:r>
    </w:p>
    <w:p w14:paraId="279F6AE6" w14:textId="77777777" w:rsidR="009B032F" w:rsidRPr="00233245" w:rsidRDefault="009B032F" w:rsidP="00233245">
      <w:pPr>
        <w:widowControl w:val="0"/>
        <w:autoSpaceDE w:val="0"/>
        <w:jc w:val="both"/>
        <w:rPr>
          <w:bCs/>
          <w:i/>
          <w:iCs/>
          <w:sz w:val="22"/>
          <w:szCs w:val="22"/>
        </w:rPr>
      </w:pPr>
      <w:r w:rsidRPr="00233245">
        <w:rPr>
          <w:bCs/>
          <w:sz w:val="22"/>
          <w:szCs w:val="22"/>
        </w:rPr>
        <w:t xml:space="preserve"> Le</w:t>
      </w:r>
      <w:r w:rsidRPr="00233245">
        <w:rPr>
          <w:bCs/>
          <w:i/>
          <w:iCs/>
          <w:sz w:val="22"/>
          <w:szCs w:val="22"/>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9D4BE91" w14:textId="77777777" w:rsidR="009B032F" w:rsidRPr="00233245" w:rsidRDefault="009B032F" w:rsidP="00233245">
      <w:pPr>
        <w:widowControl w:val="0"/>
        <w:autoSpaceDE w:val="0"/>
        <w:jc w:val="both"/>
        <w:rPr>
          <w:bCs/>
          <w:i/>
          <w:iCs/>
          <w:sz w:val="22"/>
          <w:szCs w:val="22"/>
        </w:rPr>
      </w:pPr>
      <w:r w:rsidRPr="00233245">
        <w:rPr>
          <w:bCs/>
          <w:i/>
          <w:iCs/>
          <w:sz w:val="22"/>
          <w:szCs w:val="22"/>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619F7F50" w14:textId="77777777" w:rsidR="009B032F" w:rsidRPr="00233245" w:rsidRDefault="009B032F" w:rsidP="00233245">
      <w:pPr>
        <w:widowControl w:val="0"/>
        <w:autoSpaceDE w:val="0"/>
        <w:jc w:val="both"/>
        <w:rPr>
          <w:bCs/>
          <w:i/>
          <w:iCs/>
          <w:sz w:val="22"/>
          <w:szCs w:val="22"/>
        </w:rPr>
      </w:pPr>
      <w:r w:rsidRPr="00233245">
        <w:rPr>
          <w:bCs/>
          <w:i/>
          <w:iCs/>
          <w:sz w:val="22"/>
          <w:szCs w:val="22"/>
        </w:rPr>
        <w:t>Le règlement du différend intervient alors selon les dispositions du code des marchés publics et du CCAG en vigueur.</w:t>
      </w:r>
    </w:p>
    <w:p w14:paraId="4FDC2C34" w14:textId="77777777" w:rsidR="009B032F" w:rsidRPr="00233245" w:rsidRDefault="009B032F" w:rsidP="00233245">
      <w:pPr>
        <w:widowControl w:val="0"/>
        <w:autoSpaceDE w:val="0"/>
        <w:jc w:val="both"/>
        <w:rPr>
          <w:b/>
          <w:bCs/>
          <w:sz w:val="22"/>
          <w:szCs w:val="22"/>
        </w:rPr>
      </w:pPr>
      <w:r w:rsidRPr="00233245">
        <w:rPr>
          <w:b/>
          <w:bCs/>
          <w:sz w:val="22"/>
          <w:szCs w:val="22"/>
        </w:rPr>
        <w:t xml:space="preserve">32.3. Décompte général et définitif </w:t>
      </w:r>
    </w:p>
    <w:p w14:paraId="4C98A693" w14:textId="77777777" w:rsidR="009B032F" w:rsidRPr="00233245" w:rsidRDefault="009B032F" w:rsidP="00233245">
      <w:pPr>
        <w:widowControl w:val="0"/>
        <w:autoSpaceDE w:val="0"/>
        <w:jc w:val="both"/>
        <w:rPr>
          <w:i/>
          <w:iCs/>
          <w:sz w:val="22"/>
          <w:szCs w:val="22"/>
        </w:rPr>
      </w:pPr>
      <w:r w:rsidRPr="00233245">
        <w:rPr>
          <w:sz w:val="22"/>
          <w:szCs w:val="22"/>
        </w:rPr>
        <w:t xml:space="preserve"> </w:t>
      </w:r>
      <w:r w:rsidRPr="00233245">
        <w:rPr>
          <w:i/>
          <w:iCs/>
          <w:sz w:val="22"/>
          <w:szCs w:val="22"/>
        </w:rPr>
        <w:t>[Indiquer le délai dont dispose le Chef de service ou le Maître d’Œuvre pour établir le décompte général et définitif au   cocontractant de l’administration après la réception définitive (1 mois maximum)]</w:t>
      </w:r>
    </w:p>
    <w:p w14:paraId="173B2D85" w14:textId="77777777" w:rsidR="009B032F" w:rsidRPr="00233245" w:rsidRDefault="009B032F" w:rsidP="00233245">
      <w:pPr>
        <w:widowControl w:val="0"/>
        <w:autoSpaceDE w:val="0"/>
        <w:jc w:val="both"/>
        <w:rPr>
          <w:sz w:val="22"/>
          <w:szCs w:val="22"/>
        </w:rPr>
      </w:pPr>
      <w:r w:rsidRPr="00233245">
        <w:rPr>
          <w:sz w:val="22"/>
          <w:szCs w:val="22"/>
        </w:rPr>
        <w:t xml:space="preserve">A la fin de la période de garantie qui donne lieu à la réception définitive des fournitures, le Chef de service dresse le </w:t>
      </w:r>
      <w:r w:rsidRPr="00233245">
        <w:rPr>
          <w:sz w:val="22"/>
          <w:szCs w:val="22"/>
        </w:rPr>
        <w:lastRenderedPageBreak/>
        <w:t>décompte général et définitif du marché qu’il fait signer contradictoirement par le cocontractant et le Maître d’Ouvrage ou le Maître d’Ouvrage Délégué. Ce décompte comprend :</w:t>
      </w:r>
    </w:p>
    <w:p w14:paraId="544E122B" w14:textId="77777777" w:rsidR="009B032F" w:rsidRPr="00233245" w:rsidRDefault="009B032F" w:rsidP="004104C1">
      <w:pPr>
        <w:widowControl w:val="0"/>
        <w:numPr>
          <w:ilvl w:val="0"/>
          <w:numId w:val="19"/>
        </w:numPr>
        <w:autoSpaceDE w:val="0"/>
        <w:ind w:left="567" w:hanging="283"/>
        <w:jc w:val="both"/>
        <w:rPr>
          <w:iCs/>
          <w:sz w:val="22"/>
          <w:szCs w:val="22"/>
        </w:rPr>
      </w:pPr>
      <w:r w:rsidRPr="00233245">
        <w:rPr>
          <w:iCs/>
          <w:sz w:val="22"/>
          <w:szCs w:val="22"/>
        </w:rPr>
        <w:t>Le décompte final,</w:t>
      </w:r>
    </w:p>
    <w:p w14:paraId="521BE711" w14:textId="77777777" w:rsidR="009B032F" w:rsidRPr="00233245" w:rsidRDefault="009B032F" w:rsidP="004104C1">
      <w:pPr>
        <w:widowControl w:val="0"/>
        <w:numPr>
          <w:ilvl w:val="0"/>
          <w:numId w:val="19"/>
        </w:numPr>
        <w:autoSpaceDE w:val="0"/>
        <w:ind w:left="567" w:hanging="283"/>
        <w:jc w:val="both"/>
        <w:rPr>
          <w:iCs/>
          <w:sz w:val="22"/>
          <w:szCs w:val="22"/>
        </w:rPr>
      </w:pPr>
      <w:r w:rsidRPr="00233245">
        <w:rPr>
          <w:iCs/>
          <w:sz w:val="22"/>
          <w:szCs w:val="22"/>
        </w:rPr>
        <w:t>Le solde,</w:t>
      </w:r>
    </w:p>
    <w:p w14:paraId="137C6327" w14:textId="77777777" w:rsidR="009B032F" w:rsidRPr="00233245" w:rsidRDefault="009B032F" w:rsidP="004104C1">
      <w:pPr>
        <w:widowControl w:val="0"/>
        <w:numPr>
          <w:ilvl w:val="0"/>
          <w:numId w:val="19"/>
        </w:numPr>
        <w:autoSpaceDE w:val="0"/>
        <w:ind w:left="567" w:hanging="283"/>
        <w:jc w:val="both"/>
        <w:rPr>
          <w:sz w:val="22"/>
          <w:szCs w:val="22"/>
        </w:rPr>
      </w:pPr>
      <w:r w:rsidRPr="00233245">
        <w:rPr>
          <w:iCs/>
          <w:sz w:val="22"/>
          <w:szCs w:val="22"/>
        </w:rPr>
        <w:t>La récapitulation des acomptes mensuels</w:t>
      </w:r>
      <w:r w:rsidRPr="00233245">
        <w:rPr>
          <w:sz w:val="22"/>
          <w:szCs w:val="22"/>
        </w:rPr>
        <w:t>.</w:t>
      </w:r>
    </w:p>
    <w:p w14:paraId="25F478D4" w14:textId="77777777" w:rsidR="009B032F" w:rsidRPr="00233245" w:rsidRDefault="009B032F" w:rsidP="00233245">
      <w:pPr>
        <w:widowControl w:val="0"/>
        <w:autoSpaceDE w:val="0"/>
        <w:jc w:val="both"/>
        <w:rPr>
          <w:b/>
          <w:sz w:val="22"/>
          <w:szCs w:val="22"/>
        </w:rPr>
      </w:pPr>
      <w:r w:rsidRPr="00233245">
        <w:rPr>
          <w:b/>
          <w:sz w:val="22"/>
          <w:szCs w:val="22"/>
        </w:rPr>
        <w:t xml:space="preserve">La signature du décompte général et définitif sans réserve par le cocontractant, lie définitivement les </w:t>
      </w:r>
      <w:r w:rsidRPr="00233245">
        <w:rPr>
          <w:b/>
          <w:spacing w:val="1"/>
          <w:sz w:val="22"/>
          <w:szCs w:val="22"/>
        </w:rPr>
        <w:t>partie</w:t>
      </w:r>
      <w:r w:rsidRPr="00233245">
        <w:rPr>
          <w:b/>
          <w:sz w:val="22"/>
          <w:szCs w:val="22"/>
        </w:rPr>
        <w:t xml:space="preserve">s </w:t>
      </w:r>
      <w:r w:rsidRPr="00233245">
        <w:rPr>
          <w:b/>
          <w:spacing w:val="1"/>
          <w:sz w:val="22"/>
          <w:szCs w:val="22"/>
        </w:rPr>
        <w:t>e</w:t>
      </w:r>
      <w:r w:rsidRPr="00233245">
        <w:rPr>
          <w:b/>
          <w:sz w:val="22"/>
          <w:szCs w:val="22"/>
        </w:rPr>
        <w:t xml:space="preserve">t </w:t>
      </w:r>
      <w:r w:rsidRPr="00233245">
        <w:rPr>
          <w:b/>
          <w:spacing w:val="1"/>
          <w:sz w:val="22"/>
          <w:szCs w:val="22"/>
        </w:rPr>
        <w:t>me</w:t>
      </w:r>
      <w:r w:rsidRPr="00233245">
        <w:rPr>
          <w:b/>
          <w:sz w:val="22"/>
          <w:szCs w:val="22"/>
        </w:rPr>
        <w:t xml:space="preserve">t </w:t>
      </w:r>
      <w:r w:rsidRPr="00233245">
        <w:rPr>
          <w:b/>
          <w:spacing w:val="1"/>
          <w:sz w:val="22"/>
          <w:szCs w:val="22"/>
        </w:rPr>
        <w:t>fi</w:t>
      </w:r>
      <w:r w:rsidRPr="00233245">
        <w:rPr>
          <w:b/>
          <w:sz w:val="22"/>
          <w:szCs w:val="22"/>
        </w:rPr>
        <w:t xml:space="preserve">n </w:t>
      </w:r>
      <w:r w:rsidRPr="00233245">
        <w:rPr>
          <w:b/>
          <w:spacing w:val="1"/>
          <w:sz w:val="22"/>
          <w:szCs w:val="22"/>
        </w:rPr>
        <w:t>a</w:t>
      </w:r>
      <w:r w:rsidRPr="00233245">
        <w:rPr>
          <w:b/>
          <w:sz w:val="22"/>
          <w:szCs w:val="22"/>
        </w:rPr>
        <w:t xml:space="preserve">u </w:t>
      </w:r>
      <w:r w:rsidRPr="00233245">
        <w:rPr>
          <w:b/>
          <w:spacing w:val="1"/>
          <w:sz w:val="22"/>
          <w:szCs w:val="22"/>
        </w:rPr>
        <w:t>marché</w:t>
      </w:r>
      <w:r w:rsidRPr="00233245">
        <w:rPr>
          <w:b/>
          <w:sz w:val="22"/>
          <w:szCs w:val="22"/>
        </w:rPr>
        <w:t xml:space="preserve"> et libère le cocontractant et le maitre d’ouvrage ou le Maître d’Ouvrage Délégué de toutes leurs obligations, </w:t>
      </w:r>
      <w:r w:rsidRPr="00233245">
        <w:rPr>
          <w:b/>
          <w:spacing w:val="1"/>
          <w:sz w:val="22"/>
          <w:szCs w:val="22"/>
        </w:rPr>
        <w:t>sau</w:t>
      </w:r>
      <w:r w:rsidRPr="00233245">
        <w:rPr>
          <w:b/>
          <w:sz w:val="22"/>
          <w:szCs w:val="22"/>
        </w:rPr>
        <w:t xml:space="preserve">f </w:t>
      </w:r>
      <w:r w:rsidRPr="00233245">
        <w:rPr>
          <w:b/>
          <w:spacing w:val="1"/>
          <w:sz w:val="22"/>
          <w:szCs w:val="22"/>
        </w:rPr>
        <w:t>e</w:t>
      </w:r>
      <w:r w:rsidRPr="00233245">
        <w:rPr>
          <w:b/>
          <w:sz w:val="22"/>
          <w:szCs w:val="22"/>
        </w:rPr>
        <w:t xml:space="preserve">n </w:t>
      </w:r>
      <w:r w:rsidRPr="00233245">
        <w:rPr>
          <w:b/>
          <w:spacing w:val="1"/>
          <w:sz w:val="22"/>
          <w:szCs w:val="22"/>
        </w:rPr>
        <w:t>c</w:t>
      </w:r>
      <w:r w:rsidRPr="00233245">
        <w:rPr>
          <w:b/>
          <w:sz w:val="22"/>
          <w:szCs w:val="22"/>
        </w:rPr>
        <w:t xml:space="preserve">e </w:t>
      </w:r>
      <w:r w:rsidRPr="00233245">
        <w:rPr>
          <w:b/>
          <w:spacing w:val="1"/>
          <w:sz w:val="22"/>
          <w:szCs w:val="22"/>
        </w:rPr>
        <w:t xml:space="preserve">qui </w:t>
      </w:r>
      <w:r w:rsidRPr="00233245">
        <w:rPr>
          <w:b/>
          <w:sz w:val="22"/>
          <w:szCs w:val="22"/>
        </w:rPr>
        <w:t xml:space="preserve">concerne les intérêts moratoires.  </w:t>
      </w:r>
    </w:p>
    <w:p w14:paraId="2ECC368E" w14:textId="77777777" w:rsidR="009B032F" w:rsidRPr="00233245" w:rsidRDefault="009B032F" w:rsidP="00233245">
      <w:pPr>
        <w:widowControl w:val="0"/>
        <w:autoSpaceDE w:val="0"/>
        <w:jc w:val="both"/>
        <w:rPr>
          <w:i/>
          <w:iCs/>
          <w:sz w:val="22"/>
          <w:szCs w:val="22"/>
        </w:rPr>
      </w:pPr>
      <w:r w:rsidRPr="00233245">
        <w:rPr>
          <w:sz w:val="22"/>
          <w:szCs w:val="22"/>
        </w:rPr>
        <w:t xml:space="preserve"> </w:t>
      </w:r>
      <w:r w:rsidRPr="00233245">
        <w:rPr>
          <w:i/>
          <w:iCs/>
          <w:spacing w:val="1"/>
          <w:sz w:val="22"/>
          <w:szCs w:val="22"/>
        </w:rPr>
        <w:t>[Indique</w:t>
      </w:r>
      <w:r w:rsidRPr="00233245">
        <w:rPr>
          <w:i/>
          <w:iCs/>
          <w:sz w:val="22"/>
          <w:szCs w:val="22"/>
        </w:rPr>
        <w:t xml:space="preserve">r </w:t>
      </w:r>
      <w:r w:rsidRPr="00233245">
        <w:rPr>
          <w:i/>
          <w:iCs/>
          <w:spacing w:val="1"/>
          <w:sz w:val="22"/>
          <w:szCs w:val="22"/>
        </w:rPr>
        <w:t>l</w:t>
      </w:r>
      <w:r w:rsidRPr="00233245">
        <w:rPr>
          <w:i/>
          <w:iCs/>
          <w:sz w:val="22"/>
          <w:szCs w:val="22"/>
        </w:rPr>
        <w:t xml:space="preserve">e </w:t>
      </w:r>
      <w:r w:rsidRPr="00233245">
        <w:rPr>
          <w:i/>
          <w:iCs/>
          <w:spacing w:val="1"/>
          <w:sz w:val="22"/>
          <w:szCs w:val="22"/>
        </w:rPr>
        <w:t>déla</w:t>
      </w:r>
      <w:r w:rsidRPr="00233245">
        <w:rPr>
          <w:i/>
          <w:iCs/>
          <w:sz w:val="22"/>
          <w:szCs w:val="22"/>
        </w:rPr>
        <w:t xml:space="preserve">i </w:t>
      </w:r>
      <w:r w:rsidRPr="00233245">
        <w:rPr>
          <w:i/>
          <w:iCs/>
          <w:spacing w:val="1"/>
          <w:sz w:val="22"/>
          <w:szCs w:val="22"/>
        </w:rPr>
        <w:t>don</w:t>
      </w:r>
      <w:r w:rsidRPr="00233245">
        <w:rPr>
          <w:i/>
          <w:iCs/>
          <w:sz w:val="22"/>
          <w:szCs w:val="22"/>
        </w:rPr>
        <w:t xml:space="preserve">t </w:t>
      </w:r>
      <w:r w:rsidRPr="00233245">
        <w:rPr>
          <w:i/>
          <w:iCs/>
          <w:spacing w:val="1"/>
          <w:sz w:val="22"/>
          <w:szCs w:val="22"/>
        </w:rPr>
        <w:t>dispos</w:t>
      </w:r>
      <w:r w:rsidRPr="00233245">
        <w:rPr>
          <w:i/>
          <w:iCs/>
          <w:sz w:val="22"/>
          <w:szCs w:val="22"/>
        </w:rPr>
        <w:t xml:space="preserve">e </w:t>
      </w:r>
      <w:r w:rsidRPr="00233245">
        <w:rPr>
          <w:i/>
          <w:iCs/>
          <w:spacing w:val="1"/>
          <w:sz w:val="22"/>
          <w:szCs w:val="22"/>
        </w:rPr>
        <w:t>le cocontractant</w:t>
      </w:r>
      <w:r w:rsidRPr="00233245">
        <w:rPr>
          <w:i/>
          <w:iCs/>
          <w:sz w:val="22"/>
          <w:szCs w:val="22"/>
        </w:rPr>
        <w:t xml:space="preserve"> </w:t>
      </w:r>
      <w:r w:rsidRPr="00233245">
        <w:rPr>
          <w:i/>
          <w:iCs/>
          <w:spacing w:val="1"/>
          <w:sz w:val="22"/>
          <w:szCs w:val="22"/>
        </w:rPr>
        <w:t xml:space="preserve">pour </w:t>
      </w:r>
      <w:r w:rsidRPr="00233245">
        <w:rPr>
          <w:i/>
          <w:iCs/>
          <w:sz w:val="22"/>
          <w:szCs w:val="22"/>
        </w:rPr>
        <w:t>renvoyer le décompte général et définitif revêtu de sa signature (1 mois maximum)]</w:t>
      </w:r>
    </w:p>
    <w:p w14:paraId="6B55C1BF" w14:textId="366D7E71" w:rsidR="009B032F" w:rsidRPr="00233245" w:rsidRDefault="009B032F" w:rsidP="00233245">
      <w:pPr>
        <w:widowControl w:val="0"/>
        <w:autoSpaceDE w:val="0"/>
        <w:jc w:val="both"/>
        <w:rPr>
          <w:i/>
          <w:iCs/>
          <w:sz w:val="22"/>
          <w:szCs w:val="22"/>
        </w:rPr>
      </w:pPr>
      <w:r w:rsidRPr="00233245">
        <w:rPr>
          <w:i/>
          <w:iCs/>
          <w:sz w:val="22"/>
          <w:szCs w:val="22"/>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r w:rsidR="00805759" w:rsidRPr="00233245">
        <w:rPr>
          <w:i/>
          <w:iCs/>
          <w:sz w:val="22"/>
          <w:szCs w:val="22"/>
        </w:rPr>
        <w:t>.</w:t>
      </w:r>
    </w:p>
    <w:p w14:paraId="53F6A642" w14:textId="77777777" w:rsidR="009B032F" w:rsidRPr="00233245" w:rsidRDefault="009B032F" w:rsidP="00233245">
      <w:pPr>
        <w:widowControl w:val="0"/>
        <w:autoSpaceDE w:val="0"/>
        <w:jc w:val="both"/>
        <w:rPr>
          <w:sz w:val="22"/>
          <w:szCs w:val="22"/>
        </w:rPr>
      </w:pPr>
      <w:r w:rsidRPr="00233245">
        <w:rPr>
          <w:sz w:val="22"/>
          <w:szCs w:val="22"/>
        </w:rPr>
        <w:t>Les délais et les modalités de signature ainsi que de gestion des désaccords sont les mêmes que ceux du décompte final.</w:t>
      </w:r>
    </w:p>
    <w:p w14:paraId="066CC02F" w14:textId="77777777" w:rsidR="00F56CDD" w:rsidRPr="00233245" w:rsidRDefault="00F56CDD" w:rsidP="00233245">
      <w:pPr>
        <w:pStyle w:val="CCAParticles"/>
        <w:spacing w:before="0" w:after="0" w:line="240" w:lineRule="auto"/>
        <w:rPr>
          <w:rFonts w:ascii="Times New Roman" w:hAnsi="Times New Roman" w:cs="Times New Roman"/>
          <w:sz w:val="22"/>
          <w:szCs w:val="22"/>
        </w:rPr>
      </w:pPr>
      <w:bookmarkStart w:id="450" w:name="_Toc157610567"/>
      <w:r w:rsidRPr="00233245">
        <w:rPr>
          <w:rFonts w:ascii="Times New Roman" w:hAnsi="Times New Roman" w:cs="Times New Roman"/>
          <w:sz w:val="22"/>
          <w:szCs w:val="22"/>
        </w:rPr>
        <w:t>Article 33- Intérêts moratoires</w:t>
      </w:r>
      <w:bookmarkEnd w:id="450"/>
    </w:p>
    <w:p w14:paraId="15158299" w14:textId="77777777" w:rsidR="00F56CDD" w:rsidRPr="00233245" w:rsidRDefault="00F56CDD" w:rsidP="00233245">
      <w:pPr>
        <w:widowControl w:val="0"/>
        <w:autoSpaceDE w:val="0"/>
        <w:jc w:val="both"/>
        <w:rPr>
          <w:sz w:val="22"/>
          <w:szCs w:val="22"/>
        </w:rPr>
      </w:pPr>
      <w:r w:rsidRPr="00233245">
        <w:rPr>
          <w:sz w:val="22"/>
          <w:szCs w:val="22"/>
        </w:rPr>
        <w:t>Les intérêts moratoires éventuels sont payés par état des sommes dues et calculés conformément aux dispositions des articles 166 et 167 du décret n° 2018/366 du 20Juin 2018 portant Code des Marchés Publics par application de la formule :</w:t>
      </w:r>
    </w:p>
    <w:p w14:paraId="4A34B169" w14:textId="77777777" w:rsidR="00805759" w:rsidRPr="00233245" w:rsidRDefault="00805759" w:rsidP="00233245">
      <w:pPr>
        <w:widowControl w:val="0"/>
        <w:autoSpaceDE w:val="0"/>
        <w:jc w:val="both"/>
        <w:rPr>
          <w:sz w:val="22"/>
          <w:szCs w:val="22"/>
        </w:rPr>
      </w:pPr>
    </w:p>
    <w:p w14:paraId="753FF1E8" w14:textId="77777777" w:rsidR="00F56CDD" w:rsidRPr="00233245" w:rsidRDefault="00F56CDD" w:rsidP="00233245">
      <w:pPr>
        <w:widowControl w:val="0"/>
        <w:autoSpaceDE w:val="0"/>
        <w:jc w:val="both"/>
        <w:rPr>
          <w:sz w:val="22"/>
          <w:szCs w:val="22"/>
        </w:rPr>
      </w:pPr>
      <w:r w:rsidRPr="00233245">
        <w:rPr>
          <w:sz w:val="22"/>
          <w:szCs w:val="22"/>
        </w:rPr>
        <w:t>L = M x (n/360) x (i) dans laquelle :</w:t>
      </w:r>
    </w:p>
    <w:p w14:paraId="313058AE" w14:textId="77777777" w:rsidR="00F56CDD" w:rsidRPr="00233245" w:rsidRDefault="00F56CDD" w:rsidP="00233245">
      <w:pPr>
        <w:widowControl w:val="0"/>
        <w:autoSpaceDE w:val="0"/>
        <w:jc w:val="both"/>
        <w:rPr>
          <w:sz w:val="22"/>
          <w:szCs w:val="22"/>
        </w:rPr>
      </w:pPr>
      <w:r w:rsidRPr="00233245">
        <w:rPr>
          <w:sz w:val="22"/>
          <w:szCs w:val="22"/>
        </w:rPr>
        <w:t>M = Montant TTC des sommes dues au titulaire ; N = Nombre de jours calendaires de retard ;</w:t>
      </w:r>
    </w:p>
    <w:p w14:paraId="26C6C761" w14:textId="77777777" w:rsidR="00F56CDD" w:rsidRPr="00233245" w:rsidRDefault="00F56CDD" w:rsidP="00233245">
      <w:pPr>
        <w:widowControl w:val="0"/>
        <w:autoSpaceDE w:val="0"/>
        <w:jc w:val="both"/>
        <w:rPr>
          <w:sz w:val="22"/>
          <w:szCs w:val="22"/>
        </w:rPr>
      </w:pPr>
      <w:proofErr w:type="gramStart"/>
      <w:r w:rsidRPr="00233245">
        <w:rPr>
          <w:sz w:val="22"/>
          <w:szCs w:val="22"/>
        </w:rPr>
        <w:t>i</w:t>
      </w:r>
      <w:proofErr w:type="gramEnd"/>
      <w:r w:rsidRPr="00233245">
        <w:rPr>
          <w:sz w:val="22"/>
          <w:szCs w:val="22"/>
        </w:rPr>
        <w:t xml:space="preserve"> = Taux débiteurs des entreprises à la BEAC majoré d’un (01) point ou taux d’escompte pratiqué par la Banque d’émission de la monnaie considérée majoré au plus d’un (01) point, selon le cas.</w:t>
      </w:r>
    </w:p>
    <w:p w14:paraId="2FE03061" w14:textId="77777777" w:rsidR="00F56CDD" w:rsidRPr="00233245" w:rsidRDefault="00F56CDD" w:rsidP="00233245">
      <w:pPr>
        <w:pStyle w:val="CCAParticles"/>
        <w:spacing w:before="0" w:after="0" w:line="240" w:lineRule="auto"/>
        <w:rPr>
          <w:rFonts w:ascii="Times New Roman" w:hAnsi="Times New Roman" w:cs="Times New Roman"/>
          <w:sz w:val="22"/>
          <w:szCs w:val="22"/>
        </w:rPr>
      </w:pPr>
      <w:bookmarkStart w:id="451" w:name="_Toc157610568"/>
      <w:r w:rsidRPr="00233245">
        <w:rPr>
          <w:rFonts w:ascii="Times New Roman" w:hAnsi="Times New Roman" w:cs="Times New Roman"/>
          <w:sz w:val="22"/>
          <w:szCs w:val="22"/>
        </w:rPr>
        <w:t>Article 34 -Pénalités</w:t>
      </w:r>
      <w:bookmarkEnd w:id="451"/>
    </w:p>
    <w:p w14:paraId="46ACCC8F" w14:textId="77777777" w:rsidR="00F56CDD" w:rsidRPr="00233245" w:rsidRDefault="00F56CDD" w:rsidP="004104C1">
      <w:pPr>
        <w:widowControl w:val="0"/>
        <w:numPr>
          <w:ilvl w:val="0"/>
          <w:numId w:val="3"/>
        </w:numPr>
        <w:autoSpaceDE w:val="0"/>
        <w:ind w:left="426" w:hanging="426"/>
        <w:rPr>
          <w:b/>
          <w:sz w:val="22"/>
          <w:szCs w:val="22"/>
        </w:rPr>
      </w:pPr>
      <w:r w:rsidRPr="00233245">
        <w:rPr>
          <w:b/>
          <w:sz w:val="22"/>
          <w:szCs w:val="22"/>
        </w:rPr>
        <w:t xml:space="preserve"> Pénalités de retard</w:t>
      </w:r>
    </w:p>
    <w:p w14:paraId="6E306330" w14:textId="77777777" w:rsidR="00F56CDD" w:rsidRPr="00233245" w:rsidRDefault="00F56CDD" w:rsidP="00233245">
      <w:pPr>
        <w:widowControl w:val="0"/>
        <w:autoSpaceDE w:val="0"/>
        <w:jc w:val="both"/>
        <w:rPr>
          <w:sz w:val="22"/>
          <w:szCs w:val="22"/>
        </w:rPr>
      </w:pPr>
      <w:r w:rsidRPr="00233245">
        <w:rPr>
          <w:sz w:val="22"/>
          <w:szCs w:val="22"/>
        </w:rPr>
        <w:t>34.1. En cas de dépassement du délai contractuel imputable au titulaire du marché, il lui est appliqué une pénalité de retard, dont le montant est fixé comme suit :</w:t>
      </w:r>
    </w:p>
    <w:p w14:paraId="515A0F17" w14:textId="77777777" w:rsidR="00F56CDD" w:rsidRPr="00233245" w:rsidRDefault="00F56CDD" w:rsidP="004104C1">
      <w:pPr>
        <w:pStyle w:val="Paragraphedeliste"/>
        <w:widowControl w:val="0"/>
        <w:numPr>
          <w:ilvl w:val="1"/>
          <w:numId w:val="3"/>
        </w:numPr>
        <w:autoSpaceDE w:val="0"/>
        <w:ind w:left="567" w:right="-18" w:hanging="283"/>
        <w:jc w:val="both"/>
        <w:rPr>
          <w:sz w:val="22"/>
          <w:szCs w:val="22"/>
        </w:rPr>
      </w:pPr>
      <w:r w:rsidRPr="00233245">
        <w:rPr>
          <w:i/>
          <w:iCs/>
          <w:sz w:val="22"/>
          <w:szCs w:val="22"/>
        </w:rPr>
        <w:t>Un deux millième (1/2000è) du montant TTC du marché de base</w:t>
      </w:r>
      <w:r w:rsidRPr="00233245">
        <w:rPr>
          <w:i/>
          <w:iCs/>
          <w:spacing w:val="4"/>
          <w:sz w:val="22"/>
          <w:szCs w:val="22"/>
        </w:rPr>
        <w:t xml:space="preserve"> et de ses avenants éventuels </w:t>
      </w:r>
      <w:r w:rsidRPr="00233245">
        <w:rPr>
          <w:i/>
          <w:iCs/>
          <w:sz w:val="22"/>
          <w:szCs w:val="22"/>
        </w:rPr>
        <w:t xml:space="preserve">par jour calendaire de retard du </w:t>
      </w:r>
      <w:r w:rsidRPr="00233245">
        <w:rPr>
          <w:i/>
          <w:iCs/>
          <w:spacing w:val="1"/>
          <w:sz w:val="22"/>
          <w:szCs w:val="22"/>
        </w:rPr>
        <w:t>premie</w:t>
      </w:r>
      <w:r w:rsidRPr="00233245">
        <w:rPr>
          <w:i/>
          <w:iCs/>
          <w:sz w:val="22"/>
          <w:szCs w:val="22"/>
        </w:rPr>
        <w:t>r au trentième jour au-</w:t>
      </w:r>
      <w:r w:rsidRPr="00233245">
        <w:rPr>
          <w:i/>
          <w:iCs/>
          <w:spacing w:val="1"/>
          <w:sz w:val="22"/>
          <w:szCs w:val="22"/>
        </w:rPr>
        <w:t>del</w:t>
      </w:r>
      <w:r w:rsidRPr="00233245">
        <w:rPr>
          <w:i/>
          <w:iCs/>
          <w:sz w:val="22"/>
          <w:szCs w:val="22"/>
        </w:rPr>
        <w:t>à du délai</w:t>
      </w:r>
      <w:r w:rsidRPr="00233245">
        <w:rPr>
          <w:i/>
          <w:iCs/>
          <w:spacing w:val="1"/>
          <w:sz w:val="22"/>
          <w:szCs w:val="22"/>
        </w:rPr>
        <w:t xml:space="preserve"> </w:t>
      </w:r>
      <w:r w:rsidRPr="00233245">
        <w:rPr>
          <w:i/>
          <w:iCs/>
          <w:sz w:val="22"/>
          <w:szCs w:val="22"/>
        </w:rPr>
        <w:t>contractuel fixé par le marché ;</w:t>
      </w:r>
    </w:p>
    <w:p w14:paraId="0701B981" w14:textId="77777777" w:rsidR="00F56CDD" w:rsidRPr="00233245" w:rsidRDefault="00F56CDD" w:rsidP="004104C1">
      <w:pPr>
        <w:pStyle w:val="Paragraphedeliste"/>
        <w:widowControl w:val="0"/>
        <w:numPr>
          <w:ilvl w:val="1"/>
          <w:numId w:val="3"/>
        </w:numPr>
        <w:autoSpaceDE w:val="0"/>
        <w:ind w:left="567" w:right="-18" w:hanging="283"/>
        <w:jc w:val="both"/>
        <w:rPr>
          <w:sz w:val="22"/>
          <w:szCs w:val="22"/>
        </w:rPr>
      </w:pPr>
      <w:r w:rsidRPr="00233245">
        <w:rPr>
          <w:i/>
          <w:iCs/>
          <w:spacing w:val="3"/>
          <w:sz w:val="22"/>
          <w:szCs w:val="22"/>
        </w:rPr>
        <w:t>U</w:t>
      </w:r>
      <w:r w:rsidRPr="00233245">
        <w:rPr>
          <w:i/>
          <w:iCs/>
          <w:sz w:val="22"/>
          <w:szCs w:val="22"/>
        </w:rPr>
        <w:t xml:space="preserve">n </w:t>
      </w:r>
      <w:r w:rsidRPr="00233245">
        <w:rPr>
          <w:i/>
          <w:iCs/>
          <w:spacing w:val="3"/>
          <w:sz w:val="22"/>
          <w:szCs w:val="22"/>
        </w:rPr>
        <w:t>millièm</w:t>
      </w:r>
      <w:r w:rsidRPr="00233245">
        <w:rPr>
          <w:i/>
          <w:iCs/>
          <w:sz w:val="22"/>
          <w:szCs w:val="22"/>
        </w:rPr>
        <w:t xml:space="preserve">e </w:t>
      </w:r>
      <w:r w:rsidRPr="00233245">
        <w:rPr>
          <w:i/>
          <w:iCs/>
          <w:spacing w:val="3"/>
          <w:sz w:val="22"/>
          <w:szCs w:val="22"/>
        </w:rPr>
        <w:t>(1/1000è</w:t>
      </w:r>
      <w:r w:rsidRPr="00233245">
        <w:rPr>
          <w:i/>
          <w:iCs/>
          <w:sz w:val="22"/>
          <w:szCs w:val="22"/>
        </w:rPr>
        <w:t xml:space="preserve">) </w:t>
      </w:r>
      <w:r w:rsidRPr="00233245">
        <w:rPr>
          <w:i/>
          <w:iCs/>
          <w:spacing w:val="3"/>
          <w:sz w:val="22"/>
          <w:szCs w:val="22"/>
        </w:rPr>
        <w:t>d</w:t>
      </w:r>
      <w:r w:rsidRPr="00233245">
        <w:rPr>
          <w:i/>
          <w:iCs/>
          <w:sz w:val="22"/>
          <w:szCs w:val="22"/>
        </w:rPr>
        <w:t xml:space="preserve">u </w:t>
      </w:r>
      <w:r w:rsidRPr="00233245">
        <w:rPr>
          <w:i/>
          <w:iCs/>
          <w:spacing w:val="3"/>
          <w:sz w:val="22"/>
          <w:szCs w:val="22"/>
        </w:rPr>
        <w:t>montan</w:t>
      </w:r>
      <w:r w:rsidRPr="00233245">
        <w:rPr>
          <w:i/>
          <w:iCs/>
          <w:sz w:val="22"/>
          <w:szCs w:val="22"/>
        </w:rPr>
        <w:t xml:space="preserve">t </w:t>
      </w:r>
      <w:r w:rsidRPr="00233245">
        <w:rPr>
          <w:i/>
          <w:iCs/>
          <w:spacing w:val="3"/>
          <w:sz w:val="22"/>
          <w:szCs w:val="22"/>
        </w:rPr>
        <w:t>TT</w:t>
      </w:r>
      <w:r w:rsidRPr="00233245">
        <w:rPr>
          <w:i/>
          <w:iCs/>
          <w:sz w:val="22"/>
          <w:szCs w:val="22"/>
        </w:rPr>
        <w:t xml:space="preserve">C </w:t>
      </w:r>
      <w:r w:rsidRPr="00233245">
        <w:rPr>
          <w:i/>
          <w:iCs/>
          <w:spacing w:val="3"/>
          <w:sz w:val="22"/>
          <w:szCs w:val="22"/>
        </w:rPr>
        <w:t xml:space="preserve">du </w:t>
      </w:r>
      <w:r w:rsidRPr="00233245">
        <w:rPr>
          <w:i/>
          <w:iCs/>
          <w:sz w:val="22"/>
          <w:szCs w:val="22"/>
        </w:rPr>
        <w:t xml:space="preserve">marché de base </w:t>
      </w:r>
      <w:r w:rsidRPr="00233245">
        <w:rPr>
          <w:i/>
          <w:iCs/>
          <w:spacing w:val="4"/>
          <w:sz w:val="22"/>
          <w:szCs w:val="22"/>
        </w:rPr>
        <w:t xml:space="preserve">et de ses avenants éventuels </w:t>
      </w:r>
      <w:r w:rsidRPr="00233245">
        <w:rPr>
          <w:i/>
          <w:iCs/>
          <w:sz w:val="22"/>
          <w:szCs w:val="22"/>
        </w:rPr>
        <w:t>par jour calendaire de retard au-delà du trentième jour.</w:t>
      </w:r>
    </w:p>
    <w:p w14:paraId="68363CAA" w14:textId="77777777" w:rsidR="00F56CDD" w:rsidRPr="00233245" w:rsidRDefault="00F56CDD" w:rsidP="00233245">
      <w:pPr>
        <w:widowControl w:val="0"/>
        <w:autoSpaceDE w:val="0"/>
        <w:ind w:left="738" w:right="-17" w:hanging="624"/>
        <w:jc w:val="both"/>
        <w:rPr>
          <w:sz w:val="22"/>
          <w:szCs w:val="22"/>
        </w:rPr>
      </w:pPr>
      <w:r w:rsidRPr="00233245">
        <w:rPr>
          <w:sz w:val="22"/>
          <w:szCs w:val="22"/>
        </w:rPr>
        <w:t>34.2. Pour les marchés à tranches conditionnelles, les délais et montant à prendre en compte sont ceux de la tranche considérée.</w:t>
      </w:r>
    </w:p>
    <w:p w14:paraId="4A23382B" w14:textId="77777777" w:rsidR="00F56CDD" w:rsidRPr="00233245" w:rsidRDefault="00F56CDD" w:rsidP="00233245">
      <w:pPr>
        <w:widowControl w:val="0"/>
        <w:autoSpaceDE w:val="0"/>
        <w:ind w:right="-20"/>
        <w:jc w:val="both"/>
        <w:rPr>
          <w:b/>
          <w:bCs/>
          <w:sz w:val="22"/>
          <w:szCs w:val="22"/>
        </w:rPr>
      </w:pPr>
      <w:r w:rsidRPr="00233245">
        <w:rPr>
          <w:b/>
          <w:bCs/>
          <w:sz w:val="22"/>
          <w:szCs w:val="22"/>
        </w:rPr>
        <w:t>B</w:t>
      </w:r>
      <w:r w:rsidRPr="00233245">
        <w:rPr>
          <w:b/>
          <w:bCs/>
          <w:sz w:val="22"/>
          <w:szCs w:val="22"/>
        </w:rPr>
        <w:tab/>
        <w:t>Pénalités particulières</w:t>
      </w:r>
    </w:p>
    <w:p w14:paraId="442E9479" w14:textId="77777777" w:rsidR="00F56CDD" w:rsidRPr="00233245" w:rsidRDefault="00F56CDD" w:rsidP="00233245">
      <w:pPr>
        <w:widowControl w:val="0"/>
        <w:autoSpaceDE w:val="0"/>
        <w:ind w:right="-20"/>
        <w:rPr>
          <w:sz w:val="22"/>
          <w:szCs w:val="22"/>
        </w:rPr>
      </w:pPr>
      <w:r w:rsidRPr="00233245">
        <w:rPr>
          <w:sz w:val="22"/>
          <w:szCs w:val="22"/>
        </w:rPr>
        <w:t xml:space="preserve">34.3 Indépendamment des pénalités pour dépassement du délai contractuel, le cocontractant est passible des pénalités particulières suivantes pour inobservation des dispositions du contrat, </w:t>
      </w:r>
      <w:bookmarkStart w:id="452" w:name="_Hlk152246143"/>
      <w:r w:rsidRPr="00233245">
        <w:rPr>
          <w:sz w:val="22"/>
          <w:szCs w:val="22"/>
        </w:rPr>
        <w:t>entre autr</w:t>
      </w:r>
      <w:bookmarkEnd w:id="452"/>
      <w:r w:rsidRPr="00233245">
        <w:rPr>
          <w:sz w:val="22"/>
          <w:szCs w:val="22"/>
        </w:rPr>
        <w:t>es :</w:t>
      </w:r>
    </w:p>
    <w:p w14:paraId="4A02D167" w14:textId="77777777" w:rsidR="00F56CDD" w:rsidRPr="00233245" w:rsidRDefault="00F56CDD" w:rsidP="004104C1">
      <w:pPr>
        <w:widowControl w:val="0"/>
        <w:numPr>
          <w:ilvl w:val="0"/>
          <w:numId w:val="5"/>
        </w:numPr>
        <w:autoSpaceDE w:val="0"/>
        <w:ind w:right="-18"/>
        <w:jc w:val="both"/>
        <w:rPr>
          <w:sz w:val="22"/>
          <w:szCs w:val="22"/>
        </w:rPr>
      </w:pPr>
      <w:r w:rsidRPr="00233245">
        <w:rPr>
          <w:sz w:val="22"/>
          <w:szCs w:val="22"/>
        </w:rPr>
        <w:t>Remise tardive du cautionnement définitif [Montant ou modalités à préciser] ;</w:t>
      </w:r>
    </w:p>
    <w:p w14:paraId="69284863" w14:textId="77777777" w:rsidR="00F56CDD" w:rsidRPr="00233245" w:rsidRDefault="00F56CDD" w:rsidP="004104C1">
      <w:pPr>
        <w:widowControl w:val="0"/>
        <w:numPr>
          <w:ilvl w:val="0"/>
          <w:numId w:val="5"/>
        </w:numPr>
        <w:autoSpaceDE w:val="0"/>
        <w:ind w:right="-18"/>
        <w:jc w:val="both"/>
        <w:rPr>
          <w:sz w:val="22"/>
          <w:szCs w:val="22"/>
        </w:rPr>
      </w:pPr>
      <w:r w:rsidRPr="00233245">
        <w:rPr>
          <w:sz w:val="22"/>
          <w:szCs w:val="22"/>
        </w:rPr>
        <w:t xml:space="preserve">Remise tardive des assurances [Montant ou modalités à préciser] ; </w:t>
      </w:r>
    </w:p>
    <w:p w14:paraId="496DF45A" w14:textId="77777777" w:rsidR="00F56CDD" w:rsidRPr="00233245" w:rsidRDefault="00F56CDD" w:rsidP="004104C1">
      <w:pPr>
        <w:widowControl w:val="0"/>
        <w:numPr>
          <w:ilvl w:val="0"/>
          <w:numId w:val="5"/>
        </w:numPr>
        <w:autoSpaceDE w:val="0"/>
        <w:ind w:right="-18"/>
        <w:jc w:val="both"/>
        <w:rPr>
          <w:sz w:val="22"/>
          <w:szCs w:val="22"/>
        </w:rPr>
      </w:pPr>
      <w:r w:rsidRPr="00233245">
        <w:rPr>
          <w:sz w:val="22"/>
          <w:szCs w:val="22"/>
        </w:rPr>
        <w:t xml:space="preserve">Autres à préciser par le Maître d’ouvrage. </w:t>
      </w:r>
    </w:p>
    <w:p w14:paraId="1A43FA3D" w14:textId="77777777" w:rsidR="00F56CDD" w:rsidRPr="00233245" w:rsidRDefault="00F56CDD" w:rsidP="00233245">
      <w:pPr>
        <w:widowControl w:val="0"/>
        <w:autoSpaceDE w:val="0"/>
        <w:ind w:right="-17"/>
        <w:jc w:val="both"/>
        <w:rPr>
          <w:sz w:val="22"/>
          <w:szCs w:val="22"/>
        </w:rPr>
      </w:pPr>
      <w:r w:rsidRPr="00233245">
        <w:rPr>
          <w:sz w:val="22"/>
          <w:szCs w:val="22"/>
        </w:rPr>
        <w:t xml:space="preserve">34.4 En tout état de cause, le montant cumulé des pénalités (retard et particulière) ne saurait excéder dix pour cent (10%) du montant TTC du marché de base </w:t>
      </w:r>
      <w:r w:rsidRPr="00233245">
        <w:rPr>
          <w:i/>
          <w:iCs/>
          <w:spacing w:val="4"/>
          <w:sz w:val="22"/>
          <w:szCs w:val="22"/>
        </w:rPr>
        <w:t>et de ses avenants éventuels</w:t>
      </w:r>
      <w:r w:rsidRPr="00233245">
        <w:rPr>
          <w:sz w:val="22"/>
          <w:szCs w:val="22"/>
        </w:rPr>
        <w:t xml:space="preserve"> sous peine de résiliation.</w:t>
      </w:r>
    </w:p>
    <w:p w14:paraId="3CE3ABF6" w14:textId="77777777" w:rsidR="00F56CDD" w:rsidRPr="00233245" w:rsidRDefault="00F56CDD" w:rsidP="00233245">
      <w:pPr>
        <w:widowControl w:val="0"/>
        <w:autoSpaceDE w:val="0"/>
        <w:ind w:right="-17"/>
        <w:jc w:val="both"/>
        <w:rPr>
          <w:sz w:val="22"/>
          <w:szCs w:val="22"/>
        </w:rPr>
      </w:pPr>
      <w:r w:rsidRPr="00233245">
        <w:rPr>
          <w:sz w:val="22"/>
          <w:szCs w:val="22"/>
        </w:rPr>
        <w:t>Toute remise de pénalités ne peut intervenir qu’après avis de l’organisme chargé de la régulation des marchés publics requis par le Maître d’Ouvrage ou le Maître d’Ouvrage Délégué.</w:t>
      </w:r>
    </w:p>
    <w:p w14:paraId="52F5E777" w14:textId="77777777" w:rsidR="00F56CDD" w:rsidRPr="00233245" w:rsidRDefault="00F56CDD" w:rsidP="00233245">
      <w:pPr>
        <w:widowControl w:val="0"/>
        <w:autoSpaceDE w:val="0"/>
        <w:ind w:right="-17"/>
        <w:jc w:val="both"/>
        <w:rPr>
          <w:b/>
          <w:sz w:val="22"/>
          <w:szCs w:val="22"/>
        </w:rPr>
      </w:pPr>
      <w:bookmarkStart w:id="453" w:name="_Toc157306100"/>
      <w:bookmarkStart w:id="454" w:name="_Toc530307828"/>
      <w:bookmarkStart w:id="455" w:name="_Toc97557112"/>
      <w:r w:rsidRPr="00233245">
        <w:rPr>
          <w:b/>
          <w:sz w:val="22"/>
          <w:szCs w:val="22"/>
        </w:rPr>
        <w:t>Article 35 Règlement en cas de groupement d’entreprises et de sous-traitance</w:t>
      </w:r>
      <w:bookmarkEnd w:id="453"/>
      <w:r w:rsidRPr="00233245">
        <w:rPr>
          <w:b/>
          <w:sz w:val="22"/>
          <w:szCs w:val="22"/>
        </w:rPr>
        <w:t xml:space="preserve"> </w:t>
      </w:r>
      <w:bookmarkEnd w:id="454"/>
      <w:bookmarkEnd w:id="455"/>
    </w:p>
    <w:p w14:paraId="3EBD9A12" w14:textId="77777777" w:rsidR="00F56CDD" w:rsidRPr="00233245" w:rsidRDefault="00F56CDD" w:rsidP="00233245">
      <w:pPr>
        <w:widowControl w:val="0"/>
        <w:autoSpaceDE w:val="0"/>
        <w:ind w:right="-17"/>
        <w:jc w:val="both"/>
        <w:rPr>
          <w:sz w:val="22"/>
          <w:szCs w:val="22"/>
        </w:rPr>
      </w:pPr>
      <w:r w:rsidRPr="00233245">
        <w:rPr>
          <w:sz w:val="22"/>
          <w:szCs w:val="22"/>
        </w:rPr>
        <w:t>35.1. En cas de groupement solidaire d’entreprises les paiements sont effectués dans le compte indiqué dans la soumission soit au nom du groupement, soit au nom du mandataire [</w:t>
      </w:r>
      <w:r w:rsidRPr="00233245">
        <w:rPr>
          <w:i/>
          <w:sz w:val="22"/>
          <w:szCs w:val="22"/>
        </w:rPr>
        <w:t>à préciser le cas échéant</w:t>
      </w:r>
      <w:r w:rsidRPr="00233245">
        <w:rPr>
          <w:sz w:val="22"/>
          <w:szCs w:val="22"/>
        </w:rPr>
        <w:t>].</w:t>
      </w:r>
    </w:p>
    <w:p w14:paraId="0ACC7637" w14:textId="77777777" w:rsidR="00F56CDD" w:rsidRPr="00233245" w:rsidRDefault="00F56CDD" w:rsidP="00233245">
      <w:pPr>
        <w:widowControl w:val="0"/>
        <w:autoSpaceDE w:val="0"/>
        <w:ind w:right="-17"/>
        <w:jc w:val="both"/>
        <w:rPr>
          <w:sz w:val="22"/>
          <w:szCs w:val="22"/>
        </w:rPr>
      </w:pPr>
      <w:r w:rsidRPr="00233245">
        <w:rPr>
          <w:sz w:val="22"/>
          <w:szCs w:val="22"/>
        </w:rPr>
        <w:t>En cas de groupement conjoint, les paiements seront effectués dans les différents comptes des cotraitants de la manière suivante : [</w:t>
      </w:r>
      <w:r w:rsidRPr="00233245">
        <w:rPr>
          <w:i/>
          <w:sz w:val="22"/>
          <w:szCs w:val="22"/>
        </w:rPr>
        <w:t>à préciser le cas échéant</w:t>
      </w:r>
      <w:r w:rsidRPr="00233245">
        <w:rPr>
          <w:sz w:val="22"/>
          <w:szCs w:val="22"/>
        </w:rPr>
        <w:t>].</w:t>
      </w:r>
    </w:p>
    <w:p w14:paraId="60DFCF01" w14:textId="77777777" w:rsidR="00F56CDD" w:rsidRPr="00233245" w:rsidRDefault="00F56CDD" w:rsidP="00233245">
      <w:pPr>
        <w:widowControl w:val="0"/>
        <w:autoSpaceDE w:val="0"/>
        <w:ind w:right="-17"/>
        <w:jc w:val="both"/>
        <w:rPr>
          <w:sz w:val="22"/>
          <w:szCs w:val="22"/>
        </w:rPr>
      </w:pPr>
      <w:r w:rsidRPr="00233245">
        <w:rPr>
          <w:sz w:val="22"/>
          <w:szCs w:val="22"/>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7CEC2636" w14:textId="77777777" w:rsidR="00805759" w:rsidRPr="00233245" w:rsidRDefault="00F56CDD" w:rsidP="00233245">
      <w:pPr>
        <w:widowControl w:val="0"/>
        <w:autoSpaceDE w:val="0"/>
        <w:ind w:right="-17"/>
        <w:jc w:val="both"/>
        <w:rPr>
          <w:sz w:val="22"/>
          <w:szCs w:val="22"/>
        </w:rPr>
      </w:pPr>
      <w:r w:rsidRPr="00233245">
        <w:rPr>
          <w:sz w:val="22"/>
          <w:szCs w:val="22"/>
        </w:rPr>
        <w:t>L’Entreprise principale dispose d’un délai maximal de trente (30) jours ouvrables à compter de la date de rémunération de la facture des prestations exécutées et réceptionnées pour effectuer le paiement du sous-traitant.</w:t>
      </w:r>
    </w:p>
    <w:p w14:paraId="1D5C5565" w14:textId="38D0E434" w:rsidR="00F56CDD" w:rsidRPr="00233245" w:rsidRDefault="00F56CDD" w:rsidP="00233245">
      <w:pPr>
        <w:widowControl w:val="0"/>
        <w:autoSpaceDE w:val="0"/>
        <w:ind w:right="-17"/>
        <w:jc w:val="both"/>
        <w:rPr>
          <w:sz w:val="22"/>
          <w:szCs w:val="22"/>
        </w:rPr>
      </w:pPr>
      <w:r w:rsidRPr="00233245">
        <w:rPr>
          <w:sz w:val="22"/>
          <w:szCs w:val="22"/>
        </w:rPr>
        <w:t xml:space="preserve"> En cas de non-paiement d’un sous-traitant pour des prestations déjà rémunérées par le Maître d’Ouvrage ou le Maître d’Ouvrage Délégué, ce dernier peut prendre à l’encontre du titulaire du marché des mesures coercitives, notamment </w:t>
      </w:r>
      <w:r w:rsidRPr="00233245">
        <w:rPr>
          <w:sz w:val="22"/>
          <w:szCs w:val="22"/>
        </w:rPr>
        <w:lastRenderedPageBreak/>
        <w:t>le paiement direct du sous-traitant.</w:t>
      </w:r>
    </w:p>
    <w:p w14:paraId="7A44CFAA" w14:textId="77777777" w:rsidR="00F56CDD" w:rsidRPr="00233245" w:rsidRDefault="00F56CDD" w:rsidP="00233245">
      <w:pPr>
        <w:pStyle w:val="CCAParticles"/>
        <w:spacing w:before="0" w:after="0" w:line="240" w:lineRule="auto"/>
        <w:rPr>
          <w:rFonts w:ascii="Times New Roman" w:hAnsi="Times New Roman" w:cs="Times New Roman"/>
          <w:sz w:val="22"/>
          <w:szCs w:val="22"/>
        </w:rPr>
      </w:pPr>
      <w:bookmarkStart w:id="456" w:name="_Toc157610569"/>
      <w:r w:rsidRPr="00233245">
        <w:rPr>
          <w:rFonts w:ascii="Times New Roman" w:hAnsi="Times New Roman" w:cs="Times New Roman"/>
          <w:sz w:val="22"/>
          <w:szCs w:val="22"/>
        </w:rPr>
        <w:t>Article 36- Régime fiscal et douanier</w:t>
      </w:r>
      <w:bookmarkEnd w:id="456"/>
    </w:p>
    <w:p w14:paraId="3CDFB401" w14:textId="13EDA550" w:rsidR="00F56CDD" w:rsidRPr="00233245" w:rsidRDefault="00F56CDD" w:rsidP="00233245">
      <w:pPr>
        <w:widowControl w:val="0"/>
        <w:autoSpaceDE w:val="0"/>
        <w:jc w:val="both"/>
        <w:rPr>
          <w:sz w:val="22"/>
          <w:szCs w:val="22"/>
        </w:rPr>
      </w:pPr>
      <w:bookmarkStart w:id="457" w:name="_Hlk143523908"/>
      <w:r w:rsidRPr="00233245">
        <w:rPr>
          <w:sz w:val="22"/>
          <w:szCs w:val="22"/>
        </w:rPr>
        <w:t>Le marché est soumis au régime fiscal et douanier en vigueur dans la république du Cameroun. Le marché est conclu tout taxes comprises, conformément à la loi n°</w:t>
      </w:r>
      <w:r w:rsidR="005F547C">
        <w:rPr>
          <w:sz w:val="22"/>
          <w:szCs w:val="22"/>
        </w:rPr>
        <w:t xml:space="preserve">2024/013 </w:t>
      </w:r>
      <w:r w:rsidRPr="00233245">
        <w:rPr>
          <w:sz w:val="22"/>
          <w:szCs w:val="22"/>
        </w:rPr>
        <w:t>du</w:t>
      </w:r>
      <w:r w:rsidR="005F547C">
        <w:rPr>
          <w:sz w:val="22"/>
          <w:szCs w:val="22"/>
        </w:rPr>
        <w:t xml:space="preserve"> 23 Décembre 2024</w:t>
      </w:r>
      <w:r w:rsidRPr="00233245">
        <w:rPr>
          <w:sz w:val="22"/>
          <w:szCs w:val="22"/>
        </w:rPr>
        <w:t xml:space="preserve"> Portant loi de finances de la République du Cameroun pour l’exercice </w:t>
      </w:r>
      <w:r w:rsidR="005F547C">
        <w:rPr>
          <w:sz w:val="22"/>
          <w:szCs w:val="22"/>
        </w:rPr>
        <w:t xml:space="preserve">2025 </w:t>
      </w:r>
      <w:r w:rsidRPr="00233245">
        <w:rPr>
          <w:sz w:val="22"/>
          <w:szCs w:val="22"/>
        </w:rPr>
        <w:t xml:space="preserve">et au Code Général des Impôts qui définissent les modalités de mise en œuvre du régime fiscal des Marchés Publics. </w:t>
      </w:r>
    </w:p>
    <w:bookmarkEnd w:id="457"/>
    <w:p w14:paraId="6D095EF4" w14:textId="77777777" w:rsidR="00F56CDD" w:rsidRPr="00233245" w:rsidRDefault="00F56CDD" w:rsidP="00233245">
      <w:pPr>
        <w:widowControl w:val="0"/>
        <w:autoSpaceDE w:val="0"/>
        <w:jc w:val="both"/>
        <w:rPr>
          <w:color w:val="000000"/>
          <w:sz w:val="22"/>
          <w:szCs w:val="22"/>
        </w:rPr>
      </w:pPr>
      <w:r w:rsidRPr="00233245">
        <w:rPr>
          <w:color w:val="000000"/>
          <w:sz w:val="22"/>
          <w:szCs w:val="22"/>
        </w:rPr>
        <w:t>La fiscalité applicable au présent marché comporte notamment :</w:t>
      </w:r>
    </w:p>
    <w:p w14:paraId="1B8CB99E" w14:textId="586DBF10" w:rsidR="00F56CDD" w:rsidRPr="00233245" w:rsidRDefault="00F56CDD" w:rsidP="004104C1">
      <w:pPr>
        <w:widowControl w:val="0"/>
        <w:numPr>
          <w:ilvl w:val="0"/>
          <w:numId w:val="77"/>
        </w:numPr>
        <w:autoSpaceDE w:val="0"/>
        <w:jc w:val="both"/>
        <w:rPr>
          <w:color w:val="000000"/>
          <w:sz w:val="22"/>
          <w:szCs w:val="22"/>
        </w:rPr>
      </w:pPr>
      <w:r w:rsidRPr="00233245">
        <w:rPr>
          <w:color w:val="000000"/>
          <w:sz w:val="22"/>
          <w:szCs w:val="22"/>
        </w:rPr>
        <w:t>es impôts et taxes relatifs aux bénéfices industriels et commerciaux, y compris l’AIR qui constitue un précompte sur l’impôt des sociétés</w:t>
      </w:r>
      <w:r w:rsidR="00805759" w:rsidRPr="00233245">
        <w:rPr>
          <w:color w:val="000000"/>
          <w:sz w:val="22"/>
          <w:szCs w:val="22"/>
        </w:rPr>
        <w:t xml:space="preserve"> </w:t>
      </w:r>
      <w:r w:rsidRPr="00233245">
        <w:rPr>
          <w:color w:val="000000"/>
          <w:sz w:val="22"/>
          <w:szCs w:val="22"/>
        </w:rPr>
        <w:t>;</w:t>
      </w:r>
    </w:p>
    <w:p w14:paraId="00B9A95C" w14:textId="7914A150" w:rsidR="00F56CDD" w:rsidRPr="00233245" w:rsidRDefault="00F56CDD" w:rsidP="004104C1">
      <w:pPr>
        <w:widowControl w:val="0"/>
        <w:numPr>
          <w:ilvl w:val="0"/>
          <w:numId w:val="77"/>
        </w:numPr>
        <w:autoSpaceDE w:val="0"/>
        <w:jc w:val="both"/>
        <w:rPr>
          <w:color w:val="000000"/>
          <w:sz w:val="22"/>
          <w:szCs w:val="22"/>
        </w:rPr>
      </w:pPr>
      <w:r w:rsidRPr="00233245">
        <w:rPr>
          <w:color w:val="000000"/>
          <w:sz w:val="22"/>
          <w:szCs w:val="22"/>
        </w:rPr>
        <w:t>Des droits d’enregistrement calculés conformément aux stipulations du code des impôts</w:t>
      </w:r>
      <w:r w:rsidR="00805759" w:rsidRPr="00233245">
        <w:rPr>
          <w:color w:val="000000"/>
          <w:sz w:val="22"/>
          <w:szCs w:val="22"/>
        </w:rPr>
        <w:t xml:space="preserve"> </w:t>
      </w:r>
      <w:r w:rsidRPr="00233245">
        <w:rPr>
          <w:color w:val="000000"/>
          <w:sz w:val="22"/>
          <w:szCs w:val="22"/>
        </w:rPr>
        <w:t>;</w:t>
      </w:r>
    </w:p>
    <w:p w14:paraId="6DA2E26B" w14:textId="14C274AA" w:rsidR="00F56CDD" w:rsidRPr="00233245" w:rsidRDefault="00F56CDD" w:rsidP="004104C1">
      <w:pPr>
        <w:widowControl w:val="0"/>
        <w:numPr>
          <w:ilvl w:val="0"/>
          <w:numId w:val="77"/>
        </w:numPr>
        <w:autoSpaceDE w:val="0"/>
        <w:jc w:val="both"/>
        <w:rPr>
          <w:color w:val="000000"/>
          <w:sz w:val="22"/>
          <w:szCs w:val="22"/>
        </w:rPr>
      </w:pPr>
      <w:r w:rsidRPr="00233245">
        <w:rPr>
          <w:color w:val="000000"/>
          <w:sz w:val="22"/>
          <w:szCs w:val="22"/>
        </w:rPr>
        <w:t>Des droits et taxes attachés à la réalisation des prestations prévues par le marché</w:t>
      </w:r>
      <w:r w:rsidR="00805759" w:rsidRPr="00233245">
        <w:rPr>
          <w:color w:val="000000"/>
          <w:sz w:val="22"/>
          <w:szCs w:val="22"/>
        </w:rPr>
        <w:t xml:space="preserve"> </w:t>
      </w:r>
      <w:r w:rsidRPr="00233245">
        <w:rPr>
          <w:color w:val="000000"/>
          <w:sz w:val="22"/>
          <w:szCs w:val="22"/>
        </w:rPr>
        <w:t>:</w:t>
      </w:r>
    </w:p>
    <w:p w14:paraId="1CD52553" w14:textId="030268D7" w:rsidR="00F56CDD" w:rsidRPr="00233245" w:rsidRDefault="00F56CDD" w:rsidP="004104C1">
      <w:pPr>
        <w:widowControl w:val="0"/>
        <w:numPr>
          <w:ilvl w:val="3"/>
          <w:numId w:val="78"/>
        </w:numPr>
        <w:autoSpaceDE w:val="0"/>
        <w:jc w:val="both"/>
        <w:rPr>
          <w:color w:val="000000"/>
          <w:sz w:val="22"/>
          <w:szCs w:val="22"/>
        </w:rPr>
      </w:pPr>
      <w:r w:rsidRPr="00233245">
        <w:rPr>
          <w:color w:val="000000"/>
          <w:sz w:val="22"/>
          <w:szCs w:val="22"/>
        </w:rPr>
        <w:t>Des droits et taxes d’entrée sur le territoire camerounais (droits de douanes, TVA, taxe informatique)</w:t>
      </w:r>
      <w:r w:rsidR="00805759" w:rsidRPr="00233245">
        <w:rPr>
          <w:color w:val="000000"/>
          <w:sz w:val="22"/>
          <w:szCs w:val="22"/>
        </w:rPr>
        <w:t xml:space="preserve"> </w:t>
      </w:r>
      <w:r w:rsidRPr="00233245">
        <w:rPr>
          <w:color w:val="000000"/>
          <w:sz w:val="22"/>
          <w:szCs w:val="22"/>
        </w:rPr>
        <w:t>;</w:t>
      </w:r>
    </w:p>
    <w:p w14:paraId="3805A94F" w14:textId="77777777" w:rsidR="00F56CDD" w:rsidRPr="00233245" w:rsidRDefault="00F56CDD" w:rsidP="004104C1">
      <w:pPr>
        <w:widowControl w:val="0"/>
        <w:numPr>
          <w:ilvl w:val="3"/>
          <w:numId w:val="78"/>
        </w:numPr>
        <w:autoSpaceDE w:val="0"/>
        <w:jc w:val="both"/>
        <w:rPr>
          <w:color w:val="000000"/>
          <w:sz w:val="22"/>
          <w:szCs w:val="22"/>
        </w:rPr>
      </w:pPr>
      <w:r w:rsidRPr="00233245">
        <w:rPr>
          <w:color w:val="000000"/>
          <w:sz w:val="22"/>
          <w:szCs w:val="22"/>
        </w:rPr>
        <w:t>Des droits et taxes communaux,</w:t>
      </w:r>
    </w:p>
    <w:p w14:paraId="4C3D1277" w14:textId="77777777" w:rsidR="00F56CDD" w:rsidRPr="00233245" w:rsidRDefault="00F56CDD" w:rsidP="004104C1">
      <w:pPr>
        <w:widowControl w:val="0"/>
        <w:numPr>
          <w:ilvl w:val="3"/>
          <w:numId w:val="78"/>
        </w:numPr>
        <w:autoSpaceDE w:val="0"/>
        <w:jc w:val="both"/>
        <w:rPr>
          <w:color w:val="000000"/>
          <w:sz w:val="22"/>
          <w:szCs w:val="22"/>
        </w:rPr>
      </w:pPr>
      <w:r w:rsidRPr="00233245">
        <w:rPr>
          <w:color w:val="000000"/>
          <w:sz w:val="22"/>
          <w:szCs w:val="22"/>
        </w:rPr>
        <w:t>Des droits et taxes relatifs aux prélèvements des matériaux et d’eau.</w:t>
      </w:r>
    </w:p>
    <w:p w14:paraId="5DFA461B" w14:textId="77777777" w:rsidR="00F56CDD" w:rsidRPr="00233245" w:rsidRDefault="00F56CDD" w:rsidP="00233245">
      <w:pPr>
        <w:widowControl w:val="0"/>
        <w:autoSpaceDE w:val="0"/>
        <w:jc w:val="both"/>
        <w:rPr>
          <w:color w:val="000000"/>
          <w:sz w:val="22"/>
          <w:szCs w:val="22"/>
        </w:rPr>
      </w:pPr>
      <w:r w:rsidRPr="00233245">
        <w:rPr>
          <w:color w:val="000000"/>
          <w:sz w:val="22"/>
          <w:szCs w:val="22"/>
        </w:rPr>
        <w:t>Ces éléments doivent être intégrés dans les charges que le cocontractant impute sur ses coûts d’intervention et constituer l’un des éléments des sous-détails des prix hors taxes.</w:t>
      </w:r>
    </w:p>
    <w:p w14:paraId="656062B5" w14:textId="77777777" w:rsidR="00F56CDD" w:rsidRPr="00233245" w:rsidRDefault="00F56CDD" w:rsidP="00233245">
      <w:pPr>
        <w:widowControl w:val="0"/>
        <w:autoSpaceDE w:val="0"/>
        <w:jc w:val="both"/>
        <w:rPr>
          <w:color w:val="000000"/>
          <w:sz w:val="22"/>
          <w:szCs w:val="22"/>
        </w:rPr>
      </w:pPr>
      <w:r w:rsidRPr="00233245">
        <w:rPr>
          <w:color w:val="000000"/>
          <w:sz w:val="22"/>
          <w:szCs w:val="22"/>
        </w:rPr>
        <w:t>Le prix TTC s’entend TVA incluse.</w:t>
      </w:r>
    </w:p>
    <w:p w14:paraId="3DB79EFC" w14:textId="77777777" w:rsidR="00F56CDD" w:rsidRPr="00233245" w:rsidRDefault="00F56CDD" w:rsidP="00233245">
      <w:pPr>
        <w:widowControl w:val="0"/>
        <w:autoSpaceDE w:val="0"/>
        <w:jc w:val="both"/>
        <w:rPr>
          <w:color w:val="000000"/>
          <w:sz w:val="22"/>
          <w:szCs w:val="22"/>
        </w:rPr>
      </w:pPr>
      <w:r w:rsidRPr="00233245">
        <w:rPr>
          <w:color w:val="000000"/>
          <w:sz w:val="22"/>
          <w:szCs w:val="22"/>
        </w:rPr>
        <w:t>Sauf mention spécifique contraire figurant au Marché, le cocontractant devra supporter et payer tous droits, taxes, impôts et charges lui incombant ainsi qu’à ses sous-traitants.</w:t>
      </w:r>
    </w:p>
    <w:p w14:paraId="63258699" w14:textId="77777777" w:rsidR="00F56CDD" w:rsidRPr="00233245" w:rsidRDefault="00F56CDD" w:rsidP="00233245">
      <w:pPr>
        <w:pStyle w:val="CCAParticles"/>
        <w:spacing w:before="0" w:after="0" w:line="240" w:lineRule="auto"/>
        <w:rPr>
          <w:rFonts w:ascii="Times New Roman" w:hAnsi="Times New Roman" w:cs="Times New Roman"/>
          <w:sz w:val="22"/>
          <w:szCs w:val="22"/>
        </w:rPr>
      </w:pPr>
      <w:bookmarkStart w:id="458" w:name="_Toc157610570"/>
      <w:r w:rsidRPr="00233245">
        <w:rPr>
          <w:rFonts w:ascii="Times New Roman" w:hAnsi="Times New Roman" w:cs="Times New Roman"/>
          <w:sz w:val="22"/>
          <w:szCs w:val="22"/>
        </w:rPr>
        <w:t>Article 37- Timbres et enregistrement des marchés</w:t>
      </w:r>
      <w:bookmarkEnd w:id="458"/>
    </w:p>
    <w:p w14:paraId="31A97C64" w14:textId="77777777" w:rsidR="00F56CDD" w:rsidRPr="00233245" w:rsidRDefault="00F56CDD" w:rsidP="00233245">
      <w:pPr>
        <w:widowControl w:val="0"/>
        <w:autoSpaceDE w:val="0"/>
        <w:ind w:right="98"/>
        <w:jc w:val="both"/>
        <w:rPr>
          <w:sz w:val="22"/>
          <w:szCs w:val="22"/>
        </w:rPr>
      </w:pPr>
      <w:r w:rsidRPr="00233245">
        <w:rPr>
          <w:sz w:val="22"/>
          <w:szCs w:val="22"/>
        </w:rPr>
        <w:t>Sept (07) exemplaires originaux du marché seront timbrés et enregistrés par les soins et aux frais du cocontractant, conformément à la règlementation en vigueur au Cameroun.</w:t>
      </w:r>
    </w:p>
    <w:p w14:paraId="1E421933" w14:textId="0FC6125E" w:rsidR="00A36F3E" w:rsidRPr="00233245" w:rsidRDefault="00A36F3E" w:rsidP="00233245">
      <w:pPr>
        <w:widowControl w:val="0"/>
        <w:autoSpaceDE w:val="0"/>
        <w:ind w:right="-20"/>
        <w:jc w:val="center"/>
        <w:rPr>
          <w:b/>
          <w:bCs/>
          <w:sz w:val="22"/>
          <w:szCs w:val="22"/>
        </w:rPr>
      </w:pPr>
      <w:r w:rsidRPr="00233245">
        <w:rPr>
          <w:b/>
          <w:bCs/>
          <w:sz w:val="22"/>
          <w:szCs w:val="22"/>
        </w:rPr>
        <w:t>Chapitre</w:t>
      </w:r>
      <w:r w:rsidR="00AB34A2" w:rsidRPr="00233245">
        <w:rPr>
          <w:b/>
          <w:bCs/>
          <w:sz w:val="22"/>
          <w:szCs w:val="22"/>
        </w:rPr>
        <w:t xml:space="preserve"> </w:t>
      </w:r>
      <w:r w:rsidRPr="00233245">
        <w:rPr>
          <w:b/>
          <w:bCs/>
          <w:sz w:val="22"/>
          <w:szCs w:val="22"/>
        </w:rPr>
        <w:t>V</w:t>
      </w:r>
      <w:r w:rsidR="00AB34A2" w:rsidRPr="00233245">
        <w:rPr>
          <w:b/>
          <w:bCs/>
          <w:sz w:val="22"/>
          <w:szCs w:val="22"/>
        </w:rPr>
        <w:t xml:space="preserve"> </w:t>
      </w:r>
      <w:r w:rsidRPr="00233245">
        <w:rPr>
          <w:b/>
          <w:bCs/>
          <w:sz w:val="22"/>
          <w:szCs w:val="22"/>
        </w:rPr>
        <w:t>:</w:t>
      </w:r>
      <w:r w:rsidR="00AB34A2" w:rsidRPr="00233245">
        <w:rPr>
          <w:b/>
          <w:bCs/>
          <w:sz w:val="22"/>
          <w:szCs w:val="22"/>
        </w:rPr>
        <w:t xml:space="preserve"> </w:t>
      </w:r>
      <w:r w:rsidRPr="00233245">
        <w:rPr>
          <w:b/>
          <w:bCs/>
          <w:sz w:val="22"/>
          <w:szCs w:val="22"/>
        </w:rPr>
        <w:t>Dispositions diverses</w:t>
      </w:r>
    </w:p>
    <w:p w14:paraId="68CD7E02" w14:textId="78BD5948" w:rsidR="00A36F3E" w:rsidRPr="00233245" w:rsidRDefault="00105064" w:rsidP="00233245">
      <w:pPr>
        <w:widowControl w:val="0"/>
        <w:autoSpaceDE w:val="0"/>
        <w:ind w:right="-148"/>
        <w:jc w:val="both"/>
        <w:rPr>
          <w:sz w:val="22"/>
          <w:szCs w:val="22"/>
        </w:rPr>
      </w:pPr>
      <w:r w:rsidRPr="00233245">
        <w:rPr>
          <w:b/>
          <w:bCs/>
          <w:sz w:val="22"/>
          <w:szCs w:val="22"/>
        </w:rPr>
        <w:t>Article 3</w:t>
      </w:r>
      <w:r w:rsidR="00F56CDD" w:rsidRPr="00233245">
        <w:rPr>
          <w:b/>
          <w:bCs/>
          <w:sz w:val="22"/>
          <w:szCs w:val="22"/>
        </w:rPr>
        <w:t>8</w:t>
      </w:r>
      <w:r w:rsidR="00A36F3E" w:rsidRPr="00233245">
        <w:rPr>
          <w:b/>
          <w:bCs/>
          <w:sz w:val="22"/>
          <w:szCs w:val="22"/>
        </w:rPr>
        <w:t xml:space="preserve"> : Résiliation du marché (CCAG article </w:t>
      </w:r>
      <w:r w:rsidR="00D57F09" w:rsidRPr="00233245">
        <w:rPr>
          <w:b/>
          <w:bCs/>
          <w:sz w:val="22"/>
          <w:szCs w:val="22"/>
        </w:rPr>
        <w:t>94</w:t>
      </w:r>
      <w:r w:rsidR="00A36F3E" w:rsidRPr="00233245">
        <w:rPr>
          <w:b/>
          <w:bCs/>
          <w:sz w:val="22"/>
          <w:szCs w:val="22"/>
        </w:rPr>
        <w:t>)</w:t>
      </w:r>
    </w:p>
    <w:p w14:paraId="13D82582" w14:textId="77777777" w:rsidR="00D15740" w:rsidRPr="00233245" w:rsidRDefault="00D15740" w:rsidP="00233245">
      <w:pPr>
        <w:widowControl w:val="0"/>
        <w:autoSpaceDE w:val="0"/>
        <w:jc w:val="both"/>
        <w:rPr>
          <w:sz w:val="22"/>
          <w:szCs w:val="22"/>
        </w:rPr>
      </w:pPr>
      <w:bookmarkStart w:id="459" w:name="_Hlk163221892"/>
      <w:r w:rsidRPr="00233245">
        <w:rPr>
          <w:sz w:val="22"/>
          <w:szCs w:val="22"/>
        </w:rPr>
        <w:t>38.1 Le marché est résilié de plein droit dans l’un des cas suivants</w:t>
      </w:r>
      <w:r w:rsidRPr="00233245">
        <w:rPr>
          <w:spacing w:val="6"/>
          <w:sz w:val="22"/>
          <w:szCs w:val="22"/>
        </w:rPr>
        <w:t xml:space="preserve"> :</w:t>
      </w:r>
    </w:p>
    <w:p w14:paraId="6623A698" w14:textId="77777777" w:rsidR="00D15740" w:rsidRPr="00233245" w:rsidRDefault="00D15740" w:rsidP="004104C1">
      <w:pPr>
        <w:widowControl w:val="0"/>
        <w:numPr>
          <w:ilvl w:val="0"/>
          <w:numId w:val="25"/>
        </w:numPr>
        <w:autoSpaceDE w:val="0"/>
        <w:jc w:val="both"/>
        <w:rPr>
          <w:sz w:val="22"/>
          <w:szCs w:val="22"/>
        </w:rPr>
      </w:pPr>
      <w:r w:rsidRPr="00233245">
        <w:rPr>
          <w:sz w:val="22"/>
          <w:szCs w:val="22"/>
        </w:rPr>
        <w:t>Décès du titulaire du marché. Dans ce cas, le Maître d’Ouvrage ou le Maître d’Ouvrage Délégué peut, s’il y a lieu, autoriser que soient acceptées les propositions présentées par les ayant droits pour la continuation des prestations ;</w:t>
      </w:r>
    </w:p>
    <w:p w14:paraId="00BB022B" w14:textId="77777777" w:rsidR="00D15740" w:rsidRPr="00233245" w:rsidRDefault="00D15740" w:rsidP="004104C1">
      <w:pPr>
        <w:widowControl w:val="0"/>
        <w:numPr>
          <w:ilvl w:val="0"/>
          <w:numId w:val="25"/>
        </w:numPr>
        <w:autoSpaceDE w:val="0"/>
        <w:jc w:val="both"/>
        <w:rPr>
          <w:sz w:val="22"/>
          <w:szCs w:val="22"/>
        </w:rPr>
      </w:pPr>
      <w:r w:rsidRPr="00233245">
        <w:rPr>
          <w:sz w:val="22"/>
          <w:szCs w:val="22"/>
        </w:rPr>
        <w:t>Faillite du titulaire du marché. Dans ce cas, le Maître d’Ouvrage ou le Maître d’Ouvrage Délégué peut accepter s’il y a lieu, des propositions qui peuvent être présentées par les créanciers pour la continuation des prestations ;</w:t>
      </w:r>
    </w:p>
    <w:p w14:paraId="214EE325" w14:textId="77777777" w:rsidR="00D15740" w:rsidRPr="00233245" w:rsidRDefault="00D15740" w:rsidP="004104C1">
      <w:pPr>
        <w:widowControl w:val="0"/>
        <w:numPr>
          <w:ilvl w:val="0"/>
          <w:numId w:val="25"/>
        </w:numPr>
        <w:autoSpaceDE w:val="0"/>
        <w:jc w:val="both"/>
        <w:rPr>
          <w:sz w:val="22"/>
          <w:szCs w:val="22"/>
        </w:rPr>
      </w:pPr>
      <w:r w:rsidRPr="00233245">
        <w:rPr>
          <w:sz w:val="22"/>
          <w:szCs w:val="22"/>
        </w:rPr>
        <w:t>Liquidation judiciaire, si le co-contractant de l’Administration n’est pas autorisé par le tribunal à continuer l’exploitation de son entreprise ;</w:t>
      </w:r>
    </w:p>
    <w:p w14:paraId="6A6CCCC5" w14:textId="77777777" w:rsidR="00D15740" w:rsidRPr="00233245" w:rsidRDefault="00D15740" w:rsidP="004104C1">
      <w:pPr>
        <w:widowControl w:val="0"/>
        <w:numPr>
          <w:ilvl w:val="0"/>
          <w:numId w:val="25"/>
        </w:numPr>
        <w:autoSpaceDE w:val="0"/>
        <w:jc w:val="both"/>
        <w:rPr>
          <w:sz w:val="22"/>
          <w:szCs w:val="22"/>
        </w:rPr>
      </w:pPr>
      <w:r w:rsidRPr="00233245">
        <w:rPr>
          <w:sz w:val="22"/>
          <w:szCs w:val="22"/>
        </w:rPr>
        <w:t>En cas de sous-traitance, de cotraitance ou de sous-commande sans autorisation préalable du Maître d’Ouvrage ou du Maître d’Ouvrage Délégué ;</w:t>
      </w:r>
    </w:p>
    <w:p w14:paraId="6AF88E19" w14:textId="77777777" w:rsidR="00D15740" w:rsidRPr="00233245" w:rsidRDefault="00D15740" w:rsidP="004104C1">
      <w:pPr>
        <w:widowControl w:val="0"/>
        <w:numPr>
          <w:ilvl w:val="0"/>
          <w:numId w:val="25"/>
        </w:numPr>
        <w:autoSpaceDE w:val="0"/>
        <w:jc w:val="both"/>
        <w:rPr>
          <w:sz w:val="22"/>
          <w:szCs w:val="22"/>
        </w:rPr>
      </w:pPr>
      <w:r w:rsidRPr="00233245">
        <w:rPr>
          <w:sz w:val="22"/>
          <w:szCs w:val="22"/>
        </w:rPr>
        <w:t>Défaillance du cocontractant de l’Administration dûment notifiée à ce dernier par le Maître d’Ouvrage ou le Maître d’Ouvrage Délégué par ordre de service valant mise en demeure et la carence constatée ;</w:t>
      </w:r>
    </w:p>
    <w:p w14:paraId="5C704639" w14:textId="77777777" w:rsidR="00D15740" w:rsidRPr="00233245" w:rsidRDefault="00D15740" w:rsidP="004104C1">
      <w:pPr>
        <w:widowControl w:val="0"/>
        <w:numPr>
          <w:ilvl w:val="0"/>
          <w:numId w:val="25"/>
        </w:numPr>
        <w:autoSpaceDE w:val="0"/>
        <w:jc w:val="both"/>
        <w:rPr>
          <w:sz w:val="22"/>
          <w:szCs w:val="22"/>
        </w:rPr>
      </w:pPr>
      <w:r w:rsidRPr="00233245">
        <w:rPr>
          <w:sz w:val="22"/>
          <w:szCs w:val="22"/>
        </w:rPr>
        <w:t xml:space="preserve"> Non-respect de la législation ou de la réglementation du travail ;</w:t>
      </w:r>
    </w:p>
    <w:p w14:paraId="5A42DD56" w14:textId="77777777" w:rsidR="00D15740" w:rsidRPr="00233245" w:rsidRDefault="00D15740" w:rsidP="004104C1">
      <w:pPr>
        <w:widowControl w:val="0"/>
        <w:numPr>
          <w:ilvl w:val="0"/>
          <w:numId w:val="25"/>
        </w:numPr>
        <w:autoSpaceDE w:val="0"/>
        <w:jc w:val="both"/>
        <w:rPr>
          <w:sz w:val="22"/>
          <w:szCs w:val="22"/>
        </w:rPr>
      </w:pPr>
      <w:r w:rsidRPr="00233245">
        <w:rPr>
          <w:sz w:val="22"/>
          <w:szCs w:val="22"/>
        </w:rPr>
        <w:t>Variation importante des prix dans les conditions définies par le cahier des clauses administratives générales, suite à la modification des conditions économiques ou des quantités initiales du marché ;</w:t>
      </w:r>
    </w:p>
    <w:p w14:paraId="523203E8" w14:textId="77777777" w:rsidR="00D15740" w:rsidRPr="00233245" w:rsidRDefault="00D15740" w:rsidP="004104C1">
      <w:pPr>
        <w:widowControl w:val="0"/>
        <w:numPr>
          <w:ilvl w:val="0"/>
          <w:numId w:val="25"/>
        </w:numPr>
        <w:autoSpaceDE w:val="0"/>
        <w:jc w:val="both"/>
        <w:rPr>
          <w:sz w:val="22"/>
          <w:szCs w:val="22"/>
        </w:rPr>
      </w:pPr>
      <w:r w:rsidRPr="00233245">
        <w:rPr>
          <w:sz w:val="22"/>
          <w:szCs w:val="22"/>
        </w:rPr>
        <w:t xml:space="preserve">Manœuvres frauduleuses et corruption dûment constatées. </w:t>
      </w:r>
    </w:p>
    <w:p w14:paraId="4249D588" w14:textId="77777777" w:rsidR="00D15740" w:rsidRPr="00233245" w:rsidRDefault="00D15740" w:rsidP="00233245">
      <w:pPr>
        <w:widowControl w:val="0"/>
        <w:autoSpaceDE w:val="0"/>
        <w:ind w:left="709" w:hanging="567"/>
        <w:jc w:val="both"/>
        <w:rPr>
          <w:color w:val="ED7D31" w:themeColor="accent2"/>
          <w:sz w:val="22"/>
          <w:szCs w:val="22"/>
        </w:rPr>
      </w:pPr>
      <w:r w:rsidRPr="00233245">
        <w:rPr>
          <w:color w:val="ED7D31" w:themeColor="accent2"/>
          <w:sz w:val="22"/>
          <w:szCs w:val="22"/>
        </w:rPr>
        <w:t>38.2 Le marché peut également être résilié dans les conditions stipulées dans le CCAG, notamment dans l’un des cas suivants :</w:t>
      </w:r>
    </w:p>
    <w:p w14:paraId="2591AC22" w14:textId="77777777" w:rsidR="00D15740" w:rsidRPr="00233245" w:rsidRDefault="00D15740" w:rsidP="004104C1">
      <w:pPr>
        <w:widowControl w:val="0"/>
        <w:numPr>
          <w:ilvl w:val="0"/>
          <w:numId w:val="10"/>
        </w:numPr>
        <w:autoSpaceDE w:val="0"/>
        <w:ind w:left="567" w:right="-149" w:hanging="283"/>
        <w:jc w:val="both"/>
        <w:rPr>
          <w:sz w:val="22"/>
          <w:szCs w:val="22"/>
        </w:rPr>
      </w:pPr>
      <w:r w:rsidRPr="00233245">
        <w:rPr>
          <w:color w:val="ED7D31" w:themeColor="accent2"/>
          <w:w w:val="97"/>
          <w:sz w:val="22"/>
          <w:szCs w:val="22"/>
        </w:rPr>
        <w:t xml:space="preserve">Retard dans les prestations </w:t>
      </w:r>
      <w:r w:rsidRPr="00233245">
        <w:rPr>
          <w:w w:val="97"/>
          <w:sz w:val="22"/>
          <w:szCs w:val="22"/>
        </w:rPr>
        <w:t>entraînant des pénalités au-delàde10% du montant des prestations ;</w:t>
      </w:r>
    </w:p>
    <w:p w14:paraId="60855324" w14:textId="77777777" w:rsidR="00D15740" w:rsidRPr="00233245" w:rsidRDefault="00D15740" w:rsidP="004104C1">
      <w:pPr>
        <w:widowControl w:val="0"/>
        <w:numPr>
          <w:ilvl w:val="0"/>
          <w:numId w:val="10"/>
        </w:numPr>
        <w:autoSpaceDE w:val="0"/>
        <w:ind w:left="567" w:right="-148" w:hanging="283"/>
        <w:rPr>
          <w:sz w:val="22"/>
          <w:szCs w:val="22"/>
        </w:rPr>
      </w:pPr>
      <w:r w:rsidRPr="00233245">
        <w:rPr>
          <w:w w:val="97"/>
          <w:sz w:val="22"/>
          <w:szCs w:val="22"/>
        </w:rPr>
        <w:t>Refus de la reprise des prestations non conformes ;</w:t>
      </w:r>
    </w:p>
    <w:p w14:paraId="75D36E28" w14:textId="77777777" w:rsidR="00D15740" w:rsidRPr="00233245" w:rsidRDefault="00D15740" w:rsidP="004104C1">
      <w:pPr>
        <w:widowControl w:val="0"/>
        <w:numPr>
          <w:ilvl w:val="0"/>
          <w:numId w:val="10"/>
        </w:numPr>
        <w:autoSpaceDE w:val="0"/>
        <w:ind w:left="567" w:right="-148" w:hanging="283"/>
        <w:rPr>
          <w:sz w:val="22"/>
          <w:szCs w:val="22"/>
        </w:rPr>
      </w:pPr>
      <w:r w:rsidRPr="00233245">
        <w:rPr>
          <w:w w:val="97"/>
          <w:sz w:val="22"/>
          <w:szCs w:val="22"/>
        </w:rPr>
        <w:t>Ajournement ou interruption prolongée décidée par le Maitre d’Ouvrage ou le Maitre d’Ouvrage Délégué,</w:t>
      </w:r>
    </w:p>
    <w:p w14:paraId="4B35EBD1" w14:textId="77777777" w:rsidR="00D15740" w:rsidRPr="00233245" w:rsidRDefault="00D15740" w:rsidP="004104C1">
      <w:pPr>
        <w:widowControl w:val="0"/>
        <w:numPr>
          <w:ilvl w:val="0"/>
          <w:numId w:val="10"/>
        </w:numPr>
        <w:autoSpaceDE w:val="0"/>
        <w:ind w:left="567" w:right="-20" w:hanging="283"/>
        <w:rPr>
          <w:w w:val="97"/>
          <w:sz w:val="22"/>
          <w:szCs w:val="22"/>
        </w:rPr>
      </w:pPr>
      <w:r w:rsidRPr="00233245">
        <w:rPr>
          <w:w w:val="97"/>
          <w:sz w:val="22"/>
          <w:szCs w:val="22"/>
        </w:rPr>
        <w:t>Non-paiement persistant des prestations</w:t>
      </w:r>
    </w:p>
    <w:p w14:paraId="6EA4915B" w14:textId="77777777" w:rsidR="00D15740" w:rsidRPr="00233245" w:rsidRDefault="00D15740" w:rsidP="004104C1">
      <w:pPr>
        <w:widowControl w:val="0"/>
        <w:numPr>
          <w:ilvl w:val="0"/>
          <w:numId w:val="10"/>
        </w:numPr>
        <w:autoSpaceDE w:val="0"/>
        <w:ind w:left="567" w:right="-20" w:hanging="283"/>
        <w:rPr>
          <w:w w:val="97"/>
          <w:sz w:val="22"/>
          <w:szCs w:val="22"/>
        </w:rPr>
      </w:pPr>
      <w:r w:rsidRPr="00233245">
        <w:rPr>
          <w:w w:val="97"/>
          <w:sz w:val="22"/>
          <w:szCs w:val="22"/>
        </w:rPr>
        <w:t xml:space="preserve">Motif d’intérêt général </w:t>
      </w:r>
    </w:p>
    <w:p w14:paraId="3A69477F" w14:textId="77777777" w:rsidR="00D15740" w:rsidRPr="00233245" w:rsidRDefault="00D15740" w:rsidP="00233245">
      <w:pPr>
        <w:widowControl w:val="0"/>
        <w:autoSpaceDE w:val="0"/>
        <w:ind w:left="709" w:hanging="567"/>
        <w:jc w:val="both"/>
        <w:rPr>
          <w:sz w:val="22"/>
          <w:szCs w:val="22"/>
        </w:rPr>
      </w:pPr>
      <w:r w:rsidRPr="00233245">
        <w:rPr>
          <w:color w:val="ED7D31" w:themeColor="accent2"/>
          <w:sz w:val="22"/>
          <w:szCs w:val="22"/>
        </w:rPr>
        <w:t xml:space="preserve">38.3 Le marché peut également être résilié dans les conditions stipulées </w:t>
      </w:r>
      <w:r w:rsidRPr="00233245">
        <w:rPr>
          <w:sz w:val="22"/>
          <w:szCs w:val="22"/>
        </w:rPr>
        <w:t>dans le CCAG, notamment dans l’un des cas suivants :</w:t>
      </w:r>
    </w:p>
    <w:p w14:paraId="73E89B4A" w14:textId="77777777" w:rsidR="00D15740" w:rsidRPr="00233245" w:rsidRDefault="00D15740" w:rsidP="004104C1">
      <w:pPr>
        <w:widowControl w:val="0"/>
        <w:numPr>
          <w:ilvl w:val="0"/>
          <w:numId w:val="98"/>
        </w:numPr>
        <w:autoSpaceDE w:val="0"/>
        <w:ind w:left="567" w:right="-149"/>
        <w:jc w:val="both"/>
        <w:rPr>
          <w:w w:val="97"/>
          <w:sz w:val="22"/>
          <w:szCs w:val="22"/>
        </w:rPr>
      </w:pPr>
      <w:r w:rsidRPr="00233245">
        <w:rPr>
          <w:w w:val="97"/>
          <w:sz w:val="22"/>
          <w:szCs w:val="22"/>
        </w:rPr>
        <w:t>En cas de force majeure et après avis de l’Autorité chargée des marchés publics en l’absence de toute responsabilité du cocontractant de l’administration sans préjudice des indemnités auxquels ce dernier peut prétendre ;</w:t>
      </w:r>
    </w:p>
    <w:p w14:paraId="3D9A6303" w14:textId="2DD769C9" w:rsidR="00D15740" w:rsidRPr="00233245" w:rsidRDefault="00D15740" w:rsidP="004104C1">
      <w:pPr>
        <w:widowControl w:val="0"/>
        <w:numPr>
          <w:ilvl w:val="0"/>
          <w:numId w:val="98"/>
        </w:numPr>
        <w:autoSpaceDE w:val="0"/>
        <w:ind w:left="567" w:right="-20" w:hanging="283"/>
        <w:rPr>
          <w:w w:val="97"/>
          <w:sz w:val="22"/>
          <w:szCs w:val="22"/>
        </w:rPr>
      </w:pPr>
      <w:r w:rsidRPr="00233245">
        <w:rPr>
          <w:w w:val="97"/>
          <w:sz w:val="22"/>
          <w:szCs w:val="22"/>
        </w:rPr>
        <w:t>Non-paiement persistant des prestations</w:t>
      </w:r>
      <w:r w:rsidR="00CB648D" w:rsidRPr="00233245">
        <w:rPr>
          <w:w w:val="97"/>
          <w:sz w:val="22"/>
          <w:szCs w:val="22"/>
        </w:rPr>
        <w:t> ;</w:t>
      </w:r>
    </w:p>
    <w:p w14:paraId="66D5511D" w14:textId="77777777" w:rsidR="00D15740" w:rsidRPr="00233245" w:rsidRDefault="00D15740" w:rsidP="004104C1">
      <w:pPr>
        <w:numPr>
          <w:ilvl w:val="0"/>
          <w:numId w:val="98"/>
        </w:numPr>
        <w:rPr>
          <w:w w:val="97"/>
          <w:sz w:val="22"/>
          <w:szCs w:val="22"/>
        </w:rPr>
      </w:pPr>
      <w:r w:rsidRPr="00233245">
        <w:rPr>
          <w:w w:val="97"/>
          <w:sz w:val="22"/>
          <w:szCs w:val="22"/>
        </w:rPr>
        <w:t>Motif d’intérêt général.</w:t>
      </w:r>
    </w:p>
    <w:p w14:paraId="2750D95F" w14:textId="77777777" w:rsidR="00F56CDD" w:rsidRPr="00233245" w:rsidRDefault="00F56CDD" w:rsidP="00233245">
      <w:pPr>
        <w:pStyle w:val="CCAParticles"/>
        <w:spacing w:before="0" w:after="0" w:line="240" w:lineRule="auto"/>
        <w:rPr>
          <w:rFonts w:ascii="Times New Roman" w:hAnsi="Times New Roman" w:cs="Times New Roman"/>
          <w:sz w:val="22"/>
          <w:szCs w:val="22"/>
        </w:rPr>
      </w:pPr>
      <w:bookmarkStart w:id="460" w:name="_Toc157610573"/>
      <w:bookmarkEnd w:id="459"/>
      <w:r w:rsidRPr="00233245">
        <w:rPr>
          <w:rFonts w:ascii="Times New Roman" w:hAnsi="Times New Roman" w:cs="Times New Roman"/>
          <w:sz w:val="22"/>
          <w:szCs w:val="22"/>
        </w:rPr>
        <w:t>Article 39- Cas de force majeure</w:t>
      </w:r>
      <w:bookmarkEnd w:id="460"/>
    </w:p>
    <w:p w14:paraId="63AFE50E" w14:textId="77777777" w:rsidR="00F56CDD" w:rsidRPr="00233245" w:rsidRDefault="00F56CDD" w:rsidP="00233245">
      <w:pPr>
        <w:widowControl w:val="0"/>
        <w:autoSpaceDE w:val="0"/>
        <w:ind w:right="-20"/>
        <w:rPr>
          <w:i/>
          <w:iCs/>
          <w:sz w:val="22"/>
          <w:szCs w:val="22"/>
        </w:rPr>
      </w:pPr>
      <w:r w:rsidRPr="00233245">
        <w:rPr>
          <w:iCs/>
          <w:sz w:val="22"/>
          <w:szCs w:val="22"/>
        </w:rPr>
        <w:lastRenderedPageBreak/>
        <w:t xml:space="preserve">Aux fins du présent marché, la « force majeure » désigne </w:t>
      </w:r>
      <w:r w:rsidRPr="00233245">
        <w:rPr>
          <w:i/>
          <w:iCs/>
          <w:sz w:val="22"/>
          <w:szCs w:val="22"/>
        </w:rPr>
        <w:t xml:space="preserve">[Préciser les dispositions </w:t>
      </w:r>
      <w:r w:rsidRPr="00233245">
        <w:rPr>
          <w:i/>
          <w:iCs/>
          <w:spacing w:val="5"/>
          <w:sz w:val="22"/>
          <w:szCs w:val="22"/>
        </w:rPr>
        <w:t xml:space="preserve">du CCAG et certaines situations </w:t>
      </w:r>
      <w:r w:rsidRPr="00233245">
        <w:rPr>
          <w:i/>
          <w:iCs/>
          <w:sz w:val="22"/>
          <w:szCs w:val="22"/>
        </w:rPr>
        <w:t>particulières le cas échéant]</w:t>
      </w:r>
    </w:p>
    <w:p w14:paraId="6DF3383A" w14:textId="77777777" w:rsidR="00F56CDD" w:rsidRPr="00233245" w:rsidRDefault="00F56CDD" w:rsidP="00233245">
      <w:pPr>
        <w:widowControl w:val="0"/>
        <w:autoSpaceDE w:val="0"/>
        <w:jc w:val="both"/>
        <w:rPr>
          <w:sz w:val="22"/>
          <w:szCs w:val="22"/>
        </w:rPr>
      </w:pPr>
      <w:bookmarkStart w:id="461" w:name="_Hlk143524677"/>
      <w:r w:rsidRPr="00233245">
        <w:rPr>
          <w:sz w:val="22"/>
          <w:szCs w:val="22"/>
        </w:rPr>
        <w:t>Les cas de force majeure seront constatés conformément aux dispositions du CCAG. Il appartient au Maître d’Ouvrage d’apprécier le caractère de force majeure et les justificatifs fournis.</w:t>
      </w:r>
    </w:p>
    <w:bookmarkEnd w:id="461"/>
    <w:p w14:paraId="26C109B9" w14:textId="77777777" w:rsidR="00F56CDD" w:rsidRPr="00233245" w:rsidRDefault="00F56CDD" w:rsidP="00233245">
      <w:pPr>
        <w:widowControl w:val="0"/>
        <w:autoSpaceDE w:val="0"/>
        <w:jc w:val="both"/>
        <w:rPr>
          <w:sz w:val="22"/>
          <w:szCs w:val="22"/>
        </w:rPr>
      </w:pPr>
      <w:r w:rsidRPr="00233245">
        <w:rPr>
          <w:sz w:val="22"/>
          <w:szCs w:val="22"/>
        </w:rPr>
        <w:t>Dans le cas où l’entrepreneur invoquerait le cas de force majeure relevant des conditions météorologiques, les seuils en deçà desquels aucune réclamation ne sera admise sont :</w:t>
      </w:r>
    </w:p>
    <w:p w14:paraId="569ED366" w14:textId="77777777" w:rsidR="00F56CDD" w:rsidRPr="00233245" w:rsidRDefault="00F56CDD" w:rsidP="004104C1">
      <w:pPr>
        <w:widowControl w:val="0"/>
        <w:numPr>
          <w:ilvl w:val="0"/>
          <w:numId w:val="19"/>
        </w:numPr>
        <w:autoSpaceDE w:val="0"/>
        <w:ind w:left="567" w:hanging="283"/>
        <w:jc w:val="both"/>
        <w:rPr>
          <w:sz w:val="22"/>
          <w:szCs w:val="22"/>
        </w:rPr>
      </w:pPr>
      <w:r w:rsidRPr="00233245">
        <w:rPr>
          <w:i/>
          <w:iCs/>
          <w:sz w:val="22"/>
          <w:szCs w:val="22"/>
        </w:rPr>
        <w:t>Pluie : 200 millimètres en 24 heures ;</w:t>
      </w:r>
    </w:p>
    <w:p w14:paraId="2620DE0D" w14:textId="77777777" w:rsidR="00F56CDD" w:rsidRPr="00233245" w:rsidRDefault="00F56CDD" w:rsidP="004104C1">
      <w:pPr>
        <w:widowControl w:val="0"/>
        <w:numPr>
          <w:ilvl w:val="0"/>
          <w:numId w:val="19"/>
        </w:numPr>
        <w:autoSpaceDE w:val="0"/>
        <w:ind w:left="567" w:hanging="283"/>
        <w:jc w:val="both"/>
        <w:rPr>
          <w:sz w:val="22"/>
          <w:szCs w:val="22"/>
        </w:rPr>
      </w:pPr>
      <w:r w:rsidRPr="00233245">
        <w:rPr>
          <w:i/>
          <w:iCs/>
          <w:sz w:val="22"/>
          <w:szCs w:val="22"/>
        </w:rPr>
        <w:t>Vent : 40 mètres par seconde ;</w:t>
      </w:r>
    </w:p>
    <w:p w14:paraId="55F36513" w14:textId="77777777" w:rsidR="00F56CDD" w:rsidRPr="00233245" w:rsidRDefault="00F56CDD" w:rsidP="004104C1">
      <w:pPr>
        <w:widowControl w:val="0"/>
        <w:numPr>
          <w:ilvl w:val="0"/>
          <w:numId w:val="19"/>
        </w:numPr>
        <w:autoSpaceDE w:val="0"/>
        <w:ind w:left="567" w:hanging="283"/>
        <w:jc w:val="both"/>
        <w:rPr>
          <w:sz w:val="22"/>
          <w:szCs w:val="22"/>
        </w:rPr>
      </w:pPr>
      <w:r w:rsidRPr="00233245">
        <w:rPr>
          <w:i/>
          <w:iCs/>
          <w:sz w:val="22"/>
          <w:szCs w:val="22"/>
        </w:rPr>
        <w:t>Crue : la crue de fréquence décennale.</w:t>
      </w:r>
    </w:p>
    <w:p w14:paraId="4D7B5B9E" w14:textId="77777777" w:rsidR="00F56CDD" w:rsidRPr="00233245" w:rsidRDefault="00F56CDD" w:rsidP="00233245">
      <w:pPr>
        <w:pStyle w:val="CCAParticles"/>
        <w:spacing w:before="0" w:after="0" w:line="240" w:lineRule="auto"/>
        <w:rPr>
          <w:rFonts w:ascii="Times New Roman" w:hAnsi="Times New Roman" w:cs="Times New Roman"/>
          <w:sz w:val="22"/>
          <w:szCs w:val="22"/>
        </w:rPr>
      </w:pPr>
      <w:bookmarkStart w:id="462" w:name="_Toc157610574"/>
      <w:r w:rsidRPr="00233245">
        <w:rPr>
          <w:rFonts w:ascii="Times New Roman" w:hAnsi="Times New Roman" w:cs="Times New Roman"/>
          <w:sz w:val="22"/>
          <w:szCs w:val="22"/>
        </w:rPr>
        <w:t>Article 40- Différends et litiges</w:t>
      </w:r>
      <w:bookmarkEnd w:id="462"/>
      <w:r w:rsidRPr="00233245">
        <w:rPr>
          <w:rFonts w:ascii="Times New Roman" w:hAnsi="Times New Roman" w:cs="Times New Roman"/>
          <w:sz w:val="22"/>
          <w:szCs w:val="22"/>
        </w:rPr>
        <w:t xml:space="preserve"> </w:t>
      </w:r>
    </w:p>
    <w:p w14:paraId="107693FE" w14:textId="77777777" w:rsidR="00F56CDD" w:rsidRPr="00233245" w:rsidRDefault="00F56CDD" w:rsidP="00233245">
      <w:pPr>
        <w:widowControl w:val="0"/>
        <w:autoSpaceDE w:val="0"/>
        <w:ind w:right="90"/>
        <w:jc w:val="both"/>
        <w:rPr>
          <w:sz w:val="22"/>
          <w:szCs w:val="22"/>
        </w:rPr>
      </w:pPr>
      <w:r w:rsidRPr="00233245">
        <w:rPr>
          <w:spacing w:val="5"/>
          <w:sz w:val="22"/>
          <w:szCs w:val="22"/>
        </w:rPr>
        <w:t>Les différends ou litiges nés de l’exécution du présent marché peuvent faire l’objet d’un règlement à l’amiable. Lorsqu’aucun</w:t>
      </w:r>
      <w:r w:rsidRPr="00233245">
        <w:rPr>
          <w:sz w:val="22"/>
          <w:szCs w:val="22"/>
        </w:rPr>
        <w:t xml:space="preserve">e solution amiable </w:t>
      </w:r>
      <w:r w:rsidRPr="00233245">
        <w:rPr>
          <w:spacing w:val="5"/>
          <w:sz w:val="22"/>
          <w:szCs w:val="22"/>
        </w:rPr>
        <w:t>n</w:t>
      </w:r>
      <w:r w:rsidRPr="00233245">
        <w:rPr>
          <w:sz w:val="22"/>
          <w:szCs w:val="22"/>
        </w:rPr>
        <w:t>e peut être</w:t>
      </w:r>
      <w:r w:rsidRPr="00233245">
        <w:rPr>
          <w:spacing w:val="5"/>
          <w:sz w:val="22"/>
          <w:szCs w:val="22"/>
        </w:rPr>
        <w:t xml:space="preserve"> </w:t>
      </w:r>
      <w:r w:rsidRPr="00233245">
        <w:rPr>
          <w:sz w:val="22"/>
          <w:szCs w:val="22"/>
        </w:rPr>
        <w:t xml:space="preserve">apportée au différend, celui-ci est porté devant la juridiction Camerounaise compétente, sous réserve des dispositions suivantes : </w:t>
      </w:r>
      <w:r w:rsidRPr="00233245">
        <w:rPr>
          <w:i/>
          <w:iCs/>
          <w:sz w:val="22"/>
          <w:szCs w:val="22"/>
        </w:rPr>
        <w:t>[A remplir, le cas échéant]</w:t>
      </w:r>
    </w:p>
    <w:p w14:paraId="2C1E230D" w14:textId="77777777" w:rsidR="00F56CDD" w:rsidRPr="00233245" w:rsidRDefault="00F56CDD" w:rsidP="00233245">
      <w:pPr>
        <w:pStyle w:val="CCAParticles"/>
        <w:spacing w:before="0" w:after="0" w:line="240" w:lineRule="auto"/>
        <w:rPr>
          <w:rFonts w:ascii="Times New Roman" w:hAnsi="Times New Roman" w:cs="Times New Roman"/>
          <w:sz w:val="22"/>
          <w:szCs w:val="22"/>
        </w:rPr>
      </w:pPr>
      <w:bookmarkStart w:id="463" w:name="_Toc157610575"/>
      <w:r w:rsidRPr="00233245">
        <w:rPr>
          <w:rFonts w:ascii="Times New Roman" w:hAnsi="Times New Roman" w:cs="Times New Roman"/>
          <w:w w:val="98"/>
          <w:sz w:val="22"/>
          <w:szCs w:val="22"/>
        </w:rPr>
        <w:t>Article 41- Edition et diffusion du présent marché</w:t>
      </w:r>
      <w:bookmarkEnd w:id="463"/>
    </w:p>
    <w:p w14:paraId="6D6D6B6B" w14:textId="3D2B3852" w:rsidR="00D15740" w:rsidRPr="00233245" w:rsidRDefault="00D15740" w:rsidP="00233245">
      <w:pPr>
        <w:widowControl w:val="0"/>
        <w:autoSpaceDE w:val="0"/>
        <w:jc w:val="both"/>
        <w:rPr>
          <w:sz w:val="22"/>
          <w:szCs w:val="22"/>
        </w:rPr>
      </w:pPr>
      <w:r w:rsidRPr="00233245">
        <w:rPr>
          <w:sz w:val="22"/>
          <w:szCs w:val="22"/>
        </w:rPr>
        <w:t xml:space="preserve">La rédaction ou la mise en forme des documents constitutifs du marché sont assurées par le Maître d’Ouvrage. La reproduction de </w:t>
      </w:r>
      <w:r w:rsidR="00C57048">
        <w:rPr>
          <w:i/>
          <w:iCs/>
          <w:sz w:val="22"/>
          <w:szCs w:val="22"/>
        </w:rPr>
        <w:t>Quinze</w:t>
      </w:r>
      <w:r w:rsidRPr="00233245">
        <w:rPr>
          <w:i/>
          <w:iCs/>
          <w:sz w:val="22"/>
          <w:szCs w:val="22"/>
        </w:rPr>
        <w:t xml:space="preserve"> (</w:t>
      </w:r>
      <w:r w:rsidR="00C57048">
        <w:rPr>
          <w:i/>
          <w:iCs/>
          <w:sz w:val="22"/>
          <w:szCs w:val="22"/>
        </w:rPr>
        <w:t>15</w:t>
      </w:r>
      <w:r w:rsidRPr="00233245">
        <w:rPr>
          <w:i/>
          <w:iCs/>
          <w:sz w:val="22"/>
          <w:szCs w:val="22"/>
        </w:rPr>
        <w:t xml:space="preserve">)] </w:t>
      </w:r>
      <w:r w:rsidRPr="00233245">
        <w:rPr>
          <w:sz w:val="22"/>
          <w:szCs w:val="22"/>
        </w:rPr>
        <w:t xml:space="preserve">exemplaires du présent marché à faire souscrire par le cocontractant est à la charge du Maître d’Ouvrage ou Maître d’Ouvrage Délégué. </w:t>
      </w:r>
    </w:p>
    <w:p w14:paraId="4FF40049" w14:textId="0CE83614" w:rsidR="00F56CDD" w:rsidRPr="00233245" w:rsidRDefault="00D15740" w:rsidP="009F3356">
      <w:pPr>
        <w:widowControl w:val="0"/>
        <w:autoSpaceDE w:val="0"/>
        <w:rPr>
          <w:sz w:val="22"/>
          <w:szCs w:val="22"/>
        </w:rPr>
      </w:pPr>
      <w:r w:rsidRPr="00233245">
        <w:rPr>
          <w:sz w:val="22"/>
          <w:szCs w:val="22"/>
        </w:rPr>
        <w:t xml:space="preserve"> </w:t>
      </w:r>
      <w:bookmarkStart w:id="464" w:name="_Toc157610576"/>
      <w:r w:rsidR="00F56CDD" w:rsidRPr="00233245">
        <w:rPr>
          <w:w w:val="97"/>
          <w:sz w:val="22"/>
          <w:szCs w:val="22"/>
        </w:rPr>
        <w:t>Article 42 et dernier : Validité et Entrée en vigueur du marché</w:t>
      </w:r>
      <w:bookmarkEnd w:id="464"/>
    </w:p>
    <w:p w14:paraId="5EBBBF91" w14:textId="77777777" w:rsidR="00F56CDD" w:rsidRPr="00233245" w:rsidRDefault="00F56CDD" w:rsidP="00233245">
      <w:pPr>
        <w:widowControl w:val="0"/>
        <w:autoSpaceDE w:val="0"/>
        <w:ind w:right="95"/>
        <w:jc w:val="both"/>
        <w:rPr>
          <w:sz w:val="22"/>
          <w:szCs w:val="22"/>
        </w:rPr>
      </w:pPr>
      <w:r w:rsidRPr="00233245">
        <w:rPr>
          <w:sz w:val="22"/>
          <w:szCs w:val="22"/>
        </w:rPr>
        <w:t xml:space="preserve">Le présent marché ne deviendra définitif qu’après sa signature par </w:t>
      </w:r>
      <w:r w:rsidRPr="00233245">
        <w:rPr>
          <w:iCs/>
          <w:sz w:val="22"/>
          <w:szCs w:val="22"/>
        </w:rPr>
        <w:t xml:space="preserve">le Maitre d’Ouvrage ou </w:t>
      </w:r>
      <w:r w:rsidRPr="00233245">
        <w:rPr>
          <w:sz w:val="22"/>
          <w:szCs w:val="22"/>
        </w:rPr>
        <w:t xml:space="preserve">le </w:t>
      </w:r>
      <w:r w:rsidRPr="00233245">
        <w:rPr>
          <w:iCs/>
          <w:sz w:val="22"/>
          <w:szCs w:val="22"/>
        </w:rPr>
        <w:t>Maître d’Ouvrage Délégué</w:t>
      </w:r>
      <w:r w:rsidRPr="00233245">
        <w:rPr>
          <w:sz w:val="22"/>
          <w:szCs w:val="22"/>
        </w:rPr>
        <w:t>. Il entrera en vigueur dès sa notification au cocontractant.</w:t>
      </w:r>
    </w:p>
    <w:p w14:paraId="3A1C2851" w14:textId="4190D7A8" w:rsidR="00DB45AB" w:rsidRPr="00233245" w:rsidRDefault="00AA56ED" w:rsidP="009F3356">
      <w:pPr>
        <w:widowControl w:val="0"/>
        <w:autoSpaceDE w:val="0"/>
        <w:ind w:right="95"/>
        <w:jc w:val="both"/>
        <w:rPr>
          <w:b/>
          <w:sz w:val="22"/>
          <w:szCs w:val="22"/>
        </w:rPr>
      </w:pPr>
      <w:r w:rsidRPr="00233245">
        <w:rPr>
          <w:sz w:val="22"/>
          <w:szCs w:val="22"/>
        </w:rPr>
        <w:br w:type="page"/>
      </w:r>
      <w:bookmarkStart w:id="465" w:name="_Toc144221004"/>
      <w:bookmarkStart w:id="466" w:name="_Toc144222200"/>
      <w:bookmarkStart w:id="467" w:name="_Toc152251664"/>
      <w:bookmarkStart w:id="468" w:name="_Toc144221005"/>
      <w:bookmarkStart w:id="469" w:name="_Toc144222201"/>
      <w:bookmarkStart w:id="470" w:name="_Toc152251665"/>
      <w:bookmarkStart w:id="471" w:name="_Toc144221006"/>
      <w:bookmarkStart w:id="472" w:name="_Toc144222202"/>
      <w:bookmarkStart w:id="473" w:name="_Toc152251666"/>
      <w:bookmarkStart w:id="474" w:name="_Toc144221007"/>
      <w:bookmarkStart w:id="475" w:name="_Toc144222203"/>
      <w:bookmarkStart w:id="476" w:name="_Toc152251667"/>
      <w:bookmarkStart w:id="477" w:name="_Toc144221008"/>
      <w:bookmarkStart w:id="478" w:name="_Toc144222204"/>
      <w:bookmarkStart w:id="479" w:name="_Toc152251668"/>
      <w:bookmarkStart w:id="480" w:name="_Toc144221009"/>
      <w:bookmarkStart w:id="481" w:name="_Toc144222205"/>
      <w:bookmarkStart w:id="482" w:name="_Toc152251669"/>
      <w:bookmarkStart w:id="483" w:name="_Toc144221010"/>
      <w:bookmarkStart w:id="484" w:name="_Toc144222206"/>
      <w:bookmarkStart w:id="485" w:name="_Toc152251670"/>
      <w:bookmarkStart w:id="486" w:name="_Toc144221011"/>
      <w:bookmarkStart w:id="487" w:name="_Toc144222207"/>
      <w:bookmarkStart w:id="488" w:name="_Toc152251671"/>
      <w:bookmarkStart w:id="489" w:name="_Toc144221012"/>
      <w:bookmarkStart w:id="490" w:name="_Toc144222208"/>
      <w:bookmarkStart w:id="491" w:name="_Toc152251672"/>
      <w:bookmarkStart w:id="492" w:name="_Toc144221013"/>
      <w:bookmarkStart w:id="493" w:name="_Toc144222209"/>
      <w:bookmarkStart w:id="494" w:name="_Toc152251673"/>
      <w:bookmarkStart w:id="495" w:name="_Toc144221014"/>
      <w:bookmarkStart w:id="496" w:name="_Toc144222210"/>
      <w:bookmarkStart w:id="497" w:name="_Toc152251674"/>
      <w:bookmarkStart w:id="498" w:name="_Toc144221015"/>
      <w:bookmarkStart w:id="499" w:name="_Toc144222211"/>
      <w:bookmarkStart w:id="500" w:name="_Toc152251675"/>
      <w:bookmarkStart w:id="501" w:name="_Toc144221016"/>
      <w:bookmarkStart w:id="502" w:name="_Toc144222212"/>
      <w:bookmarkStart w:id="503" w:name="_Toc152251676"/>
      <w:bookmarkStart w:id="504" w:name="_Toc144221017"/>
      <w:bookmarkStart w:id="505" w:name="_Toc144222213"/>
      <w:bookmarkStart w:id="506" w:name="_Toc152251677"/>
      <w:bookmarkStart w:id="507" w:name="_Toc144221018"/>
      <w:bookmarkStart w:id="508" w:name="_Toc144222214"/>
      <w:bookmarkStart w:id="509" w:name="_Toc152251678"/>
      <w:bookmarkStart w:id="510" w:name="_Toc144221019"/>
      <w:bookmarkStart w:id="511" w:name="_Toc144222215"/>
      <w:bookmarkStart w:id="512" w:name="_Toc152251679"/>
      <w:bookmarkStart w:id="513" w:name="_Toc144221020"/>
      <w:bookmarkStart w:id="514" w:name="_Toc144222216"/>
      <w:bookmarkStart w:id="515" w:name="_Toc152251680"/>
      <w:bookmarkStart w:id="516" w:name="_Toc144221021"/>
      <w:bookmarkStart w:id="517" w:name="_Toc144222217"/>
      <w:bookmarkStart w:id="518" w:name="_Toc152251681"/>
      <w:bookmarkStart w:id="519" w:name="_Toc144221022"/>
      <w:bookmarkStart w:id="520" w:name="_Toc144222218"/>
      <w:bookmarkStart w:id="521" w:name="_Toc152251682"/>
      <w:bookmarkStart w:id="522" w:name="_Toc144221023"/>
      <w:bookmarkStart w:id="523" w:name="_Toc144222219"/>
      <w:bookmarkStart w:id="524" w:name="_Toc152251683"/>
      <w:bookmarkStart w:id="525" w:name="_Toc144221024"/>
      <w:bookmarkStart w:id="526" w:name="_Toc144222220"/>
      <w:bookmarkStart w:id="527" w:name="_Toc152251684"/>
      <w:bookmarkStart w:id="528" w:name="_Toc144221025"/>
      <w:bookmarkStart w:id="529" w:name="_Toc144222221"/>
      <w:bookmarkStart w:id="530" w:name="_Toc152251685"/>
      <w:bookmarkStart w:id="531" w:name="_Toc144221026"/>
      <w:bookmarkStart w:id="532" w:name="_Toc144222222"/>
      <w:bookmarkStart w:id="533" w:name="_Toc152251686"/>
      <w:bookmarkStart w:id="534" w:name="_Toc144221027"/>
      <w:bookmarkStart w:id="535" w:name="_Toc144222223"/>
      <w:bookmarkStart w:id="536" w:name="_Toc152251687"/>
      <w:bookmarkStart w:id="537" w:name="_Toc144221028"/>
      <w:bookmarkStart w:id="538" w:name="_Toc144222224"/>
      <w:bookmarkStart w:id="539" w:name="_Toc152251688"/>
      <w:bookmarkStart w:id="540" w:name="_Toc144221029"/>
      <w:bookmarkStart w:id="541" w:name="_Toc144222225"/>
      <w:bookmarkStart w:id="542" w:name="_Toc152251689"/>
      <w:bookmarkStart w:id="543" w:name="_Toc144221030"/>
      <w:bookmarkStart w:id="544" w:name="_Toc144222226"/>
      <w:bookmarkStart w:id="545" w:name="_Toc152251690"/>
      <w:bookmarkStart w:id="546" w:name="_Toc144221031"/>
      <w:bookmarkStart w:id="547" w:name="_Toc144222227"/>
      <w:bookmarkStart w:id="548" w:name="_Toc152251691"/>
      <w:bookmarkStart w:id="549" w:name="_Toc144221032"/>
      <w:bookmarkStart w:id="550" w:name="_Toc144222228"/>
      <w:bookmarkStart w:id="551" w:name="_Toc152251692"/>
      <w:bookmarkStart w:id="552" w:name="_Toc144221033"/>
      <w:bookmarkStart w:id="553" w:name="_Toc144222229"/>
      <w:bookmarkStart w:id="554" w:name="_Toc152251693"/>
      <w:bookmarkStart w:id="555" w:name="_Toc144221034"/>
      <w:bookmarkStart w:id="556" w:name="_Toc144222230"/>
      <w:bookmarkStart w:id="557" w:name="_Toc152251694"/>
      <w:bookmarkStart w:id="558" w:name="_Toc144221035"/>
      <w:bookmarkStart w:id="559" w:name="_Toc144222231"/>
      <w:bookmarkStart w:id="560" w:name="_Toc152251695"/>
      <w:bookmarkStart w:id="561" w:name="_Toc176861627"/>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009F3356">
        <w:rPr>
          <w:sz w:val="22"/>
          <w:szCs w:val="22"/>
        </w:rPr>
        <w:lastRenderedPageBreak/>
        <w:t xml:space="preserve">PIECE 4 : </w:t>
      </w:r>
      <w:r w:rsidR="00B84350" w:rsidRPr="00233245">
        <w:rPr>
          <w:b/>
          <w:sz w:val="22"/>
          <w:szCs w:val="22"/>
        </w:rPr>
        <w:t xml:space="preserve">CAHIER DES SPECIFICATIONS TECHNIQUES </w:t>
      </w:r>
      <w:r w:rsidR="00EE5752" w:rsidRPr="00233245">
        <w:rPr>
          <w:b/>
          <w:sz w:val="22"/>
          <w:szCs w:val="22"/>
        </w:rPr>
        <w:t>(CST)</w:t>
      </w:r>
      <w:bookmarkEnd w:id="561"/>
    </w:p>
    <w:p w14:paraId="6B258A52" w14:textId="1368BAD9" w:rsidR="00AA56ED" w:rsidRPr="00233245" w:rsidRDefault="00AA56ED" w:rsidP="00233245">
      <w:pPr>
        <w:suppressAutoHyphens w:val="0"/>
        <w:autoSpaceDN/>
        <w:textAlignment w:val="auto"/>
        <w:rPr>
          <w:sz w:val="22"/>
          <w:szCs w:val="22"/>
        </w:rPr>
      </w:pPr>
      <w:r w:rsidRPr="00233245">
        <w:rPr>
          <w:sz w:val="22"/>
          <w:szCs w:val="22"/>
        </w:rPr>
        <w:br w:type="page"/>
      </w:r>
    </w:p>
    <w:p w14:paraId="4D720113" w14:textId="77777777" w:rsidR="000126D6" w:rsidRPr="000126D6" w:rsidRDefault="000126D6" w:rsidP="000126D6">
      <w:pPr>
        <w:tabs>
          <w:tab w:val="left" w:pos="567"/>
          <w:tab w:val="left" w:pos="2268"/>
          <w:tab w:val="right" w:pos="6804"/>
        </w:tabs>
        <w:suppressAutoHyphens w:val="0"/>
        <w:autoSpaceDN/>
        <w:ind w:left="578" w:hanging="578"/>
        <w:jc w:val="both"/>
        <w:textAlignment w:val="auto"/>
        <w:rPr>
          <w:rFonts w:ascii="Arial Narrow" w:hAnsi="Arial Narrow"/>
          <w:b/>
          <w:u w:val="single"/>
        </w:rPr>
      </w:pPr>
      <w:r w:rsidRPr="000126D6">
        <w:rPr>
          <w:rFonts w:ascii="Arial Narrow" w:hAnsi="Arial Narrow"/>
          <w:b/>
        </w:rPr>
        <w:lastRenderedPageBreak/>
        <w:t>Article 1</w:t>
      </w:r>
      <w:r w:rsidRPr="000126D6">
        <w:rPr>
          <w:rFonts w:ascii="Arial Narrow" w:hAnsi="Arial Narrow"/>
          <w:b/>
          <w:vertAlign w:val="superscript"/>
        </w:rPr>
        <w:t>er</w:t>
      </w:r>
      <w:r w:rsidRPr="000126D6">
        <w:rPr>
          <w:rFonts w:ascii="Arial Narrow" w:hAnsi="Arial Narrow"/>
          <w:b/>
        </w:rPr>
        <w:t xml:space="preserve"> : </w:t>
      </w:r>
      <w:r w:rsidRPr="000126D6">
        <w:rPr>
          <w:rFonts w:ascii="Arial Narrow" w:hAnsi="Arial Narrow" w:cs="Tahoma"/>
          <w:b/>
          <w:bCs/>
          <w:sz w:val="26"/>
          <w:szCs w:val="26"/>
        </w:rPr>
        <w:t>Objet du présent document</w:t>
      </w:r>
    </w:p>
    <w:p w14:paraId="29A00D45" w14:textId="77777777" w:rsidR="000126D6" w:rsidRPr="000126D6" w:rsidRDefault="000126D6" w:rsidP="000126D6">
      <w:pPr>
        <w:tabs>
          <w:tab w:val="left" w:pos="567"/>
          <w:tab w:val="left" w:pos="2268"/>
          <w:tab w:val="right" w:pos="6804"/>
        </w:tabs>
        <w:suppressAutoHyphens w:val="0"/>
        <w:autoSpaceDN/>
        <w:ind w:left="578" w:hanging="578"/>
        <w:jc w:val="both"/>
        <w:textAlignment w:val="auto"/>
        <w:rPr>
          <w:rFonts w:ascii="Arial Narrow" w:hAnsi="Arial Narrow"/>
          <w:b/>
          <w:sz w:val="16"/>
          <w:szCs w:val="16"/>
        </w:rPr>
      </w:pPr>
    </w:p>
    <w:p w14:paraId="7C29E1F6" w14:textId="77777777" w:rsidR="000126D6" w:rsidRPr="000126D6" w:rsidRDefault="000126D6" w:rsidP="000126D6">
      <w:pPr>
        <w:widowControl w:val="0"/>
        <w:suppressAutoHyphens w:val="0"/>
        <w:autoSpaceDE w:val="0"/>
        <w:autoSpaceDN/>
        <w:jc w:val="both"/>
        <w:textAlignment w:val="auto"/>
        <w:rPr>
          <w:rFonts w:ascii="Arial Narrow" w:hAnsi="Arial Narrow" w:cs="Tahoma"/>
          <w:szCs w:val="20"/>
        </w:rPr>
      </w:pPr>
      <w:r w:rsidRPr="000126D6">
        <w:rPr>
          <w:rFonts w:ascii="Arial Narrow" w:hAnsi="Arial Narrow" w:cs="Tahoma"/>
          <w:szCs w:val="20"/>
        </w:rPr>
        <w:t>Le présent Cahier des Spécifications Techniques (CST) concerne l’exécution de la fourniture en équipements revêtues et définies à l’article 2.1ci-dessous.</w:t>
      </w:r>
    </w:p>
    <w:p w14:paraId="6DCE88A9" w14:textId="77777777" w:rsidR="000126D6" w:rsidRPr="000126D6" w:rsidRDefault="000126D6" w:rsidP="000126D6">
      <w:pPr>
        <w:widowControl w:val="0"/>
        <w:suppressAutoHyphens w:val="0"/>
        <w:autoSpaceDE w:val="0"/>
        <w:autoSpaceDN/>
        <w:jc w:val="both"/>
        <w:textAlignment w:val="auto"/>
        <w:rPr>
          <w:rFonts w:ascii="Arial Narrow" w:hAnsi="Arial Narrow" w:cs="Tahoma"/>
          <w:szCs w:val="20"/>
        </w:rPr>
      </w:pPr>
      <w:r w:rsidRPr="000126D6">
        <w:rPr>
          <w:rFonts w:ascii="Arial Narrow" w:hAnsi="Arial Narrow"/>
          <w:szCs w:val="20"/>
        </w:rPr>
        <w:t>Il a été établi pour préciser et compléter certaines exigences fonctionnelles et dénominations dans le mode d’exécution de la fourniture à réaliser, suivant les standards et normes en vigueur.</w:t>
      </w:r>
    </w:p>
    <w:p w14:paraId="275DA39F" w14:textId="77777777" w:rsidR="000126D6" w:rsidRPr="000126D6" w:rsidRDefault="000126D6" w:rsidP="000126D6">
      <w:pPr>
        <w:suppressAutoHyphens w:val="0"/>
        <w:autoSpaceDN/>
        <w:ind w:left="578" w:hanging="578"/>
        <w:jc w:val="both"/>
        <w:textAlignment w:val="auto"/>
        <w:rPr>
          <w:rFonts w:ascii="Arial Narrow" w:hAnsi="Arial Narrow"/>
          <w:sz w:val="8"/>
          <w:szCs w:val="8"/>
        </w:rPr>
      </w:pPr>
    </w:p>
    <w:p w14:paraId="4E5AD7B6" w14:textId="77777777" w:rsidR="000126D6" w:rsidRPr="000126D6" w:rsidRDefault="000126D6" w:rsidP="000126D6">
      <w:pPr>
        <w:suppressAutoHyphens w:val="0"/>
        <w:autoSpaceDN/>
        <w:ind w:left="578" w:hanging="578"/>
        <w:jc w:val="both"/>
        <w:textAlignment w:val="auto"/>
        <w:rPr>
          <w:rFonts w:ascii="Arial Narrow" w:hAnsi="Arial Narrow"/>
          <w:b/>
        </w:rPr>
      </w:pPr>
      <w:r w:rsidRPr="000126D6">
        <w:rPr>
          <w:rFonts w:ascii="Arial Narrow" w:hAnsi="Arial Narrow"/>
          <w:b/>
        </w:rPr>
        <w:t>Article 2 : Consistance des prestations</w:t>
      </w:r>
    </w:p>
    <w:p w14:paraId="0E124FDD" w14:textId="77777777" w:rsidR="000126D6" w:rsidRPr="000126D6" w:rsidRDefault="000126D6" w:rsidP="000126D6">
      <w:pPr>
        <w:widowControl w:val="0"/>
        <w:suppressAutoHyphens w:val="0"/>
        <w:autoSpaceDE w:val="0"/>
        <w:autoSpaceDN/>
        <w:ind w:left="578" w:hanging="578"/>
        <w:jc w:val="both"/>
        <w:textAlignment w:val="auto"/>
        <w:rPr>
          <w:rFonts w:ascii="Arial Narrow" w:hAnsi="Arial Narrow"/>
          <w:b/>
          <w:bCs/>
          <w:szCs w:val="20"/>
        </w:rPr>
      </w:pPr>
      <w:r w:rsidRPr="000126D6">
        <w:rPr>
          <w:rFonts w:ascii="Arial Narrow" w:hAnsi="Arial Narrow"/>
          <w:b/>
          <w:bCs/>
          <w:szCs w:val="20"/>
        </w:rPr>
        <w:t>2.1. Objet du projet</w:t>
      </w:r>
    </w:p>
    <w:p w14:paraId="6F8E9697" w14:textId="77777777" w:rsidR="000126D6" w:rsidRPr="000126D6" w:rsidRDefault="000126D6" w:rsidP="000126D6">
      <w:pPr>
        <w:suppressAutoHyphens w:val="0"/>
        <w:autoSpaceDN/>
        <w:jc w:val="both"/>
        <w:textAlignment w:val="auto"/>
        <w:rPr>
          <w:rFonts w:ascii="Arial Narrow" w:hAnsi="Arial Narrow"/>
          <w:i/>
        </w:rPr>
      </w:pPr>
      <w:r w:rsidRPr="000126D6">
        <w:rPr>
          <w:rFonts w:ascii="Arial Narrow" w:hAnsi="Arial Narrow"/>
          <w:szCs w:val="20"/>
        </w:rPr>
        <w:t>Ce projet concerne la</w:t>
      </w:r>
      <w:r w:rsidRPr="000126D6">
        <w:rPr>
          <w:rFonts w:ascii="Arial Narrow" w:hAnsi="Arial Narrow"/>
        </w:rPr>
        <w:t xml:space="preserve"> fourniture des équipements en matériel sanitaire et de bureau du Centre d’Urgence de l’Hôpital de District d’Ambam dans le Département de la Vallée du Ntem, Région du Sud, en procédure d’urgence.</w:t>
      </w:r>
    </w:p>
    <w:p w14:paraId="4C341FBB" w14:textId="77777777" w:rsidR="000126D6" w:rsidRPr="000126D6" w:rsidRDefault="000126D6" w:rsidP="000126D6">
      <w:pPr>
        <w:widowControl w:val="0"/>
        <w:suppressAutoHyphens w:val="0"/>
        <w:autoSpaceDE w:val="0"/>
        <w:autoSpaceDN/>
        <w:jc w:val="both"/>
        <w:textAlignment w:val="auto"/>
        <w:rPr>
          <w:rFonts w:ascii="Arial Narrow" w:hAnsi="Arial Narrow"/>
          <w:color w:val="FF0000"/>
          <w:sz w:val="8"/>
          <w:szCs w:val="8"/>
        </w:rPr>
      </w:pPr>
      <w:r w:rsidRPr="000126D6">
        <w:rPr>
          <w:rFonts w:ascii="Arial Narrow" w:hAnsi="Arial Narrow"/>
          <w:color w:val="FF0000"/>
          <w:szCs w:val="20"/>
        </w:rPr>
        <w:t xml:space="preserve"> </w:t>
      </w:r>
    </w:p>
    <w:p w14:paraId="06B232F6" w14:textId="77777777" w:rsidR="000126D6" w:rsidRPr="000126D6" w:rsidRDefault="000126D6" w:rsidP="000126D6">
      <w:pPr>
        <w:widowControl w:val="0"/>
        <w:suppressAutoHyphens w:val="0"/>
        <w:autoSpaceDE w:val="0"/>
        <w:autoSpaceDN/>
        <w:ind w:left="578" w:hanging="578"/>
        <w:jc w:val="both"/>
        <w:textAlignment w:val="auto"/>
        <w:rPr>
          <w:rFonts w:ascii="Arial Narrow" w:hAnsi="Arial Narrow"/>
          <w:szCs w:val="20"/>
        </w:rPr>
      </w:pPr>
      <w:r w:rsidRPr="000126D6">
        <w:rPr>
          <w:rFonts w:ascii="Arial Narrow" w:hAnsi="Arial Narrow"/>
          <w:szCs w:val="20"/>
        </w:rPr>
        <w:t>Les travaux ont pour objet :</w:t>
      </w:r>
    </w:p>
    <w:tbl>
      <w:tblPr>
        <w:tblStyle w:val="TableGrid1"/>
        <w:tblW w:w="8081" w:type="dxa"/>
        <w:jc w:val="center"/>
        <w:tblInd w:w="0" w:type="dxa"/>
        <w:tblCellMar>
          <w:left w:w="115" w:type="dxa"/>
          <w:right w:w="9" w:type="dxa"/>
        </w:tblCellMar>
        <w:tblLook w:val="04A0" w:firstRow="1" w:lastRow="0" w:firstColumn="1" w:lastColumn="0" w:noHBand="0" w:noVBand="1"/>
      </w:tblPr>
      <w:tblGrid>
        <w:gridCol w:w="1424"/>
        <w:gridCol w:w="6657"/>
      </w:tblGrid>
      <w:tr w:rsidR="000126D6" w:rsidRPr="000126D6" w14:paraId="5C684557" w14:textId="77777777" w:rsidTr="000126D6">
        <w:trPr>
          <w:trHeight w:val="178"/>
          <w:jc w:val="center"/>
        </w:trPr>
        <w:tc>
          <w:tcPr>
            <w:tcW w:w="1424" w:type="dxa"/>
            <w:tcBorders>
              <w:top w:val="single" w:sz="4" w:space="0" w:color="000000"/>
              <w:left w:val="single" w:sz="4" w:space="0" w:color="000000"/>
              <w:bottom w:val="single" w:sz="4" w:space="0" w:color="000000"/>
              <w:right w:val="single" w:sz="4" w:space="0" w:color="000000"/>
            </w:tcBorders>
            <w:shd w:val="clear" w:color="auto" w:fill="00B050"/>
          </w:tcPr>
          <w:p w14:paraId="7D59BBAA" w14:textId="77777777" w:rsidR="000126D6" w:rsidRPr="000126D6" w:rsidRDefault="000126D6" w:rsidP="000126D6">
            <w:pPr>
              <w:suppressAutoHyphens w:val="0"/>
              <w:autoSpaceDN/>
              <w:jc w:val="center"/>
              <w:textAlignment w:val="auto"/>
              <w:rPr>
                <w:sz w:val="22"/>
                <w:szCs w:val="22"/>
              </w:rPr>
            </w:pPr>
            <w:r w:rsidRPr="000126D6">
              <w:rPr>
                <w:b/>
                <w:sz w:val="16"/>
                <w:szCs w:val="22"/>
              </w:rPr>
              <w:t xml:space="preserve">N° </w:t>
            </w:r>
          </w:p>
        </w:tc>
        <w:tc>
          <w:tcPr>
            <w:tcW w:w="6657" w:type="dxa"/>
            <w:tcBorders>
              <w:top w:val="single" w:sz="4" w:space="0" w:color="000000"/>
              <w:left w:val="single" w:sz="4" w:space="0" w:color="000000"/>
              <w:bottom w:val="single" w:sz="4" w:space="0" w:color="000000"/>
              <w:right w:val="single" w:sz="4" w:space="0" w:color="000000"/>
            </w:tcBorders>
            <w:shd w:val="clear" w:color="auto" w:fill="00B050"/>
          </w:tcPr>
          <w:p w14:paraId="768160B7" w14:textId="77777777" w:rsidR="000126D6" w:rsidRPr="000126D6" w:rsidRDefault="000126D6" w:rsidP="000126D6">
            <w:pPr>
              <w:suppressAutoHyphens w:val="0"/>
              <w:autoSpaceDN/>
              <w:jc w:val="center"/>
              <w:textAlignment w:val="auto"/>
              <w:rPr>
                <w:sz w:val="22"/>
                <w:szCs w:val="22"/>
              </w:rPr>
            </w:pPr>
            <w:r w:rsidRPr="000126D6">
              <w:rPr>
                <w:b/>
                <w:sz w:val="16"/>
                <w:szCs w:val="22"/>
              </w:rPr>
              <w:t xml:space="preserve"> Désignation </w:t>
            </w:r>
          </w:p>
        </w:tc>
      </w:tr>
      <w:tr w:rsidR="000126D6" w:rsidRPr="000126D6" w14:paraId="336C290A"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738F3FF"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   </w:t>
            </w:r>
          </w:p>
        </w:tc>
        <w:tc>
          <w:tcPr>
            <w:tcW w:w="6657" w:type="dxa"/>
            <w:tcBorders>
              <w:top w:val="single" w:sz="4" w:space="0" w:color="000000"/>
              <w:left w:val="single" w:sz="4" w:space="0" w:color="000000"/>
              <w:bottom w:val="single" w:sz="4" w:space="0" w:color="000000"/>
              <w:right w:val="single" w:sz="4" w:space="0" w:color="000000"/>
            </w:tcBorders>
          </w:tcPr>
          <w:p w14:paraId="4EF54BDC" w14:textId="77777777" w:rsidR="000126D6" w:rsidRPr="000126D6" w:rsidRDefault="000126D6" w:rsidP="000126D6">
            <w:pPr>
              <w:suppressAutoHyphens w:val="0"/>
              <w:autoSpaceDN/>
              <w:textAlignment w:val="auto"/>
              <w:rPr>
                <w:sz w:val="22"/>
                <w:szCs w:val="22"/>
              </w:rPr>
            </w:pPr>
            <w:r w:rsidRPr="000126D6">
              <w:rPr>
                <w:sz w:val="16"/>
                <w:szCs w:val="22"/>
              </w:rPr>
              <w:t xml:space="preserve">    Potence </w:t>
            </w:r>
          </w:p>
        </w:tc>
      </w:tr>
      <w:tr w:rsidR="000126D6" w:rsidRPr="000126D6" w14:paraId="65B0691A"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576F309C"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   </w:t>
            </w:r>
          </w:p>
        </w:tc>
        <w:tc>
          <w:tcPr>
            <w:tcW w:w="6657" w:type="dxa"/>
            <w:tcBorders>
              <w:top w:val="single" w:sz="4" w:space="0" w:color="000000"/>
              <w:left w:val="single" w:sz="4" w:space="0" w:color="000000"/>
              <w:bottom w:val="single" w:sz="4" w:space="0" w:color="000000"/>
              <w:right w:val="single" w:sz="4" w:space="0" w:color="000000"/>
            </w:tcBorders>
          </w:tcPr>
          <w:p w14:paraId="5FA8B18D" w14:textId="77777777" w:rsidR="000126D6" w:rsidRPr="000126D6" w:rsidRDefault="000126D6" w:rsidP="000126D6">
            <w:pPr>
              <w:suppressAutoHyphens w:val="0"/>
              <w:autoSpaceDN/>
              <w:textAlignment w:val="auto"/>
              <w:rPr>
                <w:sz w:val="22"/>
                <w:szCs w:val="22"/>
              </w:rPr>
            </w:pPr>
            <w:r w:rsidRPr="000126D6">
              <w:rPr>
                <w:sz w:val="16"/>
                <w:szCs w:val="22"/>
              </w:rPr>
              <w:t xml:space="preserve">    Lits d’hospitalisation </w:t>
            </w:r>
          </w:p>
        </w:tc>
      </w:tr>
      <w:tr w:rsidR="000126D6" w:rsidRPr="000126D6" w14:paraId="5E914D55"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3BBD0674"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   </w:t>
            </w:r>
          </w:p>
        </w:tc>
        <w:tc>
          <w:tcPr>
            <w:tcW w:w="6657" w:type="dxa"/>
            <w:tcBorders>
              <w:top w:val="single" w:sz="4" w:space="0" w:color="000000"/>
              <w:left w:val="single" w:sz="4" w:space="0" w:color="000000"/>
              <w:bottom w:val="single" w:sz="4" w:space="0" w:color="000000"/>
              <w:right w:val="single" w:sz="4" w:space="0" w:color="000000"/>
            </w:tcBorders>
          </w:tcPr>
          <w:p w14:paraId="5DAD5B38" w14:textId="77777777" w:rsidR="000126D6" w:rsidRPr="000126D6" w:rsidRDefault="000126D6" w:rsidP="000126D6">
            <w:pPr>
              <w:suppressAutoHyphens w:val="0"/>
              <w:autoSpaceDN/>
              <w:textAlignment w:val="auto"/>
              <w:rPr>
                <w:sz w:val="22"/>
                <w:szCs w:val="22"/>
              </w:rPr>
            </w:pPr>
            <w:r w:rsidRPr="000126D6">
              <w:rPr>
                <w:sz w:val="16"/>
                <w:szCs w:val="22"/>
              </w:rPr>
              <w:t xml:space="preserve">    Bassins de lits </w:t>
            </w:r>
          </w:p>
        </w:tc>
      </w:tr>
      <w:tr w:rsidR="000126D6" w:rsidRPr="000126D6" w14:paraId="0BA615ED"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750957E"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   </w:t>
            </w:r>
          </w:p>
        </w:tc>
        <w:tc>
          <w:tcPr>
            <w:tcW w:w="6657" w:type="dxa"/>
            <w:tcBorders>
              <w:top w:val="single" w:sz="4" w:space="0" w:color="000000"/>
              <w:left w:val="single" w:sz="4" w:space="0" w:color="000000"/>
              <w:bottom w:val="single" w:sz="4" w:space="0" w:color="000000"/>
              <w:right w:val="single" w:sz="4" w:space="0" w:color="000000"/>
            </w:tcBorders>
          </w:tcPr>
          <w:p w14:paraId="3983AD8F" w14:textId="77777777" w:rsidR="000126D6" w:rsidRPr="000126D6" w:rsidRDefault="000126D6" w:rsidP="000126D6">
            <w:pPr>
              <w:suppressAutoHyphens w:val="0"/>
              <w:autoSpaceDN/>
              <w:textAlignment w:val="auto"/>
              <w:rPr>
                <w:sz w:val="22"/>
                <w:szCs w:val="22"/>
              </w:rPr>
            </w:pPr>
            <w:r w:rsidRPr="000126D6">
              <w:rPr>
                <w:sz w:val="16"/>
                <w:szCs w:val="22"/>
              </w:rPr>
              <w:t xml:space="preserve">    Tables de Chevets </w:t>
            </w:r>
          </w:p>
        </w:tc>
      </w:tr>
      <w:tr w:rsidR="000126D6" w:rsidRPr="000126D6" w14:paraId="7A4E4224"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7DA3E9CE"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5   </w:t>
            </w:r>
          </w:p>
        </w:tc>
        <w:tc>
          <w:tcPr>
            <w:tcW w:w="6657" w:type="dxa"/>
            <w:tcBorders>
              <w:top w:val="single" w:sz="4" w:space="0" w:color="000000"/>
              <w:left w:val="single" w:sz="4" w:space="0" w:color="000000"/>
              <w:bottom w:val="single" w:sz="4" w:space="0" w:color="000000"/>
              <w:right w:val="single" w:sz="4" w:space="0" w:color="000000"/>
            </w:tcBorders>
          </w:tcPr>
          <w:p w14:paraId="144D7355" w14:textId="77777777" w:rsidR="000126D6" w:rsidRPr="000126D6" w:rsidRDefault="000126D6" w:rsidP="000126D6">
            <w:pPr>
              <w:suppressAutoHyphens w:val="0"/>
              <w:autoSpaceDN/>
              <w:textAlignment w:val="auto"/>
              <w:rPr>
                <w:sz w:val="22"/>
                <w:szCs w:val="22"/>
              </w:rPr>
            </w:pPr>
            <w:r w:rsidRPr="000126D6">
              <w:rPr>
                <w:sz w:val="16"/>
                <w:szCs w:val="22"/>
              </w:rPr>
              <w:t xml:space="preserve">    Chariots de soins </w:t>
            </w:r>
          </w:p>
        </w:tc>
      </w:tr>
      <w:tr w:rsidR="000126D6" w:rsidRPr="000126D6" w14:paraId="13E74552"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74C5D1C"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6   </w:t>
            </w:r>
          </w:p>
        </w:tc>
        <w:tc>
          <w:tcPr>
            <w:tcW w:w="6657" w:type="dxa"/>
            <w:tcBorders>
              <w:top w:val="single" w:sz="4" w:space="0" w:color="000000"/>
              <w:left w:val="single" w:sz="4" w:space="0" w:color="000000"/>
              <w:bottom w:val="single" w:sz="4" w:space="0" w:color="000000"/>
              <w:right w:val="single" w:sz="4" w:space="0" w:color="000000"/>
            </w:tcBorders>
          </w:tcPr>
          <w:p w14:paraId="379CC2BB" w14:textId="77777777" w:rsidR="000126D6" w:rsidRPr="000126D6" w:rsidRDefault="000126D6" w:rsidP="000126D6">
            <w:pPr>
              <w:suppressAutoHyphens w:val="0"/>
              <w:autoSpaceDN/>
              <w:textAlignment w:val="auto"/>
              <w:rPr>
                <w:sz w:val="22"/>
                <w:szCs w:val="22"/>
              </w:rPr>
            </w:pPr>
            <w:r w:rsidRPr="000126D6">
              <w:rPr>
                <w:sz w:val="16"/>
                <w:szCs w:val="22"/>
              </w:rPr>
              <w:t xml:space="preserve">    Haricots de soins </w:t>
            </w:r>
          </w:p>
        </w:tc>
      </w:tr>
      <w:tr w:rsidR="000126D6" w:rsidRPr="000126D6" w14:paraId="39A5251D"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A5B15E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7   </w:t>
            </w:r>
          </w:p>
        </w:tc>
        <w:tc>
          <w:tcPr>
            <w:tcW w:w="6657" w:type="dxa"/>
            <w:tcBorders>
              <w:top w:val="single" w:sz="4" w:space="0" w:color="000000"/>
              <w:left w:val="single" w:sz="4" w:space="0" w:color="000000"/>
              <w:bottom w:val="single" w:sz="4" w:space="0" w:color="000000"/>
              <w:right w:val="single" w:sz="4" w:space="0" w:color="000000"/>
            </w:tcBorders>
          </w:tcPr>
          <w:p w14:paraId="03644B30" w14:textId="77777777" w:rsidR="000126D6" w:rsidRPr="000126D6" w:rsidRDefault="000126D6" w:rsidP="000126D6">
            <w:pPr>
              <w:suppressAutoHyphens w:val="0"/>
              <w:autoSpaceDN/>
              <w:textAlignment w:val="auto"/>
              <w:rPr>
                <w:sz w:val="22"/>
                <w:szCs w:val="22"/>
              </w:rPr>
            </w:pPr>
            <w:r w:rsidRPr="000126D6">
              <w:rPr>
                <w:sz w:val="16"/>
                <w:szCs w:val="22"/>
              </w:rPr>
              <w:t xml:space="preserve">    Plateaux de soins </w:t>
            </w:r>
          </w:p>
        </w:tc>
      </w:tr>
      <w:tr w:rsidR="000126D6" w:rsidRPr="000126D6" w14:paraId="4118C26A"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F8D979D"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8   </w:t>
            </w:r>
          </w:p>
        </w:tc>
        <w:tc>
          <w:tcPr>
            <w:tcW w:w="6657" w:type="dxa"/>
            <w:tcBorders>
              <w:top w:val="single" w:sz="4" w:space="0" w:color="000000"/>
              <w:left w:val="single" w:sz="4" w:space="0" w:color="000000"/>
              <w:bottom w:val="single" w:sz="4" w:space="0" w:color="000000"/>
              <w:right w:val="single" w:sz="4" w:space="0" w:color="000000"/>
            </w:tcBorders>
          </w:tcPr>
          <w:p w14:paraId="45FE1FDA" w14:textId="77777777" w:rsidR="000126D6" w:rsidRPr="000126D6" w:rsidRDefault="000126D6" w:rsidP="000126D6">
            <w:pPr>
              <w:suppressAutoHyphens w:val="0"/>
              <w:autoSpaceDN/>
              <w:textAlignment w:val="auto"/>
              <w:rPr>
                <w:sz w:val="22"/>
                <w:szCs w:val="22"/>
              </w:rPr>
            </w:pPr>
            <w:r w:rsidRPr="000126D6">
              <w:rPr>
                <w:sz w:val="16"/>
                <w:szCs w:val="22"/>
              </w:rPr>
              <w:t xml:space="preserve">    Berceaux </w:t>
            </w:r>
          </w:p>
        </w:tc>
      </w:tr>
      <w:tr w:rsidR="000126D6" w:rsidRPr="000126D6" w14:paraId="4BFFACB8"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6DE73CA3"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9   </w:t>
            </w:r>
          </w:p>
        </w:tc>
        <w:tc>
          <w:tcPr>
            <w:tcW w:w="6657" w:type="dxa"/>
            <w:tcBorders>
              <w:top w:val="single" w:sz="4" w:space="0" w:color="000000"/>
              <w:left w:val="single" w:sz="4" w:space="0" w:color="000000"/>
              <w:bottom w:val="single" w:sz="4" w:space="0" w:color="000000"/>
              <w:right w:val="single" w:sz="4" w:space="0" w:color="000000"/>
            </w:tcBorders>
          </w:tcPr>
          <w:p w14:paraId="5B0E3B24" w14:textId="77777777" w:rsidR="000126D6" w:rsidRPr="000126D6" w:rsidRDefault="000126D6" w:rsidP="000126D6">
            <w:pPr>
              <w:suppressAutoHyphens w:val="0"/>
              <w:autoSpaceDN/>
              <w:textAlignment w:val="auto"/>
              <w:rPr>
                <w:sz w:val="22"/>
                <w:szCs w:val="22"/>
              </w:rPr>
            </w:pPr>
            <w:r w:rsidRPr="000126D6">
              <w:rPr>
                <w:sz w:val="16"/>
                <w:szCs w:val="22"/>
              </w:rPr>
              <w:t xml:space="preserve">    Brancards Roulants </w:t>
            </w:r>
          </w:p>
        </w:tc>
      </w:tr>
      <w:tr w:rsidR="000126D6" w:rsidRPr="000126D6" w14:paraId="39F735F2"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A91E41D"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10   </w:t>
            </w:r>
          </w:p>
        </w:tc>
        <w:tc>
          <w:tcPr>
            <w:tcW w:w="6657" w:type="dxa"/>
            <w:tcBorders>
              <w:top w:val="single" w:sz="4" w:space="0" w:color="000000"/>
              <w:left w:val="single" w:sz="4" w:space="0" w:color="000000"/>
              <w:bottom w:val="single" w:sz="4" w:space="0" w:color="000000"/>
              <w:right w:val="single" w:sz="4" w:space="0" w:color="000000"/>
            </w:tcBorders>
          </w:tcPr>
          <w:p w14:paraId="39E8FB23" w14:textId="77777777" w:rsidR="000126D6" w:rsidRPr="000126D6" w:rsidRDefault="000126D6" w:rsidP="000126D6">
            <w:pPr>
              <w:suppressAutoHyphens w:val="0"/>
              <w:autoSpaceDN/>
              <w:textAlignment w:val="auto"/>
              <w:rPr>
                <w:sz w:val="22"/>
                <w:szCs w:val="22"/>
              </w:rPr>
            </w:pPr>
            <w:r w:rsidRPr="000126D6">
              <w:rPr>
                <w:sz w:val="16"/>
                <w:szCs w:val="22"/>
              </w:rPr>
              <w:t xml:space="preserve">    Matelas d’hospitalisation </w:t>
            </w:r>
          </w:p>
        </w:tc>
      </w:tr>
      <w:tr w:rsidR="000126D6" w:rsidRPr="000126D6" w14:paraId="42E4F1B9" w14:textId="77777777" w:rsidTr="000126D6">
        <w:trPr>
          <w:trHeight w:val="159"/>
          <w:jc w:val="center"/>
        </w:trPr>
        <w:tc>
          <w:tcPr>
            <w:tcW w:w="1424" w:type="dxa"/>
            <w:tcBorders>
              <w:top w:val="single" w:sz="4" w:space="0" w:color="000000"/>
              <w:left w:val="single" w:sz="4" w:space="0" w:color="000000"/>
              <w:bottom w:val="single" w:sz="4" w:space="0" w:color="000000"/>
              <w:right w:val="single" w:sz="4" w:space="0" w:color="000000"/>
            </w:tcBorders>
            <w:vAlign w:val="center"/>
          </w:tcPr>
          <w:p w14:paraId="5BDD62A6"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11   </w:t>
            </w:r>
          </w:p>
        </w:tc>
        <w:tc>
          <w:tcPr>
            <w:tcW w:w="6657" w:type="dxa"/>
            <w:tcBorders>
              <w:top w:val="single" w:sz="4" w:space="0" w:color="000000"/>
              <w:left w:val="single" w:sz="4" w:space="0" w:color="000000"/>
              <w:bottom w:val="single" w:sz="4" w:space="0" w:color="000000"/>
              <w:right w:val="single" w:sz="4" w:space="0" w:color="000000"/>
            </w:tcBorders>
          </w:tcPr>
          <w:p w14:paraId="571E5D0F" w14:textId="77777777" w:rsidR="000126D6" w:rsidRPr="000126D6" w:rsidRDefault="000126D6" w:rsidP="000126D6">
            <w:pPr>
              <w:suppressAutoHyphens w:val="0"/>
              <w:autoSpaceDN/>
              <w:jc w:val="both"/>
              <w:textAlignment w:val="auto"/>
              <w:rPr>
                <w:sz w:val="22"/>
                <w:szCs w:val="22"/>
              </w:rPr>
            </w:pPr>
            <w:r w:rsidRPr="000126D6">
              <w:rPr>
                <w:sz w:val="16"/>
                <w:szCs w:val="22"/>
              </w:rPr>
              <w:t xml:space="preserve"> Appareil d’anesthésie avec 2 cuves (</w:t>
            </w:r>
            <w:proofErr w:type="spellStart"/>
            <w:r w:rsidRPr="000126D6">
              <w:rPr>
                <w:sz w:val="16"/>
                <w:szCs w:val="22"/>
              </w:rPr>
              <w:t>isoflurane</w:t>
            </w:r>
            <w:proofErr w:type="spellEnd"/>
            <w:r w:rsidRPr="000126D6">
              <w:rPr>
                <w:sz w:val="16"/>
                <w:szCs w:val="22"/>
              </w:rPr>
              <w:t xml:space="preserve"> </w:t>
            </w:r>
            <w:proofErr w:type="spellStart"/>
            <w:r w:rsidRPr="000126D6">
              <w:rPr>
                <w:sz w:val="16"/>
                <w:szCs w:val="22"/>
              </w:rPr>
              <w:t>eSERVOFLURANE</w:t>
            </w:r>
            <w:proofErr w:type="spellEnd"/>
            <w:r w:rsidRPr="000126D6">
              <w:rPr>
                <w:sz w:val="16"/>
                <w:szCs w:val="22"/>
              </w:rPr>
              <w:t xml:space="preserve"> </w:t>
            </w:r>
          </w:p>
        </w:tc>
      </w:tr>
      <w:tr w:rsidR="000126D6" w:rsidRPr="000126D6" w14:paraId="17D600D1"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641A27E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12   </w:t>
            </w:r>
          </w:p>
        </w:tc>
        <w:tc>
          <w:tcPr>
            <w:tcW w:w="6657" w:type="dxa"/>
            <w:tcBorders>
              <w:top w:val="single" w:sz="4" w:space="0" w:color="000000"/>
              <w:left w:val="single" w:sz="4" w:space="0" w:color="000000"/>
              <w:bottom w:val="single" w:sz="4" w:space="0" w:color="000000"/>
              <w:right w:val="single" w:sz="4" w:space="0" w:color="000000"/>
            </w:tcBorders>
          </w:tcPr>
          <w:p w14:paraId="5A7A1073" w14:textId="77777777" w:rsidR="000126D6" w:rsidRPr="000126D6" w:rsidRDefault="000126D6" w:rsidP="000126D6">
            <w:pPr>
              <w:suppressAutoHyphens w:val="0"/>
              <w:autoSpaceDN/>
              <w:textAlignment w:val="auto"/>
              <w:rPr>
                <w:sz w:val="22"/>
                <w:szCs w:val="22"/>
              </w:rPr>
            </w:pPr>
            <w:r w:rsidRPr="000126D6">
              <w:rPr>
                <w:sz w:val="16"/>
                <w:szCs w:val="22"/>
              </w:rPr>
              <w:t xml:space="preserve">    Boites de petite chirurgie </w:t>
            </w:r>
          </w:p>
        </w:tc>
      </w:tr>
      <w:tr w:rsidR="000126D6" w:rsidRPr="000126D6" w14:paraId="3F2DE14A"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7EA2121"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13   </w:t>
            </w:r>
          </w:p>
        </w:tc>
        <w:tc>
          <w:tcPr>
            <w:tcW w:w="6657" w:type="dxa"/>
            <w:tcBorders>
              <w:top w:val="single" w:sz="4" w:space="0" w:color="000000"/>
              <w:left w:val="single" w:sz="4" w:space="0" w:color="000000"/>
              <w:bottom w:val="single" w:sz="4" w:space="0" w:color="000000"/>
              <w:right w:val="single" w:sz="4" w:space="0" w:color="000000"/>
            </w:tcBorders>
          </w:tcPr>
          <w:p w14:paraId="3C05A23D" w14:textId="77777777" w:rsidR="000126D6" w:rsidRPr="000126D6" w:rsidRDefault="000126D6" w:rsidP="000126D6">
            <w:pPr>
              <w:suppressAutoHyphens w:val="0"/>
              <w:autoSpaceDN/>
              <w:textAlignment w:val="auto"/>
              <w:rPr>
                <w:sz w:val="22"/>
                <w:szCs w:val="22"/>
              </w:rPr>
            </w:pPr>
            <w:r w:rsidRPr="000126D6">
              <w:rPr>
                <w:sz w:val="16"/>
                <w:szCs w:val="22"/>
              </w:rPr>
              <w:t xml:space="preserve">    Boites de césarienne </w:t>
            </w:r>
          </w:p>
        </w:tc>
      </w:tr>
      <w:tr w:rsidR="000126D6" w:rsidRPr="000126D6" w14:paraId="03C94CBF"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5E28B9A2"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14   </w:t>
            </w:r>
          </w:p>
        </w:tc>
        <w:tc>
          <w:tcPr>
            <w:tcW w:w="6657" w:type="dxa"/>
            <w:tcBorders>
              <w:top w:val="single" w:sz="4" w:space="0" w:color="000000"/>
              <w:left w:val="single" w:sz="4" w:space="0" w:color="000000"/>
              <w:bottom w:val="single" w:sz="4" w:space="0" w:color="000000"/>
              <w:right w:val="single" w:sz="4" w:space="0" w:color="000000"/>
            </w:tcBorders>
          </w:tcPr>
          <w:p w14:paraId="5B666F51" w14:textId="77777777" w:rsidR="000126D6" w:rsidRPr="000126D6" w:rsidRDefault="000126D6" w:rsidP="000126D6">
            <w:pPr>
              <w:suppressAutoHyphens w:val="0"/>
              <w:autoSpaceDN/>
              <w:textAlignment w:val="auto"/>
              <w:rPr>
                <w:sz w:val="22"/>
                <w:szCs w:val="22"/>
              </w:rPr>
            </w:pPr>
            <w:r w:rsidRPr="000126D6">
              <w:rPr>
                <w:sz w:val="16"/>
                <w:szCs w:val="22"/>
              </w:rPr>
              <w:t xml:space="preserve">    Boites de laparotomie </w:t>
            </w:r>
          </w:p>
        </w:tc>
      </w:tr>
      <w:tr w:rsidR="000126D6" w:rsidRPr="000126D6" w14:paraId="6CDA3365"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5C91F874"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15   </w:t>
            </w:r>
          </w:p>
        </w:tc>
        <w:tc>
          <w:tcPr>
            <w:tcW w:w="6657" w:type="dxa"/>
            <w:tcBorders>
              <w:top w:val="single" w:sz="4" w:space="0" w:color="000000"/>
              <w:left w:val="single" w:sz="4" w:space="0" w:color="000000"/>
              <w:bottom w:val="single" w:sz="4" w:space="0" w:color="000000"/>
              <w:right w:val="single" w:sz="4" w:space="0" w:color="000000"/>
            </w:tcBorders>
          </w:tcPr>
          <w:p w14:paraId="66F55567" w14:textId="77777777" w:rsidR="000126D6" w:rsidRPr="000126D6" w:rsidRDefault="000126D6" w:rsidP="000126D6">
            <w:pPr>
              <w:suppressAutoHyphens w:val="0"/>
              <w:autoSpaceDN/>
              <w:textAlignment w:val="auto"/>
              <w:rPr>
                <w:sz w:val="22"/>
                <w:szCs w:val="22"/>
              </w:rPr>
            </w:pPr>
            <w:r w:rsidRPr="000126D6">
              <w:rPr>
                <w:sz w:val="16"/>
                <w:szCs w:val="22"/>
              </w:rPr>
              <w:t xml:space="preserve">    Boites d’accouchements COMPLER </w:t>
            </w:r>
          </w:p>
        </w:tc>
      </w:tr>
      <w:tr w:rsidR="000126D6" w:rsidRPr="000126D6" w14:paraId="6637D7A0"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9F2A7E0"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16   </w:t>
            </w:r>
          </w:p>
        </w:tc>
        <w:tc>
          <w:tcPr>
            <w:tcW w:w="6657" w:type="dxa"/>
            <w:tcBorders>
              <w:top w:val="single" w:sz="4" w:space="0" w:color="000000"/>
              <w:left w:val="single" w:sz="4" w:space="0" w:color="000000"/>
              <w:bottom w:val="single" w:sz="4" w:space="0" w:color="000000"/>
              <w:right w:val="single" w:sz="4" w:space="0" w:color="000000"/>
            </w:tcBorders>
          </w:tcPr>
          <w:p w14:paraId="3D1EEB5B" w14:textId="77777777" w:rsidR="000126D6" w:rsidRPr="000126D6" w:rsidRDefault="000126D6" w:rsidP="000126D6">
            <w:pPr>
              <w:suppressAutoHyphens w:val="0"/>
              <w:autoSpaceDN/>
              <w:textAlignment w:val="auto"/>
              <w:rPr>
                <w:sz w:val="22"/>
                <w:szCs w:val="22"/>
              </w:rPr>
            </w:pPr>
            <w:r w:rsidRPr="000126D6">
              <w:rPr>
                <w:sz w:val="16"/>
                <w:szCs w:val="22"/>
              </w:rPr>
              <w:t xml:space="preserve">    Table radiante pour nouveau-né </w:t>
            </w:r>
          </w:p>
        </w:tc>
      </w:tr>
      <w:tr w:rsidR="000126D6" w:rsidRPr="000126D6" w14:paraId="43A45B89"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757FF9A"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17   </w:t>
            </w:r>
          </w:p>
        </w:tc>
        <w:tc>
          <w:tcPr>
            <w:tcW w:w="6657" w:type="dxa"/>
            <w:tcBorders>
              <w:top w:val="single" w:sz="4" w:space="0" w:color="000000"/>
              <w:left w:val="single" w:sz="4" w:space="0" w:color="000000"/>
              <w:bottom w:val="single" w:sz="4" w:space="0" w:color="000000"/>
              <w:right w:val="single" w:sz="4" w:space="0" w:color="000000"/>
            </w:tcBorders>
          </w:tcPr>
          <w:p w14:paraId="55F56EB1" w14:textId="77777777" w:rsidR="000126D6" w:rsidRPr="000126D6" w:rsidRDefault="000126D6" w:rsidP="000126D6">
            <w:pPr>
              <w:suppressAutoHyphens w:val="0"/>
              <w:autoSpaceDN/>
              <w:textAlignment w:val="auto"/>
              <w:rPr>
                <w:sz w:val="22"/>
                <w:szCs w:val="22"/>
              </w:rPr>
            </w:pPr>
            <w:r w:rsidRPr="000126D6">
              <w:rPr>
                <w:sz w:val="16"/>
                <w:szCs w:val="22"/>
              </w:rPr>
              <w:t xml:space="preserve">    Vidéo projecteur </w:t>
            </w:r>
          </w:p>
        </w:tc>
      </w:tr>
      <w:tr w:rsidR="000126D6" w:rsidRPr="000126D6" w14:paraId="28D198E7" w14:textId="77777777" w:rsidTr="000126D6">
        <w:trPr>
          <w:trHeight w:val="256"/>
          <w:jc w:val="center"/>
        </w:trPr>
        <w:tc>
          <w:tcPr>
            <w:tcW w:w="1424" w:type="dxa"/>
            <w:tcBorders>
              <w:top w:val="single" w:sz="4" w:space="0" w:color="000000"/>
              <w:left w:val="single" w:sz="4" w:space="0" w:color="000000"/>
              <w:bottom w:val="single" w:sz="4" w:space="0" w:color="000000"/>
              <w:right w:val="single" w:sz="4" w:space="0" w:color="000000"/>
            </w:tcBorders>
            <w:vAlign w:val="center"/>
          </w:tcPr>
          <w:p w14:paraId="13586B71"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18   </w:t>
            </w:r>
          </w:p>
        </w:tc>
        <w:tc>
          <w:tcPr>
            <w:tcW w:w="6657" w:type="dxa"/>
            <w:tcBorders>
              <w:top w:val="single" w:sz="4" w:space="0" w:color="000000"/>
              <w:left w:val="single" w:sz="4" w:space="0" w:color="000000"/>
              <w:bottom w:val="single" w:sz="4" w:space="0" w:color="000000"/>
              <w:right w:val="single" w:sz="4" w:space="0" w:color="000000"/>
            </w:tcBorders>
            <w:vAlign w:val="center"/>
          </w:tcPr>
          <w:p w14:paraId="421E8B44" w14:textId="77777777" w:rsidR="000126D6" w:rsidRPr="000126D6" w:rsidRDefault="000126D6" w:rsidP="000126D6">
            <w:pPr>
              <w:suppressAutoHyphens w:val="0"/>
              <w:autoSpaceDN/>
              <w:textAlignment w:val="auto"/>
              <w:rPr>
                <w:sz w:val="22"/>
                <w:szCs w:val="22"/>
              </w:rPr>
            </w:pPr>
            <w:r w:rsidRPr="000126D6">
              <w:rPr>
                <w:sz w:val="16"/>
                <w:szCs w:val="22"/>
              </w:rPr>
              <w:t xml:space="preserve">    Ordinateurs </w:t>
            </w:r>
          </w:p>
        </w:tc>
      </w:tr>
      <w:tr w:rsidR="000126D6" w:rsidRPr="000126D6" w14:paraId="5B66BCE1"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BE3B0A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19   </w:t>
            </w:r>
          </w:p>
        </w:tc>
        <w:tc>
          <w:tcPr>
            <w:tcW w:w="6657" w:type="dxa"/>
            <w:tcBorders>
              <w:top w:val="single" w:sz="4" w:space="0" w:color="000000"/>
              <w:left w:val="single" w:sz="4" w:space="0" w:color="000000"/>
              <w:bottom w:val="single" w:sz="4" w:space="0" w:color="000000"/>
              <w:right w:val="single" w:sz="4" w:space="0" w:color="000000"/>
            </w:tcBorders>
          </w:tcPr>
          <w:p w14:paraId="38FCF599" w14:textId="77777777" w:rsidR="000126D6" w:rsidRPr="000126D6" w:rsidRDefault="000126D6" w:rsidP="000126D6">
            <w:pPr>
              <w:suppressAutoHyphens w:val="0"/>
              <w:autoSpaceDN/>
              <w:textAlignment w:val="auto"/>
              <w:rPr>
                <w:sz w:val="22"/>
                <w:szCs w:val="22"/>
              </w:rPr>
            </w:pPr>
            <w:r w:rsidRPr="000126D6">
              <w:rPr>
                <w:sz w:val="16"/>
                <w:szCs w:val="22"/>
              </w:rPr>
              <w:t xml:space="preserve">    Photocopie </w:t>
            </w:r>
          </w:p>
        </w:tc>
      </w:tr>
      <w:tr w:rsidR="000126D6" w:rsidRPr="000126D6" w14:paraId="30DF467C"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F68FCD3"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20   </w:t>
            </w:r>
          </w:p>
        </w:tc>
        <w:tc>
          <w:tcPr>
            <w:tcW w:w="6657" w:type="dxa"/>
            <w:tcBorders>
              <w:top w:val="single" w:sz="4" w:space="0" w:color="000000"/>
              <w:left w:val="single" w:sz="4" w:space="0" w:color="000000"/>
              <w:bottom w:val="single" w:sz="4" w:space="0" w:color="000000"/>
              <w:right w:val="single" w:sz="4" w:space="0" w:color="000000"/>
            </w:tcBorders>
          </w:tcPr>
          <w:p w14:paraId="49B7F282" w14:textId="77777777" w:rsidR="000126D6" w:rsidRPr="000126D6" w:rsidRDefault="000126D6" w:rsidP="000126D6">
            <w:pPr>
              <w:suppressAutoHyphens w:val="0"/>
              <w:autoSpaceDN/>
              <w:textAlignment w:val="auto"/>
              <w:rPr>
                <w:sz w:val="22"/>
                <w:szCs w:val="22"/>
              </w:rPr>
            </w:pPr>
            <w:r w:rsidRPr="000126D6">
              <w:rPr>
                <w:sz w:val="16"/>
                <w:szCs w:val="22"/>
              </w:rPr>
              <w:t xml:space="preserve">    Ophtalmoscope </w:t>
            </w:r>
          </w:p>
        </w:tc>
      </w:tr>
      <w:tr w:rsidR="000126D6" w:rsidRPr="000126D6" w14:paraId="4154C302"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09FD40C"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21   </w:t>
            </w:r>
          </w:p>
        </w:tc>
        <w:tc>
          <w:tcPr>
            <w:tcW w:w="6657" w:type="dxa"/>
            <w:tcBorders>
              <w:top w:val="single" w:sz="4" w:space="0" w:color="000000"/>
              <w:left w:val="single" w:sz="4" w:space="0" w:color="000000"/>
              <w:bottom w:val="single" w:sz="4" w:space="0" w:color="000000"/>
              <w:right w:val="single" w:sz="4" w:space="0" w:color="000000"/>
            </w:tcBorders>
          </w:tcPr>
          <w:p w14:paraId="0E969167" w14:textId="77777777" w:rsidR="000126D6" w:rsidRPr="000126D6" w:rsidRDefault="000126D6" w:rsidP="000126D6">
            <w:pPr>
              <w:suppressAutoHyphens w:val="0"/>
              <w:autoSpaceDN/>
              <w:textAlignment w:val="auto"/>
              <w:rPr>
                <w:sz w:val="22"/>
                <w:szCs w:val="22"/>
              </w:rPr>
            </w:pPr>
            <w:r w:rsidRPr="000126D6">
              <w:rPr>
                <w:sz w:val="16"/>
                <w:szCs w:val="22"/>
              </w:rPr>
              <w:t xml:space="preserve">    Spectrophotomètre de dernière génération </w:t>
            </w:r>
          </w:p>
        </w:tc>
      </w:tr>
      <w:tr w:rsidR="000126D6" w:rsidRPr="000126D6" w14:paraId="5CF05E7A"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6BC9F79B"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22   </w:t>
            </w:r>
          </w:p>
        </w:tc>
        <w:tc>
          <w:tcPr>
            <w:tcW w:w="6657" w:type="dxa"/>
            <w:tcBorders>
              <w:top w:val="single" w:sz="4" w:space="0" w:color="000000"/>
              <w:left w:val="single" w:sz="4" w:space="0" w:color="000000"/>
              <w:bottom w:val="single" w:sz="4" w:space="0" w:color="000000"/>
              <w:right w:val="single" w:sz="4" w:space="0" w:color="000000"/>
            </w:tcBorders>
          </w:tcPr>
          <w:p w14:paraId="3E2CEF98" w14:textId="77777777" w:rsidR="000126D6" w:rsidRPr="000126D6" w:rsidRDefault="000126D6" w:rsidP="000126D6">
            <w:pPr>
              <w:suppressAutoHyphens w:val="0"/>
              <w:autoSpaceDN/>
              <w:textAlignment w:val="auto"/>
              <w:rPr>
                <w:sz w:val="22"/>
                <w:szCs w:val="22"/>
              </w:rPr>
            </w:pPr>
            <w:r w:rsidRPr="000126D6">
              <w:rPr>
                <w:sz w:val="16"/>
                <w:szCs w:val="22"/>
              </w:rPr>
              <w:t xml:space="preserve">    </w:t>
            </w:r>
            <w:proofErr w:type="spellStart"/>
            <w:r w:rsidRPr="000126D6">
              <w:rPr>
                <w:sz w:val="16"/>
                <w:szCs w:val="22"/>
              </w:rPr>
              <w:t>Ionographe</w:t>
            </w:r>
            <w:proofErr w:type="spellEnd"/>
            <w:r w:rsidRPr="000126D6">
              <w:rPr>
                <w:sz w:val="16"/>
                <w:szCs w:val="22"/>
              </w:rPr>
              <w:t xml:space="preserve"> </w:t>
            </w:r>
          </w:p>
        </w:tc>
      </w:tr>
      <w:tr w:rsidR="000126D6" w:rsidRPr="000126D6" w14:paraId="280DFD80"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C655A5F"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23   </w:t>
            </w:r>
          </w:p>
        </w:tc>
        <w:tc>
          <w:tcPr>
            <w:tcW w:w="6657" w:type="dxa"/>
            <w:tcBorders>
              <w:top w:val="single" w:sz="4" w:space="0" w:color="000000"/>
              <w:left w:val="single" w:sz="4" w:space="0" w:color="000000"/>
              <w:bottom w:val="single" w:sz="4" w:space="0" w:color="000000"/>
              <w:right w:val="single" w:sz="4" w:space="0" w:color="000000"/>
            </w:tcBorders>
          </w:tcPr>
          <w:p w14:paraId="27489F24" w14:textId="77777777" w:rsidR="000126D6" w:rsidRPr="000126D6" w:rsidRDefault="000126D6" w:rsidP="000126D6">
            <w:pPr>
              <w:suppressAutoHyphens w:val="0"/>
              <w:autoSpaceDN/>
              <w:textAlignment w:val="auto"/>
              <w:rPr>
                <w:sz w:val="22"/>
                <w:szCs w:val="22"/>
              </w:rPr>
            </w:pPr>
            <w:r w:rsidRPr="000126D6">
              <w:rPr>
                <w:sz w:val="16"/>
                <w:szCs w:val="22"/>
              </w:rPr>
              <w:t xml:space="preserve">    Centrifugeuse électrique </w:t>
            </w:r>
          </w:p>
        </w:tc>
      </w:tr>
      <w:tr w:rsidR="000126D6" w:rsidRPr="000126D6" w14:paraId="660D613A"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3BC2CDAC"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24   </w:t>
            </w:r>
          </w:p>
        </w:tc>
        <w:tc>
          <w:tcPr>
            <w:tcW w:w="6657" w:type="dxa"/>
            <w:tcBorders>
              <w:top w:val="single" w:sz="4" w:space="0" w:color="000000"/>
              <w:left w:val="single" w:sz="4" w:space="0" w:color="000000"/>
              <w:bottom w:val="single" w:sz="4" w:space="0" w:color="000000"/>
              <w:right w:val="single" w:sz="4" w:space="0" w:color="000000"/>
            </w:tcBorders>
          </w:tcPr>
          <w:p w14:paraId="3B5925D6" w14:textId="77777777" w:rsidR="000126D6" w:rsidRPr="000126D6" w:rsidRDefault="000126D6" w:rsidP="000126D6">
            <w:pPr>
              <w:suppressAutoHyphens w:val="0"/>
              <w:autoSpaceDN/>
              <w:textAlignment w:val="auto"/>
              <w:rPr>
                <w:sz w:val="22"/>
                <w:szCs w:val="22"/>
              </w:rPr>
            </w:pPr>
            <w:r w:rsidRPr="000126D6">
              <w:rPr>
                <w:sz w:val="16"/>
                <w:szCs w:val="22"/>
              </w:rPr>
              <w:t xml:space="preserve">    Centrifugeuse manuelle </w:t>
            </w:r>
          </w:p>
        </w:tc>
      </w:tr>
      <w:tr w:rsidR="000126D6" w:rsidRPr="000126D6" w14:paraId="5C0EDF15"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A57C9C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25   </w:t>
            </w:r>
          </w:p>
        </w:tc>
        <w:tc>
          <w:tcPr>
            <w:tcW w:w="6657" w:type="dxa"/>
            <w:tcBorders>
              <w:top w:val="single" w:sz="4" w:space="0" w:color="000000"/>
              <w:left w:val="single" w:sz="4" w:space="0" w:color="000000"/>
              <w:bottom w:val="single" w:sz="4" w:space="0" w:color="000000"/>
              <w:right w:val="single" w:sz="4" w:space="0" w:color="000000"/>
            </w:tcBorders>
          </w:tcPr>
          <w:p w14:paraId="04E4E416" w14:textId="77777777" w:rsidR="000126D6" w:rsidRPr="000126D6" w:rsidRDefault="000126D6" w:rsidP="000126D6">
            <w:pPr>
              <w:suppressAutoHyphens w:val="0"/>
              <w:autoSpaceDN/>
              <w:textAlignment w:val="auto"/>
              <w:rPr>
                <w:sz w:val="22"/>
                <w:szCs w:val="22"/>
              </w:rPr>
            </w:pPr>
            <w:r w:rsidRPr="000126D6">
              <w:rPr>
                <w:sz w:val="16"/>
                <w:szCs w:val="22"/>
              </w:rPr>
              <w:t xml:space="preserve">    Chaise roulante </w:t>
            </w:r>
          </w:p>
        </w:tc>
      </w:tr>
      <w:tr w:rsidR="000126D6" w:rsidRPr="000126D6" w14:paraId="22C9AC60"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41910038"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26   </w:t>
            </w:r>
          </w:p>
        </w:tc>
        <w:tc>
          <w:tcPr>
            <w:tcW w:w="6657" w:type="dxa"/>
            <w:tcBorders>
              <w:top w:val="single" w:sz="4" w:space="0" w:color="000000"/>
              <w:left w:val="single" w:sz="4" w:space="0" w:color="000000"/>
              <w:bottom w:val="single" w:sz="4" w:space="0" w:color="000000"/>
              <w:right w:val="single" w:sz="4" w:space="0" w:color="000000"/>
            </w:tcBorders>
          </w:tcPr>
          <w:p w14:paraId="72C24B25" w14:textId="77777777" w:rsidR="000126D6" w:rsidRPr="000126D6" w:rsidRDefault="000126D6" w:rsidP="000126D6">
            <w:pPr>
              <w:suppressAutoHyphens w:val="0"/>
              <w:autoSpaceDN/>
              <w:textAlignment w:val="auto"/>
              <w:rPr>
                <w:sz w:val="22"/>
                <w:szCs w:val="22"/>
              </w:rPr>
            </w:pPr>
            <w:r w:rsidRPr="000126D6">
              <w:rPr>
                <w:sz w:val="16"/>
                <w:szCs w:val="22"/>
              </w:rPr>
              <w:t xml:space="preserve">    Table d’accouchement </w:t>
            </w:r>
          </w:p>
        </w:tc>
      </w:tr>
      <w:tr w:rsidR="000126D6" w:rsidRPr="000126D6" w14:paraId="2645F0CC"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DE6A1F0"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27   </w:t>
            </w:r>
          </w:p>
        </w:tc>
        <w:tc>
          <w:tcPr>
            <w:tcW w:w="6657" w:type="dxa"/>
            <w:tcBorders>
              <w:top w:val="single" w:sz="4" w:space="0" w:color="000000"/>
              <w:left w:val="single" w:sz="4" w:space="0" w:color="000000"/>
              <w:bottom w:val="single" w:sz="4" w:space="0" w:color="000000"/>
              <w:right w:val="single" w:sz="4" w:space="0" w:color="000000"/>
            </w:tcBorders>
          </w:tcPr>
          <w:p w14:paraId="03DF3D79" w14:textId="77777777" w:rsidR="000126D6" w:rsidRPr="000126D6" w:rsidRDefault="000126D6" w:rsidP="000126D6">
            <w:pPr>
              <w:suppressAutoHyphens w:val="0"/>
              <w:autoSpaceDN/>
              <w:textAlignment w:val="auto"/>
              <w:rPr>
                <w:sz w:val="22"/>
                <w:szCs w:val="22"/>
              </w:rPr>
            </w:pPr>
            <w:r w:rsidRPr="000126D6">
              <w:rPr>
                <w:sz w:val="16"/>
                <w:szCs w:val="22"/>
              </w:rPr>
              <w:t xml:space="preserve">    Tensiomètres </w:t>
            </w:r>
          </w:p>
        </w:tc>
      </w:tr>
      <w:tr w:rsidR="000126D6" w:rsidRPr="000126D6" w14:paraId="558DE6DD"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64339188"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28   </w:t>
            </w:r>
          </w:p>
        </w:tc>
        <w:tc>
          <w:tcPr>
            <w:tcW w:w="6657" w:type="dxa"/>
            <w:tcBorders>
              <w:top w:val="single" w:sz="4" w:space="0" w:color="000000"/>
              <w:left w:val="single" w:sz="4" w:space="0" w:color="000000"/>
              <w:bottom w:val="single" w:sz="4" w:space="0" w:color="000000"/>
              <w:right w:val="single" w:sz="4" w:space="0" w:color="000000"/>
            </w:tcBorders>
          </w:tcPr>
          <w:p w14:paraId="2962FCED" w14:textId="77777777" w:rsidR="000126D6" w:rsidRPr="000126D6" w:rsidRDefault="000126D6" w:rsidP="000126D6">
            <w:pPr>
              <w:suppressAutoHyphens w:val="0"/>
              <w:autoSpaceDN/>
              <w:textAlignment w:val="auto"/>
              <w:rPr>
                <w:sz w:val="22"/>
                <w:szCs w:val="22"/>
              </w:rPr>
            </w:pPr>
            <w:r w:rsidRPr="000126D6">
              <w:rPr>
                <w:sz w:val="16"/>
                <w:szCs w:val="22"/>
              </w:rPr>
              <w:t xml:space="preserve">    Glucomètre </w:t>
            </w:r>
          </w:p>
        </w:tc>
      </w:tr>
      <w:tr w:rsidR="000126D6" w:rsidRPr="000126D6" w14:paraId="6A4D74F9"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3FDE932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29   </w:t>
            </w:r>
          </w:p>
        </w:tc>
        <w:tc>
          <w:tcPr>
            <w:tcW w:w="6657" w:type="dxa"/>
            <w:tcBorders>
              <w:top w:val="single" w:sz="4" w:space="0" w:color="000000"/>
              <w:left w:val="single" w:sz="4" w:space="0" w:color="000000"/>
              <w:bottom w:val="single" w:sz="4" w:space="0" w:color="000000"/>
              <w:right w:val="single" w:sz="4" w:space="0" w:color="000000"/>
            </w:tcBorders>
          </w:tcPr>
          <w:p w14:paraId="58C074CB" w14:textId="77777777" w:rsidR="000126D6" w:rsidRPr="000126D6" w:rsidRDefault="000126D6" w:rsidP="000126D6">
            <w:pPr>
              <w:suppressAutoHyphens w:val="0"/>
              <w:autoSpaceDN/>
              <w:textAlignment w:val="auto"/>
              <w:rPr>
                <w:sz w:val="22"/>
                <w:szCs w:val="22"/>
              </w:rPr>
            </w:pPr>
            <w:r w:rsidRPr="000126D6">
              <w:rPr>
                <w:sz w:val="16"/>
                <w:szCs w:val="22"/>
              </w:rPr>
              <w:t xml:space="preserve">    Aspirateur chirurgical </w:t>
            </w:r>
          </w:p>
        </w:tc>
      </w:tr>
      <w:tr w:rsidR="000126D6" w:rsidRPr="000126D6" w14:paraId="681F1A59"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388D5D82"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30   </w:t>
            </w:r>
          </w:p>
        </w:tc>
        <w:tc>
          <w:tcPr>
            <w:tcW w:w="6657" w:type="dxa"/>
            <w:tcBorders>
              <w:top w:val="single" w:sz="4" w:space="0" w:color="000000"/>
              <w:left w:val="single" w:sz="4" w:space="0" w:color="000000"/>
              <w:bottom w:val="single" w:sz="4" w:space="0" w:color="000000"/>
              <w:right w:val="single" w:sz="4" w:space="0" w:color="000000"/>
            </w:tcBorders>
          </w:tcPr>
          <w:p w14:paraId="22491108" w14:textId="77777777" w:rsidR="000126D6" w:rsidRPr="000126D6" w:rsidRDefault="000126D6" w:rsidP="000126D6">
            <w:pPr>
              <w:suppressAutoHyphens w:val="0"/>
              <w:autoSpaceDN/>
              <w:textAlignment w:val="auto"/>
              <w:rPr>
                <w:sz w:val="22"/>
                <w:szCs w:val="22"/>
              </w:rPr>
            </w:pPr>
            <w:r w:rsidRPr="000126D6">
              <w:rPr>
                <w:sz w:val="16"/>
                <w:szCs w:val="22"/>
              </w:rPr>
              <w:t xml:space="preserve">    Laryngoscope </w:t>
            </w:r>
          </w:p>
        </w:tc>
      </w:tr>
      <w:tr w:rsidR="000126D6" w:rsidRPr="000126D6" w14:paraId="6A6C4F5F" w14:textId="77777777" w:rsidTr="000126D6">
        <w:trPr>
          <w:trHeight w:val="70"/>
          <w:jc w:val="center"/>
        </w:trPr>
        <w:tc>
          <w:tcPr>
            <w:tcW w:w="1424" w:type="dxa"/>
            <w:tcBorders>
              <w:top w:val="single" w:sz="4" w:space="0" w:color="000000"/>
              <w:left w:val="single" w:sz="4" w:space="0" w:color="000000"/>
              <w:bottom w:val="single" w:sz="4" w:space="0" w:color="000000"/>
              <w:right w:val="single" w:sz="4" w:space="0" w:color="000000"/>
            </w:tcBorders>
          </w:tcPr>
          <w:p w14:paraId="0C42BC40"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31   </w:t>
            </w:r>
          </w:p>
        </w:tc>
        <w:tc>
          <w:tcPr>
            <w:tcW w:w="6657" w:type="dxa"/>
            <w:tcBorders>
              <w:top w:val="single" w:sz="4" w:space="0" w:color="000000"/>
              <w:left w:val="single" w:sz="4" w:space="0" w:color="000000"/>
              <w:bottom w:val="single" w:sz="4" w:space="0" w:color="000000"/>
              <w:right w:val="single" w:sz="4" w:space="0" w:color="000000"/>
            </w:tcBorders>
          </w:tcPr>
          <w:p w14:paraId="773C96A6" w14:textId="77777777" w:rsidR="000126D6" w:rsidRPr="000126D6" w:rsidRDefault="000126D6" w:rsidP="000126D6">
            <w:pPr>
              <w:suppressAutoHyphens w:val="0"/>
              <w:autoSpaceDN/>
              <w:textAlignment w:val="auto"/>
              <w:rPr>
                <w:sz w:val="22"/>
                <w:szCs w:val="22"/>
              </w:rPr>
            </w:pPr>
            <w:r w:rsidRPr="000126D6">
              <w:rPr>
                <w:sz w:val="16"/>
                <w:szCs w:val="22"/>
              </w:rPr>
              <w:t xml:space="preserve">    Sonde d’intubation </w:t>
            </w:r>
          </w:p>
        </w:tc>
      </w:tr>
      <w:tr w:rsidR="000126D6" w:rsidRPr="000126D6" w14:paraId="6555C512"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582DCD1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32   </w:t>
            </w:r>
          </w:p>
        </w:tc>
        <w:tc>
          <w:tcPr>
            <w:tcW w:w="6657" w:type="dxa"/>
            <w:tcBorders>
              <w:top w:val="single" w:sz="4" w:space="0" w:color="000000"/>
              <w:left w:val="single" w:sz="4" w:space="0" w:color="000000"/>
              <w:bottom w:val="single" w:sz="4" w:space="0" w:color="000000"/>
              <w:right w:val="single" w:sz="4" w:space="0" w:color="000000"/>
            </w:tcBorders>
          </w:tcPr>
          <w:p w14:paraId="70220CE6" w14:textId="77777777" w:rsidR="000126D6" w:rsidRPr="000126D6" w:rsidRDefault="000126D6" w:rsidP="000126D6">
            <w:pPr>
              <w:suppressAutoHyphens w:val="0"/>
              <w:autoSpaceDN/>
              <w:textAlignment w:val="auto"/>
              <w:rPr>
                <w:sz w:val="22"/>
                <w:szCs w:val="22"/>
              </w:rPr>
            </w:pPr>
            <w:r w:rsidRPr="000126D6">
              <w:rPr>
                <w:sz w:val="16"/>
                <w:szCs w:val="22"/>
              </w:rPr>
              <w:t xml:space="preserve">    Doppler fœtal </w:t>
            </w:r>
          </w:p>
        </w:tc>
      </w:tr>
      <w:tr w:rsidR="000126D6" w:rsidRPr="000126D6" w14:paraId="6708F089"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6762493"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33   </w:t>
            </w:r>
          </w:p>
        </w:tc>
        <w:tc>
          <w:tcPr>
            <w:tcW w:w="6657" w:type="dxa"/>
            <w:tcBorders>
              <w:top w:val="single" w:sz="4" w:space="0" w:color="000000"/>
              <w:left w:val="single" w:sz="4" w:space="0" w:color="000000"/>
              <w:bottom w:val="single" w:sz="4" w:space="0" w:color="000000"/>
              <w:right w:val="single" w:sz="4" w:space="0" w:color="000000"/>
            </w:tcBorders>
          </w:tcPr>
          <w:p w14:paraId="1D65D77F" w14:textId="77777777" w:rsidR="000126D6" w:rsidRPr="000126D6" w:rsidRDefault="000126D6" w:rsidP="000126D6">
            <w:pPr>
              <w:suppressAutoHyphens w:val="0"/>
              <w:autoSpaceDN/>
              <w:textAlignment w:val="auto"/>
              <w:rPr>
                <w:sz w:val="22"/>
                <w:szCs w:val="22"/>
              </w:rPr>
            </w:pPr>
            <w:r w:rsidRPr="000126D6">
              <w:rPr>
                <w:sz w:val="16"/>
                <w:szCs w:val="22"/>
              </w:rPr>
              <w:t xml:space="preserve">    Microscope </w:t>
            </w:r>
          </w:p>
        </w:tc>
      </w:tr>
      <w:tr w:rsidR="000126D6" w:rsidRPr="000126D6" w14:paraId="758F7AD2"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5D00A9F5"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34   </w:t>
            </w:r>
          </w:p>
        </w:tc>
        <w:tc>
          <w:tcPr>
            <w:tcW w:w="6657" w:type="dxa"/>
            <w:tcBorders>
              <w:top w:val="single" w:sz="4" w:space="0" w:color="000000"/>
              <w:left w:val="single" w:sz="4" w:space="0" w:color="000000"/>
              <w:bottom w:val="single" w:sz="4" w:space="0" w:color="000000"/>
              <w:right w:val="single" w:sz="4" w:space="0" w:color="000000"/>
            </w:tcBorders>
          </w:tcPr>
          <w:p w14:paraId="7D85154F" w14:textId="77777777" w:rsidR="000126D6" w:rsidRPr="000126D6" w:rsidRDefault="000126D6" w:rsidP="000126D6">
            <w:pPr>
              <w:suppressAutoHyphens w:val="0"/>
              <w:autoSpaceDN/>
              <w:textAlignment w:val="auto"/>
              <w:rPr>
                <w:sz w:val="22"/>
                <w:szCs w:val="22"/>
              </w:rPr>
            </w:pPr>
            <w:r w:rsidRPr="000126D6">
              <w:rPr>
                <w:sz w:val="16"/>
                <w:szCs w:val="22"/>
              </w:rPr>
              <w:t xml:space="preserve">    Ballon de réanimation enfant </w:t>
            </w:r>
          </w:p>
        </w:tc>
      </w:tr>
      <w:tr w:rsidR="000126D6" w:rsidRPr="000126D6" w14:paraId="3C3BF6AC"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1C67C5B3"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35   </w:t>
            </w:r>
          </w:p>
        </w:tc>
        <w:tc>
          <w:tcPr>
            <w:tcW w:w="6657" w:type="dxa"/>
            <w:tcBorders>
              <w:top w:val="single" w:sz="4" w:space="0" w:color="000000"/>
              <w:left w:val="single" w:sz="4" w:space="0" w:color="000000"/>
              <w:bottom w:val="single" w:sz="4" w:space="0" w:color="000000"/>
              <w:right w:val="single" w:sz="4" w:space="0" w:color="000000"/>
            </w:tcBorders>
          </w:tcPr>
          <w:p w14:paraId="54181DCC" w14:textId="77777777" w:rsidR="000126D6" w:rsidRPr="000126D6" w:rsidRDefault="000126D6" w:rsidP="000126D6">
            <w:pPr>
              <w:suppressAutoHyphens w:val="0"/>
              <w:autoSpaceDN/>
              <w:textAlignment w:val="auto"/>
              <w:rPr>
                <w:sz w:val="22"/>
                <w:szCs w:val="22"/>
              </w:rPr>
            </w:pPr>
            <w:r w:rsidRPr="000126D6">
              <w:rPr>
                <w:sz w:val="16"/>
                <w:szCs w:val="22"/>
              </w:rPr>
              <w:t xml:space="preserve">    Ballon de réanimation adulte </w:t>
            </w:r>
          </w:p>
        </w:tc>
      </w:tr>
      <w:tr w:rsidR="000126D6" w:rsidRPr="000126D6" w14:paraId="6EDB1102"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6372FCF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36   </w:t>
            </w:r>
          </w:p>
        </w:tc>
        <w:tc>
          <w:tcPr>
            <w:tcW w:w="6657" w:type="dxa"/>
            <w:tcBorders>
              <w:top w:val="single" w:sz="4" w:space="0" w:color="000000"/>
              <w:left w:val="single" w:sz="4" w:space="0" w:color="000000"/>
              <w:bottom w:val="single" w:sz="4" w:space="0" w:color="000000"/>
              <w:right w:val="single" w:sz="4" w:space="0" w:color="000000"/>
            </w:tcBorders>
          </w:tcPr>
          <w:p w14:paraId="4D5FCA27" w14:textId="77777777" w:rsidR="000126D6" w:rsidRPr="000126D6" w:rsidRDefault="000126D6" w:rsidP="000126D6">
            <w:pPr>
              <w:suppressAutoHyphens w:val="0"/>
              <w:autoSpaceDN/>
              <w:textAlignment w:val="auto"/>
              <w:rPr>
                <w:sz w:val="22"/>
                <w:szCs w:val="22"/>
              </w:rPr>
            </w:pPr>
            <w:r w:rsidRPr="000126D6">
              <w:rPr>
                <w:sz w:val="16"/>
                <w:szCs w:val="22"/>
              </w:rPr>
              <w:t xml:space="preserve">    Tabouret réglable </w:t>
            </w:r>
          </w:p>
        </w:tc>
      </w:tr>
      <w:tr w:rsidR="000126D6" w:rsidRPr="000126D6" w14:paraId="39D56745"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65286792"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37   </w:t>
            </w:r>
          </w:p>
        </w:tc>
        <w:tc>
          <w:tcPr>
            <w:tcW w:w="6657" w:type="dxa"/>
            <w:tcBorders>
              <w:top w:val="single" w:sz="4" w:space="0" w:color="000000"/>
              <w:left w:val="single" w:sz="4" w:space="0" w:color="000000"/>
              <w:bottom w:val="single" w:sz="4" w:space="0" w:color="000000"/>
              <w:right w:val="single" w:sz="4" w:space="0" w:color="000000"/>
            </w:tcBorders>
          </w:tcPr>
          <w:p w14:paraId="5A1A30F7" w14:textId="77777777" w:rsidR="000126D6" w:rsidRPr="000126D6" w:rsidRDefault="000126D6" w:rsidP="000126D6">
            <w:pPr>
              <w:suppressAutoHyphens w:val="0"/>
              <w:autoSpaceDN/>
              <w:textAlignment w:val="auto"/>
              <w:rPr>
                <w:sz w:val="22"/>
                <w:szCs w:val="22"/>
              </w:rPr>
            </w:pPr>
            <w:r w:rsidRPr="000126D6">
              <w:rPr>
                <w:sz w:val="16"/>
                <w:szCs w:val="22"/>
              </w:rPr>
              <w:t xml:space="preserve">    Lampes d’examen </w:t>
            </w:r>
          </w:p>
        </w:tc>
      </w:tr>
      <w:tr w:rsidR="000126D6" w:rsidRPr="000126D6" w14:paraId="4E874500"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4AE79F5A"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38   </w:t>
            </w:r>
          </w:p>
        </w:tc>
        <w:tc>
          <w:tcPr>
            <w:tcW w:w="6657" w:type="dxa"/>
            <w:tcBorders>
              <w:top w:val="single" w:sz="4" w:space="0" w:color="000000"/>
              <w:left w:val="single" w:sz="4" w:space="0" w:color="000000"/>
              <w:bottom w:val="single" w:sz="4" w:space="0" w:color="000000"/>
              <w:right w:val="single" w:sz="4" w:space="0" w:color="000000"/>
            </w:tcBorders>
          </w:tcPr>
          <w:p w14:paraId="32D91F01" w14:textId="77777777" w:rsidR="000126D6" w:rsidRPr="000126D6" w:rsidRDefault="000126D6" w:rsidP="000126D6">
            <w:pPr>
              <w:suppressAutoHyphens w:val="0"/>
              <w:autoSpaceDN/>
              <w:textAlignment w:val="auto"/>
              <w:rPr>
                <w:sz w:val="22"/>
                <w:szCs w:val="22"/>
              </w:rPr>
            </w:pPr>
            <w:r w:rsidRPr="000126D6">
              <w:rPr>
                <w:sz w:val="16"/>
                <w:szCs w:val="22"/>
              </w:rPr>
              <w:t xml:space="preserve">    Table d’opération </w:t>
            </w:r>
          </w:p>
        </w:tc>
      </w:tr>
      <w:tr w:rsidR="000126D6" w:rsidRPr="000126D6" w14:paraId="2E55B07C"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366EF076"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39   </w:t>
            </w:r>
          </w:p>
        </w:tc>
        <w:tc>
          <w:tcPr>
            <w:tcW w:w="6657" w:type="dxa"/>
            <w:tcBorders>
              <w:top w:val="single" w:sz="4" w:space="0" w:color="000000"/>
              <w:left w:val="single" w:sz="4" w:space="0" w:color="000000"/>
              <w:bottom w:val="single" w:sz="4" w:space="0" w:color="000000"/>
              <w:right w:val="single" w:sz="4" w:space="0" w:color="000000"/>
            </w:tcBorders>
          </w:tcPr>
          <w:p w14:paraId="590BA214" w14:textId="77777777" w:rsidR="000126D6" w:rsidRPr="000126D6" w:rsidRDefault="000126D6" w:rsidP="000126D6">
            <w:pPr>
              <w:suppressAutoHyphens w:val="0"/>
              <w:autoSpaceDN/>
              <w:textAlignment w:val="auto"/>
              <w:rPr>
                <w:sz w:val="22"/>
                <w:szCs w:val="22"/>
              </w:rPr>
            </w:pPr>
            <w:r w:rsidRPr="000126D6">
              <w:rPr>
                <w:sz w:val="16"/>
                <w:szCs w:val="22"/>
              </w:rPr>
              <w:t xml:space="preserve">    Table de consultation INOX </w:t>
            </w:r>
          </w:p>
        </w:tc>
      </w:tr>
      <w:tr w:rsidR="000126D6" w:rsidRPr="000126D6" w14:paraId="2198DC08" w14:textId="77777777" w:rsidTr="000126D6">
        <w:trPr>
          <w:trHeight w:val="132"/>
          <w:jc w:val="center"/>
        </w:trPr>
        <w:tc>
          <w:tcPr>
            <w:tcW w:w="1424" w:type="dxa"/>
            <w:tcBorders>
              <w:top w:val="single" w:sz="4" w:space="0" w:color="000000"/>
              <w:left w:val="single" w:sz="4" w:space="0" w:color="000000"/>
              <w:bottom w:val="single" w:sz="4" w:space="0" w:color="000000"/>
              <w:right w:val="single" w:sz="4" w:space="0" w:color="000000"/>
            </w:tcBorders>
            <w:vAlign w:val="center"/>
          </w:tcPr>
          <w:p w14:paraId="28604902"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40   </w:t>
            </w:r>
          </w:p>
        </w:tc>
        <w:tc>
          <w:tcPr>
            <w:tcW w:w="6657" w:type="dxa"/>
            <w:tcBorders>
              <w:top w:val="single" w:sz="4" w:space="0" w:color="000000"/>
              <w:left w:val="single" w:sz="4" w:space="0" w:color="000000"/>
              <w:bottom w:val="single" w:sz="4" w:space="0" w:color="000000"/>
              <w:right w:val="single" w:sz="4" w:space="0" w:color="000000"/>
            </w:tcBorders>
            <w:vAlign w:val="center"/>
          </w:tcPr>
          <w:p w14:paraId="10DDA1E7" w14:textId="77777777" w:rsidR="000126D6" w:rsidRPr="000126D6" w:rsidRDefault="000126D6" w:rsidP="000126D6">
            <w:pPr>
              <w:suppressAutoHyphens w:val="0"/>
              <w:autoSpaceDN/>
              <w:textAlignment w:val="auto"/>
              <w:rPr>
                <w:sz w:val="22"/>
                <w:szCs w:val="22"/>
              </w:rPr>
            </w:pPr>
            <w:r w:rsidRPr="000126D6">
              <w:rPr>
                <w:sz w:val="16"/>
                <w:szCs w:val="22"/>
              </w:rPr>
              <w:t xml:space="preserve">    Table de bureau </w:t>
            </w:r>
          </w:p>
        </w:tc>
      </w:tr>
      <w:tr w:rsidR="000126D6" w:rsidRPr="000126D6" w14:paraId="10E8307B"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03DF2D5"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41   </w:t>
            </w:r>
          </w:p>
        </w:tc>
        <w:tc>
          <w:tcPr>
            <w:tcW w:w="6657" w:type="dxa"/>
            <w:tcBorders>
              <w:top w:val="single" w:sz="4" w:space="0" w:color="000000"/>
              <w:left w:val="single" w:sz="4" w:space="0" w:color="000000"/>
              <w:bottom w:val="single" w:sz="4" w:space="0" w:color="000000"/>
              <w:right w:val="single" w:sz="4" w:space="0" w:color="000000"/>
            </w:tcBorders>
          </w:tcPr>
          <w:p w14:paraId="63997346" w14:textId="77777777" w:rsidR="000126D6" w:rsidRPr="000126D6" w:rsidRDefault="000126D6" w:rsidP="000126D6">
            <w:pPr>
              <w:suppressAutoHyphens w:val="0"/>
              <w:autoSpaceDN/>
              <w:textAlignment w:val="auto"/>
              <w:rPr>
                <w:sz w:val="22"/>
                <w:szCs w:val="22"/>
              </w:rPr>
            </w:pPr>
            <w:r w:rsidRPr="000126D6">
              <w:rPr>
                <w:sz w:val="16"/>
                <w:szCs w:val="22"/>
              </w:rPr>
              <w:t xml:space="preserve">    Chaise de bureau </w:t>
            </w:r>
          </w:p>
        </w:tc>
      </w:tr>
      <w:tr w:rsidR="000126D6" w:rsidRPr="000126D6" w14:paraId="077A473B"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36989DB3"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42   </w:t>
            </w:r>
          </w:p>
        </w:tc>
        <w:tc>
          <w:tcPr>
            <w:tcW w:w="6657" w:type="dxa"/>
            <w:tcBorders>
              <w:top w:val="single" w:sz="4" w:space="0" w:color="000000"/>
              <w:left w:val="single" w:sz="4" w:space="0" w:color="000000"/>
              <w:bottom w:val="single" w:sz="4" w:space="0" w:color="000000"/>
              <w:right w:val="single" w:sz="4" w:space="0" w:color="000000"/>
            </w:tcBorders>
          </w:tcPr>
          <w:p w14:paraId="17E6ACA7" w14:textId="77777777" w:rsidR="000126D6" w:rsidRPr="000126D6" w:rsidRDefault="000126D6" w:rsidP="000126D6">
            <w:pPr>
              <w:suppressAutoHyphens w:val="0"/>
              <w:autoSpaceDN/>
              <w:textAlignment w:val="auto"/>
              <w:rPr>
                <w:sz w:val="22"/>
                <w:szCs w:val="22"/>
              </w:rPr>
            </w:pPr>
            <w:r w:rsidRPr="000126D6">
              <w:rPr>
                <w:sz w:val="16"/>
                <w:szCs w:val="22"/>
              </w:rPr>
              <w:t xml:space="preserve">    Scialytique </w:t>
            </w:r>
          </w:p>
        </w:tc>
      </w:tr>
      <w:tr w:rsidR="000126D6" w:rsidRPr="000126D6" w14:paraId="4253A0A1"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790B5DA0"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43   </w:t>
            </w:r>
          </w:p>
        </w:tc>
        <w:tc>
          <w:tcPr>
            <w:tcW w:w="6657" w:type="dxa"/>
            <w:tcBorders>
              <w:top w:val="single" w:sz="4" w:space="0" w:color="000000"/>
              <w:left w:val="single" w:sz="4" w:space="0" w:color="000000"/>
              <w:bottom w:val="single" w:sz="4" w:space="0" w:color="000000"/>
              <w:right w:val="single" w:sz="4" w:space="0" w:color="000000"/>
            </w:tcBorders>
          </w:tcPr>
          <w:p w14:paraId="4413AFFF" w14:textId="77777777" w:rsidR="000126D6" w:rsidRPr="000126D6" w:rsidRDefault="000126D6" w:rsidP="000126D6">
            <w:pPr>
              <w:suppressAutoHyphens w:val="0"/>
              <w:autoSpaceDN/>
              <w:textAlignment w:val="auto"/>
              <w:rPr>
                <w:sz w:val="22"/>
                <w:szCs w:val="22"/>
              </w:rPr>
            </w:pPr>
            <w:r w:rsidRPr="000126D6">
              <w:rPr>
                <w:sz w:val="16"/>
                <w:szCs w:val="22"/>
              </w:rPr>
              <w:t xml:space="preserve">    Bistouri électrique </w:t>
            </w:r>
          </w:p>
        </w:tc>
      </w:tr>
      <w:tr w:rsidR="000126D6" w:rsidRPr="000126D6" w14:paraId="71C0D546"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1D4615E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44   </w:t>
            </w:r>
          </w:p>
        </w:tc>
        <w:tc>
          <w:tcPr>
            <w:tcW w:w="6657" w:type="dxa"/>
            <w:tcBorders>
              <w:top w:val="single" w:sz="4" w:space="0" w:color="000000"/>
              <w:left w:val="single" w:sz="4" w:space="0" w:color="000000"/>
              <w:bottom w:val="single" w:sz="4" w:space="0" w:color="000000"/>
              <w:right w:val="single" w:sz="4" w:space="0" w:color="000000"/>
            </w:tcBorders>
          </w:tcPr>
          <w:p w14:paraId="24C341D2" w14:textId="77777777" w:rsidR="000126D6" w:rsidRPr="000126D6" w:rsidRDefault="000126D6" w:rsidP="000126D6">
            <w:pPr>
              <w:suppressAutoHyphens w:val="0"/>
              <w:autoSpaceDN/>
              <w:textAlignment w:val="auto"/>
              <w:rPr>
                <w:sz w:val="22"/>
                <w:szCs w:val="22"/>
              </w:rPr>
            </w:pPr>
            <w:r w:rsidRPr="000126D6">
              <w:rPr>
                <w:sz w:val="16"/>
                <w:szCs w:val="22"/>
              </w:rPr>
              <w:t xml:space="preserve">    Tambour de stérilisation </w:t>
            </w:r>
          </w:p>
        </w:tc>
      </w:tr>
      <w:tr w:rsidR="000126D6" w:rsidRPr="000126D6" w14:paraId="7C217928"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0DC2E348"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45   </w:t>
            </w:r>
          </w:p>
        </w:tc>
        <w:tc>
          <w:tcPr>
            <w:tcW w:w="6657" w:type="dxa"/>
            <w:tcBorders>
              <w:top w:val="single" w:sz="4" w:space="0" w:color="000000"/>
              <w:left w:val="single" w:sz="4" w:space="0" w:color="000000"/>
              <w:bottom w:val="single" w:sz="4" w:space="0" w:color="000000"/>
              <w:right w:val="single" w:sz="4" w:space="0" w:color="000000"/>
            </w:tcBorders>
          </w:tcPr>
          <w:p w14:paraId="0895F695" w14:textId="77777777" w:rsidR="000126D6" w:rsidRPr="000126D6" w:rsidRDefault="000126D6" w:rsidP="000126D6">
            <w:pPr>
              <w:suppressAutoHyphens w:val="0"/>
              <w:autoSpaceDN/>
              <w:textAlignment w:val="auto"/>
              <w:rPr>
                <w:sz w:val="22"/>
                <w:szCs w:val="22"/>
              </w:rPr>
            </w:pPr>
            <w:r w:rsidRPr="000126D6">
              <w:rPr>
                <w:sz w:val="16"/>
                <w:szCs w:val="22"/>
              </w:rPr>
              <w:t xml:space="preserve">    Boites </w:t>
            </w:r>
            <w:proofErr w:type="gramStart"/>
            <w:r w:rsidRPr="000126D6">
              <w:rPr>
                <w:sz w:val="16"/>
                <w:szCs w:val="22"/>
              </w:rPr>
              <w:t>a</w:t>
            </w:r>
            <w:proofErr w:type="gramEnd"/>
            <w:r w:rsidRPr="000126D6">
              <w:rPr>
                <w:sz w:val="16"/>
                <w:szCs w:val="22"/>
              </w:rPr>
              <w:t xml:space="preserve"> chirurgie orthopédique </w:t>
            </w:r>
          </w:p>
        </w:tc>
      </w:tr>
      <w:tr w:rsidR="000126D6" w:rsidRPr="000126D6" w14:paraId="39C6F46C"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B31FB3A"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46   </w:t>
            </w:r>
          </w:p>
        </w:tc>
        <w:tc>
          <w:tcPr>
            <w:tcW w:w="6657" w:type="dxa"/>
            <w:tcBorders>
              <w:top w:val="single" w:sz="4" w:space="0" w:color="000000"/>
              <w:left w:val="single" w:sz="4" w:space="0" w:color="000000"/>
              <w:bottom w:val="single" w:sz="4" w:space="0" w:color="000000"/>
              <w:right w:val="single" w:sz="4" w:space="0" w:color="000000"/>
            </w:tcBorders>
          </w:tcPr>
          <w:p w14:paraId="377FB81D" w14:textId="77777777" w:rsidR="000126D6" w:rsidRPr="000126D6" w:rsidRDefault="000126D6" w:rsidP="000126D6">
            <w:pPr>
              <w:suppressAutoHyphens w:val="0"/>
              <w:autoSpaceDN/>
              <w:textAlignment w:val="auto"/>
              <w:rPr>
                <w:sz w:val="22"/>
                <w:szCs w:val="22"/>
              </w:rPr>
            </w:pPr>
            <w:r w:rsidRPr="000126D6">
              <w:rPr>
                <w:sz w:val="16"/>
                <w:szCs w:val="22"/>
              </w:rPr>
              <w:t xml:space="preserve">    Manomètre a oxygène </w:t>
            </w:r>
          </w:p>
        </w:tc>
      </w:tr>
      <w:tr w:rsidR="000126D6" w:rsidRPr="000126D6" w14:paraId="3DF3A411"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09B9C71"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47 </w:t>
            </w:r>
          </w:p>
        </w:tc>
        <w:tc>
          <w:tcPr>
            <w:tcW w:w="6657" w:type="dxa"/>
            <w:tcBorders>
              <w:top w:val="single" w:sz="4" w:space="0" w:color="000000"/>
              <w:left w:val="single" w:sz="4" w:space="0" w:color="000000"/>
              <w:bottom w:val="single" w:sz="4" w:space="0" w:color="000000"/>
              <w:right w:val="single" w:sz="4" w:space="0" w:color="000000"/>
            </w:tcBorders>
          </w:tcPr>
          <w:p w14:paraId="0CCD604A" w14:textId="77777777" w:rsidR="000126D6" w:rsidRPr="000126D6" w:rsidRDefault="000126D6" w:rsidP="000126D6">
            <w:pPr>
              <w:suppressAutoHyphens w:val="0"/>
              <w:autoSpaceDN/>
              <w:textAlignment w:val="auto"/>
              <w:rPr>
                <w:sz w:val="22"/>
                <w:szCs w:val="22"/>
              </w:rPr>
            </w:pPr>
            <w:r w:rsidRPr="000126D6">
              <w:rPr>
                <w:sz w:val="16"/>
                <w:szCs w:val="22"/>
              </w:rPr>
              <w:t xml:space="preserve">    laryngoscope </w:t>
            </w:r>
          </w:p>
        </w:tc>
      </w:tr>
      <w:tr w:rsidR="000126D6" w:rsidRPr="000126D6" w14:paraId="0DD11E5E"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46E9E7F5"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48   </w:t>
            </w:r>
          </w:p>
        </w:tc>
        <w:tc>
          <w:tcPr>
            <w:tcW w:w="6657" w:type="dxa"/>
            <w:tcBorders>
              <w:top w:val="single" w:sz="4" w:space="0" w:color="000000"/>
              <w:left w:val="single" w:sz="4" w:space="0" w:color="000000"/>
              <w:bottom w:val="single" w:sz="4" w:space="0" w:color="000000"/>
              <w:right w:val="single" w:sz="4" w:space="0" w:color="000000"/>
            </w:tcBorders>
          </w:tcPr>
          <w:p w14:paraId="16747C4C" w14:textId="77777777" w:rsidR="000126D6" w:rsidRPr="000126D6" w:rsidRDefault="000126D6" w:rsidP="000126D6">
            <w:pPr>
              <w:suppressAutoHyphens w:val="0"/>
              <w:autoSpaceDN/>
              <w:textAlignment w:val="auto"/>
              <w:rPr>
                <w:sz w:val="22"/>
                <w:szCs w:val="22"/>
              </w:rPr>
            </w:pPr>
            <w:r w:rsidRPr="000126D6">
              <w:rPr>
                <w:sz w:val="16"/>
                <w:szCs w:val="22"/>
              </w:rPr>
              <w:t xml:space="preserve">    Attelle </w:t>
            </w:r>
          </w:p>
        </w:tc>
      </w:tr>
      <w:tr w:rsidR="000126D6" w:rsidRPr="000126D6" w14:paraId="22065E42"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2A86BCD0"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49   </w:t>
            </w:r>
          </w:p>
        </w:tc>
        <w:tc>
          <w:tcPr>
            <w:tcW w:w="6657" w:type="dxa"/>
            <w:tcBorders>
              <w:top w:val="single" w:sz="4" w:space="0" w:color="000000"/>
              <w:left w:val="single" w:sz="4" w:space="0" w:color="000000"/>
              <w:bottom w:val="single" w:sz="4" w:space="0" w:color="000000"/>
              <w:right w:val="single" w:sz="4" w:space="0" w:color="000000"/>
            </w:tcBorders>
          </w:tcPr>
          <w:p w14:paraId="0E06480A" w14:textId="77777777" w:rsidR="000126D6" w:rsidRPr="000126D6" w:rsidRDefault="000126D6" w:rsidP="000126D6">
            <w:pPr>
              <w:suppressAutoHyphens w:val="0"/>
              <w:autoSpaceDN/>
              <w:textAlignment w:val="auto"/>
              <w:rPr>
                <w:sz w:val="22"/>
                <w:szCs w:val="22"/>
              </w:rPr>
            </w:pPr>
            <w:r w:rsidRPr="000126D6">
              <w:rPr>
                <w:sz w:val="16"/>
                <w:szCs w:val="22"/>
              </w:rPr>
              <w:t xml:space="preserve">    négatoscope </w:t>
            </w:r>
          </w:p>
        </w:tc>
      </w:tr>
      <w:tr w:rsidR="000126D6" w:rsidRPr="000126D6" w14:paraId="6A140BA9"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695ACD6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50   </w:t>
            </w:r>
          </w:p>
        </w:tc>
        <w:tc>
          <w:tcPr>
            <w:tcW w:w="6657" w:type="dxa"/>
            <w:tcBorders>
              <w:top w:val="single" w:sz="4" w:space="0" w:color="000000"/>
              <w:left w:val="single" w:sz="4" w:space="0" w:color="000000"/>
              <w:bottom w:val="single" w:sz="4" w:space="0" w:color="000000"/>
              <w:right w:val="single" w:sz="4" w:space="0" w:color="000000"/>
            </w:tcBorders>
          </w:tcPr>
          <w:p w14:paraId="5B872144" w14:textId="77777777" w:rsidR="000126D6" w:rsidRPr="000126D6" w:rsidRDefault="000126D6" w:rsidP="000126D6">
            <w:pPr>
              <w:suppressAutoHyphens w:val="0"/>
              <w:autoSpaceDN/>
              <w:textAlignment w:val="auto"/>
              <w:rPr>
                <w:sz w:val="22"/>
                <w:szCs w:val="22"/>
              </w:rPr>
            </w:pPr>
            <w:r w:rsidRPr="000126D6">
              <w:rPr>
                <w:sz w:val="16"/>
                <w:szCs w:val="22"/>
              </w:rPr>
              <w:t xml:space="preserve">    MONITEUR MULTIPARAMETRE </w:t>
            </w:r>
          </w:p>
        </w:tc>
      </w:tr>
      <w:tr w:rsidR="000126D6" w:rsidRPr="000126D6" w14:paraId="7F6C3477" w14:textId="77777777" w:rsidTr="000126D6">
        <w:trPr>
          <w:trHeight w:val="204"/>
          <w:jc w:val="center"/>
        </w:trPr>
        <w:tc>
          <w:tcPr>
            <w:tcW w:w="1424" w:type="dxa"/>
            <w:tcBorders>
              <w:top w:val="single" w:sz="4" w:space="0" w:color="000000"/>
              <w:left w:val="single" w:sz="4" w:space="0" w:color="000000"/>
              <w:bottom w:val="single" w:sz="4" w:space="0" w:color="000000"/>
              <w:right w:val="single" w:sz="4" w:space="0" w:color="000000"/>
            </w:tcBorders>
          </w:tcPr>
          <w:p w14:paraId="1E104A0F"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51   </w:t>
            </w:r>
          </w:p>
        </w:tc>
        <w:tc>
          <w:tcPr>
            <w:tcW w:w="6657" w:type="dxa"/>
            <w:tcBorders>
              <w:top w:val="single" w:sz="4" w:space="0" w:color="000000"/>
              <w:left w:val="single" w:sz="4" w:space="0" w:color="000000"/>
              <w:bottom w:val="single" w:sz="4" w:space="0" w:color="000000"/>
              <w:right w:val="single" w:sz="4" w:space="0" w:color="000000"/>
            </w:tcBorders>
          </w:tcPr>
          <w:p w14:paraId="71F5D7FF" w14:textId="77777777" w:rsidR="000126D6" w:rsidRPr="000126D6" w:rsidRDefault="000126D6" w:rsidP="000126D6">
            <w:pPr>
              <w:suppressAutoHyphens w:val="0"/>
              <w:autoSpaceDN/>
              <w:textAlignment w:val="auto"/>
              <w:rPr>
                <w:sz w:val="22"/>
                <w:szCs w:val="22"/>
              </w:rPr>
            </w:pPr>
            <w:r w:rsidRPr="000126D6">
              <w:rPr>
                <w:sz w:val="16"/>
                <w:szCs w:val="22"/>
              </w:rPr>
              <w:t xml:space="preserve">    Lunette à oxygène </w:t>
            </w:r>
          </w:p>
        </w:tc>
      </w:tr>
    </w:tbl>
    <w:p w14:paraId="7525A98C" w14:textId="77777777" w:rsidR="000126D6" w:rsidRPr="000126D6" w:rsidRDefault="000126D6" w:rsidP="000126D6">
      <w:pPr>
        <w:widowControl w:val="0"/>
        <w:suppressAutoHyphens w:val="0"/>
        <w:autoSpaceDE w:val="0"/>
        <w:autoSpaceDN/>
        <w:ind w:left="578" w:hanging="578"/>
        <w:jc w:val="both"/>
        <w:textAlignment w:val="auto"/>
        <w:rPr>
          <w:rFonts w:ascii="Arial Narrow" w:hAnsi="Arial Narrow"/>
          <w:color w:val="FF0000"/>
          <w:sz w:val="16"/>
          <w:szCs w:val="16"/>
        </w:rPr>
      </w:pPr>
    </w:p>
    <w:p w14:paraId="40E6447D" w14:textId="77777777" w:rsidR="000126D6" w:rsidRPr="000126D6" w:rsidRDefault="000126D6" w:rsidP="000126D6">
      <w:pPr>
        <w:widowControl w:val="0"/>
        <w:suppressAutoHyphens w:val="0"/>
        <w:autoSpaceDE w:val="0"/>
        <w:autoSpaceDN/>
        <w:jc w:val="both"/>
        <w:textAlignment w:val="auto"/>
        <w:rPr>
          <w:rFonts w:ascii="Arial Narrow" w:hAnsi="Arial Narrow"/>
          <w:color w:val="FF0000"/>
          <w:sz w:val="16"/>
          <w:szCs w:val="16"/>
        </w:rPr>
      </w:pPr>
    </w:p>
    <w:p w14:paraId="5CDE4726" w14:textId="77777777" w:rsidR="000126D6" w:rsidRPr="000126D6" w:rsidRDefault="000126D6" w:rsidP="000126D6">
      <w:pPr>
        <w:widowControl w:val="0"/>
        <w:suppressAutoHyphens w:val="0"/>
        <w:autoSpaceDE w:val="0"/>
        <w:autoSpaceDN/>
        <w:ind w:left="578" w:hanging="578"/>
        <w:jc w:val="both"/>
        <w:textAlignment w:val="auto"/>
        <w:rPr>
          <w:rFonts w:ascii="Arial Narrow" w:hAnsi="Arial Narrow"/>
          <w:b/>
          <w:bCs/>
          <w:szCs w:val="20"/>
        </w:rPr>
      </w:pPr>
      <w:r w:rsidRPr="000126D6">
        <w:rPr>
          <w:rFonts w:ascii="Arial Narrow" w:hAnsi="Arial Narrow"/>
          <w:b/>
          <w:bCs/>
          <w:szCs w:val="20"/>
        </w:rPr>
        <w:t>2.2. Allotissement</w:t>
      </w:r>
    </w:p>
    <w:p w14:paraId="565C718B" w14:textId="77777777" w:rsidR="000126D6" w:rsidRPr="000126D6" w:rsidRDefault="000126D6" w:rsidP="000126D6">
      <w:pPr>
        <w:widowControl w:val="0"/>
        <w:suppressAutoHyphens w:val="0"/>
        <w:autoSpaceDE w:val="0"/>
        <w:autoSpaceDN/>
        <w:ind w:left="578" w:hanging="578"/>
        <w:jc w:val="both"/>
        <w:textAlignment w:val="auto"/>
        <w:rPr>
          <w:rFonts w:ascii="Arial Narrow" w:hAnsi="Arial Narrow"/>
          <w:szCs w:val="20"/>
        </w:rPr>
      </w:pPr>
      <w:r w:rsidRPr="000126D6">
        <w:rPr>
          <w:rFonts w:ascii="Arial Narrow" w:hAnsi="Arial Narrow"/>
          <w:szCs w:val="20"/>
        </w:rPr>
        <w:t xml:space="preserve">La présente prestation est regroupée en seul lot unique </w:t>
      </w:r>
    </w:p>
    <w:p w14:paraId="337CBB30" w14:textId="77777777" w:rsidR="000126D6" w:rsidRPr="000126D6" w:rsidRDefault="000126D6" w:rsidP="000126D6">
      <w:pPr>
        <w:widowControl w:val="0"/>
        <w:suppressAutoHyphens w:val="0"/>
        <w:autoSpaceDE w:val="0"/>
        <w:adjustRightInd w:val="0"/>
        <w:spacing w:before="11" w:line="250" w:lineRule="auto"/>
        <w:ind w:right="-144"/>
        <w:jc w:val="both"/>
        <w:textAlignment w:val="auto"/>
        <w:rPr>
          <w:rFonts w:ascii="Arial Narrow" w:hAnsi="Arial Narrow" w:cs="Arial"/>
          <w:color w:val="FF0000"/>
          <w:sz w:val="16"/>
          <w:szCs w:val="16"/>
        </w:rPr>
      </w:pPr>
    </w:p>
    <w:p w14:paraId="5325E42C" w14:textId="77777777" w:rsidR="000126D6" w:rsidRPr="000126D6" w:rsidRDefault="000126D6" w:rsidP="000126D6">
      <w:pPr>
        <w:tabs>
          <w:tab w:val="left" w:pos="567"/>
          <w:tab w:val="left" w:pos="2268"/>
          <w:tab w:val="right" w:pos="6804"/>
        </w:tabs>
        <w:suppressAutoHyphens w:val="0"/>
        <w:autoSpaceDN/>
        <w:ind w:left="578" w:hanging="578"/>
        <w:jc w:val="both"/>
        <w:textAlignment w:val="auto"/>
        <w:rPr>
          <w:rFonts w:ascii="Arial Narrow" w:hAnsi="Arial Narrow"/>
          <w:b/>
        </w:rPr>
      </w:pPr>
      <w:r w:rsidRPr="000126D6">
        <w:rPr>
          <w:rFonts w:ascii="Arial Narrow" w:hAnsi="Arial Narrow"/>
          <w:b/>
        </w:rPr>
        <w:t>Article 3 : Description de la fourniture (DF)</w:t>
      </w:r>
    </w:p>
    <w:tbl>
      <w:tblPr>
        <w:tblStyle w:val="TableGrid1"/>
        <w:tblW w:w="10916" w:type="dxa"/>
        <w:tblInd w:w="-431" w:type="dxa"/>
        <w:tblCellMar>
          <w:left w:w="115" w:type="dxa"/>
          <w:right w:w="9" w:type="dxa"/>
        </w:tblCellMar>
        <w:tblLook w:val="04A0" w:firstRow="1" w:lastRow="0" w:firstColumn="1" w:lastColumn="0" w:noHBand="0" w:noVBand="1"/>
      </w:tblPr>
      <w:tblGrid>
        <w:gridCol w:w="568"/>
        <w:gridCol w:w="4820"/>
        <w:gridCol w:w="5528"/>
      </w:tblGrid>
      <w:tr w:rsidR="000126D6" w:rsidRPr="000126D6" w14:paraId="3B15C58D" w14:textId="77777777" w:rsidTr="000126D6">
        <w:trPr>
          <w:trHeight w:val="178"/>
        </w:trPr>
        <w:tc>
          <w:tcPr>
            <w:tcW w:w="568" w:type="dxa"/>
            <w:tcBorders>
              <w:top w:val="single" w:sz="4" w:space="0" w:color="000000"/>
              <w:left w:val="single" w:sz="4" w:space="0" w:color="000000"/>
              <w:bottom w:val="single" w:sz="4" w:space="0" w:color="000000"/>
              <w:right w:val="single" w:sz="4" w:space="0" w:color="000000"/>
            </w:tcBorders>
            <w:shd w:val="clear" w:color="auto" w:fill="00B050"/>
          </w:tcPr>
          <w:p w14:paraId="6FAF4D9D" w14:textId="77777777" w:rsidR="000126D6" w:rsidRPr="000126D6" w:rsidRDefault="000126D6" w:rsidP="000126D6">
            <w:pPr>
              <w:suppressAutoHyphens w:val="0"/>
              <w:autoSpaceDN/>
              <w:jc w:val="center"/>
              <w:textAlignment w:val="auto"/>
              <w:rPr>
                <w:sz w:val="22"/>
                <w:szCs w:val="22"/>
              </w:rPr>
            </w:pPr>
            <w:r w:rsidRPr="000126D6">
              <w:rPr>
                <w:b/>
                <w:sz w:val="16"/>
                <w:szCs w:val="22"/>
              </w:rPr>
              <w:t xml:space="preserve">N° </w:t>
            </w:r>
          </w:p>
        </w:tc>
        <w:tc>
          <w:tcPr>
            <w:tcW w:w="4820" w:type="dxa"/>
            <w:tcBorders>
              <w:top w:val="single" w:sz="4" w:space="0" w:color="000000"/>
              <w:left w:val="single" w:sz="4" w:space="0" w:color="000000"/>
              <w:bottom w:val="single" w:sz="4" w:space="0" w:color="000000"/>
              <w:right w:val="single" w:sz="4" w:space="0" w:color="000000"/>
            </w:tcBorders>
            <w:shd w:val="clear" w:color="auto" w:fill="00B050"/>
          </w:tcPr>
          <w:p w14:paraId="334173E0" w14:textId="77777777" w:rsidR="000126D6" w:rsidRPr="000126D6" w:rsidRDefault="000126D6" w:rsidP="000126D6">
            <w:pPr>
              <w:suppressAutoHyphens w:val="0"/>
              <w:autoSpaceDN/>
              <w:jc w:val="center"/>
              <w:textAlignment w:val="auto"/>
              <w:rPr>
                <w:sz w:val="22"/>
                <w:szCs w:val="22"/>
              </w:rPr>
            </w:pPr>
            <w:r w:rsidRPr="000126D6">
              <w:rPr>
                <w:b/>
                <w:sz w:val="16"/>
                <w:szCs w:val="22"/>
              </w:rPr>
              <w:t xml:space="preserve"> Désignation </w:t>
            </w:r>
          </w:p>
        </w:tc>
        <w:tc>
          <w:tcPr>
            <w:tcW w:w="5528" w:type="dxa"/>
            <w:tcBorders>
              <w:top w:val="single" w:sz="4" w:space="0" w:color="000000"/>
              <w:left w:val="single" w:sz="4" w:space="0" w:color="000000"/>
              <w:bottom w:val="single" w:sz="4" w:space="0" w:color="000000"/>
              <w:right w:val="single" w:sz="4" w:space="0" w:color="000000"/>
            </w:tcBorders>
            <w:shd w:val="clear" w:color="auto" w:fill="00B050"/>
          </w:tcPr>
          <w:p w14:paraId="71072B51" w14:textId="77777777" w:rsidR="000126D6" w:rsidRPr="000126D6" w:rsidRDefault="000126D6" w:rsidP="000126D6">
            <w:pPr>
              <w:suppressAutoHyphens w:val="0"/>
              <w:autoSpaceDN/>
              <w:jc w:val="center"/>
              <w:textAlignment w:val="auto"/>
              <w:rPr>
                <w:sz w:val="22"/>
                <w:szCs w:val="22"/>
              </w:rPr>
            </w:pPr>
            <w:r w:rsidRPr="000126D6">
              <w:rPr>
                <w:b/>
                <w:sz w:val="16"/>
                <w:szCs w:val="22"/>
              </w:rPr>
              <w:t xml:space="preserve"> Précisions sur marque et caractéristiques </w:t>
            </w:r>
          </w:p>
        </w:tc>
      </w:tr>
      <w:tr w:rsidR="000126D6" w:rsidRPr="000126D6" w14:paraId="64206B02"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4D488744"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   </w:t>
            </w:r>
          </w:p>
        </w:tc>
        <w:tc>
          <w:tcPr>
            <w:tcW w:w="4820" w:type="dxa"/>
            <w:tcBorders>
              <w:top w:val="single" w:sz="4" w:space="0" w:color="000000"/>
              <w:left w:val="single" w:sz="4" w:space="0" w:color="000000"/>
              <w:bottom w:val="single" w:sz="4" w:space="0" w:color="000000"/>
              <w:right w:val="single" w:sz="4" w:space="0" w:color="000000"/>
            </w:tcBorders>
          </w:tcPr>
          <w:p w14:paraId="727A1BC2" w14:textId="77777777" w:rsidR="000126D6" w:rsidRPr="000126D6" w:rsidRDefault="000126D6" w:rsidP="000126D6">
            <w:pPr>
              <w:suppressAutoHyphens w:val="0"/>
              <w:autoSpaceDN/>
              <w:textAlignment w:val="auto"/>
              <w:rPr>
                <w:sz w:val="22"/>
                <w:szCs w:val="22"/>
              </w:rPr>
            </w:pPr>
            <w:r w:rsidRPr="000126D6">
              <w:rPr>
                <w:sz w:val="16"/>
                <w:szCs w:val="22"/>
              </w:rPr>
              <w:t xml:space="preserve">    Potence </w:t>
            </w:r>
          </w:p>
        </w:tc>
        <w:tc>
          <w:tcPr>
            <w:tcW w:w="5528" w:type="dxa"/>
            <w:tcBorders>
              <w:top w:val="single" w:sz="4" w:space="0" w:color="000000"/>
              <w:left w:val="single" w:sz="4" w:space="0" w:color="000000"/>
              <w:bottom w:val="single" w:sz="4" w:space="0" w:color="000000"/>
              <w:right w:val="single" w:sz="4" w:space="0" w:color="000000"/>
            </w:tcBorders>
          </w:tcPr>
          <w:p w14:paraId="5187DC6F" w14:textId="77777777" w:rsidR="000126D6" w:rsidRPr="000126D6" w:rsidRDefault="000126D6" w:rsidP="000126D6">
            <w:pPr>
              <w:suppressAutoHyphens w:val="0"/>
              <w:autoSpaceDN/>
              <w:textAlignment w:val="auto"/>
              <w:rPr>
                <w:sz w:val="22"/>
                <w:szCs w:val="22"/>
              </w:rPr>
            </w:pPr>
            <w:r w:rsidRPr="000126D6">
              <w:rPr>
                <w:sz w:val="16"/>
                <w:szCs w:val="22"/>
              </w:rPr>
              <w:t xml:space="preserve"> Inox 4 porte sérum  </w:t>
            </w:r>
          </w:p>
        </w:tc>
      </w:tr>
      <w:tr w:rsidR="000126D6" w:rsidRPr="000126D6" w14:paraId="6ED23702"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4AB62004"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   </w:t>
            </w:r>
          </w:p>
        </w:tc>
        <w:tc>
          <w:tcPr>
            <w:tcW w:w="4820" w:type="dxa"/>
            <w:tcBorders>
              <w:top w:val="single" w:sz="4" w:space="0" w:color="000000"/>
              <w:left w:val="single" w:sz="4" w:space="0" w:color="000000"/>
              <w:bottom w:val="single" w:sz="4" w:space="0" w:color="000000"/>
              <w:right w:val="single" w:sz="4" w:space="0" w:color="000000"/>
            </w:tcBorders>
          </w:tcPr>
          <w:p w14:paraId="47F70FB2" w14:textId="77777777" w:rsidR="000126D6" w:rsidRPr="000126D6" w:rsidRDefault="000126D6" w:rsidP="000126D6">
            <w:pPr>
              <w:suppressAutoHyphens w:val="0"/>
              <w:autoSpaceDN/>
              <w:textAlignment w:val="auto"/>
              <w:rPr>
                <w:sz w:val="22"/>
                <w:szCs w:val="22"/>
              </w:rPr>
            </w:pPr>
            <w:r w:rsidRPr="000126D6">
              <w:rPr>
                <w:sz w:val="16"/>
                <w:szCs w:val="22"/>
              </w:rPr>
              <w:t xml:space="preserve">    Lits d’hospitalisation </w:t>
            </w:r>
          </w:p>
        </w:tc>
        <w:tc>
          <w:tcPr>
            <w:tcW w:w="5528" w:type="dxa"/>
            <w:tcBorders>
              <w:top w:val="single" w:sz="4" w:space="0" w:color="000000"/>
              <w:left w:val="single" w:sz="4" w:space="0" w:color="000000"/>
              <w:bottom w:val="single" w:sz="4" w:space="0" w:color="000000"/>
              <w:right w:val="single" w:sz="4" w:space="0" w:color="000000"/>
            </w:tcBorders>
          </w:tcPr>
          <w:p w14:paraId="6C21FC20" w14:textId="77777777" w:rsidR="000126D6" w:rsidRPr="000126D6" w:rsidRDefault="000126D6" w:rsidP="000126D6">
            <w:pPr>
              <w:suppressAutoHyphens w:val="0"/>
              <w:autoSpaceDN/>
              <w:textAlignment w:val="auto"/>
              <w:rPr>
                <w:sz w:val="22"/>
                <w:szCs w:val="22"/>
              </w:rPr>
            </w:pPr>
            <w:r w:rsidRPr="000126D6">
              <w:rPr>
                <w:sz w:val="16"/>
                <w:szCs w:val="22"/>
              </w:rPr>
              <w:t xml:space="preserve"> Epoxy relevé  buste  </w:t>
            </w:r>
          </w:p>
        </w:tc>
      </w:tr>
      <w:tr w:rsidR="000126D6" w:rsidRPr="000126D6" w14:paraId="1A468D40"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11952A6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   </w:t>
            </w:r>
          </w:p>
        </w:tc>
        <w:tc>
          <w:tcPr>
            <w:tcW w:w="4820" w:type="dxa"/>
            <w:tcBorders>
              <w:top w:val="single" w:sz="4" w:space="0" w:color="000000"/>
              <w:left w:val="single" w:sz="4" w:space="0" w:color="000000"/>
              <w:bottom w:val="single" w:sz="4" w:space="0" w:color="000000"/>
              <w:right w:val="single" w:sz="4" w:space="0" w:color="000000"/>
            </w:tcBorders>
          </w:tcPr>
          <w:p w14:paraId="2288BA2A" w14:textId="77777777" w:rsidR="000126D6" w:rsidRPr="000126D6" w:rsidRDefault="000126D6" w:rsidP="000126D6">
            <w:pPr>
              <w:suppressAutoHyphens w:val="0"/>
              <w:autoSpaceDN/>
              <w:textAlignment w:val="auto"/>
              <w:rPr>
                <w:sz w:val="22"/>
                <w:szCs w:val="22"/>
              </w:rPr>
            </w:pPr>
            <w:r w:rsidRPr="000126D6">
              <w:rPr>
                <w:sz w:val="16"/>
                <w:szCs w:val="22"/>
              </w:rPr>
              <w:t xml:space="preserve">    Bassins de lits </w:t>
            </w:r>
          </w:p>
        </w:tc>
        <w:tc>
          <w:tcPr>
            <w:tcW w:w="5528" w:type="dxa"/>
            <w:tcBorders>
              <w:top w:val="single" w:sz="4" w:space="0" w:color="000000"/>
              <w:left w:val="single" w:sz="4" w:space="0" w:color="000000"/>
              <w:bottom w:val="single" w:sz="4" w:space="0" w:color="000000"/>
              <w:right w:val="single" w:sz="4" w:space="0" w:color="000000"/>
            </w:tcBorders>
          </w:tcPr>
          <w:p w14:paraId="725AA3B0" w14:textId="77777777" w:rsidR="000126D6" w:rsidRPr="000126D6" w:rsidRDefault="000126D6" w:rsidP="000126D6">
            <w:pPr>
              <w:suppressAutoHyphens w:val="0"/>
              <w:autoSpaceDN/>
              <w:textAlignment w:val="auto"/>
              <w:rPr>
                <w:sz w:val="22"/>
                <w:szCs w:val="22"/>
              </w:rPr>
            </w:pPr>
            <w:r w:rsidRPr="000126D6">
              <w:rPr>
                <w:sz w:val="16"/>
                <w:szCs w:val="22"/>
              </w:rPr>
              <w:t xml:space="preserve"> En plastique </w:t>
            </w:r>
          </w:p>
        </w:tc>
      </w:tr>
      <w:tr w:rsidR="000126D6" w:rsidRPr="000126D6" w14:paraId="69A27295"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1FA5A2E6"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   </w:t>
            </w:r>
          </w:p>
        </w:tc>
        <w:tc>
          <w:tcPr>
            <w:tcW w:w="4820" w:type="dxa"/>
            <w:tcBorders>
              <w:top w:val="single" w:sz="4" w:space="0" w:color="000000"/>
              <w:left w:val="single" w:sz="4" w:space="0" w:color="000000"/>
              <w:bottom w:val="single" w:sz="4" w:space="0" w:color="000000"/>
              <w:right w:val="single" w:sz="4" w:space="0" w:color="000000"/>
            </w:tcBorders>
          </w:tcPr>
          <w:p w14:paraId="30671272" w14:textId="77777777" w:rsidR="000126D6" w:rsidRPr="000126D6" w:rsidRDefault="000126D6" w:rsidP="000126D6">
            <w:pPr>
              <w:suppressAutoHyphens w:val="0"/>
              <w:autoSpaceDN/>
              <w:textAlignment w:val="auto"/>
              <w:rPr>
                <w:sz w:val="22"/>
                <w:szCs w:val="22"/>
              </w:rPr>
            </w:pPr>
            <w:r w:rsidRPr="000126D6">
              <w:rPr>
                <w:sz w:val="16"/>
                <w:szCs w:val="22"/>
              </w:rPr>
              <w:t xml:space="preserve">    Tables de Chevets </w:t>
            </w:r>
          </w:p>
        </w:tc>
        <w:tc>
          <w:tcPr>
            <w:tcW w:w="5528" w:type="dxa"/>
            <w:tcBorders>
              <w:top w:val="single" w:sz="4" w:space="0" w:color="000000"/>
              <w:left w:val="single" w:sz="4" w:space="0" w:color="000000"/>
              <w:bottom w:val="single" w:sz="4" w:space="0" w:color="000000"/>
              <w:right w:val="single" w:sz="4" w:space="0" w:color="000000"/>
            </w:tcBorders>
          </w:tcPr>
          <w:p w14:paraId="7D3B5E6D" w14:textId="77777777" w:rsidR="000126D6" w:rsidRPr="000126D6" w:rsidRDefault="000126D6" w:rsidP="000126D6">
            <w:pPr>
              <w:suppressAutoHyphens w:val="0"/>
              <w:autoSpaceDN/>
              <w:textAlignment w:val="auto"/>
              <w:rPr>
                <w:sz w:val="22"/>
                <w:szCs w:val="22"/>
              </w:rPr>
            </w:pPr>
            <w:r w:rsidRPr="000126D6">
              <w:rPr>
                <w:sz w:val="16"/>
                <w:szCs w:val="22"/>
              </w:rPr>
              <w:t xml:space="preserve"> En plastic avec coffrer </w:t>
            </w:r>
          </w:p>
        </w:tc>
      </w:tr>
      <w:tr w:rsidR="000126D6" w:rsidRPr="000126D6" w14:paraId="26A361AD"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1812A90E"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5   </w:t>
            </w:r>
          </w:p>
        </w:tc>
        <w:tc>
          <w:tcPr>
            <w:tcW w:w="4820" w:type="dxa"/>
            <w:tcBorders>
              <w:top w:val="single" w:sz="4" w:space="0" w:color="000000"/>
              <w:left w:val="single" w:sz="4" w:space="0" w:color="000000"/>
              <w:bottom w:val="single" w:sz="4" w:space="0" w:color="000000"/>
              <w:right w:val="single" w:sz="4" w:space="0" w:color="000000"/>
            </w:tcBorders>
          </w:tcPr>
          <w:p w14:paraId="1EEC3948" w14:textId="77777777" w:rsidR="000126D6" w:rsidRPr="000126D6" w:rsidRDefault="000126D6" w:rsidP="000126D6">
            <w:pPr>
              <w:suppressAutoHyphens w:val="0"/>
              <w:autoSpaceDN/>
              <w:textAlignment w:val="auto"/>
              <w:rPr>
                <w:sz w:val="22"/>
                <w:szCs w:val="22"/>
              </w:rPr>
            </w:pPr>
            <w:r w:rsidRPr="000126D6">
              <w:rPr>
                <w:sz w:val="16"/>
                <w:szCs w:val="22"/>
              </w:rPr>
              <w:t xml:space="preserve">    Chariots de soins </w:t>
            </w:r>
          </w:p>
        </w:tc>
        <w:tc>
          <w:tcPr>
            <w:tcW w:w="5528" w:type="dxa"/>
            <w:tcBorders>
              <w:top w:val="single" w:sz="4" w:space="0" w:color="000000"/>
              <w:left w:val="single" w:sz="4" w:space="0" w:color="000000"/>
              <w:bottom w:val="single" w:sz="4" w:space="0" w:color="000000"/>
              <w:right w:val="single" w:sz="4" w:space="0" w:color="000000"/>
            </w:tcBorders>
          </w:tcPr>
          <w:p w14:paraId="675E45A9" w14:textId="77777777" w:rsidR="000126D6" w:rsidRPr="000126D6" w:rsidRDefault="000126D6" w:rsidP="000126D6">
            <w:pPr>
              <w:suppressAutoHyphens w:val="0"/>
              <w:autoSpaceDN/>
              <w:textAlignment w:val="auto"/>
              <w:rPr>
                <w:sz w:val="22"/>
                <w:szCs w:val="22"/>
              </w:rPr>
            </w:pPr>
            <w:r w:rsidRPr="000126D6">
              <w:rPr>
                <w:sz w:val="16"/>
                <w:szCs w:val="22"/>
              </w:rPr>
              <w:t xml:space="preserve"> Inox avec couple et terroir 2 étages </w:t>
            </w:r>
          </w:p>
        </w:tc>
      </w:tr>
      <w:tr w:rsidR="000126D6" w:rsidRPr="000126D6" w14:paraId="1E522F38"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64E6F84C"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6   </w:t>
            </w:r>
          </w:p>
        </w:tc>
        <w:tc>
          <w:tcPr>
            <w:tcW w:w="4820" w:type="dxa"/>
            <w:tcBorders>
              <w:top w:val="single" w:sz="4" w:space="0" w:color="000000"/>
              <w:left w:val="single" w:sz="4" w:space="0" w:color="000000"/>
              <w:bottom w:val="single" w:sz="4" w:space="0" w:color="000000"/>
              <w:right w:val="single" w:sz="4" w:space="0" w:color="000000"/>
            </w:tcBorders>
          </w:tcPr>
          <w:p w14:paraId="0BD05C45" w14:textId="77777777" w:rsidR="000126D6" w:rsidRPr="000126D6" w:rsidRDefault="000126D6" w:rsidP="000126D6">
            <w:pPr>
              <w:suppressAutoHyphens w:val="0"/>
              <w:autoSpaceDN/>
              <w:textAlignment w:val="auto"/>
              <w:rPr>
                <w:sz w:val="22"/>
                <w:szCs w:val="22"/>
              </w:rPr>
            </w:pPr>
            <w:r w:rsidRPr="000126D6">
              <w:rPr>
                <w:sz w:val="16"/>
                <w:szCs w:val="22"/>
              </w:rPr>
              <w:t xml:space="preserve">    Haricots de soins </w:t>
            </w:r>
          </w:p>
        </w:tc>
        <w:tc>
          <w:tcPr>
            <w:tcW w:w="5528" w:type="dxa"/>
            <w:tcBorders>
              <w:top w:val="single" w:sz="4" w:space="0" w:color="000000"/>
              <w:left w:val="single" w:sz="4" w:space="0" w:color="000000"/>
              <w:bottom w:val="single" w:sz="4" w:space="0" w:color="000000"/>
              <w:right w:val="single" w:sz="4" w:space="0" w:color="000000"/>
            </w:tcBorders>
          </w:tcPr>
          <w:p w14:paraId="537082AE" w14:textId="77777777" w:rsidR="000126D6" w:rsidRPr="000126D6" w:rsidRDefault="000126D6" w:rsidP="000126D6">
            <w:pPr>
              <w:suppressAutoHyphens w:val="0"/>
              <w:autoSpaceDN/>
              <w:textAlignment w:val="auto"/>
              <w:rPr>
                <w:sz w:val="22"/>
                <w:szCs w:val="22"/>
              </w:rPr>
            </w:pPr>
            <w:r w:rsidRPr="000126D6">
              <w:rPr>
                <w:sz w:val="16"/>
                <w:szCs w:val="22"/>
              </w:rPr>
              <w:t xml:space="preserve"> Inox 450 ml </w:t>
            </w:r>
          </w:p>
        </w:tc>
      </w:tr>
      <w:tr w:rsidR="000126D6" w:rsidRPr="000126D6" w14:paraId="61B81E88"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51EA414C"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7   </w:t>
            </w:r>
          </w:p>
        </w:tc>
        <w:tc>
          <w:tcPr>
            <w:tcW w:w="4820" w:type="dxa"/>
            <w:tcBorders>
              <w:top w:val="single" w:sz="4" w:space="0" w:color="000000"/>
              <w:left w:val="single" w:sz="4" w:space="0" w:color="000000"/>
              <w:bottom w:val="single" w:sz="4" w:space="0" w:color="000000"/>
              <w:right w:val="single" w:sz="4" w:space="0" w:color="000000"/>
            </w:tcBorders>
          </w:tcPr>
          <w:p w14:paraId="22D7E52A" w14:textId="77777777" w:rsidR="000126D6" w:rsidRPr="000126D6" w:rsidRDefault="000126D6" w:rsidP="000126D6">
            <w:pPr>
              <w:suppressAutoHyphens w:val="0"/>
              <w:autoSpaceDN/>
              <w:textAlignment w:val="auto"/>
              <w:rPr>
                <w:sz w:val="22"/>
                <w:szCs w:val="22"/>
              </w:rPr>
            </w:pPr>
            <w:r w:rsidRPr="000126D6">
              <w:rPr>
                <w:sz w:val="16"/>
                <w:szCs w:val="22"/>
              </w:rPr>
              <w:t xml:space="preserve">    Plateaux de soins </w:t>
            </w:r>
          </w:p>
        </w:tc>
        <w:tc>
          <w:tcPr>
            <w:tcW w:w="5528" w:type="dxa"/>
            <w:tcBorders>
              <w:top w:val="single" w:sz="4" w:space="0" w:color="000000"/>
              <w:left w:val="single" w:sz="4" w:space="0" w:color="000000"/>
              <w:bottom w:val="single" w:sz="4" w:space="0" w:color="000000"/>
              <w:right w:val="single" w:sz="4" w:space="0" w:color="000000"/>
            </w:tcBorders>
          </w:tcPr>
          <w:p w14:paraId="4F7F4CF4" w14:textId="77777777" w:rsidR="000126D6" w:rsidRPr="000126D6" w:rsidRDefault="000126D6" w:rsidP="000126D6">
            <w:pPr>
              <w:suppressAutoHyphens w:val="0"/>
              <w:autoSpaceDN/>
              <w:textAlignment w:val="auto"/>
              <w:rPr>
                <w:sz w:val="22"/>
                <w:szCs w:val="22"/>
              </w:rPr>
            </w:pPr>
            <w:r w:rsidRPr="000126D6">
              <w:rPr>
                <w:sz w:val="16"/>
                <w:szCs w:val="22"/>
              </w:rPr>
              <w:t xml:space="preserve"> Rectangulaire grand model Grand </w:t>
            </w:r>
            <w:proofErr w:type="gramStart"/>
            <w:r w:rsidRPr="000126D6">
              <w:rPr>
                <w:sz w:val="16"/>
                <w:szCs w:val="22"/>
              </w:rPr>
              <w:t>:300x220x30</w:t>
            </w:r>
            <w:proofErr w:type="gramEnd"/>
            <w:r w:rsidRPr="000126D6">
              <w:rPr>
                <w:sz w:val="16"/>
                <w:szCs w:val="22"/>
              </w:rPr>
              <w:t xml:space="preserve"> </w:t>
            </w:r>
            <w:proofErr w:type="spellStart"/>
            <w:r w:rsidRPr="000126D6">
              <w:rPr>
                <w:sz w:val="16"/>
                <w:szCs w:val="22"/>
              </w:rPr>
              <w:t>mm.</w:t>
            </w:r>
            <w:proofErr w:type="spellEnd"/>
            <w:r w:rsidRPr="000126D6">
              <w:rPr>
                <w:sz w:val="16"/>
                <w:szCs w:val="22"/>
              </w:rPr>
              <w:t xml:space="preserve"> </w:t>
            </w:r>
          </w:p>
        </w:tc>
      </w:tr>
      <w:tr w:rsidR="000126D6" w:rsidRPr="000126D6" w14:paraId="56C0E361"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6F7824D7"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8   </w:t>
            </w:r>
          </w:p>
        </w:tc>
        <w:tc>
          <w:tcPr>
            <w:tcW w:w="4820" w:type="dxa"/>
            <w:tcBorders>
              <w:top w:val="single" w:sz="4" w:space="0" w:color="000000"/>
              <w:left w:val="single" w:sz="4" w:space="0" w:color="000000"/>
              <w:bottom w:val="single" w:sz="4" w:space="0" w:color="000000"/>
              <w:right w:val="single" w:sz="4" w:space="0" w:color="000000"/>
            </w:tcBorders>
          </w:tcPr>
          <w:p w14:paraId="6F2A3959" w14:textId="77777777" w:rsidR="000126D6" w:rsidRPr="000126D6" w:rsidRDefault="000126D6" w:rsidP="000126D6">
            <w:pPr>
              <w:suppressAutoHyphens w:val="0"/>
              <w:autoSpaceDN/>
              <w:textAlignment w:val="auto"/>
              <w:rPr>
                <w:sz w:val="22"/>
                <w:szCs w:val="22"/>
              </w:rPr>
            </w:pPr>
            <w:r w:rsidRPr="000126D6">
              <w:rPr>
                <w:sz w:val="16"/>
                <w:szCs w:val="22"/>
              </w:rPr>
              <w:t xml:space="preserve">    Berceaux </w:t>
            </w:r>
          </w:p>
        </w:tc>
        <w:tc>
          <w:tcPr>
            <w:tcW w:w="5528" w:type="dxa"/>
            <w:tcBorders>
              <w:top w:val="single" w:sz="4" w:space="0" w:color="000000"/>
              <w:left w:val="single" w:sz="4" w:space="0" w:color="000000"/>
              <w:bottom w:val="single" w:sz="4" w:space="0" w:color="000000"/>
              <w:right w:val="single" w:sz="4" w:space="0" w:color="000000"/>
            </w:tcBorders>
          </w:tcPr>
          <w:p w14:paraId="41E7053E" w14:textId="77777777" w:rsidR="000126D6" w:rsidRPr="000126D6" w:rsidRDefault="000126D6" w:rsidP="000126D6">
            <w:pPr>
              <w:suppressAutoHyphens w:val="0"/>
              <w:autoSpaceDN/>
              <w:textAlignment w:val="auto"/>
              <w:rPr>
                <w:sz w:val="22"/>
                <w:szCs w:val="22"/>
              </w:rPr>
            </w:pPr>
            <w:r w:rsidRPr="000126D6">
              <w:rPr>
                <w:sz w:val="16"/>
                <w:szCs w:val="22"/>
              </w:rPr>
              <w:t xml:space="preserve"> INOX AVEC Roulette </w:t>
            </w:r>
          </w:p>
        </w:tc>
      </w:tr>
      <w:tr w:rsidR="000126D6" w:rsidRPr="000126D6" w14:paraId="71EB2210"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40DFE17F"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9   </w:t>
            </w:r>
          </w:p>
        </w:tc>
        <w:tc>
          <w:tcPr>
            <w:tcW w:w="4820" w:type="dxa"/>
            <w:tcBorders>
              <w:top w:val="single" w:sz="4" w:space="0" w:color="000000"/>
              <w:left w:val="single" w:sz="4" w:space="0" w:color="000000"/>
              <w:bottom w:val="single" w:sz="4" w:space="0" w:color="000000"/>
              <w:right w:val="single" w:sz="4" w:space="0" w:color="000000"/>
            </w:tcBorders>
          </w:tcPr>
          <w:p w14:paraId="67DA9622" w14:textId="77777777" w:rsidR="000126D6" w:rsidRPr="000126D6" w:rsidRDefault="000126D6" w:rsidP="000126D6">
            <w:pPr>
              <w:suppressAutoHyphens w:val="0"/>
              <w:autoSpaceDN/>
              <w:textAlignment w:val="auto"/>
              <w:rPr>
                <w:sz w:val="22"/>
                <w:szCs w:val="22"/>
              </w:rPr>
            </w:pPr>
            <w:r w:rsidRPr="000126D6">
              <w:rPr>
                <w:sz w:val="16"/>
                <w:szCs w:val="22"/>
              </w:rPr>
              <w:t xml:space="preserve">    Brancards Roulants </w:t>
            </w:r>
          </w:p>
        </w:tc>
        <w:tc>
          <w:tcPr>
            <w:tcW w:w="5528" w:type="dxa"/>
            <w:tcBorders>
              <w:top w:val="single" w:sz="4" w:space="0" w:color="000000"/>
              <w:left w:val="single" w:sz="4" w:space="0" w:color="000000"/>
              <w:bottom w:val="single" w:sz="4" w:space="0" w:color="000000"/>
              <w:right w:val="single" w:sz="4" w:space="0" w:color="000000"/>
            </w:tcBorders>
          </w:tcPr>
          <w:p w14:paraId="47BE7DC1" w14:textId="77777777" w:rsidR="000126D6" w:rsidRPr="000126D6" w:rsidRDefault="000126D6" w:rsidP="000126D6">
            <w:pPr>
              <w:suppressAutoHyphens w:val="0"/>
              <w:autoSpaceDN/>
              <w:textAlignment w:val="auto"/>
              <w:rPr>
                <w:sz w:val="22"/>
                <w:szCs w:val="22"/>
              </w:rPr>
            </w:pPr>
            <w:r w:rsidRPr="000126D6">
              <w:rPr>
                <w:sz w:val="16"/>
                <w:szCs w:val="22"/>
              </w:rPr>
              <w:t xml:space="preserve"> Brancard sur charriot roulette inox </w:t>
            </w:r>
          </w:p>
        </w:tc>
      </w:tr>
      <w:tr w:rsidR="000126D6" w:rsidRPr="000126D6" w14:paraId="6235F037"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6486AE8E"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10   </w:t>
            </w:r>
          </w:p>
        </w:tc>
        <w:tc>
          <w:tcPr>
            <w:tcW w:w="4820" w:type="dxa"/>
            <w:tcBorders>
              <w:top w:val="single" w:sz="4" w:space="0" w:color="000000"/>
              <w:left w:val="single" w:sz="4" w:space="0" w:color="000000"/>
              <w:bottom w:val="single" w:sz="4" w:space="0" w:color="000000"/>
              <w:right w:val="single" w:sz="4" w:space="0" w:color="000000"/>
            </w:tcBorders>
          </w:tcPr>
          <w:p w14:paraId="1DE36969" w14:textId="77777777" w:rsidR="000126D6" w:rsidRPr="000126D6" w:rsidRDefault="000126D6" w:rsidP="000126D6">
            <w:pPr>
              <w:suppressAutoHyphens w:val="0"/>
              <w:autoSpaceDN/>
              <w:textAlignment w:val="auto"/>
              <w:rPr>
                <w:sz w:val="22"/>
                <w:szCs w:val="22"/>
              </w:rPr>
            </w:pPr>
            <w:r w:rsidRPr="000126D6">
              <w:rPr>
                <w:sz w:val="16"/>
                <w:szCs w:val="22"/>
              </w:rPr>
              <w:t xml:space="preserve">    Matelas d’hospitalisation </w:t>
            </w:r>
          </w:p>
        </w:tc>
        <w:tc>
          <w:tcPr>
            <w:tcW w:w="5528" w:type="dxa"/>
            <w:tcBorders>
              <w:top w:val="single" w:sz="4" w:space="0" w:color="000000"/>
              <w:left w:val="single" w:sz="4" w:space="0" w:color="000000"/>
              <w:bottom w:val="single" w:sz="4" w:space="0" w:color="000000"/>
              <w:right w:val="single" w:sz="4" w:space="0" w:color="000000"/>
            </w:tcBorders>
          </w:tcPr>
          <w:p w14:paraId="384FA33B" w14:textId="77777777" w:rsidR="000126D6" w:rsidRPr="000126D6" w:rsidRDefault="000126D6" w:rsidP="000126D6">
            <w:pPr>
              <w:suppressAutoHyphens w:val="0"/>
              <w:autoSpaceDN/>
              <w:textAlignment w:val="auto"/>
              <w:rPr>
                <w:sz w:val="22"/>
                <w:szCs w:val="22"/>
              </w:rPr>
            </w:pPr>
            <w:r w:rsidRPr="000126D6">
              <w:rPr>
                <w:sz w:val="16"/>
                <w:szCs w:val="22"/>
              </w:rPr>
              <w:t xml:space="preserve"> Avec </w:t>
            </w:r>
            <w:proofErr w:type="spellStart"/>
            <w:r w:rsidRPr="000126D6">
              <w:rPr>
                <w:sz w:val="16"/>
                <w:szCs w:val="22"/>
              </w:rPr>
              <w:t>scail</w:t>
            </w:r>
            <w:proofErr w:type="spellEnd"/>
            <w:r w:rsidRPr="000126D6">
              <w:rPr>
                <w:sz w:val="16"/>
                <w:szCs w:val="22"/>
              </w:rPr>
              <w:t xml:space="preserve"> 12cm </w:t>
            </w:r>
          </w:p>
        </w:tc>
      </w:tr>
      <w:tr w:rsidR="000126D6" w:rsidRPr="000126D6" w14:paraId="792446F5" w14:textId="77777777" w:rsidTr="000126D6">
        <w:trPr>
          <w:trHeight w:val="159"/>
        </w:trPr>
        <w:tc>
          <w:tcPr>
            <w:tcW w:w="568" w:type="dxa"/>
            <w:tcBorders>
              <w:top w:val="single" w:sz="4" w:space="0" w:color="000000"/>
              <w:left w:val="single" w:sz="4" w:space="0" w:color="000000"/>
              <w:bottom w:val="single" w:sz="4" w:space="0" w:color="000000"/>
              <w:right w:val="single" w:sz="4" w:space="0" w:color="000000"/>
            </w:tcBorders>
            <w:vAlign w:val="center"/>
          </w:tcPr>
          <w:p w14:paraId="4A4D4965"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11   </w:t>
            </w:r>
          </w:p>
        </w:tc>
        <w:tc>
          <w:tcPr>
            <w:tcW w:w="4820" w:type="dxa"/>
            <w:tcBorders>
              <w:top w:val="single" w:sz="4" w:space="0" w:color="000000"/>
              <w:left w:val="single" w:sz="4" w:space="0" w:color="000000"/>
              <w:bottom w:val="single" w:sz="4" w:space="0" w:color="000000"/>
              <w:right w:val="single" w:sz="4" w:space="0" w:color="000000"/>
            </w:tcBorders>
          </w:tcPr>
          <w:p w14:paraId="12057240" w14:textId="77777777" w:rsidR="000126D6" w:rsidRPr="000126D6" w:rsidRDefault="000126D6" w:rsidP="000126D6">
            <w:pPr>
              <w:suppressAutoHyphens w:val="0"/>
              <w:autoSpaceDN/>
              <w:jc w:val="both"/>
              <w:textAlignment w:val="auto"/>
              <w:rPr>
                <w:sz w:val="22"/>
                <w:szCs w:val="22"/>
              </w:rPr>
            </w:pPr>
            <w:r w:rsidRPr="000126D6">
              <w:rPr>
                <w:sz w:val="16"/>
                <w:szCs w:val="22"/>
              </w:rPr>
              <w:t xml:space="preserve"> Appareil d’anesthésie avec 2 cuves (</w:t>
            </w:r>
            <w:proofErr w:type="spellStart"/>
            <w:r w:rsidRPr="000126D6">
              <w:rPr>
                <w:sz w:val="16"/>
                <w:szCs w:val="22"/>
              </w:rPr>
              <w:t>isoflurane</w:t>
            </w:r>
            <w:proofErr w:type="spellEnd"/>
            <w:r w:rsidRPr="000126D6">
              <w:rPr>
                <w:sz w:val="16"/>
                <w:szCs w:val="22"/>
              </w:rPr>
              <w:t xml:space="preserve"> </w:t>
            </w:r>
            <w:proofErr w:type="spellStart"/>
            <w:r w:rsidRPr="000126D6">
              <w:rPr>
                <w:sz w:val="16"/>
                <w:szCs w:val="22"/>
              </w:rPr>
              <w:t>eSERVOFLURANE</w:t>
            </w:r>
            <w:proofErr w:type="spellEnd"/>
            <w:r w:rsidRPr="000126D6">
              <w:rPr>
                <w:sz w:val="16"/>
                <w:szCs w:val="22"/>
              </w:rPr>
              <w:t xml:space="preserve"> </w:t>
            </w:r>
          </w:p>
        </w:tc>
        <w:tc>
          <w:tcPr>
            <w:tcW w:w="5528" w:type="dxa"/>
            <w:tcBorders>
              <w:top w:val="single" w:sz="4" w:space="0" w:color="000000"/>
              <w:left w:val="single" w:sz="4" w:space="0" w:color="000000"/>
              <w:bottom w:val="single" w:sz="4" w:space="0" w:color="000000"/>
              <w:right w:val="single" w:sz="4" w:space="0" w:color="000000"/>
            </w:tcBorders>
            <w:vAlign w:val="center"/>
          </w:tcPr>
          <w:p w14:paraId="75FCAA75" w14:textId="77777777" w:rsidR="000126D6" w:rsidRPr="000126D6" w:rsidRDefault="000126D6" w:rsidP="000126D6">
            <w:pPr>
              <w:suppressAutoHyphens w:val="0"/>
              <w:autoSpaceDN/>
              <w:textAlignment w:val="auto"/>
              <w:rPr>
                <w:sz w:val="22"/>
                <w:szCs w:val="22"/>
              </w:rPr>
            </w:pPr>
            <w:r w:rsidRPr="000126D6">
              <w:rPr>
                <w:sz w:val="16"/>
                <w:szCs w:val="22"/>
              </w:rPr>
              <w:t xml:space="preserve"> 2 CUVE ISOFLURANE ET SEVOFLURANE </w:t>
            </w:r>
          </w:p>
        </w:tc>
      </w:tr>
      <w:tr w:rsidR="000126D6" w:rsidRPr="000126D6" w14:paraId="704FA90E"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7FC319F7"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12   </w:t>
            </w:r>
          </w:p>
        </w:tc>
        <w:tc>
          <w:tcPr>
            <w:tcW w:w="4820" w:type="dxa"/>
            <w:tcBorders>
              <w:top w:val="single" w:sz="4" w:space="0" w:color="000000"/>
              <w:left w:val="single" w:sz="4" w:space="0" w:color="000000"/>
              <w:bottom w:val="single" w:sz="4" w:space="0" w:color="000000"/>
              <w:right w:val="single" w:sz="4" w:space="0" w:color="000000"/>
            </w:tcBorders>
          </w:tcPr>
          <w:p w14:paraId="7AC80765" w14:textId="77777777" w:rsidR="000126D6" w:rsidRPr="000126D6" w:rsidRDefault="000126D6" w:rsidP="000126D6">
            <w:pPr>
              <w:suppressAutoHyphens w:val="0"/>
              <w:autoSpaceDN/>
              <w:textAlignment w:val="auto"/>
              <w:rPr>
                <w:sz w:val="22"/>
                <w:szCs w:val="22"/>
              </w:rPr>
            </w:pPr>
            <w:r w:rsidRPr="000126D6">
              <w:rPr>
                <w:sz w:val="16"/>
                <w:szCs w:val="22"/>
              </w:rPr>
              <w:t xml:space="preserve">    Boites de petite chirurgie </w:t>
            </w:r>
          </w:p>
        </w:tc>
        <w:tc>
          <w:tcPr>
            <w:tcW w:w="5528" w:type="dxa"/>
            <w:tcBorders>
              <w:top w:val="single" w:sz="4" w:space="0" w:color="000000"/>
              <w:left w:val="single" w:sz="4" w:space="0" w:color="000000"/>
              <w:bottom w:val="single" w:sz="4" w:space="0" w:color="000000"/>
              <w:right w:val="single" w:sz="4" w:space="0" w:color="000000"/>
            </w:tcBorders>
          </w:tcPr>
          <w:p w14:paraId="66D0B8D5" w14:textId="77777777" w:rsidR="000126D6" w:rsidRPr="000126D6" w:rsidRDefault="000126D6" w:rsidP="000126D6">
            <w:pPr>
              <w:suppressAutoHyphens w:val="0"/>
              <w:autoSpaceDN/>
              <w:textAlignment w:val="auto"/>
              <w:rPr>
                <w:sz w:val="22"/>
                <w:szCs w:val="22"/>
              </w:rPr>
            </w:pPr>
            <w:r w:rsidRPr="000126D6">
              <w:rPr>
                <w:sz w:val="16"/>
                <w:szCs w:val="22"/>
              </w:rPr>
              <w:t xml:space="preserve"> AROMA 13 éléments </w:t>
            </w:r>
          </w:p>
        </w:tc>
      </w:tr>
      <w:tr w:rsidR="000126D6" w:rsidRPr="000126D6" w14:paraId="73DA1DB7"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3B156A95"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13   </w:t>
            </w:r>
          </w:p>
        </w:tc>
        <w:tc>
          <w:tcPr>
            <w:tcW w:w="4820" w:type="dxa"/>
            <w:tcBorders>
              <w:top w:val="single" w:sz="4" w:space="0" w:color="000000"/>
              <w:left w:val="single" w:sz="4" w:space="0" w:color="000000"/>
              <w:bottom w:val="single" w:sz="4" w:space="0" w:color="000000"/>
              <w:right w:val="single" w:sz="4" w:space="0" w:color="000000"/>
            </w:tcBorders>
          </w:tcPr>
          <w:p w14:paraId="3FA6B091" w14:textId="77777777" w:rsidR="000126D6" w:rsidRPr="000126D6" w:rsidRDefault="000126D6" w:rsidP="000126D6">
            <w:pPr>
              <w:suppressAutoHyphens w:val="0"/>
              <w:autoSpaceDN/>
              <w:textAlignment w:val="auto"/>
              <w:rPr>
                <w:sz w:val="22"/>
                <w:szCs w:val="22"/>
              </w:rPr>
            </w:pPr>
            <w:r w:rsidRPr="000126D6">
              <w:rPr>
                <w:sz w:val="16"/>
                <w:szCs w:val="22"/>
              </w:rPr>
              <w:t xml:space="preserve">    Boites de césarienne </w:t>
            </w:r>
          </w:p>
        </w:tc>
        <w:tc>
          <w:tcPr>
            <w:tcW w:w="5528" w:type="dxa"/>
            <w:tcBorders>
              <w:top w:val="single" w:sz="4" w:space="0" w:color="000000"/>
              <w:left w:val="single" w:sz="4" w:space="0" w:color="000000"/>
              <w:bottom w:val="single" w:sz="4" w:space="0" w:color="000000"/>
              <w:right w:val="single" w:sz="4" w:space="0" w:color="000000"/>
            </w:tcBorders>
          </w:tcPr>
          <w:p w14:paraId="78D08DBA" w14:textId="77777777" w:rsidR="000126D6" w:rsidRPr="000126D6" w:rsidRDefault="000126D6" w:rsidP="000126D6">
            <w:pPr>
              <w:suppressAutoHyphens w:val="0"/>
              <w:autoSpaceDN/>
              <w:textAlignment w:val="auto"/>
              <w:rPr>
                <w:sz w:val="22"/>
                <w:szCs w:val="22"/>
              </w:rPr>
            </w:pPr>
            <w:r w:rsidRPr="000126D6">
              <w:rPr>
                <w:sz w:val="16"/>
                <w:szCs w:val="22"/>
              </w:rPr>
              <w:t xml:space="preserve"> AROMA </w:t>
            </w:r>
          </w:p>
        </w:tc>
      </w:tr>
      <w:tr w:rsidR="000126D6" w:rsidRPr="000126D6" w14:paraId="282472CC"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11B2ED25"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14   </w:t>
            </w:r>
          </w:p>
        </w:tc>
        <w:tc>
          <w:tcPr>
            <w:tcW w:w="4820" w:type="dxa"/>
            <w:tcBorders>
              <w:top w:val="single" w:sz="4" w:space="0" w:color="000000"/>
              <w:left w:val="single" w:sz="4" w:space="0" w:color="000000"/>
              <w:bottom w:val="single" w:sz="4" w:space="0" w:color="000000"/>
              <w:right w:val="single" w:sz="4" w:space="0" w:color="000000"/>
            </w:tcBorders>
          </w:tcPr>
          <w:p w14:paraId="18405B11" w14:textId="77777777" w:rsidR="000126D6" w:rsidRPr="000126D6" w:rsidRDefault="000126D6" w:rsidP="000126D6">
            <w:pPr>
              <w:suppressAutoHyphens w:val="0"/>
              <w:autoSpaceDN/>
              <w:textAlignment w:val="auto"/>
              <w:rPr>
                <w:sz w:val="22"/>
                <w:szCs w:val="22"/>
              </w:rPr>
            </w:pPr>
            <w:r w:rsidRPr="000126D6">
              <w:rPr>
                <w:sz w:val="16"/>
                <w:szCs w:val="22"/>
              </w:rPr>
              <w:t xml:space="preserve">    Boites de laparotomie </w:t>
            </w:r>
          </w:p>
        </w:tc>
        <w:tc>
          <w:tcPr>
            <w:tcW w:w="5528" w:type="dxa"/>
            <w:tcBorders>
              <w:top w:val="single" w:sz="4" w:space="0" w:color="000000"/>
              <w:left w:val="single" w:sz="4" w:space="0" w:color="000000"/>
              <w:bottom w:val="single" w:sz="4" w:space="0" w:color="000000"/>
              <w:right w:val="single" w:sz="4" w:space="0" w:color="000000"/>
            </w:tcBorders>
          </w:tcPr>
          <w:p w14:paraId="77F25E9C" w14:textId="77777777" w:rsidR="000126D6" w:rsidRPr="000126D6" w:rsidRDefault="000126D6" w:rsidP="000126D6">
            <w:pPr>
              <w:suppressAutoHyphens w:val="0"/>
              <w:autoSpaceDN/>
              <w:textAlignment w:val="auto"/>
              <w:rPr>
                <w:sz w:val="22"/>
                <w:szCs w:val="22"/>
              </w:rPr>
            </w:pPr>
            <w:r w:rsidRPr="000126D6">
              <w:rPr>
                <w:sz w:val="16"/>
                <w:szCs w:val="22"/>
              </w:rPr>
              <w:t xml:space="preserve"> AROMA </w:t>
            </w:r>
          </w:p>
        </w:tc>
      </w:tr>
      <w:tr w:rsidR="000126D6" w:rsidRPr="000126D6" w14:paraId="775564E2"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1954B3C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15   </w:t>
            </w:r>
          </w:p>
        </w:tc>
        <w:tc>
          <w:tcPr>
            <w:tcW w:w="4820" w:type="dxa"/>
            <w:tcBorders>
              <w:top w:val="single" w:sz="4" w:space="0" w:color="000000"/>
              <w:left w:val="single" w:sz="4" w:space="0" w:color="000000"/>
              <w:bottom w:val="single" w:sz="4" w:space="0" w:color="000000"/>
              <w:right w:val="single" w:sz="4" w:space="0" w:color="000000"/>
            </w:tcBorders>
          </w:tcPr>
          <w:p w14:paraId="6181D7EC" w14:textId="77777777" w:rsidR="000126D6" w:rsidRPr="000126D6" w:rsidRDefault="000126D6" w:rsidP="000126D6">
            <w:pPr>
              <w:suppressAutoHyphens w:val="0"/>
              <w:autoSpaceDN/>
              <w:textAlignment w:val="auto"/>
              <w:rPr>
                <w:sz w:val="22"/>
                <w:szCs w:val="22"/>
              </w:rPr>
            </w:pPr>
            <w:r w:rsidRPr="000126D6">
              <w:rPr>
                <w:sz w:val="16"/>
                <w:szCs w:val="22"/>
              </w:rPr>
              <w:t xml:space="preserve">    Boites d’accouchements COMPLER </w:t>
            </w:r>
          </w:p>
        </w:tc>
        <w:tc>
          <w:tcPr>
            <w:tcW w:w="5528" w:type="dxa"/>
            <w:tcBorders>
              <w:top w:val="single" w:sz="4" w:space="0" w:color="000000"/>
              <w:left w:val="single" w:sz="4" w:space="0" w:color="000000"/>
              <w:bottom w:val="single" w:sz="4" w:space="0" w:color="000000"/>
              <w:right w:val="single" w:sz="4" w:space="0" w:color="000000"/>
            </w:tcBorders>
          </w:tcPr>
          <w:p w14:paraId="4D455186" w14:textId="77777777" w:rsidR="000126D6" w:rsidRPr="000126D6" w:rsidRDefault="000126D6" w:rsidP="000126D6">
            <w:pPr>
              <w:suppressAutoHyphens w:val="0"/>
              <w:autoSpaceDN/>
              <w:textAlignment w:val="auto"/>
              <w:rPr>
                <w:sz w:val="22"/>
                <w:szCs w:val="22"/>
              </w:rPr>
            </w:pPr>
            <w:r w:rsidRPr="000126D6">
              <w:rPr>
                <w:sz w:val="16"/>
                <w:szCs w:val="22"/>
              </w:rPr>
              <w:t xml:space="preserve"> AROMA </w:t>
            </w:r>
          </w:p>
        </w:tc>
      </w:tr>
      <w:tr w:rsidR="000126D6" w:rsidRPr="000126D6" w14:paraId="3AC61C4C"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220C1ED3"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16   </w:t>
            </w:r>
          </w:p>
        </w:tc>
        <w:tc>
          <w:tcPr>
            <w:tcW w:w="4820" w:type="dxa"/>
            <w:tcBorders>
              <w:top w:val="single" w:sz="4" w:space="0" w:color="000000"/>
              <w:left w:val="single" w:sz="4" w:space="0" w:color="000000"/>
              <w:bottom w:val="single" w:sz="4" w:space="0" w:color="000000"/>
              <w:right w:val="single" w:sz="4" w:space="0" w:color="000000"/>
            </w:tcBorders>
          </w:tcPr>
          <w:p w14:paraId="46074DB5" w14:textId="77777777" w:rsidR="000126D6" w:rsidRPr="000126D6" w:rsidRDefault="000126D6" w:rsidP="000126D6">
            <w:pPr>
              <w:suppressAutoHyphens w:val="0"/>
              <w:autoSpaceDN/>
              <w:textAlignment w:val="auto"/>
              <w:rPr>
                <w:sz w:val="22"/>
                <w:szCs w:val="22"/>
              </w:rPr>
            </w:pPr>
            <w:r w:rsidRPr="000126D6">
              <w:rPr>
                <w:sz w:val="16"/>
                <w:szCs w:val="22"/>
              </w:rPr>
              <w:t xml:space="preserve">    Table radiante pour nouveau-né </w:t>
            </w:r>
          </w:p>
        </w:tc>
        <w:tc>
          <w:tcPr>
            <w:tcW w:w="5528" w:type="dxa"/>
            <w:tcBorders>
              <w:top w:val="single" w:sz="4" w:space="0" w:color="000000"/>
              <w:left w:val="single" w:sz="4" w:space="0" w:color="000000"/>
              <w:bottom w:val="single" w:sz="4" w:space="0" w:color="000000"/>
              <w:right w:val="single" w:sz="4" w:space="0" w:color="000000"/>
            </w:tcBorders>
          </w:tcPr>
          <w:p w14:paraId="213CF66B"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4C9F7FF4"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5D3856A4"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17   </w:t>
            </w:r>
          </w:p>
        </w:tc>
        <w:tc>
          <w:tcPr>
            <w:tcW w:w="4820" w:type="dxa"/>
            <w:tcBorders>
              <w:top w:val="single" w:sz="4" w:space="0" w:color="000000"/>
              <w:left w:val="single" w:sz="4" w:space="0" w:color="000000"/>
              <w:bottom w:val="single" w:sz="4" w:space="0" w:color="000000"/>
              <w:right w:val="single" w:sz="4" w:space="0" w:color="000000"/>
            </w:tcBorders>
          </w:tcPr>
          <w:p w14:paraId="5560B2E9" w14:textId="77777777" w:rsidR="000126D6" w:rsidRPr="000126D6" w:rsidRDefault="000126D6" w:rsidP="000126D6">
            <w:pPr>
              <w:suppressAutoHyphens w:val="0"/>
              <w:autoSpaceDN/>
              <w:textAlignment w:val="auto"/>
              <w:rPr>
                <w:sz w:val="22"/>
                <w:szCs w:val="22"/>
              </w:rPr>
            </w:pPr>
            <w:r w:rsidRPr="000126D6">
              <w:rPr>
                <w:sz w:val="16"/>
                <w:szCs w:val="22"/>
              </w:rPr>
              <w:t xml:space="preserve">    Vidéo projecteur </w:t>
            </w:r>
          </w:p>
        </w:tc>
        <w:tc>
          <w:tcPr>
            <w:tcW w:w="5528" w:type="dxa"/>
            <w:tcBorders>
              <w:top w:val="single" w:sz="4" w:space="0" w:color="000000"/>
              <w:left w:val="single" w:sz="4" w:space="0" w:color="000000"/>
              <w:bottom w:val="single" w:sz="4" w:space="0" w:color="000000"/>
              <w:right w:val="single" w:sz="4" w:space="0" w:color="000000"/>
            </w:tcBorders>
          </w:tcPr>
          <w:p w14:paraId="79BC6C9B" w14:textId="77777777" w:rsidR="000126D6" w:rsidRPr="000126D6" w:rsidRDefault="000126D6" w:rsidP="000126D6">
            <w:pPr>
              <w:suppressAutoHyphens w:val="0"/>
              <w:autoSpaceDN/>
              <w:textAlignment w:val="auto"/>
              <w:rPr>
                <w:sz w:val="22"/>
                <w:szCs w:val="22"/>
              </w:rPr>
            </w:pPr>
            <w:r w:rsidRPr="000126D6">
              <w:rPr>
                <w:sz w:val="16"/>
                <w:szCs w:val="22"/>
              </w:rPr>
              <w:t xml:space="preserve"> </w:t>
            </w:r>
            <w:proofErr w:type="spellStart"/>
            <w:r w:rsidRPr="000126D6">
              <w:rPr>
                <w:sz w:val="16"/>
                <w:szCs w:val="22"/>
              </w:rPr>
              <w:t>epson</w:t>
            </w:r>
            <w:proofErr w:type="spellEnd"/>
            <w:r w:rsidRPr="000126D6">
              <w:rPr>
                <w:sz w:val="16"/>
                <w:szCs w:val="22"/>
              </w:rPr>
              <w:t xml:space="preserve"> eb-e01 </w:t>
            </w:r>
          </w:p>
        </w:tc>
      </w:tr>
      <w:tr w:rsidR="000126D6" w:rsidRPr="000126D6" w14:paraId="7789156A" w14:textId="77777777" w:rsidTr="000126D6">
        <w:trPr>
          <w:trHeight w:val="256"/>
        </w:trPr>
        <w:tc>
          <w:tcPr>
            <w:tcW w:w="568" w:type="dxa"/>
            <w:tcBorders>
              <w:top w:val="single" w:sz="4" w:space="0" w:color="000000"/>
              <w:left w:val="single" w:sz="4" w:space="0" w:color="000000"/>
              <w:bottom w:val="single" w:sz="4" w:space="0" w:color="000000"/>
              <w:right w:val="single" w:sz="4" w:space="0" w:color="000000"/>
            </w:tcBorders>
            <w:vAlign w:val="center"/>
          </w:tcPr>
          <w:p w14:paraId="1DFC810B"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18   </w:t>
            </w:r>
          </w:p>
        </w:tc>
        <w:tc>
          <w:tcPr>
            <w:tcW w:w="4820" w:type="dxa"/>
            <w:tcBorders>
              <w:top w:val="single" w:sz="4" w:space="0" w:color="000000"/>
              <w:left w:val="single" w:sz="4" w:space="0" w:color="000000"/>
              <w:bottom w:val="single" w:sz="4" w:space="0" w:color="000000"/>
              <w:right w:val="single" w:sz="4" w:space="0" w:color="000000"/>
            </w:tcBorders>
            <w:vAlign w:val="center"/>
          </w:tcPr>
          <w:p w14:paraId="7AEF4ED2" w14:textId="77777777" w:rsidR="000126D6" w:rsidRPr="000126D6" w:rsidRDefault="000126D6" w:rsidP="000126D6">
            <w:pPr>
              <w:suppressAutoHyphens w:val="0"/>
              <w:autoSpaceDN/>
              <w:textAlignment w:val="auto"/>
              <w:rPr>
                <w:sz w:val="22"/>
                <w:szCs w:val="22"/>
              </w:rPr>
            </w:pPr>
            <w:r w:rsidRPr="000126D6">
              <w:rPr>
                <w:sz w:val="16"/>
                <w:szCs w:val="22"/>
              </w:rPr>
              <w:t xml:space="preserve">    Ordinateurs </w:t>
            </w:r>
          </w:p>
        </w:tc>
        <w:tc>
          <w:tcPr>
            <w:tcW w:w="5528" w:type="dxa"/>
            <w:tcBorders>
              <w:top w:val="single" w:sz="4" w:space="0" w:color="000000"/>
              <w:left w:val="single" w:sz="4" w:space="0" w:color="000000"/>
              <w:bottom w:val="single" w:sz="4" w:space="0" w:color="000000"/>
              <w:right w:val="single" w:sz="4" w:space="0" w:color="000000"/>
            </w:tcBorders>
          </w:tcPr>
          <w:p w14:paraId="49AFC799" w14:textId="77777777" w:rsidR="000126D6" w:rsidRPr="000126D6" w:rsidRDefault="000126D6" w:rsidP="000126D6">
            <w:pPr>
              <w:suppressAutoHyphens w:val="0"/>
              <w:autoSpaceDN/>
              <w:textAlignment w:val="auto"/>
              <w:rPr>
                <w:sz w:val="22"/>
                <w:szCs w:val="22"/>
              </w:rPr>
            </w:pPr>
            <w:r w:rsidRPr="000126D6">
              <w:rPr>
                <w:sz w:val="16"/>
                <w:szCs w:val="22"/>
              </w:rPr>
              <w:t xml:space="preserve">  HP290G9 </w:t>
            </w:r>
            <w:proofErr w:type="spellStart"/>
            <w:r w:rsidRPr="000126D6">
              <w:rPr>
                <w:sz w:val="16"/>
                <w:szCs w:val="22"/>
              </w:rPr>
              <w:t>Core</w:t>
            </w:r>
            <w:proofErr w:type="spellEnd"/>
            <w:r w:rsidRPr="000126D6">
              <w:rPr>
                <w:sz w:val="16"/>
                <w:szCs w:val="22"/>
              </w:rPr>
              <w:t xml:space="preserve"> </w:t>
            </w:r>
            <w:proofErr w:type="gramStart"/>
            <w:r w:rsidRPr="000126D6">
              <w:rPr>
                <w:sz w:val="16"/>
                <w:szCs w:val="22"/>
              </w:rPr>
              <w:t>i3 ,</w:t>
            </w:r>
            <w:proofErr w:type="gramEnd"/>
            <w:r w:rsidRPr="000126D6">
              <w:rPr>
                <w:sz w:val="16"/>
                <w:szCs w:val="22"/>
              </w:rPr>
              <w:t xml:space="preserve"> 4go de ram et 512Go de disque dur et </w:t>
            </w:r>
            <w:proofErr w:type="spellStart"/>
            <w:r w:rsidRPr="000126D6">
              <w:rPr>
                <w:sz w:val="16"/>
                <w:szCs w:val="22"/>
              </w:rPr>
              <w:t>ecran</w:t>
            </w:r>
            <w:proofErr w:type="spellEnd"/>
            <w:r w:rsidRPr="000126D6">
              <w:rPr>
                <w:sz w:val="16"/>
                <w:szCs w:val="22"/>
              </w:rPr>
              <w:t xml:space="preserve"> 19 pouces </w:t>
            </w:r>
          </w:p>
        </w:tc>
      </w:tr>
      <w:tr w:rsidR="000126D6" w:rsidRPr="000126D6" w14:paraId="66D4478F"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610785BB"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19   </w:t>
            </w:r>
          </w:p>
        </w:tc>
        <w:tc>
          <w:tcPr>
            <w:tcW w:w="4820" w:type="dxa"/>
            <w:tcBorders>
              <w:top w:val="single" w:sz="4" w:space="0" w:color="000000"/>
              <w:left w:val="single" w:sz="4" w:space="0" w:color="000000"/>
              <w:bottom w:val="single" w:sz="4" w:space="0" w:color="000000"/>
              <w:right w:val="single" w:sz="4" w:space="0" w:color="000000"/>
            </w:tcBorders>
          </w:tcPr>
          <w:p w14:paraId="78A24B72" w14:textId="77777777" w:rsidR="000126D6" w:rsidRPr="000126D6" w:rsidRDefault="000126D6" w:rsidP="000126D6">
            <w:pPr>
              <w:suppressAutoHyphens w:val="0"/>
              <w:autoSpaceDN/>
              <w:textAlignment w:val="auto"/>
              <w:rPr>
                <w:sz w:val="22"/>
                <w:szCs w:val="22"/>
              </w:rPr>
            </w:pPr>
            <w:r w:rsidRPr="000126D6">
              <w:rPr>
                <w:sz w:val="16"/>
                <w:szCs w:val="22"/>
              </w:rPr>
              <w:t xml:space="preserve">    Photocopie </w:t>
            </w:r>
          </w:p>
        </w:tc>
        <w:tc>
          <w:tcPr>
            <w:tcW w:w="5528" w:type="dxa"/>
            <w:tcBorders>
              <w:top w:val="single" w:sz="4" w:space="0" w:color="000000"/>
              <w:left w:val="single" w:sz="4" w:space="0" w:color="000000"/>
              <w:bottom w:val="single" w:sz="4" w:space="0" w:color="000000"/>
              <w:right w:val="single" w:sz="4" w:space="0" w:color="000000"/>
            </w:tcBorders>
          </w:tcPr>
          <w:p w14:paraId="05353F91" w14:textId="77777777" w:rsidR="000126D6" w:rsidRPr="000126D6" w:rsidRDefault="000126D6" w:rsidP="000126D6">
            <w:pPr>
              <w:suppressAutoHyphens w:val="0"/>
              <w:autoSpaceDN/>
              <w:textAlignment w:val="auto"/>
              <w:rPr>
                <w:sz w:val="22"/>
                <w:szCs w:val="22"/>
              </w:rPr>
            </w:pPr>
            <w:r w:rsidRPr="000126D6">
              <w:rPr>
                <w:sz w:val="16"/>
                <w:szCs w:val="22"/>
              </w:rPr>
              <w:t xml:space="preserve"> photocopieur canon </w:t>
            </w:r>
            <w:proofErr w:type="spellStart"/>
            <w:r w:rsidRPr="000126D6">
              <w:rPr>
                <w:sz w:val="16"/>
                <w:szCs w:val="22"/>
              </w:rPr>
              <w:t>ir</w:t>
            </w:r>
            <w:proofErr w:type="spellEnd"/>
            <w:r w:rsidRPr="000126D6">
              <w:rPr>
                <w:sz w:val="16"/>
                <w:szCs w:val="22"/>
              </w:rPr>
              <w:t xml:space="preserve"> 2425 </w:t>
            </w:r>
          </w:p>
        </w:tc>
      </w:tr>
      <w:tr w:rsidR="000126D6" w:rsidRPr="000126D6" w14:paraId="10487141"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78CA2764"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20   </w:t>
            </w:r>
          </w:p>
        </w:tc>
        <w:tc>
          <w:tcPr>
            <w:tcW w:w="4820" w:type="dxa"/>
            <w:tcBorders>
              <w:top w:val="single" w:sz="4" w:space="0" w:color="000000"/>
              <w:left w:val="single" w:sz="4" w:space="0" w:color="000000"/>
              <w:bottom w:val="single" w:sz="4" w:space="0" w:color="000000"/>
              <w:right w:val="single" w:sz="4" w:space="0" w:color="000000"/>
            </w:tcBorders>
          </w:tcPr>
          <w:p w14:paraId="7E561D7D" w14:textId="77777777" w:rsidR="000126D6" w:rsidRPr="000126D6" w:rsidRDefault="000126D6" w:rsidP="000126D6">
            <w:pPr>
              <w:suppressAutoHyphens w:val="0"/>
              <w:autoSpaceDN/>
              <w:textAlignment w:val="auto"/>
              <w:rPr>
                <w:sz w:val="22"/>
                <w:szCs w:val="22"/>
              </w:rPr>
            </w:pPr>
            <w:r w:rsidRPr="000126D6">
              <w:rPr>
                <w:sz w:val="16"/>
                <w:szCs w:val="22"/>
              </w:rPr>
              <w:t xml:space="preserve">    Ophtalmoscope </w:t>
            </w:r>
          </w:p>
        </w:tc>
        <w:tc>
          <w:tcPr>
            <w:tcW w:w="5528" w:type="dxa"/>
            <w:tcBorders>
              <w:top w:val="single" w:sz="4" w:space="0" w:color="000000"/>
              <w:left w:val="single" w:sz="4" w:space="0" w:color="000000"/>
              <w:bottom w:val="single" w:sz="4" w:space="0" w:color="000000"/>
              <w:right w:val="single" w:sz="4" w:space="0" w:color="000000"/>
            </w:tcBorders>
          </w:tcPr>
          <w:p w14:paraId="48B62F7C"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4E2DEA1B"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462D8FD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21   </w:t>
            </w:r>
          </w:p>
        </w:tc>
        <w:tc>
          <w:tcPr>
            <w:tcW w:w="4820" w:type="dxa"/>
            <w:tcBorders>
              <w:top w:val="single" w:sz="4" w:space="0" w:color="000000"/>
              <w:left w:val="single" w:sz="4" w:space="0" w:color="000000"/>
              <w:bottom w:val="single" w:sz="4" w:space="0" w:color="000000"/>
              <w:right w:val="single" w:sz="4" w:space="0" w:color="000000"/>
            </w:tcBorders>
          </w:tcPr>
          <w:p w14:paraId="5CF44B60" w14:textId="77777777" w:rsidR="000126D6" w:rsidRPr="000126D6" w:rsidRDefault="000126D6" w:rsidP="000126D6">
            <w:pPr>
              <w:suppressAutoHyphens w:val="0"/>
              <w:autoSpaceDN/>
              <w:textAlignment w:val="auto"/>
              <w:rPr>
                <w:sz w:val="22"/>
                <w:szCs w:val="22"/>
              </w:rPr>
            </w:pPr>
            <w:r w:rsidRPr="000126D6">
              <w:rPr>
                <w:sz w:val="16"/>
                <w:szCs w:val="22"/>
              </w:rPr>
              <w:t xml:space="preserve">    Spectrophotomètre de dernière génération </w:t>
            </w:r>
          </w:p>
        </w:tc>
        <w:tc>
          <w:tcPr>
            <w:tcW w:w="5528" w:type="dxa"/>
            <w:tcBorders>
              <w:top w:val="single" w:sz="4" w:space="0" w:color="000000"/>
              <w:left w:val="single" w:sz="4" w:space="0" w:color="000000"/>
              <w:bottom w:val="single" w:sz="4" w:space="0" w:color="000000"/>
              <w:right w:val="single" w:sz="4" w:space="0" w:color="000000"/>
            </w:tcBorders>
          </w:tcPr>
          <w:p w14:paraId="22FC9006" w14:textId="77777777" w:rsidR="000126D6" w:rsidRPr="000126D6" w:rsidRDefault="000126D6" w:rsidP="000126D6">
            <w:pPr>
              <w:suppressAutoHyphens w:val="0"/>
              <w:autoSpaceDN/>
              <w:textAlignment w:val="auto"/>
              <w:rPr>
                <w:sz w:val="22"/>
                <w:szCs w:val="22"/>
              </w:rPr>
            </w:pPr>
            <w:r w:rsidRPr="000126D6">
              <w:rPr>
                <w:sz w:val="16"/>
                <w:szCs w:val="22"/>
              </w:rPr>
              <w:t xml:space="preserve"> URIT 880 </w:t>
            </w:r>
          </w:p>
        </w:tc>
      </w:tr>
      <w:tr w:rsidR="000126D6" w:rsidRPr="000126D6" w14:paraId="5D97B511"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527AE2ED"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22   </w:t>
            </w:r>
          </w:p>
        </w:tc>
        <w:tc>
          <w:tcPr>
            <w:tcW w:w="4820" w:type="dxa"/>
            <w:tcBorders>
              <w:top w:val="single" w:sz="4" w:space="0" w:color="000000"/>
              <w:left w:val="single" w:sz="4" w:space="0" w:color="000000"/>
              <w:bottom w:val="single" w:sz="4" w:space="0" w:color="000000"/>
              <w:right w:val="single" w:sz="4" w:space="0" w:color="000000"/>
            </w:tcBorders>
          </w:tcPr>
          <w:p w14:paraId="4F608520" w14:textId="77777777" w:rsidR="000126D6" w:rsidRPr="000126D6" w:rsidRDefault="000126D6" w:rsidP="000126D6">
            <w:pPr>
              <w:suppressAutoHyphens w:val="0"/>
              <w:autoSpaceDN/>
              <w:textAlignment w:val="auto"/>
              <w:rPr>
                <w:sz w:val="22"/>
                <w:szCs w:val="22"/>
              </w:rPr>
            </w:pPr>
            <w:r w:rsidRPr="000126D6">
              <w:rPr>
                <w:sz w:val="16"/>
                <w:szCs w:val="22"/>
              </w:rPr>
              <w:t xml:space="preserve">    </w:t>
            </w:r>
            <w:proofErr w:type="spellStart"/>
            <w:r w:rsidRPr="000126D6">
              <w:rPr>
                <w:sz w:val="16"/>
                <w:szCs w:val="22"/>
              </w:rPr>
              <w:t>Ionographe</w:t>
            </w:r>
            <w:proofErr w:type="spellEnd"/>
            <w:r w:rsidRPr="000126D6">
              <w:rPr>
                <w:sz w:val="16"/>
                <w:szCs w:val="22"/>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44DFED19" w14:textId="77777777" w:rsidR="000126D6" w:rsidRPr="000126D6" w:rsidRDefault="000126D6" w:rsidP="000126D6">
            <w:pPr>
              <w:suppressAutoHyphens w:val="0"/>
              <w:autoSpaceDN/>
              <w:textAlignment w:val="auto"/>
              <w:rPr>
                <w:sz w:val="22"/>
                <w:szCs w:val="22"/>
              </w:rPr>
            </w:pPr>
            <w:r w:rsidRPr="000126D6">
              <w:rPr>
                <w:sz w:val="16"/>
                <w:szCs w:val="22"/>
              </w:rPr>
              <w:t xml:space="preserve"> URIT 910 </w:t>
            </w:r>
          </w:p>
        </w:tc>
      </w:tr>
      <w:tr w:rsidR="000126D6" w:rsidRPr="000126D6" w14:paraId="7BA5D9DD"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200A36FA"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23   </w:t>
            </w:r>
          </w:p>
        </w:tc>
        <w:tc>
          <w:tcPr>
            <w:tcW w:w="4820" w:type="dxa"/>
            <w:tcBorders>
              <w:top w:val="single" w:sz="4" w:space="0" w:color="000000"/>
              <w:left w:val="single" w:sz="4" w:space="0" w:color="000000"/>
              <w:bottom w:val="single" w:sz="4" w:space="0" w:color="000000"/>
              <w:right w:val="single" w:sz="4" w:space="0" w:color="000000"/>
            </w:tcBorders>
          </w:tcPr>
          <w:p w14:paraId="42EBDA94" w14:textId="77777777" w:rsidR="000126D6" w:rsidRPr="000126D6" w:rsidRDefault="000126D6" w:rsidP="000126D6">
            <w:pPr>
              <w:suppressAutoHyphens w:val="0"/>
              <w:autoSpaceDN/>
              <w:textAlignment w:val="auto"/>
              <w:rPr>
                <w:sz w:val="22"/>
                <w:szCs w:val="22"/>
              </w:rPr>
            </w:pPr>
            <w:r w:rsidRPr="000126D6">
              <w:rPr>
                <w:sz w:val="16"/>
                <w:szCs w:val="22"/>
              </w:rPr>
              <w:t xml:space="preserve">    Centrifugeuse électrique </w:t>
            </w:r>
          </w:p>
        </w:tc>
        <w:tc>
          <w:tcPr>
            <w:tcW w:w="5528" w:type="dxa"/>
            <w:tcBorders>
              <w:top w:val="single" w:sz="4" w:space="0" w:color="000000"/>
              <w:left w:val="single" w:sz="4" w:space="0" w:color="000000"/>
              <w:bottom w:val="single" w:sz="4" w:space="0" w:color="000000"/>
              <w:right w:val="single" w:sz="4" w:space="0" w:color="000000"/>
            </w:tcBorders>
          </w:tcPr>
          <w:p w14:paraId="6D2D3DB9" w14:textId="77777777" w:rsidR="000126D6" w:rsidRPr="000126D6" w:rsidRDefault="000126D6" w:rsidP="000126D6">
            <w:pPr>
              <w:suppressAutoHyphens w:val="0"/>
              <w:autoSpaceDN/>
              <w:textAlignment w:val="auto"/>
              <w:rPr>
                <w:sz w:val="22"/>
                <w:szCs w:val="22"/>
              </w:rPr>
            </w:pPr>
            <w:r w:rsidRPr="000126D6">
              <w:rPr>
                <w:sz w:val="16"/>
                <w:szCs w:val="22"/>
              </w:rPr>
              <w:t xml:space="preserve"> 12 TUBE </w:t>
            </w:r>
          </w:p>
        </w:tc>
      </w:tr>
      <w:tr w:rsidR="000126D6" w:rsidRPr="000126D6" w14:paraId="286D3773"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24A3F6A3"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24   </w:t>
            </w:r>
          </w:p>
        </w:tc>
        <w:tc>
          <w:tcPr>
            <w:tcW w:w="4820" w:type="dxa"/>
            <w:tcBorders>
              <w:top w:val="single" w:sz="4" w:space="0" w:color="000000"/>
              <w:left w:val="single" w:sz="4" w:space="0" w:color="000000"/>
              <w:bottom w:val="single" w:sz="4" w:space="0" w:color="000000"/>
              <w:right w:val="single" w:sz="4" w:space="0" w:color="000000"/>
            </w:tcBorders>
          </w:tcPr>
          <w:p w14:paraId="41398EBA" w14:textId="77777777" w:rsidR="000126D6" w:rsidRPr="000126D6" w:rsidRDefault="000126D6" w:rsidP="000126D6">
            <w:pPr>
              <w:suppressAutoHyphens w:val="0"/>
              <w:autoSpaceDN/>
              <w:textAlignment w:val="auto"/>
              <w:rPr>
                <w:sz w:val="22"/>
                <w:szCs w:val="22"/>
              </w:rPr>
            </w:pPr>
            <w:r w:rsidRPr="000126D6">
              <w:rPr>
                <w:sz w:val="16"/>
                <w:szCs w:val="22"/>
              </w:rPr>
              <w:t xml:space="preserve">    Centrifugeuse manuelle </w:t>
            </w:r>
          </w:p>
        </w:tc>
        <w:tc>
          <w:tcPr>
            <w:tcW w:w="5528" w:type="dxa"/>
            <w:tcBorders>
              <w:top w:val="single" w:sz="4" w:space="0" w:color="000000"/>
              <w:left w:val="single" w:sz="4" w:space="0" w:color="000000"/>
              <w:bottom w:val="single" w:sz="4" w:space="0" w:color="000000"/>
              <w:right w:val="single" w:sz="4" w:space="0" w:color="000000"/>
            </w:tcBorders>
          </w:tcPr>
          <w:p w14:paraId="5825424C"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02ADE40D"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00F50874"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25   </w:t>
            </w:r>
          </w:p>
        </w:tc>
        <w:tc>
          <w:tcPr>
            <w:tcW w:w="4820" w:type="dxa"/>
            <w:tcBorders>
              <w:top w:val="single" w:sz="4" w:space="0" w:color="000000"/>
              <w:left w:val="single" w:sz="4" w:space="0" w:color="000000"/>
              <w:bottom w:val="single" w:sz="4" w:space="0" w:color="000000"/>
              <w:right w:val="single" w:sz="4" w:space="0" w:color="000000"/>
            </w:tcBorders>
          </w:tcPr>
          <w:p w14:paraId="5351FD2A" w14:textId="77777777" w:rsidR="000126D6" w:rsidRPr="000126D6" w:rsidRDefault="000126D6" w:rsidP="000126D6">
            <w:pPr>
              <w:suppressAutoHyphens w:val="0"/>
              <w:autoSpaceDN/>
              <w:textAlignment w:val="auto"/>
              <w:rPr>
                <w:sz w:val="22"/>
                <w:szCs w:val="22"/>
              </w:rPr>
            </w:pPr>
            <w:r w:rsidRPr="000126D6">
              <w:rPr>
                <w:sz w:val="16"/>
                <w:szCs w:val="22"/>
              </w:rPr>
              <w:t xml:space="preserve">    Chaise roulante </w:t>
            </w:r>
          </w:p>
        </w:tc>
        <w:tc>
          <w:tcPr>
            <w:tcW w:w="5528" w:type="dxa"/>
            <w:tcBorders>
              <w:top w:val="single" w:sz="4" w:space="0" w:color="000000"/>
              <w:left w:val="single" w:sz="4" w:space="0" w:color="000000"/>
              <w:bottom w:val="single" w:sz="4" w:space="0" w:color="000000"/>
              <w:right w:val="single" w:sz="4" w:space="0" w:color="000000"/>
            </w:tcBorders>
          </w:tcPr>
          <w:p w14:paraId="0B6A28DA"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2F11DB81"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64128AAE"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26   </w:t>
            </w:r>
          </w:p>
        </w:tc>
        <w:tc>
          <w:tcPr>
            <w:tcW w:w="4820" w:type="dxa"/>
            <w:tcBorders>
              <w:top w:val="single" w:sz="4" w:space="0" w:color="000000"/>
              <w:left w:val="single" w:sz="4" w:space="0" w:color="000000"/>
              <w:bottom w:val="single" w:sz="4" w:space="0" w:color="000000"/>
              <w:right w:val="single" w:sz="4" w:space="0" w:color="000000"/>
            </w:tcBorders>
          </w:tcPr>
          <w:p w14:paraId="365F2BC0" w14:textId="77777777" w:rsidR="000126D6" w:rsidRPr="000126D6" w:rsidRDefault="000126D6" w:rsidP="000126D6">
            <w:pPr>
              <w:suppressAutoHyphens w:val="0"/>
              <w:autoSpaceDN/>
              <w:textAlignment w:val="auto"/>
              <w:rPr>
                <w:sz w:val="22"/>
                <w:szCs w:val="22"/>
              </w:rPr>
            </w:pPr>
            <w:r w:rsidRPr="000126D6">
              <w:rPr>
                <w:sz w:val="16"/>
                <w:szCs w:val="22"/>
              </w:rPr>
              <w:t xml:space="preserve">    Table d’accouchement </w:t>
            </w:r>
          </w:p>
        </w:tc>
        <w:tc>
          <w:tcPr>
            <w:tcW w:w="5528" w:type="dxa"/>
            <w:tcBorders>
              <w:top w:val="single" w:sz="4" w:space="0" w:color="000000"/>
              <w:left w:val="single" w:sz="4" w:space="0" w:color="000000"/>
              <w:bottom w:val="single" w:sz="4" w:space="0" w:color="000000"/>
              <w:right w:val="single" w:sz="4" w:space="0" w:color="000000"/>
            </w:tcBorders>
          </w:tcPr>
          <w:p w14:paraId="7C1E3CDD" w14:textId="77777777" w:rsidR="000126D6" w:rsidRPr="000126D6" w:rsidRDefault="000126D6" w:rsidP="000126D6">
            <w:pPr>
              <w:suppressAutoHyphens w:val="0"/>
              <w:autoSpaceDN/>
              <w:textAlignment w:val="auto"/>
              <w:rPr>
                <w:sz w:val="22"/>
                <w:szCs w:val="22"/>
              </w:rPr>
            </w:pPr>
            <w:r w:rsidRPr="000126D6">
              <w:rPr>
                <w:sz w:val="16"/>
                <w:szCs w:val="22"/>
              </w:rPr>
              <w:t xml:space="preserve"> INOX IMPORTE  2 PARTIE </w:t>
            </w:r>
          </w:p>
        </w:tc>
      </w:tr>
      <w:tr w:rsidR="000126D6" w:rsidRPr="000126D6" w14:paraId="5F111827"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5B1EA905"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27   </w:t>
            </w:r>
          </w:p>
        </w:tc>
        <w:tc>
          <w:tcPr>
            <w:tcW w:w="4820" w:type="dxa"/>
            <w:tcBorders>
              <w:top w:val="single" w:sz="4" w:space="0" w:color="000000"/>
              <w:left w:val="single" w:sz="4" w:space="0" w:color="000000"/>
              <w:bottom w:val="single" w:sz="4" w:space="0" w:color="000000"/>
              <w:right w:val="single" w:sz="4" w:space="0" w:color="000000"/>
            </w:tcBorders>
          </w:tcPr>
          <w:p w14:paraId="424717C2" w14:textId="77777777" w:rsidR="000126D6" w:rsidRPr="000126D6" w:rsidRDefault="000126D6" w:rsidP="000126D6">
            <w:pPr>
              <w:suppressAutoHyphens w:val="0"/>
              <w:autoSpaceDN/>
              <w:textAlignment w:val="auto"/>
              <w:rPr>
                <w:sz w:val="22"/>
                <w:szCs w:val="22"/>
              </w:rPr>
            </w:pPr>
            <w:r w:rsidRPr="000126D6">
              <w:rPr>
                <w:sz w:val="16"/>
                <w:szCs w:val="22"/>
              </w:rPr>
              <w:t xml:space="preserve">    Tensiomètres </w:t>
            </w:r>
          </w:p>
        </w:tc>
        <w:tc>
          <w:tcPr>
            <w:tcW w:w="5528" w:type="dxa"/>
            <w:tcBorders>
              <w:top w:val="single" w:sz="4" w:space="0" w:color="000000"/>
              <w:left w:val="single" w:sz="4" w:space="0" w:color="000000"/>
              <w:bottom w:val="single" w:sz="4" w:space="0" w:color="000000"/>
              <w:right w:val="single" w:sz="4" w:space="0" w:color="000000"/>
            </w:tcBorders>
          </w:tcPr>
          <w:p w14:paraId="3C673961" w14:textId="77777777" w:rsidR="000126D6" w:rsidRPr="000126D6" w:rsidRDefault="000126D6" w:rsidP="000126D6">
            <w:pPr>
              <w:suppressAutoHyphens w:val="0"/>
              <w:autoSpaceDN/>
              <w:textAlignment w:val="auto"/>
              <w:rPr>
                <w:sz w:val="22"/>
                <w:szCs w:val="22"/>
              </w:rPr>
            </w:pPr>
            <w:r w:rsidRPr="000126D6">
              <w:rPr>
                <w:sz w:val="16"/>
                <w:szCs w:val="22"/>
              </w:rPr>
              <w:t xml:space="preserve"> ELECTRONIQUE OMRON M7 </w:t>
            </w:r>
          </w:p>
        </w:tc>
      </w:tr>
      <w:tr w:rsidR="000126D6" w:rsidRPr="000126D6" w14:paraId="1119DA66"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2DD868CF"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28   </w:t>
            </w:r>
          </w:p>
        </w:tc>
        <w:tc>
          <w:tcPr>
            <w:tcW w:w="4820" w:type="dxa"/>
            <w:tcBorders>
              <w:top w:val="single" w:sz="4" w:space="0" w:color="000000"/>
              <w:left w:val="single" w:sz="4" w:space="0" w:color="000000"/>
              <w:bottom w:val="single" w:sz="4" w:space="0" w:color="000000"/>
              <w:right w:val="single" w:sz="4" w:space="0" w:color="000000"/>
            </w:tcBorders>
          </w:tcPr>
          <w:p w14:paraId="6239A277" w14:textId="77777777" w:rsidR="000126D6" w:rsidRPr="000126D6" w:rsidRDefault="000126D6" w:rsidP="000126D6">
            <w:pPr>
              <w:suppressAutoHyphens w:val="0"/>
              <w:autoSpaceDN/>
              <w:textAlignment w:val="auto"/>
              <w:rPr>
                <w:sz w:val="22"/>
                <w:szCs w:val="22"/>
              </w:rPr>
            </w:pPr>
            <w:r w:rsidRPr="000126D6">
              <w:rPr>
                <w:sz w:val="16"/>
                <w:szCs w:val="22"/>
              </w:rPr>
              <w:t xml:space="preserve">    Glucomètre </w:t>
            </w:r>
          </w:p>
        </w:tc>
        <w:tc>
          <w:tcPr>
            <w:tcW w:w="5528" w:type="dxa"/>
            <w:tcBorders>
              <w:top w:val="single" w:sz="4" w:space="0" w:color="000000"/>
              <w:left w:val="single" w:sz="4" w:space="0" w:color="000000"/>
              <w:bottom w:val="single" w:sz="4" w:space="0" w:color="000000"/>
              <w:right w:val="single" w:sz="4" w:space="0" w:color="000000"/>
            </w:tcBorders>
          </w:tcPr>
          <w:p w14:paraId="581AA431" w14:textId="77777777" w:rsidR="000126D6" w:rsidRPr="000126D6" w:rsidRDefault="000126D6" w:rsidP="000126D6">
            <w:pPr>
              <w:suppressAutoHyphens w:val="0"/>
              <w:autoSpaceDN/>
              <w:textAlignment w:val="auto"/>
              <w:rPr>
                <w:sz w:val="22"/>
                <w:szCs w:val="22"/>
              </w:rPr>
            </w:pPr>
            <w:r w:rsidRPr="000126D6">
              <w:rPr>
                <w:sz w:val="16"/>
                <w:szCs w:val="22"/>
              </w:rPr>
              <w:t xml:space="preserve"> ONE TOUCH VERIO REFLECT </w:t>
            </w:r>
          </w:p>
        </w:tc>
      </w:tr>
      <w:tr w:rsidR="000126D6" w:rsidRPr="000126D6" w14:paraId="076CAECE"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27DC326E"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29   </w:t>
            </w:r>
          </w:p>
        </w:tc>
        <w:tc>
          <w:tcPr>
            <w:tcW w:w="4820" w:type="dxa"/>
            <w:tcBorders>
              <w:top w:val="single" w:sz="4" w:space="0" w:color="000000"/>
              <w:left w:val="single" w:sz="4" w:space="0" w:color="000000"/>
              <w:bottom w:val="single" w:sz="4" w:space="0" w:color="000000"/>
              <w:right w:val="single" w:sz="4" w:space="0" w:color="000000"/>
            </w:tcBorders>
          </w:tcPr>
          <w:p w14:paraId="4587625A" w14:textId="77777777" w:rsidR="000126D6" w:rsidRPr="000126D6" w:rsidRDefault="000126D6" w:rsidP="000126D6">
            <w:pPr>
              <w:suppressAutoHyphens w:val="0"/>
              <w:autoSpaceDN/>
              <w:textAlignment w:val="auto"/>
              <w:rPr>
                <w:sz w:val="22"/>
                <w:szCs w:val="22"/>
              </w:rPr>
            </w:pPr>
            <w:r w:rsidRPr="000126D6">
              <w:rPr>
                <w:sz w:val="16"/>
                <w:szCs w:val="22"/>
              </w:rPr>
              <w:t xml:space="preserve">    Aspirateur chirurgical </w:t>
            </w:r>
          </w:p>
        </w:tc>
        <w:tc>
          <w:tcPr>
            <w:tcW w:w="5528" w:type="dxa"/>
            <w:tcBorders>
              <w:top w:val="single" w:sz="4" w:space="0" w:color="000000"/>
              <w:left w:val="single" w:sz="4" w:space="0" w:color="000000"/>
              <w:bottom w:val="single" w:sz="4" w:space="0" w:color="000000"/>
              <w:right w:val="single" w:sz="4" w:space="0" w:color="000000"/>
            </w:tcBorders>
          </w:tcPr>
          <w:p w14:paraId="75D4FFF7" w14:textId="77777777" w:rsidR="000126D6" w:rsidRPr="000126D6" w:rsidRDefault="000126D6" w:rsidP="000126D6">
            <w:pPr>
              <w:suppressAutoHyphens w:val="0"/>
              <w:autoSpaceDN/>
              <w:textAlignment w:val="auto"/>
              <w:rPr>
                <w:sz w:val="22"/>
                <w:szCs w:val="22"/>
              </w:rPr>
            </w:pPr>
            <w:r w:rsidRPr="000126D6">
              <w:rPr>
                <w:sz w:val="16"/>
                <w:szCs w:val="22"/>
              </w:rPr>
              <w:t xml:space="preserve"> 2 BOCAL *2.5L </w:t>
            </w:r>
          </w:p>
        </w:tc>
      </w:tr>
      <w:tr w:rsidR="000126D6" w:rsidRPr="000126D6" w14:paraId="5C90D64E"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6F7AC2EA"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30   </w:t>
            </w:r>
          </w:p>
        </w:tc>
        <w:tc>
          <w:tcPr>
            <w:tcW w:w="4820" w:type="dxa"/>
            <w:tcBorders>
              <w:top w:val="single" w:sz="4" w:space="0" w:color="000000"/>
              <w:left w:val="single" w:sz="4" w:space="0" w:color="000000"/>
              <w:bottom w:val="single" w:sz="4" w:space="0" w:color="000000"/>
              <w:right w:val="single" w:sz="4" w:space="0" w:color="000000"/>
            </w:tcBorders>
          </w:tcPr>
          <w:p w14:paraId="5394800C" w14:textId="77777777" w:rsidR="000126D6" w:rsidRPr="000126D6" w:rsidRDefault="000126D6" w:rsidP="000126D6">
            <w:pPr>
              <w:suppressAutoHyphens w:val="0"/>
              <w:autoSpaceDN/>
              <w:textAlignment w:val="auto"/>
              <w:rPr>
                <w:sz w:val="22"/>
                <w:szCs w:val="22"/>
              </w:rPr>
            </w:pPr>
            <w:r w:rsidRPr="000126D6">
              <w:rPr>
                <w:sz w:val="16"/>
                <w:szCs w:val="22"/>
              </w:rPr>
              <w:t xml:space="preserve">    Laryngoscope </w:t>
            </w:r>
          </w:p>
        </w:tc>
        <w:tc>
          <w:tcPr>
            <w:tcW w:w="5528" w:type="dxa"/>
            <w:tcBorders>
              <w:top w:val="single" w:sz="4" w:space="0" w:color="000000"/>
              <w:left w:val="single" w:sz="4" w:space="0" w:color="000000"/>
              <w:bottom w:val="single" w:sz="4" w:space="0" w:color="000000"/>
              <w:right w:val="single" w:sz="4" w:space="0" w:color="000000"/>
            </w:tcBorders>
          </w:tcPr>
          <w:p w14:paraId="03011BB6" w14:textId="77777777" w:rsidR="000126D6" w:rsidRPr="000126D6" w:rsidRDefault="000126D6" w:rsidP="000126D6">
            <w:pPr>
              <w:suppressAutoHyphens w:val="0"/>
              <w:autoSpaceDN/>
              <w:textAlignment w:val="auto"/>
              <w:rPr>
                <w:sz w:val="22"/>
                <w:szCs w:val="22"/>
              </w:rPr>
            </w:pPr>
            <w:r w:rsidRPr="000126D6">
              <w:rPr>
                <w:sz w:val="16"/>
                <w:szCs w:val="22"/>
              </w:rPr>
              <w:t xml:space="preserve"> 5 LAMES </w:t>
            </w:r>
          </w:p>
        </w:tc>
      </w:tr>
      <w:tr w:rsidR="000126D6" w:rsidRPr="000126D6" w14:paraId="0DA82BC1" w14:textId="77777777" w:rsidTr="000126D6">
        <w:trPr>
          <w:trHeight w:val="70"/>
        </w:trPr>
        <w:tc>
          <w:tcPr>
            <w:tcW w:w="568" w:type="dxa"/>
            <w:tcBorders>
              <w:top w:val="single" w:sz="4" w:space="0" w:color="000000"/>
              <w:left w:val="single" w:sz="4" w:space="0" w:color="000000"/>
              <w:bottom w:val="single" w:sz="4" w:space="0" w:color="000000"/>
              <w:right w:val="single" w:sz="4" w:space="0" w:color="000000"/>
            </w:tcBorders>
          </w:tcPr>
          <w:p w14:paraId="3B7A493A"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31   </w:t>
            </w:r>
          </w:p>
        </w:tc>
        <w:tc>
          <w:tcPr>
            <w:tcW w:w="4820" w:type="dxa"/>
            <w:tcBorders>
              <w:top w:val="single" w:sz="4" w:space="0" w:color="000000"/>
              <w:left w:val="single" w:sz="4" w:space="0" w:color="000000"/>
              <w:bottom w:val="single" w:sz="4" w:space="0" w:color="000000"/>
              <w:right w:val="single" w:sz="4" w:space="0" w:color="000000"/>
            </w:tcBorders>
          </w:tcPr>
          <w:p w14:paraId="5D580D36" w14:textId="77777777" w:rsidR="000126D6" w:rsidRPr="000126D6" w:rsidRDefault="000126D6" w:rsidP="000126D6">
            <w:pPr>
              <w:suppressAutoHyphens w:val="0"/>
              <w:autoSpaceDN/>
              <w:textAlignment w:val="auto"/>
              <w:rPr>
                <w:sz w:val="22"/>
                <w:szCs w:val="22"/>
              </w:rPr>
            </w:pPr>
            <w:r w:rsidRPr="000126D6">
              <w:rPr>
                <w:sz w:val="16"/>
                <w:szCs w:val="22"/>
              </w:rPr>
              <w:t xml:space="preserve">    Sonde d’intubation </w:t>
            </w:r>
          </w:p>
        </w:tc>
        <w:tc>
          <w:tcPr>
            <w:tcW w:w="5528" w:type="dxa"/>
            <w:tcBorders>
              <w:top w:val="single" w:sz="4" w:space="0" w:color="000000"/>
              <w:left w:val="single" w:sz="4" w:space="0" w:color="000000"/>
              <w:bottom w:val="single" w:sz="4" w:space="0" w:color="000000"/>
              <w:right w:val="single" w:sz="4" w:space="0" w:color="000000"/>
            </w:tcBorders>
          </w:tcPr>
          <w:p w14:paraId="15FFB3FA"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777BE070"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07A34BDB"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32   </w:t>
            </w:r>
          </w:p>
        </w:tc>
        <w:tc>
          <w:tcPr>
            <w:tcW w:w="4820" w:type="dxa"/>
            <w:tcBorders>
              <w:top w:val="single" w:sz="4" w:space="0" w:color="000000"/>
              <w:left w:val="single" w:sz="4" w:space="0" w:color="000000"/>
              <w:bottom w:val="single" w:sz="4" w:space="0" w:color="000000"/>
              <w:right w:val="single" w:sz="4" w:space="0" w:color="000000"/>
            </w:tcBorders>
          </w:tcPr>
          <w:p w14:paraId="1EA1C1A4" w14:textId="77777777" w:rsidR="000126D6" w:rsidRPr="000126D6" w:rsidRDefault="000126D6" w:rsidP="000126D6">
            <w:pPr>
              <w:suppressAutoHyphens w:val="0"/>
              <w:autoSpaceDN/>
              <w:textAlignment w:val="auto"/>
              <w:rPr>
                <w:sz w:val="22"/>
                <w:szCs w:val="22"/>
              </w:rPr>
            </w:pPr>
            <w:r w:rsidRPr="000126D6">
              <w:rPr>
                <w:sz w:val="16"/>
                <w:szCs w:val="22"/>
              </w:rPr>
              <w:t xml:space="preserve">    Doppler fœtal </w:t>
            </w:r>
          </w:p>
        </w:tc>
        <w:tc>
          <w:tcPr>
            <w:tcW w:w="5528" w:type="dxa"/>
            <w:tcBorders>
              <w:top w:val="single" w:sz="4" w:space="0" w:color="000000"/>
              <w:left w:val="single" w:sz="4" w:space="0" w:color="000000"/>
              <w:bottom w:val="single" w:sz="4" w:space="0" w:color="000000"/>
              <w:right w:val="single" w:sz="4" w:space="0" w:color="000000"/>
            </w:tcBorders>
          </w:tcPr>
          <w:p w14:paraId="3E8E6315" w14:textId="77777777" w:rsidR="000126D6" w:rsidRPr="000126D6" w:rsidRDefault="000126D6" w:rsidP="000126D6">
            <w:pPr>
              <w:suppressAutoHyphens w:val="0"/>
              <w:autoSpaceDN/>
              <w:textAlignment w:val="auto"/>
              <w:rPr>
                <w:sz w:val="22"/>
                <w:szCs w:val="22"/>
              </w:rPr>
            </w:pPr>
            <w:r w:rsidRPr="000126D6">
              <w:rPr>
                <w:sz w:val="16"/>
                <w:szCs w:val="22"/>
              </w:rPr>
              <w:t xml:space="preserve"> SONATEX </w:t>
            </w:r>
          </w:p>
        </w:tc>
      </w:tr>
      <w:tr w:rsidR="000126D6" w:rsidRPr="000126D6" w14:paraId="3AFB782F"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665E114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33   </w:t>
            </w:r>
          </w:p>
        </w:tc>
        <w:tc>
          <w:tcPr>
            <w:tcW w:w="4820" w:type="dxa"/>
            <w:tcBorders>
              <w:top w:val="single" w:sz="4" w:space="0" w:color="000000"/>
              <w:left w:val="single" w:sz="4" w:space="0" w:color="000000"/>
              <w:bottom w:val="single" w:sz="4" w:space="0" w:color="000000"/>
              <w:right w:val="single" w:sz="4" w:space="0" w:color="000000"/>
            </w:tcBorders>
          </w:tcPr>
          <w:p w14:paraId="41CA0D3D" w14:textId="77777777" w:rsidR="000126D6" w:rsidRPr="000126D6" w:rsidRDefault="000126D6" w:rsidP="000126D6">
            <w:pPr>
              <w:suppressAutoHyphens w:val="0"/>
              <w:autoSpaceDN/>
              <w:textAlignment w:val="auto"/>
              <w:rPr>
                <w:sz w:val="22"/>
                <w:szCs w:val="22"/>
              </w:rPr>
            </w:pPr>
            <w:r w:rsidRPr="000126D6">
              <w:rPr>
                <w:sz w:val="16"/>
                <w:szCs w:val="22"/>
              </w:rPr>
              <w:t xml:space="preserve">    Microscope </w:t>
            </w:r>
          </w:p>
        </w:tc>
        <w:tc>
          <w:tcPr>
            <w:tcW w:w="5528" w:type="dxa"/>
            <w:tcBorders>
              <w:top w:val="single" w:sz="4" w:space="0" w:color="000000"/>
              <w:left w:val="single" w:sz="4" w:space="0" w:color="000000"/>
              <w:bottom w:val="single" w:sz="4" w:space="0" w:color="000000"/>
              <w:right w:val="single" w:sz="4" w:space="0" w:color="000000"/>
            </w:tcBorders>
          </w:tcPr>
          <w:p w14:paraId="7F6AB054" w14:textId="77777777" w:rsidR="000126D6" w:rsidRPr="000126D6" w:rsidRDefault="000126D6" w:rsidP="000126D6">
            <w:pPr>
              <w:suppressAutoHyphens w:val="0"/>
              <w:autoSpaceDN/>
              <w:textAlignment w:val="auto"/>
              <w:rPr>
                <w:sz w:val="22"/>
                <w:szCs w:val="22"/>
              </w:rPr>
            </w:pPr>
            <w:r w:rsidRPr="000126D6">
              <w:rPr>
                <w:sz w:val="16"/>
                <w:szCs w:val="22"/>
              </w:rPr>
              <w:t xml:space="preserve"> BINOCULAIRE </w:t>
            </w:r>
          </w:p>
        </w:tc>
      </w:tr>
      <w:tr w:rsidR="000126D6" w:rsidRPr="000126D6" w14:paraId="6B4A6D88"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5C3E6BAE"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34   </w:t>
            </w:r>
          </w:p>
        </w:tc>
        <w:tc>
          <w:tcPr>
            <w:tcW w:w="4820" w:type="dxa"/>
            <w:tcBorders>
              <w:top w:val="single" w:sz="4" w:space="0" w:color="000000"/>
              <w:left w:val="single" w:sz="4" w:space="0" w:color="000000"/>
              <w:bottom w:val="single" w:sz="4" w:space="0" w:color="000000"/>
              <w:right w:val="single" w:sz="4" w:space="0" w:color="000000"/>
            </w:tcBorders>
          </w:tcPr>
          <w:p w14:paraId="61B5CC6C" w14:textId="77777777" w:rsidR="000126D6" w:rsidRPr="000126D6" w:rsidRDefault="000126D6" w:rsidP="000126D6">
            <w:pPr>
              <w:suppressAutoHyphens w:val="0"/>
              <w:autoSpaceDN/>
              <w:textAlignment w:val="auto"/>
              <w:rPr>
                <w:sz w:val="22"/>
                <w:szCs w:val="22"/>
              </w:rPr>
            </w:pPr>
            <w:r w:rsidRPr="000126D6">
              <w:rPr>
                <w:sz w:val="16"/>
                <w:szCs w:val="22"/>
              </w:rPr>
              <w:t xml:space="preserve">    Ballon de réanimation enfant </w:t>
            </w:r>
          </w:p>
        </w:tc>
        <w:tc>
          <w:tcPr>
            <w:tcW w:w="5528" w:type="dxa"/>
            <w:tcBorders>
              <w:top w:val="single" w:sz="4" w:space="0" w:color="000000"/>
              <w:left w:val="single" w:sz="4" w:space="0" w:color="000000"/>
              <w:bottom w:val="single" w:sz="4" w:space="0" w:color="000000"/>
              <w:right w:val="single" w:sz="4" w:space="0" w:color="000000"/>
            </w:tcBorders>
          </w:tcPr>
          <w:p w14:paraId="16703FC0"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20CDB02E"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2158F0DF"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35   </w:t>
            </w:r>
          </w:p>
        </w:tc>
        <w:tc>
          <w:tcPr>
            <w:tcW w:w="4820" w:type="dxa"/>
            <w:tcBorders>
              <w:top w:val="single" w:sz="4" w:space="0" w:color="000000"/>
              <w:left w:val="single" w:sz="4" w:space="0" w:color="000000"/>
              <w:bottom w:val="single" w:sz="4" w:space="0" w:color="000000"/>
              <w:right w:val="single" w:sz="4" w:space="0" w:color="000000"/>
            </w:tcBorders>
          </w:tcPr>
          <w:p w14:paraId="6C1D553B" w14:textId="77777777" w:rsidR="000126D6" w:rsidRPr="000126D6" w:rsidRDefault="000126D6" w:rsidP="000126D6">
            <w:pPr>
              <w:suppressAutoHyphens w:val="0"/>
              <w:autoSpaceDN/>
              <w:textAlignment w:val="auto"/>
              <w:rPr>
                <w:sz w:val="22"/>
                <w:szCs w:val="22"/>
              </w:rPr>
            </w:pPr>
            <w:r w:rsidRPr="000126D6">
              <w:rPr>
                <w:sz w:val="16"/>
                <w:szCs w:val="22"/>
              </w:rPr>
              <w:t xml:space="preserve">    Ballon de réanimation adulte </w:t>
            </w:r>
          </w:p>
        </w:tc>
        <w:tc>
          <w:tcPr>
            <w:tcW w:w="5528" w:type="dxa"/>
            <w:tcBorders>
              <w:top w:val="single" w:sz="4" w:space="0" w:color="000000"/>
              <w:left w:val="single" w:sz="4" w:space="0" w:color="000000"/>
              <w:bottom w:val="single" w:sz="4" w:space="0" w:color="000000"/>
              <w:right w:val="single" w:sz="4" w:space="0" w:color="000000"/>
            </w:tcBorders>
          </w:tcPr>
          <w:p w14:paraId="3C5B9771"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32B1D05B"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0DEC9E4B"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36   </w:t>
            </w:r>
          </w:p>
        </w:tc>
        <w:tc>
          <w:tcPr>
            <w:tcW w:w="4820" w:type="dxa"/>
            <w:tcBorders>
              <w:top w:val="single" w:sz="4" w:space="0" w:color="000000"/>
              <w:left w:val="single" w:sz="4" w:space="0" w:color="000000"/>
              <w:bottom w:val="single" w:sz="4" w:space="0" w:color="000000"/>
              <w:right w:val="single" w:sz="4" w:space="0" w:color="000000"/>
            </w:tcBorders>
          </w:tcPr>
          <w:p w14:paraId="498164F5" w14:textId="77777777" w:rsidR="000126D6" w:rsidRPr="000126D6" w:rsidRDefault="000126D6" w:rsidP="000126D6">
            <w:pPr>
              <w:suppressAutoHyphens w:val="0"/>
              <w:autoSpaceDN/>
              <w:textAlignment w:val="auto"/>
              <w:rPr>
                <w:sz w:val="22"/>
                <w:szCs w:val="22"/>
              </w:rPr>
            </w:pPr>
            <w:r w:rsidRPr="000126D6">
              <w:rPr>
                <w:sz w:val="16"/>
                <w:szCs w:val="22"/>
              </w:rPr>
              <w:t xml:space="preserve">    Tabouret réglable </w:t>
            </w:r>
          </w:p>
        </w:tc>
        <w:tc>
          <w:tcPr>
            <w:tcW w:w="5528" w:type="dxa"/>
            <w:tcBorders>
              <w:top w:val="single" w:sz="4" w:space="0" w:color="000000"/>
              <w:left w:val="single" w:sz="4" w:space="0" w:color="000000"/>
              <w:bottom w:val="single" w:sz="4" w:space="0" w:color="000000"/>
              <w:right w:val="single" w:sz="4" w:space="0" w:color="000000"/>
            </w:tcBorders>
          </w:tcPr>
          <w:p w14:paraId="040AF050" w14:textId="77777777" w:rsidR="000126D6" w:rsidRPr="000126D6" w:rsidRDefault="000126D6" w:rsidP="000126D6">
            <w:pPr>
              <w:suppressAutoHyphens w:val="0"/>
              <w:autoSpaceDN/>
              <w:textAlignment w:val="auto"/>
              <w:rPr>
                <w:sz w:val="22"/>
                <w:szCs w:val="22"/>
              </w:rPr>
            </w:pPr>
            <w:r w:rsidRPr="000126D6">
              <w:rPr>
                <w:sz w:val="16"/>
                <w:szCs w:val="22"/>
              </w:rPr>
              <w:t xml:space="preserve"> AVEC ADO SOIR </w:t>
            </w:r>
          </w:p>
        </w:tc>
      </w:tr>
      <w:tr w:rsidR="000126D6" w:rsidRPr="000126D6" w14:paraId="436E6DA9"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6A92FBBD"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37   </w:t>
            </w:r>
          </w:p>
        </w:tc>
        <w:tc>
          <w:tcPr>
            <w:tcW w:w="4820" w:type="dxa"/>
            <w:tcBorders>
              <w:top w:val="single" w:sz="4" w:space="0" w:color="000000"/>
              <w:left w:val="single" w:sz="4" w:space="0" w:color="000000"/>
              <w:bottom w:val="single" w:sz="4" w:space="0" w:color="000000"/>
              <w:right w:val="single" w:sz="4" w:space="0" w:color="000000"/>
            </w:tcBorders>
          </w:tcPr>
          <w:p w14:paraId="23D062D8" w14:textId="77777777" w:rsidR="000126D6" w:rsidRPr="000126D6" w:rsidRDefault="000126D6" w:rsidP="000126D6">
            <w:pPr>
              <w:suppressAutoHyphens w:val="0"/>
              <w:autoSpaceDN/>
              <w:textAlignment w:val="auto"/>
              <w:rPr>
                <w:sz w:val="22"/>
                <w:szCs w:val="22"/>
              </w:rPr>
            </w:pPr>
            <w:r w:rsidRPr="000126D6">
              <w:rPr>
                <w:sz w:val="16"/>
                <w:szCs w:val="22"/>
              </w:rPr>
              <w:t xml:space="preserve">    Lampes d’examen </w:t>
            </w:r>
          </w:p>
        </w:tc>
        <w:tc>
          <w:tcPr>
            <w:tcW w:w="5528" w:type="dxa"/>
            <w:tcBorders>
              <w:top w:val="single" w:sz="4" w:space="0" w:color="000000"/>
              <w:left w:val="single" w:sz="4" w:space="0" w:color="000000"/>
              <w:bottom w:val="single" w:sz="4" w:space="0" w:color="000000"/>
              <w:right w:val="single" w:sz="4" w:space="0" w:color="000000"/>
            </w:tcBorders>
          </w:tcPr>
          <w:p w14:paraId="0C6CC280" w14:textId="77777777" w:rsidR="000126D6" w:rsidRPr="000126D6" w:rsidRDefault="000126D6" w:rsidP="000126D6">
            <w:pPr>
              <w:suppressAutoHyphens w:val="0"/>
              <w:autoSpaceDN/>
              <w:textAlignment w:val="auto"/>
              <w:rPr>
                <w:sz w:val="22"/>
                <w:szCs w:val="22"/>
              </w:rPr>
            </w:pPr>
            <w:r w:rsidRPr="000126D6">
              <w:rPr>
                <w:sz w:val="16"/>
                <w:szCs w:val="22"/>
              </w:rPr>
              <w:t xml:space="preserve"> LED </w:t>
            </w:r>
          </w:p>
        </w:tc>
      </w:tr>
      <w:tr w:rsidR="000126D6" w:rsidRPr="000126D6" w14:paraId="1CF866D5"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7E71B8F8"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38   </w:t>
            </w:r>
          </w:p>
        </w:tc>
        <w:tc>
          <w:tcPr>
            <w:tcW w:w="4820" w:type="dxa"/>
            <w:tcBorders>
              <w:top w:val="single" w:sz="4" w:space="0" w:color="000000"/>
              <w:left w:val="single" w:sz="4" w:space="0" w:color="000000"/>
              <w:bottom w:val="single" w:sz="4" w:space="0" w:color="000000"/>
              <w:right w:val="single" w:sz="4" w:space="0" w:color="000000"/>
            </w:tcBorders>
          </w:tcPr>
          <w:p w14:paraId="6BD1F45B" w14:textId="77777777" w:rsidR="000126D6" w:rsidRPr="000126D6" w:rsidRDefault="000126D6" w:rsidP="000126D6">
            <w:pPr>
              <w:suppressAutoHyphens w:val="0"/>
              <w:autoSpaceDN/>
              <w:textAlignment w:val="auto"/>
              <w:rPr>
                <w:sz w:val="22"/>
                <w:szCs w:val="22"/>
              </w:rPr>
            </w:pPr>
            <w:r w:rsidRPr="000126D6">
              <w:rPr>
                <w:sz w:val="16"/>
                <w:szCs w:val="22"/>
              </w:rPr>
              <w:t xml:space="preserve">    Table d’opération </w:t>
            </w:r>
          </w:p>
        </w:tc>
        <w:tc>
          <w:tcPr>
            <w:tcW w:w="5528" w:type="dxa"/>
            <w:tcBorders>
              <w:top w:val="single" w:sz="4" w:space="0" w:color="000000"/>
              <w:left w:val="single" w:sz="4" w:space="0" w:color="000000"/>
              <w:bottom w:val="single" w:sz="4" w:space="0" w:color="000000"/>
              <w:right w:val="single" w:sz="4" w:space="0" w:color="000000"/>
            </w:tcBorders>
          </w:tcPr>
          <w:p w14:paraId="70984768" w14:textId="77777777" w:rsidR="000126D6" w:rsidRPr="000126D6" w:rsidRDefault="000126D6" w:rsidP="000126D6">
            <w:pPr>
              <w:suppressAutoHyphens w:val="0"/>
              <w:autoSpaceDN/>
              <w:textAlignment w:val="auto"/>
              <w:rPr>
                <w:sz w:val="22"/>
                <w:szCs w:val="22"/>
              </w:rPr>
            </w:pPr>
            <w:r w:rsidRPr="000126D6">
              <w:rPr>
                <w:sz w:val="16"/>
                <w:szCs w:val="22"/>
              </w:rPr>
              <w:t xml:space="preserve"> MULTIFONCTION HYDRAULIQUE MECANIQUE  </w:t>
            </w:r>
          </w:p>
        </w:tc>
      </w:tr>
      <w:tr w:rsidR="000126D6" w:rsidRPr="000126D6" w14:paraId="7BEEDAE1"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008DAB36"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39   </w:t>
            </w:r>
          </w:p>
        </w:tc>
        <w:tc>
          <w:tcPr>
            <w:tcW w:w="4820" w:type="dxa"/>
            <w:tcBorders>
              <w:top w:val="single" w:sz="4" w:space="0" w:color="000000"/>
              <w:left w:val="single" w:sz="4" w:space="0" w:color="000000"/>
              <w:bottom w:val="single" w:sz="4" w:space="0" w:color="000000"/>
              <w:right w:val="single" w:sz="4" w:space="0" w:color="000000"/>
            </w:tcBorders>
          </w:tcPr>
          <w:p w14:paraId="55EDE213" w14:textId="77777777" w:rsidR="000126D6" w:rsidRPr="000126D6" w:rsidRDefault="000126D6" w:rsidP="000126D6">
            <w:pPr>
              <w:suppressAutoHyphens w:val="0"/>
              <w:autoSpaceDN/>
              <w:textAlignment w:val="auto"/>
              <w:rPr>
                <w:sz w:val="22"/>
                <w:szCs w:val="22"/>
              </w:rPr>
            </w:pPr>
            <w:r w:rsidRPr="000126D6">
              <w:rPr>
                <w:sz w:val="16"/>
                <w:szCs w:val="22"/>
              </w:rPr>
              <w:t xml:space="preserve">    Table de consultation INOX </w:t>
            </w:r>
          </w:p>
        </w:tc>
        <w:tc>
          <w:tcPr>
            <w:tcW w:w="5528" w:type="dxa"/>
            <w:tcBorders>
              <w:top w:val="single" w:sz="4" w:space="0" w:color="000000"/>
              <w:left w:val="single" w:sz="4" w:space="0" w:color="000000"/>
              <w:bottom w:val="single" w:sz="4" w:space="0" w:color="000000"/>
              <w:right w:val="single" w:sz="4" w:space="0" w:color="000000"/>
            </w:tcBorders>
          </w:tcPr>
          <w:p w14:paraId="2206DA3B"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7DBB9F4C" w14:textId="77777777" w:rsidTr="000126D6">
        <w:trPr>
          <w:trHeight w:val="132"/>
        </w:trPr>
        <w:tc>
          <w:tcPr>
            <w:tcW w:w="568" w:type="dxa"/>
            <w:tcBorders>
              <w:top w:val="single" w:sz="4" w:space="0" w:color="000000"/>
              <w:left w:val="single" w:sz="4" w:space="0" w:color="000000"/>
              <w:bottom w:val="single" w:sz="4" w:space="0" w:color="000000"/>
              <w:right w:val="single" w:sz="4" w:space="0" w:color="000000"/>
            </w:tcBorders>
            <w:vAlign w:val="center"/>
          </w:tcPr>
          <w:p w14:paraId="154FD497"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40   </w:t>
            </w:r>
          </w:p>
        </w:tc>
        <w:tc>
          <w:tcPr>
            <w:tcW w:w="4820" w:type="dxa"/>
            <w:tcBorders>
              <w:top w:val="single" w:sz="4" w:space="0" w:color="000000"/>
              <w:left w:val="single" w:sz="4" w:space="0" w:color="000000"/>
              <w:bottom w:val="single" w:sz="4" w:space="0" w:color="000000"/>
              <w:right w:val="single" w:sz="4" w:space="0" w:color="000000"/>
            </w:tcBorders>
            <w:vAlign w:val="center"/>
          </w:tcPr>
          <w:p w14:paraId="329B593B" w14:textId="77777777" w:rsidR="000126D6" w:rsidRPr="000126D6" w:rsidRDefault="000126D6" w:rsidP="000126D6">
            <w:pPr>
              <w:suppressAutoHyphens w:val="0"/>
              <w:autoSpaceDN/>
              <w:textAlignment w:val="auto"/>
              <w:rPr>
                <w:sz w:val="22"/>
                <w:szCs w:val="22"/>
              </w:rPr>
            </w:pPr>
            <w:r w:rsidRPr="000126D6">
              <w:rPr>
                <w:sz w:val="16"/>
                <w:szCs w:val="22"/>
              </w:rPr>
              <w:t xml:space="preserve">    Table de bureau </w:t>
            </w:r>
          </w:p>
        </w:tc>
        <w:tc>
          <w:tcPr>
            <w:tcW w:w="5528" w:type="dxa"/>
            <w:tcBorders>
              <w:top w:val="single" w:sz="4" w:space="0" w:color="000000"/>
              <w:left w:val="single" w:sz="4" w:space="0" w:color="000000"/>
              <w:bottom w:val="single" w:sz="4" w:space="0" w:color="000000"/>
              <w:right w:val="single" w:sz="4" w:space="0" w:color="000000"/>
            </w:tcBorders>
            <w:vAlign w:val="center"/>
          </w:tcPr>
          <w:p w14:paraId="0CBB0501" w14:textId="77777777" w:rsidR="000126D6" w:rsidRPr="000126D6" w:rsidRDefault="000126D6" w:rsidP="000126D6">
            <w:pPr>
              <w:suppressAutoHyphens w:val="0"/>
              <w:autoSpaceDN/>
              <w:textAlignment w:val="auto"/>
              <w:rPr>
                <w:sz w:val="22"/>
                <w:szCs w:val="22"/>
              </w:rPr>
            </w:pPr>
            <w:r w:rsidRPr="000126D6">
              <w:rPr>
                <w:sz w:val="16"/>
                <w:szCs w:val="22"/>
              </w:rPr>
              <w:t xml:space="preserve"> TABLE DE VBUREAU AVEC RETOUR ET CAISSON </w:t>
            </w:r>
          </w:p>
        </w:tc>
      </w:tr>
      <w:tr w:rsidR="000126D6" w:rsidRPr="000126D6" w14:paraId="39E5BA8D"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21DB1FB2"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41   </w:t>
            </w:r>
          </w:p>
        </w:tc>
        <w:tc>
          <w:tcPr>
            <w:tcW w:w="4820" w:type="dxa"/>
            <w:tcBorders>
              <w:top w:val="single" w:sz="4" w:space="0" w:color="000000"/>
              <w:left w:val="single" w:sz="4" w:space="0" w:color="000000"/>
              <w:bottom w:val="single" w:sz="4" w:space="0" w:color="000000"/>
              <w:right w:val="single" w:sz="4" w:space="0" w:color="000000"/>
            </w:tcBorders>
          </w:tcPr>
          <w:p w14:paraId="6E5BB785" w14:textId="77777777" w:rsidR="000126D6" w:rsidRPr="000126D6" w:rsidRDefault="000126D6" w:rsidP="000126D6">
            <w:pPr>
              <w:suppressAutoHyphens w:val="0"/>
              <w:autoSpaceDN/>
              <w:textAlignment w:val="auto"/>
              <w:rPr>
                <w:sz w:val="22"/>
                <w:szCs w:val="22"/>
              </w:rPr>
            </w:pPr>
            <w:r w:rsidRPr="000126D6">
              <w:rPr>
                <w:sz w:val="16"/>
                <w:szCs w:val="22"/>
              </w:rPr>
              <w:t xml:space="preserve">    Chaise de bureau </w:t>
            </w:r>
          </w:p>
        </w:tc>
        <w:tc>
          <w:tcPr>
            <w:tcW w:w="5528" w:type="dxa"/>
            <w:tcBorders>
              <w:top w:val="single" w:sz="4" w:space="0" w:color="000000"/>
              <w:left w:val="single" w:sz="4" w:space="0" w:color="000000"/>
              <w:bottom w:val="single" w:sz="4" w:space="0" w:color="000000"/>
              <w:right w:val="single" w:sz="4" w:space="0" w:color="000000"/>
            </w:tcBorders>
          </w:tcPr>
          <w:p w14:paraId="4F9C4A93" w14:textId="77777777" w:rsidR="000126D6" w:rsidRPr="000126D6" w:rsidRDefault="000126D6" w:rsidP="000126D6">
            <w:pPr>
              <w:suppressAutoHyphens w:val="0"/>
              <w:autoSpaceDN/>
              <w:textAlignment w:val="auto"/>
              <w:rPr>
                <w:sz w:val="22"/>
                <w:szCs w:val="22"/>
              </w:rPr>
            </w:pPr>
            <w:r w:rsidRPr="000126D6">
              <w:rPr>
                <w:sz w:val="16"/>
                <w:szCs w:val="22"/>
              </w:rPr>
              <w:t xml:space="preserve"> CAHAISE DE DIRECTION </w:t>
            </w:r>
          </w:p>
        </w:tc>
      </w:tr>
      <w:tr w:rsidR="000126D6" w:rsidRPr="000126D6" w14:paraId="2C550F83"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3D328233"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42   </w:t>
            </w:r>
          </w:p>
        </w:tc>
        <w:tc>
          <w:tcPr>
            <w:tcW w:w="4820" w:type="dxa"/>
            <w:tcBorders>
              <w:top w:val="single" w:sz="4" w:space="0" w:color="000000"/>
              <w:left w:val="single" w:sz="4" w:space="0" w:color="000000"/>
              <w:bottom w:val="single" w:sz="4" w:space="0" w:color="000000"/>
              <w:right w:val="single" w:sz="4" w:space="0" w:color="000000"/>
            </w:tcBorders>
          </w:tcPr>
          <w:p w14:paraId="55B9A33C" w14:textId="77777777" w:rsidR="000126D6" w:rsidRPr="000126D6" w:rsidRDefault="000126D6" w:rsidP="000126D6">
            <w:pPr>
              <w:suppressAutoHyphens w:val="0"/>
              <w:autoSpaceDN/>
              <w:textAlignment w:val="auto"/>
              <w:rPr>
                <w:sz w:val="22"/>
                <w:szCs w:val="22"/>
              </w:rPr>
            </w:pPr>
            <w:r w:rsidRPr="000126D6">
              <w:rPr>
                <w:sz w:val="16"/>
                <w:szCs w:val="22"/>
              </w:rPr>
              <w:t xml:space="preserve">    Scialytique </w:t>
            </w:r>
          </w:p>
        </w:tc>
        <w:tc>
          <w:tcPr>
            <w:tcW w:w="5528" w:type="dxa"/>
            <w:tcBorders>
              <w:top w:val="single" w:sz="4" w:space="0" w:color="000000"/>
              <w:left w:val="single" w:sz="4" w:space="0" w:color="000000"/>
              <w:bottom w:val="single" w:sz="4" w:space="0" w:color="000000"/>
              <w:right w:val="single" w:sz="4" w:space="0" w:color="000000"/>
            </w:tcBorders>
          </w:tcPr>
          <w:p w14:paraId="4DB8244A" w14:textId="77777777" w:rsidR="000126D6" w:rsidRPr="000126D6" w:rsidRDefault="000126D6" w:rsidP="000126D6">
            <w:pPr>
              <w:suppressAutoHyphens w:val="0"/>
              <w:autoSpaceDN/>
              <w:textAlignment w:val="auto"/>
              <w:rPr>
                <w:sz w:val="22"/>
                <w:szCs w:val="22"/>
              </w:rPr>
            </w:pPr>
            <w:r w:rsidRPr="000126D6">
              <w:rPr>
                <w:sz w:val="16"/>
                <w:szCs w:val="22"/>
              </w:rPr>
              <w:t xml:space="preserve"> SUR ROULET A 5 REFLECTEUR  </w:t>
            </w:r>
          </w:p>
        </w:tc>
      </w:tr>
      <w:tr w:rsidR="000126D6" w:rsidRPr="000126D6" w14:paraId="0CBCBDDF"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5640EC41"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43   </w:t>
            </w:r>
          </w:p>
        </w:tc>
        <w:tc>
          <w:tcPr>
            <w:tcW w:w="4820" w:type="dxa"/>
            <w:tcBorders>
              <w:top w:val="single" w:sz="4" w:space="0" w:color="000000"/>
              <w:left w:val="single" w:sz="4" w:space="0" w:color="000000"/>
              <w:bottom w:val="single" w:sz="4" w:space="0" w:color="000000"/>
              <w:right w:val="single" w:sz="4" w:space="0" w:color="000000"/>
            </w:tcBorders>
          </w:tcPr>
          <w:p w14:paraId="13B46763" w14:textId="77777777" w:rsidR="000126D6" w:rsidRPr="000126D6" w:rsidRDefault="000126D6" w:rsidP="000126D6">
            <w:pPr>
              <w:suppressAutoHyphens w:val="0"/>
              <w:autoSpaceDN/>
              <w:textAlignment w:val="auto"/>
              <w:rPr>
                <w:sz w:val="22"/>
                <w:szCs w:val="22"/>
              </w:rPr>
            </w:pPr>
            <w:r w:rsidRPr="000126D6">
              <w:rPr>
                <w:sz w:val="16"/>
                <w:szCs w:val="22"/>
              </w:rPr>
              <w:t xml:space="preserve">    Bistouri électrique </w:t>
            </w:r>
          </w:p>
        </w:tc>
        <w:tc>
          <w:tcPr>
            <w:tcW w:w="5528" w:type="dxa"/>
            <w:tcBorders>
              <w:top w:val="single" w:sz="4" w:space="0" w:color="000000"/>
              <w:left w:val="single" w:sz="4" w:space="0" w:color="000000"/>
              <w:bottom w:val="single" w:sz="4" w:space="0" w:color="000000"/>
              <w:right w:val="single" w:sz="4" w:space="0" w:color="000000"/>
            </w:tcBorders>
          </w:tcPr>
          <w:p w14:paraId="0AEEF86A" w14:textId="77777777" w:rsidR="000126D6" w:rsidRPr="000126D6" w:rsidRDefault="000126D6" w:rsidP="000126D6">
            <w:pPr>
              <w:suppressAutoHyphens w:val="0"/>
              <w:autoSpaceDN/>
              <w:textAlignment w:val="auto"/>
              <w:rPr>
                <w:sz w:val="22"/>
                <w:szCs w:val="22"/>
              </w:rPr>
            </w:pPr>
            <w:r w:rsidRPr="000126D6">
              <w:rPr>
                <w:sz w:val="16"/>
                <w:szCs w:val="22"/>
              </w:rPr>
              <w:t xml:space="preserve"> BIPOLAIRE 400W </w:t>
            </w:r>
          </w:p>
        </w:tc>
      </w:tr>
      <w:tr w:rsidR="000126D6" w:rsidRPr="000126D6" w14:paraId="4B1117A9"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3FCCD2CD"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44   </w:t>
            </w:r>
          </w:p>
        </w:tc>
        <w:tc>
          <w:tcPr>
            <w:tcW w:w="4820" w:type="dxa"/>
            <w:tcBorders>
              <w:top w:val="single" w:sz="4" w:space="0" w:color="000000"/>
              <w:left w:val="single" w:sz="4" w:space="0" w:color="000000"/>
              <w:bottom w:val="single" w:sz="4" w:space="0" w:color="000000"/>
              <w:right w:val="single" w:sz="4" w:space="0" w:color="000000"/>
            </w:tcBorders>
          </w:tcPr>
          <w:p w14:paraId="2FBFE48E" w14:textId="77777777" w:rsidR="000126D6" w:rsidRPr="000126D6" w:rsidRDefault="000126D6" w:rsidP="000126D6">
            <w:pPr>
              <w:suppressAutoHyphens w:val="0"/>
              <w:autoSpaceDN/>
              <w:textAlignment w:val="auto"/>
              <w:rPr>
                <w:sz w:val="22"/>
                <w:szCs w:val="22"/>
              </w:rPr>
            </w:pPr>
            <w:r w:rsidRPr="000126D6">
              <w:rPr>
                <w:sz w:val="16"/>
                <w:szCs w:val="22"/>
              </w:rPr>
              <w:t xml:space="preserve">    Tambour de stérilisation </w:t>
            </w:r>
          </w:p>
        </w:tc>
        <w:tc>
          <w:tcPr>
            <w:tcW w:w="5528" w:type="dxa"/>
            <w:tcBorders>
              <w:top w:val="single" w:sz="4" w:space="0" w:color="000000"/>
              <w:left w:val="single" w:sz="4" w:space="0" w:color="000000"/>
              <w:bottom w:val="single" w:sz="4" w:space="0" w:color="000000"/>
              <w:right w:val="single" w:sz="4" w:space="0" w:color="000000"/>
            </w:tcBorders>
          </w:tcPr>
          <w:p w14:paraId="6FAFEC82"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54576D40"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69C57F8A"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45   </w:t>
            </w:r>
          </w:p>
        </w:tc>
        <w:tc>
          <w:tcPr>
            <w:tcW w:w="4820" w:type="dxa"/>
            <w:tcBorders>
              <w:top w:val="single" w:sz="4" w:space="0" w:color="000000"/>
              <w:left w:val="single" w:sz="4" w:space="0" w:color="000000"/>
              <w:bottom w:val="single" w:sz="4" w:space="0" w:color="000000"/>
              <w:right w:val="single" w:sz="4" w:space="0" w:color="000000"/>
            </w:tcBorders>
          </w:tcPr>
          <w:p w14:paraId="58BAC678" w14:textId="77777777" w:rsidR="000126D6" w:rsidRPr="000126D6" w:rsidRDefault="000126D6" w:rsidP="000126D6">
            <w:pPr>
              <w:suppressAutoHyphens w:val="0"/>
              <w:autoSpaceDN/>
              <w:textAlignment w:val="auto"/>
              <w:rPr>
                <w:sz w:val="22"/>
                <w:szCs w:val="22"/>
              </w:rPr>
            </w:pPr>
            <w:r w:rsidRPr="000126D6">
              <w:rPr>
                <w:sz w:val="16"/>
                <w:szCs w:val="22"/>
              </w:rPr>
              <w:t xml:space="preserve">    Boites </w:t>
            </w:r>
            <w:proofErr w:type="gramStart"/>
            <w:r w:rsidRPr="000126D6">
              <w:rPr>
                <w:sz w:val="16"/>
                <w:szCs w:val="22"/>
              </w:rPr>
              <w:t>a</w:t>
            </w:r>
            <w:proofErr w:type="gramEnd"/>
            <w:r w:rsidRPr="000126D6">
              <w:rPr>
                <w:sz w:val="16"/>
                <w:szCs w:val="22"/>
              </w:rPr>
              <w:t xml:space="preserve"> chirurgie orthopédique </w:t>
            </w:r>
          </w:p>
        </w:tc>
        <w:tc>
          <w:tcPr>
            <w:tcW w:w="5528" w:type="dxa"/>
            <w:tcBorders>
              <w:top w:val="single" w:sz="4" w:space="0" w:color="000000"/>
              <w:left w:val="single" w:sz="4" w:space="0" w:color="000000"/>
              <w:bottom w:val="single" w:sz="4" w:space="0" w:color="000000"/>
              <w:right w:val="single" w:sz="4" w:space="0" w:color="000000"/>
            </w:tcBorders>
          </w:tcPr>
          <w:p w14:paraId="105CD4AB"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33148340"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390714E1"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46   </w:t>
            </w:r>
          </w:p>
        </w:tc>
        <w:tc>
          <w:tcPr>
            <w:tcW w:w="4820" w:type="dxa"/>
            <w:tcBorders>
              <w:top w:val="single" w:sz="4" w:space="0" w:color="000000"/>
              <w:left w:val="single" w:sz="4" w:space="0" w:color="000000"/>
              <w:bottom w:val="single" w:sz="4" w:space="0" w:color="000000"/>
              <w:right w:val="single" w:sz="4" w:space="0" w:color="000000"/>
            </w:tcBorders>
          </w:tcPr>
          <w:p w14:paraId="5FB8D367" w14:textId="77777777" w:rsidR="000126D6" w:rsidRPr="000126D6" w:rsidRDefault="000126D6" w:rsidP="000126D6">
            <w:pPr>
              <w:suppressAutoHyphens w:val="0"/>
              <w:autoSpaceDN/>
              <w:textAlignment w:val="auto"/>
              <w:rPr>
                <w:sz w:val="22"/>
                <w:szCs w:val="22"/>
              </w:rPr>
            </w:pPr>
            <w:r w:rsidRPr="000126D6">
              <w:rPr>
                <w:sz w:val="16"/>
                <w:szCs w:val="22"/>
              </w:rPr>
              <w:t xml:space="preserve">    Manomètre a oxygène </w:t>
            </w:r>
          </w:p>
        </w:tc>
        <w:tc>
          <w:tcPr>
            <w:tcW w:w="5528" w:type="dxa"/>
            <w:tcBorders>
              <w:top w:val="single" w:sz="4" w:space="0" w:color="000000"/>
              <w:left w:val="single" w:sz="4" w:space="0" w:color="000000"/>
              <w:bottom w:val="single" w:sz="4" w:space="0" w:color="000000"/>
              <w:right w:val="single" w:sz="4" w:space="0" w:color="000000"/>
            </w:tcBorders>
          </w:tcPr>
          <w:p w14:paraId="50930430" w14:textId="77777777" w:rsidR="000126D6" w:rsidRPr="000126D6" w:rsidRDefault="000126D6" w:rsidP="000126D6">
            <w:pPr>
              <w:suppressAutoHyphens w:val="0"/>
              <w:autoSpaceDN/>
              <w:textAlignment w:val="auto"/>
              <w:rPr>
                <w:sz w:val="22"/>
                <w:szCs w:val="22"/>
              </w:rPr>
            </w:pPr>
            <w:r w:rsidRPr="000126D6">
              <w:rPr>
                <w:sz w:val="16"/>
                <w:szCs w:val="22"/>
              </w:rPr>
              <w:t xml:space="preserve">  </w:t>
            </w:r>
          </w:p>
        </w:tc>
      </w:tr>
      <w:tr w:rsidR="000126D6" w:rsidRPr="000126D6" w14:paraId="26F25F39"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34FBF19D"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47 </w:t>
            </w:r>
          </w:p>
        </w:tc>
        <w:tc>
          <w:tcPr>
            <w:tcW w:w="4820" w:type="dxa"/>
            <w:tcBorders>
              <w:top w:val="single" w:sz="4" w:space="0" w:color="000000"/>
              <w:left w:val="single" w:sz="4" w:space="0" w:color="000000"/>
              <w:bottom w:val="single" w:sz="4" w:space="0" w:color="000000"/>
              <w:right w:val="single" w:sz="4" w:space="0" w:color="000000"/>
            </w:tcBorders>
          </w:tcPr>
          <w:p w14:paraId="4070D2D3" w14:textId="77777777" w:rsidR="000126D6" w:rsidRPr="000126D6" w:rsidRDefault="000126D6" w:rsidP="000126D6">
            <w:pPr>
              <w:suppressAutoHyphens w:val="0"/>
              <w:autoSpaceDN/>
              <w:textAlignment w:val="auto"/>
              <w:rPr>
                <w:sz w:val="22"/>
                <w:szCs w:val="22"/>
              </w:rPr>
            </w:pPr>
            <w:r w:rsidRPr="000126D6">
              <w:rPr>
                <w:sz w:val="16"/>
                <w:szCs w:val="22"/>
              </w:rPr>
              <w:t xml:space="preserve">    laryngoscope </w:t>
            </w:r>
          </w:p>
        </w:tc>
        <w:tc>
          <w:tcPr>
            <w:tcW w:w="5528" w:type="dxa"/>
            <w:tcBorders>
              <w:top w:val="single" w:sz="4" w:space="0" w:color="000000"/>
              <w:left w:val="single" w:sz="4" w:space="0" w:color="000000"/>
              <w:bottom w:val="single" w:sz="4" w:space="0" w:color="000000"/>
              <w:right w:val="single" w:sz="4" w:space="0" w:color="000000"/>
            </w:tcBorders>
          </w:tcPr>
          <w:p w14:paraId="4354CABC" w14:textId="77777777" w:rsidR="000126D6" w:rsidRPr="000126D6" w:rsidRDefault="000126D6" w:rsidP="000126D6">
            <w:pPr>
              <w:suppressAutoHyphens w:val="0"/>
              <w:autoSpaceDN/>
              <w:textAlignment w:val="auto"/>
              <w:rPr>
                <w:sz w:val="22"/>
                <w:szCs w:val="22"/>
              </w:rPr>
            </w:pPr>
            <w:r w:rsidRPr="000126D6">
              <w:rPr>
                <w:sz w:val="16"/>
                <w:szCs w:val="22"/>
              </w:rPr>
              <w:t xml:space="preserve"> LARYNGOSCOPE 4 LAMES Mc </w:t>
            </w:r>
            <w:proofErr w:type="spellStart"/>
            <w:r w:rsidRPr="000126D6">
              <w:rPr>
                <w:sz w:val="16"/>
                <w:szCs w:val="22"/>
              </w:rPr>
              <w:t>Intosh</w:t>
            </w:r>
            <w:proofErr w:type="spellEnd"/>
            <w:r w:rsidRPr="000126D6">
              <w:rPr>
                <w:sz w:val="16"/>
                <w:szCs w:val="22"/>
              </w:rPr>
              <w:t xml:space="preserve"> </w:t>
            </w:r>
          </w:p>
        </w:tc>
      </w:tr>
      <w:tr w:rsidR="000126D6" w:rsidRPr="000126D6" w14:paraId="3D3D4B70"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3B3BC7C7"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48   </w:t>
            </w:r>
          </w:p>
        </w:tc>
        <w:tc>
          <w:tcPr>
            <w:tcW w:w="4820" w:type="dxa"/>
            <w:tcBorders>
              <w:top w:val="single" w:sz="4" w:space="0" w:color="000000"/>
              <w:left w:val="single" w:sz="4" w:space="0" w:color="000000"/>
              <w:bottom w:val="single" w:sz="4" w:space="0" w:color="000000"/>
              <w:right w:val="single" w:sz="4" w:space="0" w:color="000000"/>
            </w:tcBorders>
          </w:tcPr>
          <w:p w14:paraId="7F6BEE5D" w14:textId="77777777" w:rsidR="000126D6" w:rsidRPr="000126D6" w:rsidRDefault="000126D6" w:rsidP="000126D6">
            <w:pPr>
              <w:suppressAutoHyphens w:val="0"/>
              <w:autoSpaceDN/>
              <w:textAlignment w:val="auto"/>
              <w:rPr>
                <w:sz w:val="22"/>
                <w:szCs w:val="22"/>
              </w:rPr>
            </w:pPr>
            <w:r w:rsidRPr="000126D6">
              <w:rPr>
                <w:sz w:val="16"/>
                <w:szCs w:val="22"/>
              </w:rPr>
              <w:t xml:space="preserve">    Attelle </w:t>
            </w:r>
          </w:p>
        </w:tc>
        <w:tc>
          <w:tcPr>
            <w:tcW w:w="5528" w:type="dxa"/>
            <w:tcBorders>
              <w:top w:val="single" w:sz="4" w:space="0" w:color="000000"/>
              <w:left w:val="single" w:sz="4" w:space="0" w:color="000000"/>
              <w:bottom w:val="single" w:sz="4" w:space="0" w:color="000000"/>
              <w:right w:val="single" w:sz="4" w:space="0" w:color="000000"/>
            </w:tcBorders>
          </w:tcPr>
          <w:p w14:paraId="6AA45427" w14:textId="77777777" w:rsidR="000126D6" w:rsidRPr="000126D6" w:rsidRDefault="000126D6" w:rsidP="000126D6">
            <w:pPr>
              <w:suppressAutoHyphens w:val="0"/>
              <w:autoSpaceDN/>
              <w:textAlignment w:val="auto"/>
              <w:rPr>
                <w:sz w:val="22"/>
                <w:szCs w:val="22"/>
              </w:rPr>
            </w:pPr>
            <w:r w:rsidRPr="000126D6">
              <w:rPr>
                <w:sz w:val="16"/>
                <w:szCs w:val="22"/>
              </w:rPr>
              <w:t xml:space="preserve"> XYMEER </w:t>
            </w:r>
          </w:p>
        </w:tc>
      </w:tr>
      <w:tr w:rsidR="000126D6" w:rsidRPr="000126D6" w14:paraId="18FBAFBD"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7383D769"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49   </w:t>
            </w:r>
          </w:p>
        </w:tc>
        <w:tc>
          <w:tcPr>
            <w:tcW w:w="4820" w:type="dxa"/>
            <w:tcBorders>
              <w:top w:val="single" w:sz="4" w:space="0" w:color="000000"/>
              <w:left w:val="single" w:sz="4" w:space="0" w:color="000000"/>
              <w:bottom w:val="single" w:sz="4" w:space="0" w:color="000000"/>
              <w:right w:val="single" w:sz="4" w:space="0" w:color="000000"/>
            </w:tcBorders>
          </w:tcPr>
          <w:p w14:paraId="23EBBB2D" w14:textId="77777777" w:rsidR="000126D6" w:rsidRPr="000126D6" w:rsidRDefault="000126D6" w:rsidP="000126D6">
            <w:pPr>
              <w:suppressAutoHyphens w:val="0"/>
              <w:autoSpaceDN/>
              <w:textAlignment w:val="auto"/>
              <w:rPr>
                <w:sz w:val="22"/>
                <w:szCs w:val="22"/>
              </w:rPr>
            </w:pPr>
            <w:r w:rsidRPr="000126D6">
              <w:rPr>
                <w:sz w:val="16"/>
                <w:szCs w:val="22"/>
              </w:rPr>
              <w:t xml:space="preserve">    négatoscope </w:t>
            </w:r>
          </w:p>
        </w:tc>
        <w:tc>
          <w:tcPr>
            <w:tcW w:w="5528" w:type="dxa"/>
            <w:tcBorders>
              <w:top w:val="single" w:sz="4" w:space="0" w:color="000000"/>
              <w:left w:val="single" w:sz="4" w:space="0" w:color="000000"/>
              <w:bottom w:val="single" w:sz="4" w:space="0" w:color="000000"/>
              <w:right w:val="single" w:sz="4" w:space="0" w:color="000000"/>
            </w:tcBorders>
          </w:tcPr>
          <w:p w14:paraId="257873B5" w14:textId="77777777" w:rsidR="000126D6" w:rsidRPr="000126D6" w:rsidRDefault="000126D6" w:rsidP="000126D6">
            <w:pPr>
              <w:suppressAutoHyphens w:val="0"/>
              <w:autoSpaceDN/>
              <w:textAlignment w:val="auto"/>
              <w:rPr>
                <w:sz w:val="22"/>
                <w:szCs w:val="22"/>
              </w:rPr>
            </w:pPr>
            <w:r w:rsidRPr="000126D6">
              <w:rPr>
                <w:sz w:val="16"/>
                <w:szCs w:val="22"/>
              </w:rPr>
              <w:t xml:space="preserve"> UNE PLAGE </w:t>
            </w:r>
          </w:p>
        </w:tc>
      </w:tr>
      <w:tr w:rsidR="000126D6" w:rsidRPr="000126D6" w14:paraId="1BFC68C5"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0A9195FE"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50   </w:t>
            </w:r>
          </w:p>
        </w:tc>
        <w:tc>
          <w:tcPr>
            <w:tcW w:w="4820" w:type="dxa"/>
            <w:tcBorders>
              <w:top w:val="single" w:sz="4" w:space="0" w:color="000000"/>
              <w:left w:val="single" w:sz="4" w:space="0" w:color="000000"/>
              <w:bottom w:val="single" w:sz="4" w:space="0" w:color="000000"/>
              <w:right w:val="single" w:sz="4" w:space="0" w:color="000000"/>
            </w:tcBorders>
          </w:tcPr>
          <w:p w14:paraId="0E33EAD2" w14:textId="77777777" w:rsidR="000126D6" w:rsidRPr="000126D6" w:rsidRDefault="000126D6" w:rsidP="000126D6">
            <w:pPr>
              <w:suppressAutoHyphens w:val="0"/>
              <w:autoSpaceDN/>
              <w:textAlignment w:val="auto"/>
              <w:rPr>
                <w:sz w:val="22"/>
                <w:szCs w:val="22"/>
              </w:rPr>
            </w:pPr>
            <w:r w:rsidRPr="000126D6">
              <w:rPr>
                <w:sz w:val="16"/>
                <w:szCs w:val="22"/>
              </w:rPr>
              <w:t xml:space="preserve">    MONITEUR MULTIPARAMETRE </w:t>
            </w:r>
          </w:p>
        </w:tc>
        <w:tc>
          <w:tcPr>
            <w:tcW w:w="5528" w:type="dxa"/>
            <w:tcBorders>
              <w:top w:val="single" w:sz="4" w:space="0" w:color="000000"/>
              <w:left w:val="single" w:sz="4" w:space="0" w:color="000000"/>
              <w:bottom w:val="single" w:sz="4" w:space="0" w:color="000000"/>
              <w:right w:val="single" w:sz="4" w:space="0" w:color="000000"/>
            </w:tcBorders>
          </w:tcPr>
          <w:p w14:paraId="78C440F1" w14:textId="77777777" w:rsidR="000126D6" w:rsidRPr="000126D6" w:rsidRDefault="000126D6" w:rsidP="000126D6">
            <w:pPr>
              <w:suppressAutoHyphens w:val="0"/>
              <w:autoSpaceDN/>
              <w:textAlignment w:val="auto"/>
              <w:rPr>
                <w:sz w:val="22"/>
                <w:szCs w:val="22"/>
              </w:rPr>
            </w:pPr>
            <w:r w:rsidRPr="000126D6">
              <w:rPr>
                <w:sz w:val="16"/>
                <w:szCs w:val="22"/>
              </w:rPr>
              <w:t xml:space="preserve">  </w:t>
            </w:r>
            <w:proofErr w:type="spellStart"/>
            <w:r w:rsidRPr="000126D6">
              <w:rPr>
                <w:sz w:val="16"/>
                <w:szCs w:val="22"/>
              </w:rPr>
              <w:t>contec</w:t>
            </w:r>
            <w:proofErr w:type="spellEnd"/>
            <w:r w:rsidRPr="000126D6">
              <w:rPr>
                <w:sz w:val="16"/>
                <w:szCs w:val="22"/>
              </w:rPr>
              <w:t xml:space="preserve"> </w:t>
            </w:r>
          </w:p>
        </w:tc>
      </w:tr>
      <w:tr w:rsidR="000126D6" w:rsidRPr="000126D6" w14:paraId="08A9CBEA" w14:textId="77777777" w:rsidTr="000126D6">
        <w:trPr>
          <w:trHeight w:val="204"/>
        </w:trPr>
        <w:tc>
          <w:tcPr>
            <w:tcW w:w="568" w:type="dxa"/>
            <w:tcBorders>
              <w:top w:val="single" w:sz="4" w:space="0" w:color="000000"/>
              <w:left w:val="single" w:sz="4" w:space="0" w:color="000000"/>
              <w:bottom w:val="single" w:sz="4" w:space="0" w:color="000000"/>
              <w:right w:val="single" w:sz="4" w:space="0" w:color="000000"/>
            </w:tcBorders>
          </w:tcPr>
          <w:p w14:paraId="3D4C13ED" w14:textId="77777777" w:rsidR="000126D6" w:rsidRPr="000126D6" w:rsidRDefault="000126D6" w:rsidP="000126D6">
            <w:pPr>
              <w:suppressAutoHyphens w:val="0"/>
              <w:autoSpaceDN/>
              <w:ind w:right="27"/>
              <w:jc w:val="right"/>
              <w:textAlignment w:val="auto"/>
              <w:rPr>
                <w:sz w:val="22"/>
                <w:szCs w:val="22"/>
              </w:rPr>
            </w:pPr>
            <w:r w:rsidRPr="000126D6">
              <w:rPr>
                <w:sz w:val="16"/>
                <w:szCs w:val="22"/>
              </w:rPr>
              <w:t xml:space="preserve">   51   </w:t>
            </w:r>
          </w:p>
        </w:tc>
        <w:tc>
          <w:tcPr>
            <w:tcW w:w="4820" w:type="dxa"/>
            <w:tcBorders>
              <w:top w:val="single" w:sz="4" w:space="0" w:color="000000"/>
              <w:left w:val="single" w:sz="4" w:space="0" w:color="000000"/>
              <w:bottom w:val="single" w:sz="4" w:space="0" w:color="000000"/>
              <w:right w:val="single" w:sz="4" w:space="0" w:color="000000"/>
            </w:tcBorders>
          </w:tcPr>
          <w:p w14:paraId="2AA53414" w14:textId="77777777" w:rsidR="000126D6" w:rsidRPr="000126D6" w:rsidRDefault="000126D6" w:rsidP="000126D6">
            <w:pPr>
              <w:suppressAutoHyphens w:val="0"/>
              <w:autoSpaceDN/>
              <w:textAlignment w:val="auto"/>
              <w:rPr>
                <w:sz w:val="22"/>
                <w:szCs w:val="22"/>
              </w:rPr>
            </w:pPr>
            <w:r w:rsidRPr="000126D6">
              <w:rPr>
                <w:sz w:val="16"/>
                <w:szCs w:val="22"/>
              </w:rPr>
              <w:t xml:space="preserve">    Lunette à oxygène </w:t>
            </w:r>
          </w:p>
        </w:tc>
        <w:tc>
          <w:tcPr>
            <w:tcW w:w="5528" w:type="dxa"/>
            <w:tcBorders>
              <w:top w:val="single" w:sz="4" w:space="0" w:color="000000"/>
              <w:left w:val="single" w:sz="4" w:space="0" w:color="000000"/>
              <w:bottom w:val="single" w:sz="4" w:space="0" w:color="000000"/>
              <w:right w:val="single" w:sz="4" w:space="0" w:color="000000"/>
            </w:tcBorders>
          </w:tcPr>
          <w:p w14:paraId="1ECBB9F6" w14:textId="77777777" w:rsidR="000126D6" w:rsidRPr="000126D6" w:rsidRDefault="000126D6" w:rsidP="000126D6">
            <w:pPr>
              <w:suppressAutoHyphens w:val="0"/>
              <w:autoSpaceDN/>
              <w:textAlignment w:val="auto"/>
              <w:rPr>
                <w:sz w:val="22"/>
                <w:szCs w:val="22"/>
              </w:rPr>
            </w:pPr>
            <w:r w:rsidRPr="000126D6">
              <w:rPr>
                <w:sz w:val="16"/>
                <w:szCs w:val="22"/>
              </w:rPr>
              <w:t xml:space="preserve"> paquet de 100 </w:t>
            </w:r>
          </w:p>
        </w:tc>
      </w:tr>
    </w:tbl>
    <w:p w14:paraId="750096AA" w14:textId="77777777" w:rsidR="000126D6" w:rsidRPr="000126D6" w:rsidRDefault="000126D6" w:rsidP="000126D6">
      <w:pPr>
        <w:tabs>
          <w:tab w:val="left" w:pos="567"/>
          <w:tab w:val="left" w:pos="2268"/>
          <w:tab w:val="right" w:pos="6804"/>
        </w:tabs>
        <w:suppressAutoHyphens w:val="0"/>
        <w:autoSpaceDN/>
        <w:ind w:left="578" w:hanging="578"/>
        <w:jc w:val="both"/>
        <w:textAlignment w:val="auto"/>
        <w:rPr>
          <w:rFonts w:ascii="Arial Narrow" w:hAnsi="Arial Narrow"/>
          <w:b/>
          <w:color w:val="FF0000"/>
          <w:sz w:val="16"/>
          <w:szCs w:val="16"/>
        </w:rPr>
      </w:pPr>
    </w:p>
    <w:p w14:paraId="32A0DC9D" w14:textId="77777777" w:rsidR="000126D6" w:rsidRPr="000126D6" w:rsidRDefault="000126D6" w:rsidP="000126D6">
      <w:pPr>
        <w:tabs>
          <w:tab w:val="left" w:pos="567"/>
          <w:tab w:val="left" w:pos="2268"/>
          <w:tab w:val="right" w:pos="6804"/>
        </w:tabs>
        <w:suppressAutoHyphens w:val="0"/>
        <w:autoSpaceDN/>
        <w:jc w:val="both"/>
        <w:textAlignment w:val="auto"/>
        <w:rPr>
          <w:rFonts w:ascii="Arial Narrow" w:hAnsi="Arial Narrow"/>
          <w:b/>
          <w:color w:val="FF0000"/>
          <w:sz w:val="8"/>
          <w:szCs w:val="8"/>
        </w:rPr>
      </w:pPr>
    </w:p>
    <w:p w14:paraId="603C3964" w14:textId="77777777" w:rsidR="000126D6" w:rsidRPr="000126D6" w:rsidRDefault="000126D6" w:rsidP="000126D6">
      <w:pPr>
        <w:suppressAutoHyphens w:val="0"/>
        <w:autoSpaceDN/>
        <w:jc w:val="both"/>
        <w:textAlignment w:val="auto"/>
        <w:rPr>
          <w:rFonts w:ascii="Arial Narrow" w:hAnsi="Arial Narrow"/>
          <w:color w:val="FF0000"/>
        </w:rPr>
      </w:pPr>
    </w:p>
    <w:p w14:paraId="0172A0AD" w14:textId="77777777" w:rsidR="000126D6" w:rsidRPr="000126D6" w:rsidRDefault="000126D6" w:rsidP="000126D6">
      <w:pPr>
        <w:suppressAutoHyphens w:val="0"/>
        <w:autoSpaceDN/>
        <w:textAlignment w:val="auto"/>
        <w:rPr>
          <w:rFonts w:ascii="Arial Narrow" w:hAnsi="Arial Narrow"/>
        </w:rPr>
      </w:pPr>
      <w:r w:rsidRPr="000126D6">
        <w:rPr>
          <w:rFonts w:ascii="Arial Narrow" w:hAnsi="Arial Narrow"/>
          <w:b/>
          <w:u w:val="single"/>
        </w:rPr>
        <w:lastRenderedPageBreak/>
        <w:t>Nb</w:t>
      </w:r>
      <w:r w:rsidRPr="000126D6">
        <w:rPr>
          <w:rFonts w:ascii="Arial Narrow" w:hAnsi="Arial Narrow"/>
        </w:rPr>
        <w:t> : le fournisseur  tiendra compte  des erreurs ou omissions qui résulteraient  de l’exploitation des différentes documents constitutifs de la Lettre Commande ; se conformera au devis ci-joint et réalisera les prestations suivant les règles de l’art.</w:t>
      </w:r>
    </w:p>
    <w:p w14:paraId="258ABD2E" w14:textId="77777777" w:rsidR="000126D6" w:rsidRPr="000126D6" w:rsidRDefault="000126D6" w:rsidP="000126D6">
      <w:pPr>
        <w:suppressAutoHyphens w:val="0"/>
        <w:autoSpaceDN/>
        <w:textAlignment w:val="auto"/>
        <w:rPr>
          <w:rFonts w:ascii="Arial Narrow" w:hAnsi="Arial Narrow"/>
        </w:rPr>
      </w:pPr>
      <w:r w:rsidRPr="000126D6">
        <w:rPr>
          <w:rFonts w:ascii="Arial Narrow" w:hAnsi="Arial Narrow"/>
        </w:rPr>
        <w:t>Les inspections et tests sur la fonctionnalité, la performance, et la solidité devront être réalisés.</w:t>
      </w:r>
    </w:p>
    <w:p w14:paraId="56884742" w14:textId="77777777" w:rsidR="000126D6" w:rsidRPr="000126D6" w:rsidRDefault="000126D6" w:rsidP="000126D6">
      <w:pPr>
        <w:suppressAutoHyphens w:val="0"/>
        <w:autoSpaceDN/>
        <w:textAlignment w:val="auto"/>
        <w:rPr>
          <w:rFonts w:ascii="Arial Narrow" w:hAnsi="Arial Narrow"/>
        </w:rPr>
      </w:pPr>
    </w:p>
    <w:p w14:paraId="45228123" w14:textId="77777777" w:rsidR="000126D6" w:rsidRPr="000126D6" w:rsidRDefault="000126D6" w:rsidP="000126D6">
      <w:pPr>
        <w:suppressAutoHyphens w:val="0"/>
        <w:autoSpaceDN/>
        <w:textAlignment w:val="auto"/>
        <w:rPr>
          <w:rFonts w:ascii="Arial Narrow" w:hAnsi="Arial Narrow"/>
        </w:rPr>
      </w:pPr>
      <w:r w:rsidRPr="000126D6">
        <w:rPr>
          <w:rFonts w:ascii="Arial Narrow" w:hAnsi="Arial Narrow"/>
          <w:b/>
        </w:rPr>
        <w:t>Article 4 : OBLIGATIONS DU PRESTATAIRES</w:t>
      </w:r>
      <w:r w:rsidRPr="000126D6">
        <w:rPr>
          <w:rFonts w:ascii="Arial Narrow" w:hAnsi="Arial Narrow"/>
        </w:rPr>
        <w:t>.</w:t>
      </w:r>
    </w:p>
    <w:p w14:paraId="57C0E8E4" w14:textId="77777777" w:rsidR="000126D6" w:rsidRPr="000126D6" w:rsidRDefault="000126D6" w:rsidP="000126D6">
      <w:pPr>
        <w:suppressAutoHyphens w:val="0"/>
        <w:autoSpaceDN/>
        <w:textAlignment w:val="auto"/>
        <w:rPr>
          <w:rFonts w:ascii="Arial Narrow" w:hAnsi="Arial Narrow"/>
        </w:rPr>
      </w:pPr>
      <w:r w:rsidRPr="000126D6">
        <w:rPr>
          <w:rFonts w:ascii="Arial Narrow" w:hAnsi="Arial Narrow"/>
        </w:rPr>
        <w:t>Le prestataire est tenu de :</w:t>
      </w:r>
    </w:p>
    <w:p w14:paraId="1EB3501E" w14:textId="77777777" w:rsidR="000126D6" w:rsidRPr="000126D6" w:rsidRDefault="000126D6" w:rsidP="004104C1">
      <w:pPr>
        <w:numPr>
          <w:ilvl w:val="0"/>
          <w:numId w:val="19"/>
        </w:numPr>
        <w:suppressAutoHyphens w:val="0"/>
        <w:autoSpaceDN/>
        <w:contextualSpacing/>
        <w:jc w:val="both"/>
        <w:textAlignment w:val="auto"/>
        <w:rPr>
          <w:rFonts w:ascii="Arial Narrow" w:hAnsi="Arial Narrow"/>
        </w:rPr>
      </w:pPr>
      <w:r w:rsidRPr="000126D6">
        <w:rPr>
          <w:rFonts w:ascii="Arial Narrow" w:hAnsi="Arial Narrow"/>
        </w:rPr>
        <w:t>livrer les équipements prescrits dans   ces TDR dans le strict respect  des normes et standard en vigueur ;</w:t>
      </w:r>
    </w:p>
    <w:p w14:paraId="601547D8" w14:textId="77777777" w:rsidR="000126D6" w:rsidRPr="000126D6" w:rsidRDefault="000126D6" w:rsidP="004104C1">
      <w:pPr>
        <w:numPr>
          <w:ilvl w:val="0"/>
          <w:numId w:val="19"/>
        </w:numPr>
        <w:suppressAutoHyphens w:val="0"/>
        <w:autoSpaceDN/>
        <w:contextualSpacing/>
        <w:jc w:val="both"/>
        <w:textAlignment w:val="auto"/>
        <w:rPr>
          <w:rFonts w:ascii="Arial Narrow" w:hAnsi="Arial Narrow"/>
        </w:rPr>
      </w:pPr>
      <w:r w:rsidRPr="000126D6">
        <w:rPr>
          <w:rFonts w:ascii="Arial Narrow" w:hAnsi="Arial Narrow"/>
        </w:rPr>
        <w:t>informer le MOD en temps réel sur l’évolution éventuelle de sa prestation et les éventuelles difficultés rencontrés sur le terrain</w:t>
      </w:r>
    </w:p>
    <w:p w14:paraId="2B72051C" w14:textId="77777777" w:rsidR="000126D6" w:rsidRPr="000126D6" w:rsidRDefault="000126D6" w:rsidP="004104C1">
      <w:pPr>
        <w:numPr>
          <w:ilvl w:val="0"/>
          <w:numId w:val="19"/>
        </w:numPr>
        <w:suppressAutoHyphens w:val="0"/>
        <w:autoSpaceDN/>
        <w:contextualSpacing/>
        <w:jc w:val="both"/>
        <w:textAlignment w:val="auto"/>
        <w:rPr>
          <w:rFonts w:ascii="Arial Narrow" w:hAnsi="Arial Narrow"/>
        </w:rPr>
      </w:pPr>
      <w:r w:rsidRPr="000126D6">
        <w:rPr>
          <w:rFonts w:ascii="Arial Narrow" w:hAnsi="Arial Narrow"/>
        </w:rPr>
        <w:t>travailler en collaboration avec le MOD</w:t>
      </w:r>
    </w:p>
    <w:p w14:paraId="503ABC44" w14:textId="77777777" w:rsidR="000126D6" w:rsidRPr="000126D6" w:rsidRDefault="000126D6" w:rsidP="000126D6">
      <w:pPr>
        <w:suppressAutoHyphens w:val="0"/>
        <w:autoSpaceDN/>
        <w:ind w:left="1004" w:hanging="1004"/>
        <w:contextualSpacing/>
        <w:textAlignment w:val="auto"/>
        <w:rPr>
          <w:rFonts w:ascii="Arial Narrow" w:hAnsi="Arial Narrow"/>
          <w:b/>
        </w:rPr>
      </w:pPr>
      <w:r w:rsidRPr="000126D6">
        <w:rPr>
          <w:rFonts w:ascii="Arial Narrow" w:hAnsi="Arial Narrow"/>
          <w:b/>
        </w:rPr>
        <w:t>Article 5 : RECETTE TECHNIQUE</w:t>
      </w:r>
    </w:p>
    <w:p w14:paraId="78556646" w14:textId="77777777" w:rsidR="000126D6" w:rsidRPr="000126D6" w:rsidRDefault="000126D6" w:rsidP="000126D6">
      <w:pPr>
        <w:suppressAutoHyphens w:val="0"/>
        <w:autoSpaceDN/>
        <w:ind w:left="1004"/>
        <w:contextualSpacing/>
        <w:textAlignment w:val="auto"/>
        <w:rPr>
          <w:rFonts w:ascii="Arial Narrow" w:hAnsi="Arial Narrow"/>
        </w:rPr>
      </w:pPr>
      <w:r w:rsidRPr="000126D6">
        <w:rPr>
          <w:rFonts w:ascii="Arial Narrow" w:hAnsi="Arial Narrow"/>
        </w:rPr>
        <w:t>La recette technique est l’opération qui permettra de garantir  au MOD que l’installation est conforme</w:t>
      </w:r>
    </w:p>
    <w:p w14:paraId="7F418902" w14:textId="77777777" w:rsidR="000126D6" w:rsidRPr="000126D6" w:rsidRDefault="000126D6" w:rsidP="000126D6">
      <w:pPr>
        <w:suppressAutoHyphens w:val="0"/>
        <w:autoSpaceDN/>
        <w:ind w:left="1004"/>
        <w:contextualSpacing/>
        <w:textAlignment w:val="auto"/>
        <w:rPr>
          <w:rFonts w:ascii="Arial Narrow" w:hAnsi="Arial Narrow"/>
        </w:rPr>
      </w:pPr>
      <w:r w:rsidRPr="000126D6">
        <w:rPr>
          <w:rFonts w:ascii="Arial Narrow" w:hAnsi="Arial Narrow"/>
        </w:rPr>
        <w:t>. Aux présents termes de référence</w:t>
      </w:r>
    </w:p>
    <w:p w14:paraId="1031FC0E" w14:textId="77777777" w:rsidR="000126D6" w:rsidRPr="000126D6" w:rsidRDefault="000126D6" w:rsidP="000126D6">
      <w:pPr>
        <w:suppressAutoHyphens w:val="0"/>
        <w:autoSpaceDN/>
        <w:ind w:left="1004"/>
        <w:contextualSpacing/>
        <w:textAlignment w:val="auto"/>
        <w:rPr>
          <w:rFonts w:ascii="Arial Narrow" w:hAnsi="Arial Narrow"/>
        </w:rPr>
      </w:pPr>
      <w:r w:rsidRPr="000126D6">
        <w:rPr>
          <w:rFonts w:ascii="Arial Narrow" w:hAnsi="Arial Narrow"/>
        </w:rPr>
        <w:t>. Aux performances attendues</w:t>
      </w:r>
    </w:p>
    <w:p w14:paraId="689F4EF8" w14:textId="77777777" w:rsidR="000126D6" w:rsidRPr="000126D6" w:rsidRDefault="000126D6" w:rsidP="000126D6">
      <w:pPr>
        <w:suppressAutoHyphens w:val="0"/>
        <w:autoSpaceDN/>
        <w:ind w:left="1004"/>
        <w:contextualSpacing/>
        <w:textAlignment w:val="auto"/>
        <w:rPr>
          <w:rFonts w:ascii="Arial Narrow" w:hAnsi="Arial Narrow"/>
        </w:rPr>
      </w:pPr>
      <w:r w:rsidRPr="000126D6">
        <w:rPr>
          <w:rFonts w:ascii="Arial Narrow" w:hAnsi="Arial Narrow"/>
        </w:rPr>
        <w:t>. Aux normes en vigueur</w:t>
      </w:r>
    </w:p>
    <w:p w14:paraId="42A56E8A" w14:textId="77777777" w:rsidR="000126D6" w:rsidRPr="000126D6" w:rsidRDefault="000126D6" w:rsidP="000126D6">
      <w:pPr>
        <w:suppressAutoHyphens w:val="0"/>
        <w:autoSpaceDN/>
        <w:ind w:left="1004"/>
        <w:contextualSpacing/>
        <w:textAlignment w:val="auto"/>
        <w:rPr>
          <w:rFonts w:ascii="Arial Narrow" w:hAnsi="Arial Narrow"/>
        </w:rPr>
      </w:pPr>
      <w:r w:rsidRPr="000126D6">
        <w:rPr>
          <w:rFonts w:ascii="Arial Narrow" w:hAnsi="Arial Narrow"/>
        </w:rPr>
        <w:t>. Aux règles de l’art</w:t>
      </w:r>
    </w:p>
    <w:p w14:paraId="5F8E73EE" w14:textId="77777777" w:rsidR="000126D6" w:rsidRPr="000126D6" w:rsidRDefault="000126D6" w:rsidP="000126D6">
      <w:pPr>
        <w:suppressAutoHyphens w:val="0"/>
        <w:autoSpaceDN/>
        <w:ind w:left="1004"/>
        <w:contextualSpacing/>
        <w:textAlignment w:val="auto"/>
        <w:rPr>
          <w:rFonts w:ascii="Arial Narrow" w:hAnsi="Arial Narrow"/>
        </w:rPr>
      </w:pPr>
      <w:r w:rsidRPr="000126D6">
        <w:rPr>
          <w:rFonts w:ascii="Arial Narrow" w:hAnsi="Arial Narrow"/>
        </w:rPr>
        <w:t xml:space="preserve">L’ensemble de pose et de test des équipements sont à la charge du prestataire. Il est demandé de prévoir cette recette et de la réaliser en présence entre autres du prestataire, de l’Ingénieur du marché et chef service du marché </w:t>
      </w:r>
    </w:p>
    <w:p w14:paraId="77025C75" w14:textId="77777777" w:rsidR="000126D6" w:rsidRPr="000126D6" w:rsidRDefault="000126D6" w:rsidP="000126D6">
      <w:pPr>
        <w:suppressAutoHyphens w:val="0"/>
        <w:autoSpaceDN/>
        <w:ind w:left="1004" w:hanging="1004"/>
        <w:contextualSpacing/>
        <w:textAlignment w:val="auto"/>
        <w:rPr>
          <w:rFonts w:ascii="Arial Narrow" w:hAnsi="Arial Narrow"/>
          <w:b/>
        </w:rPr>
      </w:pPr>
      <w:r w:rsidRPr="000126D6">
        <w:rPr>
          <w:rFonts w:ascii="Arial Narrow" w:hAnsi="Arial Narrow"/>
          <w:b/>
        </w:rPr>
        <w:t>Article 6 : EQUIPE CHARGEE DE SUIVI</w:t>
      </w:r>
    </w:p>
    <w:p w14:paraId="30A1DD08" w14:textId="77777777" w:rsidR="000126D6" w:rsidRPr="000126D6" w:rsidRDefault="000126D6" w:rsidP="000126D6">
      <w:pPr>
        <w:suppressAutoHyphens w:val="0"/>
        <w:autoSpaceDN/>
        <w:ind w:left="1004"/>
        <w:contextualSpacing/>
        <w:textAlignment w:val="auto"/>
        <w:rPr>
          <w:rFonts w:ascii="Arial Narrow" w:hAnsi="Arial Narrow"/>
        </w:rPr>
      </w:pPr>
      <w:r w:rsidRPr="000126D6">
        <w:rPr>
          <w:rFonts w:ascii="Arial Narrow" w:hAnsi="Arial Narrow"/>
        </w:rPr>
        <w:t>Le Chef Service du patrimoine de l’Etat à la Délégation Départementale des Domaines, du Cadastre et des Affaires Foncières de la Vallée du Ntem en tant que Ingénieur du marché est chargé du suivi et de l’évaluation de cette prestation.</w:t>
      </w:r>
    </w:p>
    <w:p w14:paraId="4CA93E5E" w14:textId="77777777" w:rsidR="000126D6" w:rsidRPr="000126D6" w:rsidRDefault="000126D6" w:rsidP="000126D6">
      <w:pPr>
        <w:suppressAutoHyphens w:val="0"/>
        <w:autoSpaceDN/>
        <w:ind w:left="578" w:hanging="578"/>
        <w:textAlignment w:val="auto"/>
        <w:rPr>
          <w:rFonts w:ascii="Arial Narrow" w:hAnsi="Arial Narrow"/>
          <w:b/>
        </w:rPr>
      </w:pPr>
      <w:r w:rsidRPr="000126D6">
        <w:rPr>
          <w:rFonts w:ascii="Arial Narrow" w:hAnsi="Arial Narrow"/>
          <w:b/>
        </w:rPr>
        <w:t>Article 7 : PRODUIT ATTENDU</w:t>
      </w:r>
    </w:p>
    <w:p w14:paraId="13CA7A69" w14:textId="77777777" w:rsidR="000126D6" w:rsidRPr="000126D6" w:rsidRDefault="000126D6" w:rsidP="004104C1">
      <w:pPr>
        <w:numPr>
          <w:ilvl w:val="0"/>
          <w:numId w:val="19"/>
        </w:numPr>
        <w:suppressAutoHyphens w:val="0"/>
        <w:autoSpaceDN/>
        <w:contextualSpacing/>
        <w:jc w:val="both"/>
        <w:textAlignment w:val="auto"/>
        <w:rPr>
          <w:rFonts w:ascii="Arial Narrow" w:hAnsi="Arial Narrow"/>
        </w:rPr>
      </w:pPr>
      <w:r w:rsidRPr="000126D6">
        <w:rPr>
          <w:rFonts w:ascii="Arial Narrow" w:hAnsi="Arial Narrow"/>
        </w:rPr>
        <w:t>le prestataire devra fournir des équipements de qualité et de normes standard ;</w:t>
      </w:r>
    </w:p>
    <w:p w14:paraId="59C6D4F3" w14:textId="77777777" w:rsidR="000126D6" w:rsidRPr="000126D6" w:rsidRDefault="000126D6" w:rsidP="004104C1">
      <w:pPr>
        <w:numPr>
          <w:ilvl w:val="0"/>
          <w:numId w:val="19"/>
        </w:numPr>
        <w:suppressAutoHyphens w:val="0"/>
        <w:autoSpaceDN/>
        <w:contextualSpacing/>
        <w:jc w:val="both"/>
        <w:textAlignment w:val="auto"/>
        <w:rPr>
          <w:rFonts w:ascii="Arial Narrow" w:hAnsi="Arial Narrow"/>
        </w:rPr>
      </w:pPr>
      <w:r w:rsidRPr="000126D6">
        <w:rPr>
          <w:rFonts w:ascii="Arial Narrow" w:hAnsi="Arial Narrow"/>
        </w:rPr>
        <w:t>le prestataire devra fournir tous les accessoires exigés par le MOD</w:t>
      </w:r>
    </w:p>
    <w:p w14:paraId="3BE46111" w14:textId="77777777" w:rsidR="000126D6" w:rsidRPr="000126D6" w:rsidRDefault="000126D6" w:rsidP="000126D6">
      <w:pPr>
        <w:suppressAutoHyphens w:val="0"/>
        <w:autoSpaceDN/>
        <w:ind w:left="578" w:hanging="578"/>
        <w:textAlignment w:val="auto"/>
        <w:rPr>
          <w:rFonts w:ascii="Arial Narrow" w:hAnsi="Arial Narrow"/>
        </w:rPr>
      </w:pPr>
    </w:p>
    <w:p w14:paraId="436CAD81" w14:textId="77777777" w:rsidR="000126D6" w:rsidRPr="000126D6" w:rsidRDefault="000126D6" w:rsidP="000126D6">
      <w:pPr>
        <w:suppressAutoHyphens w:val="0"/>
        <w:autoSpaceDN/>
        <w:ind w:left="578" w:hanging="578"/>
        <w:textAlignment w:val="auto"/>
        <w:rPr>
          <w:rFonts w:ascii="Arial Narrow" w:hAnsi="Arial Narrow"/>
        </w:rPr>
        <w:sectPr w:rsidR="000126D6" w:rsidRPr="000126D6" w:rsidSect="000126D6">
          <w:footerReference w:type="default" r:id="rId11"/>
          <w:pgSz w:w="12240" w:h="15840"/>
          <w:pgMar w:top="567" w:right="900" w:bottom="851" w:left="1134" w:header="720" w:footer="395" w:gutter="0"/>
          <w:cols w:space="720"/>
        </w:sectPr>
      </w:pPr>
    </w:p>
    <w:p w14:paraId="3B491005" w14:textId="77777777" w:rsidR="000126D6" w:rsidRPr="000126D6" w:rsidRDefault="000126D6" w:rsidP="000126D6">
      <w:pPr>
        <w:tabs>
          <w:tab w:val="left" w:pos="0"/>
        </w:tabs>
        <w:suppressAutoHyphens w:val="0"/>
        <w:autoSpaceDN/>
        <w:ind w:left="-284" w:right="-518" w:firstLine="284"/>
        <w:textAlignment w:val="auto"/>
        <w:rPr>
          <w:rFonts w:eastAsiaTheme="minorHAnsi"/>
          <w:b/>
          <w:bCs/>
          <w:sz w:val="34"/>
          <w:szCs w:val="34"/>
          <w:lang w:eastAsia="en-US"/>
        </w:rPr>
      </w:pPr>
    </w:p>
    <w:p w14:paraId="7CF867B4" w14:textId="77777777" w:rsidR="000126D6" w:rsidRPr="000126D6" w:rsidRDefault="000126D6" w:rsidP="000126D6">
      <w:pPr>
        <w:tabs>
          <w:tab w:val="left" w:pos="0"/>
        </w:tabs>
        <w:suppressAutoHyphens w:val="0"/>
        <w:autoSpaceDN/>
        <w:ind w:left="-284" w:right="-518" w:firstLine="284"/>
        <w:textAlignment w:val="auto"/>
        <w:rPr>
          <w:szCs w:val="20"/>
        </w:rPr>
      </w:pPr>
    </w:p>
    <w:p w14:paraId="60AF6710" w14:textId="77777777" w:rsidR="000126D6" w:rsidRPr="000126D6" w:rsidRDefault="000126D6" w:rsidP="000126D6">
      <w:pPr>
        <w:tabs>
          <w:tab w:val="left" w:pos="0"/>
        </w:tabs>
        <w:suppressAutoHyphens w:val="0"/>
        <w:autoSpaceDN/>
        <w:ind w:left="-284" w:right="-518" w:firstLine="284"/>
        <w:textAlignment w:val="auto"/>
        <w:rPr>
          <w:szCs w:val="20"/>
        </w:rPr>
      </w:pPr>
    </w:p>
    <w:p w14:paraId="4411C89F" w14:textId="77777777" w:rsidR="000126D6" w:rsidRPr="000126D6" w:rsidRDefault="000126D6" w:rsidP="000126D6">
      <w:pPr>
        <w:tabs>
          <w:tab w:val="left" w:pos="0"/>
        </w:tabs>
        <w:suppressAutoHyphens w:val="0"/>
        <w:autoSpaceDN/>
        <w:ind w:left="-284" w:right="-518" w:firstLine="284"/>
        <w:textAlignment w:val="auto"/>
        <w:rPr>
          <w:szCs w:val="20"/>
        </w:rPr>
      </w:pPr>
    </w:p>
    <w:p w14:paraId="794A669B" w14:textId="77777777" w:rsidR="000126D6" w:rsidRPr="000126D6" w:rsidRDefault="000126D6" w:rsidP="000126D6">
      <w:pPr>
        <w:tabs>
          <w:tab w:val="left" w:pos="0"/>
        </w:tabs>
        <w:suppressAutoHyphens w:val="0"/>
        <w:autoSpaceDN/>
        <w:ind w:left="-284" w:right="-518" w:firstLine="284"/>
        <w:textAlignment w:val="auto"/>
        <w:rPr>
          <w:szCs w:val="20"/>
        </w:rPr>
      </w:pPr>
    </w:p>
    <w:p w14:paraId="364F4943" w14:textId="77777777" w:rsidR="000126D6" w:rsidRPr="000126D6" w:rsidRDefault="000126D6" w:rsidP="000126D6">
      <w:pPr>
        <w:tabs>
          <w:tab w:val="left" w:pos="0"/>
        </w:tabs>
        <w:suppressAutoHyphens w:val="0"/>
        <w:autoSpaceDN/>
        <w:ind w:left="-284" w:right="-518" w:firstLine="284"/>
        <w:textAlignment w:val="auto"/>
        <w:rPr>
          <w:szCs w:val="20"/>
        </w:rPr>
      </w:pPr>
    </w:p>
    <w:p w14:paraId="1ABA5A0C" w14:textId="77777777" w:rsidR="000126D6" w:rsidRPr="000126D6" w:rsidRDefault="000126D6" w:rsidP="000126D6">
      <w:pPr>
        <w:tabs>
          <w:tab w:val="left" w:pos="0"/>
        </w:tabs>
        <w:suppressAutoHyphens w:val="0"/>
        <w:autoSpaceDN/>
        <w:ind w:left="-284" w:right="-518" w:firstLine="284"/>
        <w:textAlignment w:val="auto"/>
        <w:rPr>
          <w:szCs w:val="20"/>
        </w:rPr>
      </w:pPr>
    </w:p>
    <w:p w14:paraId="7A1D3581" w14:textId="77777777" w:rsidR="000126D6" w:rsidRPr="000126D6" w:rsidRDefault="000126D6" w:rsidP="000126D6">
      <w:pPr>
        <w:tabs>
          <w:tab w:val="left" w:pos="0"/>
        </w:tabs>
        <w:suppressAutoHyphens w:val="0"/>
        <w:autoSpaceDN/>
        <w:ind w:left="-284" w:right="-518" w:firstLine="284"/>
        <w:textAlignment w:val="auto"/>
        <w:rPr>
          <w:szCs w:val="20"/>
        </w:rPr>
      </w:pPr>
    </w:p>
    <w:p w14:paraId="4D9A8A14" w14:textId="77777777" w:rsidR="000126D6" w:rsidRPr="000126D6" w:rsidRDefault="000126D6" w:rsidP="000126D6">
      <w:pPr>
        <w:tabs>
          <w:tab w:val="left" w:pos="0"/>
        </w:tabs>
        <w:suppressAutoHyphens w:val="0"/>
        <w:autoSpaceDN/>
        <w:ind w:left="-284" w:right="-518" w:firstLine="284"/>
        <w:textAlignment w:val="auto"/>
        <w:rPr>
          <w:szCs w:val="20"/>
        </w:rPr>
      </w:pPr>
    </w:p>
    <w:p w14:paraId="3CAFF09D" w14:textId="77777777" w:rsidR="000126D6" w:rsidRPr="000126D6" w:rsidRDefault="000126D6" w:rsidP="000126D6">
      <w:pPr>
        <w:tabs>
          <w:tab w:val="left" w:pos="0"/>
        </w:tabs>
        <w:suppressAutoHyphens w:val="0"/>
        <w:autoSpaceDN/>
        <w:ind w:left="-284" w:right="-518" w:firstLine="284"/>
        <w:textAlignment w:val="auto"/>
        <w:rPr>
          <w:szCs w:val="20"/>
        </w:rPr>
      </w:pPr>
    </w:p>
    <w:p w14:paraId="44AE9E96" w14:textId="77777777" w:rsidR="000126D6" w:rsidRPr="000126D6" w:rsidRDefault="000126D6" w:rsidP="000126D6">
      <w:pPr>
        <w:tabs>
          <w:tab w:val="left" w:pos="0"/>
        </w:tabs>
        <w:suppressAutoHyphens w:val="0"/>
        <w:autoSpaceDN/>
        <w:ind w:left="-284" w:right="-518" w:firstLine="284"/>
        <w:textAlignment w:val="auto"/>
        <w:rPr>
          <w:szCs w:val="20"/>
        </w:rPr>
      </w:pPr>
    </w:p>
    <w:p w14:paraId="7A06BB61" w14:textId="77777777" w:rsidR="000126D6" w:rsidRPr="000126D6" w:rsidRDefault="000126D6" w:rsidP="000126D6">
      <w:pPr>
        <w:tabs>
          <w:tab w:val="left" w:pos="0"/>
        </w:tabs>
        <w:suppressAutoHyphens w:val="0"/>
        <w:autoSpaceDN/>
        <w:ind w:left="-284" w:right="-518" w:firstLine="284"/>
        <w:textAlignment w:val="auto"/>
        <w:rPr>
          <w:szCs w:val="20"/>
        </w:rPr>
      </w:pPr>
    </w:p>
    <w:p w14:paraId="6F4F5EBD" w14:textId="77777777" w:rsidR="000126D6" w:rsidRPr="000126D6" w:rsidRDefault="000126D6" w:rsidP="000126D6">
      <w:pPr>
        <w:tabs>
          <w:tab w:val="left" w:pos="0"/>
        </w:tabs>
        <w:suppressAutoHyphens w:val="0"/>
        <w:autoSpaceDN/>
        <w:ind w:left="-284" w:right="-518" w:firstLine="284"/>
        <w:textAlignment w:val="auto"/>
        <w:rPr>
          <w:szCs w:val="20"/>
        </w:rPr>
      </w:pPr>
    </w:p>
    <w:p w14:paraId="52F26515" w14:textId="77777777" w:rsidR="000126D6" w:rsidRPr="000126D6" w:rsidRDefault="000126D6" w:rsidP="000126D6">
      <w:pPr>
        <w:tabs>
          <w:tab w:val="left" w:pos="0"/>
        </w:tabs>
        <w:suppressAutoHyphens w:val="0"/>
        <w:autoSpaceDN/>
        <w:ind w:left="-284" w:right="-518" w:firstLine="284"/>
        <w:textAlignment w:val="auto"/>
        <w:rPr>
          <w:szCs w:val="20"/>
        </w:rPr>
      </w:pPr>
    </w:p>
    <w:p w14:paraId="381CAA2D"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r w:rsidRPr="000126D6">
        <w:rPr>
          <w:b/>
          <w:bCs/>
          <w:sz w:val="48"/>
          <w:szCs w:val="40"/>
        </w:rPr>
        <w:t>Pièce N°IV</w:t>
      </w:r>
    </w:p>
    <w:p w14:paraId="3EB94821"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r w:rsidRPr="000126D6">
        <w:rPr>
          <w:b/>
          <w:bCs/>
          <w:sz w:val="48"/>
          <w:szCs w:val="40"/>
        </w:rPr>
        <w:t>CADRE DU BORDEREAU DES PRIX UNITAIRES</w:t>
      </w:r>
    </w:p>
    <w:p w14:paraId="6510F446" w14:textId="77777777" w:rsidR="000126D6" w:rsidRPr="000126D6" w:rsidRDefault="000126D6" w:rsidP="000126D6">
      <w:pPr>
        <w:tabs>
          <w:tab w:val="left" w:pos="0"/>
        </w:tabs>
        <w:suppressAutoHyphens w:val="0"/>
        <w:autoSpaceDN/>
        <w:ind w:left="-284" w:right="-518" w:firstLine="284"/>
        <w:textAlignment w:val="auto"/>
        <w:rPr>
          <w:szCs w:val="20"/>
        </w:rPr>
      </w:pPr>
    </w:p>
    <w:p w14:paraId="56781CE9" w14:textId="77777777" w:rsidR="000126D6" w:rsidRPr="000126D6" w:rsidRDefault="000126D6" w:rsidP="000126D6">
      <w:pPr>
        <w:tabs>
          <w:tab w:val="left" w:pos="0"/>
        </w:tabs>
        <w:suppressAutoHyphens w:val="0"/>
        <w:autoSpaceDN/>
        <w:ind w:left="-284" w:right="-518" w:firstLine="284"/>
        <w:textAlignment w:val="auto"/>
        <w:rPr>
          <w:szCs w:val="20"/>
        </w:rPr>
      </w:pPr>
    </w:p>
    <w:p w14:paraId="58F9FDAB" w14:textId="77777777" w:rsidR="000126D6" w:rsidRPr="000126D6" w:rsidRDefault="000126D6" w:rsidP="000126D6">
      <w:pPr>
        <w:tabs>
          <w:tab w:val="left" w:pos="0"/>
        </w:tabs>
        <w:suppressAutoHyphens w:val="0"/>
        <w:autoSpaceDN/>
        <w:ind w:left="-284" w:right="-518" w:firstLine="284"/>
        <w:textAlignment w:val="auto"/>
        <w:rPr>
          <w:szCs w:val="20"/>
        </w:rPr>
      </w:pPr>
    </w:p>
    <w:p w14:paraId="09857FF6" w14:textId="77777777" w:rsidR="000126D6" w:rsidRPr="000126D6" w:rsidRDefault="000126D6" w:rsidP="000126D6">
      <w:pPr>
        <w:tabs>
          <w:tab w:val="left" w:pos="0"/>
        </w:tabs>
        <w:suppressAutoHyphens w:val="0"/>
        <w:autoSpaceDN/>
        <w:ind w:left="-284" w:right="-518" w:firstLine="284"/>
        <w:textAlignment w:val="auto"/>
        <w:rPr>
          <w:szCs w:val="20"/>
        </w:rPr>
      </w:pPr>
      <w:r w:rsidRPr="000126D6">
        <w:rPr>
          <w:szCs w:val="20"/>
        </w:rPr>
        <w:br w:type="page"/>
      </w:r>
    </w:p>
    <w:p w14:paraId="618AB6FD" w14:textId="77777777" w:rsidR="000126D6" w:rsidRPr="000126D6" w:rsidRDefault="000126D6" w:rsidP="000126D6">
      <w:pPr>
        <w:tabs>
          <w:tab w:val="left" w:pos="0"/>
        </w:tabs>
        <w:suppressAutoHyphens w:val="0"/>
        <w:autoSpaceDN/>
        <w:ind w:left="-284" w:right="-518" w:firstLine="284"/>
        <w:textAlignment w:val="auto"/>
        <w:rPr>
          <w:szCs w:val="20"/>
        </w:rPr>
        <w:sectPr w:rsidR="000126D6" w:rsidRPr="000126D6" w:rsidSect="000126D6">
          <w:footerReference w:type="default" r:id="rId12"/>
          <w:pgSz w:w="11900" w:h="16820"/>
          <w:pgMar w:top="567" w:right="1134" w:bottom="1134" w:left="1134" w:header="720" w:footer="720" w:gutter="0"/>
          <w:cols w:space="720"/>
          <w:docGrid w:linePitch="326"/>
        </w:sectPr>
      </w:pPr>
    </w:p>
    <w:tbl>
      <w:tblPr>
        <w:tblW w:w="10667" w:type="dxa"/>
        <w:tblInd w:w="-342" w:type="dxa"/>
        <w:tblCellMar>
          <w:left w:w="70" w:type="dxa"/>
          <w:right w:w="70" w:type="dxa"/>
        </w:tblCellMar>
        <w:tblLook w:val="04A0" w:firstRow="1" w:lastRow="0" w:firstColumn="1" w:lastColumn="0" w:noHBand="0" w:noVBand="1"/>
      </w:tblPr>
      <w:tblGrid>
        <w:gridCol w:w="846"/>
        <w:gridCol w:w="6018"/>
        <w:gridCol w:w="780"/>
        <w:gridCol w:w="1446"/>
        <w:gridCol w:w="1577"/>
      </w:tblGrid>
      <w:tr w:rsidR="000126D6" w:rsidRPr="000126D6" w14:paraId="25207EB3" w14:textId="77777777" w:rsidTr="000126D6">
        <w:trPr>
          <w:trHeight w:val="538"/>
        </w:trPr>
        <w:tc>
          <w:tcPr>
            <w:tcW w:w="846" w:type="dxa"/>
            <w:tcBorders>
              <w:top w:val="double" w:sz="6" w:space="0" w:color="auto"/>
              <w:left w:val="double" w:sz="6" w:space="0" w:color="auto"/>
              <w:bottom w:val="nil"/>
              <w:right w:val="single" w:sz="8" w:space="0" w:color="auto"/>
            </w:tcBorders>
            <w:shd w:val="clear" w:color="auto" w:fill="auto"/>
            <w:vAlign w:val="center"/>
            <w:hideMark/>
          </w:tcPr>
          <w:p w14:paraId="219AF1B6"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lastRenderedPageBreak/>
              <w:t> </w:t>
            </w:r>
          </w:p>
        </w:tc>
        <w:tc>
          <w:tcPr>
            <w:tcW w:w="6018" w:type="dxa"/>
            <w:tcBorders>
              <w:top w:val="double" w:sz="6" w:space="0" w:color="auto"/>
              <w:left w:val="nil"/>
              <w:bottom w:val="nil"/>
              <w:right w:val="single" w:sz="8" w:space="0" w:color="auto"/>
            </w:tcBorders>
            <w:shd w:val="clear" w:color="auto" w:fill="auto"/>
            <w:vAlign w:val="center"/>
            <w:hideMark/>
          </w:tcPr>
          <w:p w14:paraId="503798E0"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Désignation des équipements</w:t>
            </w:r>
          </w:p>
        </w:tc>
        <w:tc>
          <w:tcPr>
            <w:tcW w:w="780" w:type="dxa"/>
            <w:tcBorders>
              <w:top w:val="double" w:sz="6" w:space="0" w:color="auto"/>
              <w:left w:val="nil"/>
              <w:bottom w:val="nil"/>
              <w:right w:val="double" w:sz="6" w:space="0" w:color="auto"/>
            </w:tcBorders>
            <w:shd w:val="clear" w:color="auto" w:fill="auto"/>
            <w:vAlign w:val="center"/>
            <w:hideMark/>
          </w:tcPr>
          <w:p w14:paraId="7FF0A755"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 </w:t>
            </w:r>
          </w:p>
        </w:tc>
        <w:tc>
          <w:tcPr>
            <w:tcW w:w="1446" w:type="dxa"/>
            <w:tcBorders>
              <w:top w:val="double" w:sz="6" w:space="0" w:color="auto"/>
              <w:left w:val="nil"/>
              <w:bottom w:val="nil"/>
              <w:right w:val="double" w:sz="6" w:space="0" w:color="auto"/>
            </w:tcBorders>
            <w:shd w:val="clear" w:color="auto" w:fill="auto"/>
            <w:vAlign w:val="center"/>
            <w:hideMark/>
          </w:tcPr>
          <w:p w14:paraId="4E505F8A"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P. U</w:t>
            </w:r>
          </w:p>
        </w:tc>
        <w:tc>
          <w:tcPr>
            <w:tcW w:w="1577" w:type="dxa"/>
            <w:tcBorders>
              <w:top w:val="double" w:sz="6" w:space="0" w:color="auto"/>
              <w:left w:val="nil"/>
              <w:bottom w:val="nil"/>
              <w:right w:val="double" w:sz="6" w:space="0" w:color="auto"/>
            </w:tcBorders>
          </w:tcPr>
          <w:p w14:paraId="7C6E0E1E"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P.U</w:t>
            </w:r>
          </w:p>
        </w:tc>
      </w:tr>
      <w:tr w:rsidR="000126D6" w:rsidRPr="000126D6" w14:paraId="5380EB98" w14:textId="77777777" w:rsidTr="000126D6">
        <w:trPr>
          <w:trHeight w:val="657"/>
        </w:trPr>
        <w:tc>
          <w:tcPr>
            <w:tcW w:w="846" w:type="dxa"/>
            <w:tcBorders>
              <w:top w:val="nil"/>
              <w:left w:val="double" w:sz="6" w:space="0" w:color="auto"/>
              <w:bottom w:val="nil"/>
              <w:right w:val="single" w:sz="8" w:space="0" w:color="auto"/>
            </w:tcBorders>
            <w:shd w:val="clear" w:color="auto" w:fill="auto"/>
            <w:vAlign w:val="center"/>
            <w:hideMark/>
          </w:tcPr>
          <w:p w14:paraId="6AA95EC9"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N° Prix</w:t>
            </w:r>
          </w:p>
        </w:tc>
        <w:tc>
          <w:tcPr>
            <w:tcW w:w="6018" w:type="dxa"/>
            <w:tcBorders>
              <w:top w:val="nil"/>
              <w:left w:val="nil"/>
              <w:bottom w:val="nil"/>
              <w:right w:val="single" w:sz="8" w:space="0" w:color="auto"/>
            </w:tcBorders>
            <w:shd w:val="clear" w:color="auto" w:fill="auto"/>
            <w:vAlign w:val="center"/>
            <w:hideMark/>
          </w:tcPr>
          <w:p w14:paraId="7EA622FA"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Prix unitaire hors TVA en lettres (Francs CFA)</w:t>
            </w:r>
          </w:p>
        </w:tc>
        <w:tc>
          <w:tcPr>
            <w:tcW w:w="780" w:type="dxa"/>
            <w:tcBorders>
              <w:top w:val="nil"/>
              <w:left w:val="nil"/>
              <w:bottom w:val="nil"/>
              <w:right w:val="double" w:sz="6" w:space="0" w:color="auto"/>
            </w:tcBorders>
            <w:shd w:val="clear" w:color="auto" w:fill="auto"/>
            <w:vAlign w:val="center"/>
            <w:hideMark/>
          </w:tcPr>
          <w:p w14:paraId="4698C87B"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UNITE</w:t>
            </w:r>
          </w:p>
        </w:tc>
        <w:tc>
          <w:tcPr>
            <w:tcW w:w="1446" w:type="dxa"/>
            <w:tcBorders>
              <w:top w:val="nil"/>
              <w:left w:val="nil"/>
              <w:bottom w:val="nil"/>
              <w:right w:val="double" w:sz="6" w:space="0" w:color="auto"/>
            </w:tcBorders>
            <w:shd w:val="clear" w:color="auto" w:fill="auto"/>
            <w:vAlign w:val="center"/>
            <w:hideMark/>
          </w:tcPr>
          <w:p w14:paraId="6E4FF3AB"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 xml:space="preserve">En Chiffre </w:t>
            </w:r>
          </w:p>
          <w:p w14:paraId="0C43D0EC"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(F.CFA)</w:t>
            </w:r>
          </w:p>
        </w:tc>
        <w:tc>
          <w:tcPr>
            <w:tcW w:w="1577" w:type="dxa"/>
            <w:tcBorders>
              <w:top w:val="nil"/>
              <w:left w:val="nil"/>
              <w:bottom w:val="nil"/>
              <w:right w:val="double" w:sz="6" w:space="0" w:color="auto"/>
            </w:tcBorders>
          </w:tcPr>
          <w:p w14:paraId="20B2B37F"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En lettre</w:t>
            </w:r>
          </w:p>
          <w:p w14:paraId="029CC6BD" w14:textId="77777777" w:rsidR="000126D6" w:rsidRPr="000126D6" w:rsidRDefault="000126D6" w:rsidP="000126D6">
            <w:pPr>
              <w:suppressAutoHyphens w:val="0"/>
              <w:autoSpaceDN/>
              <w:jc w:val="center"/>
              <w:textAlignment w:val="auto"/>
              <w:rPr>
                <w:rFonts w:ascii="Agency FB" w:hAnsi="Agency FB" w:cs="Arial"/>
                <w:b/>
                <w:bCs/>
                <w:color w:val="000000"/>
              </w:rPr>
            </w:pPr>
            <w:r w:rsidRPr="000126D6">
              <w:rPr>
                <w:rFonts w:ascii="Agency FB" w:hAnsi="Agency FB" w:cs="Arial"/>
                <w:b/>
                <w:bCs/>
                <w:color w:val="000000"/>
              </w:rPr>
              <w:t xml:space="preserve"> (F.CFA)</w:t>
            </w:r>
          </w:p>
        </w:tc>
      </w:tr>
      <w:tr w:rsidR="000126D6" w:rsidRPr="000126D6" w14:paraId="779B0456" w14:textId="77777777" w:rsidTr="000126D6">
        <w:trPr>
          <w:trHeight w:val="36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0323"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w:t>
            </w:r>
          </w:p>
        </w:tc>
        <w:tc>
          <w:tcPr>
            <w:tcW w:w="6018" w:type="dxa"/>
            <w:tcBorders>
              <w:top w:val="single" w:sz="4" w:space="0" w:color="auto"/>
              <w:left w:val="nil"/>
              <w:bottom w:val="single" w:sz="4" w:space="0" w:color="auto"/>
              <w:right w:val="single" w:sz="4" w:space="0" w:color="auto"/>
            </w:tcBorders>
            <w:shd w:val="clear" w:color="auto" w:fill="auto"/>
            <w:noWrap/>
            <w:vAlign w:val="center"/>
            <w:hideMark/>
          </w:tcPr>
          <w:p w14:paraId="541402D2"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Potence: </w:t>
            </w:r>
            <w:r w:rsidRPr="000126D6">
              <w:rPr>
                <w:rFonts w:ascii="Agency FB" w:hAnsi="Agency FB"/>
                <w:b/>
                <w:bCs/>
                <w:color w:val="000000"/>
              </w:rPr>
              <w:t>L'unité à  _____________FCFA</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EBD1978"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5786C8A4"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single" w:sz="4" w:space="0" w:color="auto"/>
              <w:left w:val="nil"/>
              <w:bottom w:val="single" w:sz="4" w:space="0" w:color="auto"/>
              <w:right w:val="single" w:sz="4" w:space="0" w:color="auto"/>
            </w:tcBorders>
          </w:tcPr>
          <w:p w14:paraId="68CC1052"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5C43BCA7" w14:textId="77777777" w:rsidTr="000126D6">
        <w:trPr>
          <w:trHeight w:val="27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1023C53"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w:t>
            </w:r>
          </w:p>
        </w:tc>
        <w:tc>
          <w:tcPr>
            <w:tcW w:w="6018" w:type="dxa"/>
            <w:tcBorders>
              <w:top w:val="nil"/>
              <w:left w:val="nil"/>
              <w:bottom w:val="single" w:sz="4" w:space="0" w:color="auto"/>
              <w:right w:val="single" w:sz="4" w:space="0" w:color="auto"/>
            </w:tcBorders>
            <w:shd w:val="clear" w:color="auto" w:fill="auto"/>
            <w:vAlign w:val="center"/>
            <w:hideMark/>
          </w:tcPr>
          <w:p w14:paraId="1DD0F0FB"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Lits d'hospitalisation:</w:t>
            </w:r>
            <w:r w:rsidRPr="000126D6">
              <w:rPr>
                <w:rFonts w:ascii="Agency FB" w:hAnsi="Agency FB"/>
                <w:b/>
                <w:bCs/>
                <w:color w:val="000000"/>
              </w:rPr>
              <w:t xml:space="preserve"> L'unité </w:t>
            </w:r>
            <w:r w:rsidRPr="000126D6">
              <w:rPr>
                <w:rFonts w:ascii="Agency FB" w:hAnsi="Agency FB"/>
                <w:bCs/>
                <w:color w:val="000000"/>
              </w:rPr>
              <w:t>_______________</w:t>
            </w:r>
            <w:r w:rsidRPr="000126D6">
              <w:rPr>
                <w:rFonts w:ascii="Agency FB" w:hAnsi="Agency FB"/>
                <w:b/>
                <w:bCs/>
                <w:color w:val="000000"/>
              </w:rPr>
              <w:t>FCFA</w:t>
            </w:r>
          </w:p>
        </w:tc>
        <w:tc>
          <w:tcPr>
            <w:tcW w:w="780" w:type="dxa"/>
            <w:tcBorders>
              <w:top w:val="nil"/>
              <w:left w:val="nil"/>
              <w:bottom w:val="single" w:sz="4" w:space="0" w:color="auto"/>
              <w:right w:val="single" w:sz="4" w:space="0" w:color="auto"/>
            </w:tcBorders>
            <w:shd w:val="clear" w:color="auto" w:fill="auto"/>
            <w:vAlign w:val="center"/>
            <w:hideMark/>
          </w:tcPr>
          <w:p w14:paraId="73B982D4" w14:textId="77777777" w:rsidR="000126D6" w:rsidRPr="000126D6" w:rsidRDefault="000126D6" w:rsidP="000126D6">
            <w:pPr>
              <w:suppressAutoHyphens w:val="0"/>
              <w:autoSpaceDN/>
              <w:jc w:val="center"/>
              <w:textAlignment w:val="auto"/>
              <w:rPr>
                <w:rFonts w:ascii="Agency FB" w:hAnsi="Agency FB"/>
                <w:color w:val="FF0000"/>
              </w:rPr>
            </w:pPr>
            <w:r w:rsidRPr="000126D6">
              <w:rPr>
                <w:rFonts w:ascii="Agency FB" w:hAnsi="Agency FB"/>
                <w:color w:val="FF0000"/>
              </w:rPr>
              <w:t>u</w:t>
            </w:r>
          </w:p>
        </w:tc>
        <w:tc>
          <w:tcPr>
            <w:tcW w:w="1446" w:type="dxa"/>
            <w:tcBorders>
              <w:top w:val="nil"/>
              <w:left w:val="nil"/>
              <w:bottom w:val="single" w:sz="4" w:space="0" w:color="auto"/>
              <w:right w:val="single" w:sz="4" w:space="0" w:color="auto"/>
            </w:tcBorders>
            <w:shd w:val="clear" w:color="auto" w:fill="auto"/>
            <w:vAlign w:val="center"/>
            <w:hideMark/>
          </w:tcPr>
          <w:p w14:paraId="2EDD0151"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6F885578"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66DBDBB7" w14:textId="77777777" w:rsidTr="000126D6">
        <w:trPr>
          <w:trHeight w:val="29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DA9276A"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w:t>
            </w:r>
          </w:p>
        </w:tc>
        <w:tc>
          <w:tcPr>
            <w:tcW w:w="6018" w:type="dxa"/>
            <w:tcBorders>
              <w:top w:val="nil"/>
              <w:left w:val="nil"/>
              <w:bottom w:val="single" w:sz="4" w:space="0" w:color="auto"/>
              <w:right w:val="single" w:sz="4" w:space="0" w:color="auto"/>
            </w:tcBorders>
            <w:shd w:val="clear" w:color="auto" w:fill="auto"/>
            <w:vAlign w:val="center"/>
            <w:hideMark/>
          </w:tcPr>
          <w:p w14:paraId="4D59D1B1"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Bassins de lits: </w:t>
            </w:r>
            <w:r w:rsidRPr="000126D6">
              <w:rPr>
                <w:rFonts w:ascii="Agency FB" w:hAnsi="Agency FB"/>
                <w:b/>
                <w:bCs/>
                <w:color w:val="000000"/>
              </w:rPr>
              <w:t>L'unité à  _____________FCFA</w:t>
            </w:r>
          </w:p>
        </w:tc>
        <w:tc>
          <w:tcPr>
            <w:tcW w:w="780" w:type="dxa"/>
            <w:tcBorders>
              <w:top w:val="nil"/>
              <w:left w:val="nil"/>
              <w:bottom w:val="single" w:sz="4" w:space="0" w:color="auto"/>
              <w:right w:val="single" w:sz="4" w:space="0" w:color="auto"/>
            </w:tcBorders>
            <w:shd w:val="clear" w:color="auto" w:fill="auto"/>
            <w:vAlign w:val="center"/>
            <w:hideMark/>
          </w:tcPr>
          <w:p w14:paraId="09CE586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4C215C5A"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36E0BDBD"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16439876" w14:textId="77777777" w:rsidTr="000126D6">
        <w:trPr>
          <w:trHeight w:val="239"/>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1B88F671"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w:t>
            </w:r>
          </w:p>
        </w:tc>
        <w:tc>
          <w:tcPr>
            <w:tcW w:w="6018" w:type="dxa"/>
            <w:tcBorders>
              <w:top w:val="nil"/>
              <w:left w:val="nil"/>
              <w:bottom w:val="single" w:sz="8" w:space="0" w:color="auto"/>
              <w:right w:val="nil"/>
            </w:tcBorders>
            <w:shd w:val="clear" w:color="auto" w:fill="auto"/>
            <w:vAlign w:val="center"/>
            <w:hideMark/>
          </w:tcPr>
          <w:p w14:paraId="7063034C"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Tables de chevets:</w:t>
            </w:r>
            <w:r w:rsidRPr="000126D6">
              <w:rPr>
                <w:rFonts w:ascii="Agency FB" w:hAnsi="Agency FB"/>
                <w:b/>
                <w:bCs/>
                <w:color w:val="000000"/>
              </w:rPr>
              <w:t xml:space="preserve"> L'unité à  _____________FCFA mille</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218267EF"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22D9EFE7"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1DD52D9D"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02AF6A3D" w14:textId="77777777" w:rsidTr="000126D6">
        <w:trPr>
          <w:trHeight w:val="262"/>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3A3C91BA"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5</w:t>
            </w:r>
          </w:p>
        </w:tc>
        <w:tc>
          <w:tcPr>
            <w:tcW w:w="6018" w:type="dxa"/>
            <w:tcBorders>
              <w:top w:val="nil"/>
              <w:left w:val="nil"/>
              <w:bottom w:val="single" w:sz="8" w:space="0" w:color="auto"/>
              <w:right w:val="nil"/>
            </w:tcBorders>
            <w:shd w:val="clear" w:color="auto" w:fill="auto"/>
            <w:vAlign w:val="center"/>
            <w:hideMark/>
          </w:tcPr>
          <w:p w14:paraId="40AF6283"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Chariots de soins:</w:t>
            </w:r>
            <w:r w:rsidRPr="000126D6">
              <w:rPr>
                <w:rFonts w:ascii="Agency FB" w:hAnsi="Agency FB"/>
                <w:b/>
                <w:bCs/>
                <w:color w:val="000000"/>
              </w:rPr>
              <w:t xml:space="preserve"> L'unité à  _____________FCFA</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2363228B"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2D30F801"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4AA6F91B"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3E3810E9" w14:textId="77777777" w:rsidTr="000126D6">
        <w:trPr>
          <w:trHeight w:val="138"/>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1E8B4914"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6</w:t>
            </w:r>
          </w:p>
        </w:tc>
        <w:tc>
          <w:tcPr>
            <w:tcW w:w="6018" w:type="dxa"/>
            <w:tcBorders>
              <w:top w:val="nil"/>
              <w:left w:val="nil"/>
              <w:bottom w:val="single" w:sz="8" w:space="0" w:color="auto"/>
              <w:right w:val="nil"/>
            </w:tcBorders>
            <w:shd w:val="clear" w:color="auto" w:fill="auto"/>
            <w:vAlign w:val="center"/>
            <w:hideMark/>
          </w:tcPr>
          <w:p w14:paraId="607F5078"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Haricots de soins</w:t>
            </w:r>
            <w:r w:rsidRPr="000126D6">
              <w:rPr>
                <w:rFonts w:ascii="Agency FB" w:hAnsi="Agency FB"/>
                <w:b/>
                <w:bCs/>
                <w:color w:val="000000"/>
              </w:rPr>
              <w:t xml:space="preserve"> L'unité à  _____________FCFA</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0F3EF206" w14:textId="77777777" w:rsidR="000126D6" w:rsidRPr="000126D6" w:rsidRDefault="000126D6" w:rsidP="000126D6">
            <w:pPr>
              <w:suppressAutoHyphens w:val="0"/>
              <w:autoSpaceDN/>
              <w:jc w:val="center"/>
              <w:textAlignment w:val="auto"/>
              <w:rPr>
                <w:rFonts w:ascii="Agency FB" w:hAnsi="Agency FB"/>
                <w:b/>
                <w:bCs/>
                <w:color w:val="000000"/>
              </w:rPr>
            </w:pPr>
            <w:r w:rsidRPr="000126D6">
              <w:rPr>
                <w:rFonts w:ascii="Agency FB" w:hAnsi="Agency FB"/>
                <w:b/>
                <w:bCs/>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7CD78F44"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74A021A8"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69CC76CD" w14:textId="77777777" w:rsidTr="000126D6">
        <w:trPr>
          <w:trHeight w:val="142"/>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07ED7D4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7</w:t>
            </w:r>
          </w:p>
        </w:tc>
        <w:tc>
          <w:tcPr>
            <w:tcW w:w="6018" w:type="dxa"/>
            <w:tcBorders>
              <w:top w:val="nil"/>
              <w:left w:val="nil"/>
              <w:bottom w:val="single" w:sz="8" w:space="0" w:color="auto"/>
              <w:right w:val="nil"/>
            </w:tcBorders>
            <w:shd w:val="clear" w:color="auto" w:fill="auto"/>
            <w:vAlign w:val="center"/>
            <w:hideMark/>
          </w:tcPr>
          <w:p w14:paraId="3CEB12CF"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Plateaux de soins: </w:t>
            </w:r>
            <w:r w:rsidRPr="000126D6">
              <w:rPr>
                <w:rFonts w:ascii="Agency FB" w:hAnsi="Agency FB"/>
                <w:b/>
                <w:bCs/>
                <w:color w:val="000000"/>
              </w:rPr>
              <w:t>L'unité à  _____________FCFA</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213D7421"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4D9CE32A"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16C39F8C"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1F78DBEA" w14:textId="77777777" w:rsidTr="000126D6">
        <w:trPr>
          <w:trHeight w:val="174"/>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63F69879"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8</w:t>
            </w:r>
          </w:p>
        </w:tc>
        <w:tc>
          <w:tcPr>
            <w:tcW w:w="6018" w:type="dxa"/>
            <w:tcBorders>
              <w:top w:val="nil"/>
              <w:left w:val="nil"/>
              <w:bottom w:val="single" w:sz="8" w:space="0" w:color="auto"/>
              <w:right w:val="nil"/>
            </w:tcBorders>
            <w:shd w:val="clear" w:color="auto" w:fill="auto"/>
            <w:vAlign w:val="center"/>
            <w:hideMark/>
          </w:tcPr>
          <w:p w14:paraId="0644396B"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Berceaux: </w:t>
            </w:r>
            <w:r w:rsidRPr="000126D6">
              <w:rPr>
                <w:rFonts w:ascii="Agency FB" w:hAnsi="Agency FB"/>
                <w:b/>
                <w:bCs/>
                <w:color w:val="000000"/>
              </w:rPr>
              <w:t>L'unité à  _____________FCFA</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025B8116"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0B73D9D9"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76791DCB"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42F86C13" w14:textId="77777777" w:rsidTr="000126D6">
        <w:trPr>
          <w:trHeight w:val="206"/>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7A996F34"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9</w:t>
            </w:r>
          </w:p>
        </w:tc>
        <w:tc>
          <w:tcPr>
            <w:tcW w:w="6018" w:type="dxa"/>
            <w:tcBorders>
              <w:top w:val="nil"/>
              <w:left w:val="nil"/>
              <w:bottom w:val="single" w:sz="8" w:space="0" w:color="auto"/>
              <w:right w:val="nil"/>
            </w:tcBorders>
            <w:shd w:val="clear" w:color="auto" w:fill="auto"/>
            <w:vAlign w:val="center"/>
            <w:hideMark/>
          </w:tcPr>
          <w:p w14:paraId="6B4C1DDE"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Brancards roulants: </w:t>
            </w:r>
            <w:r w:rsidRPr="000126D6">
              <w:rPr>
                <w:rFonts w:ascii="Agency FB" w:hAnsi="Agency FB"/>
                <w:b/>
                <w:bCs/>
                <w:color w:val="000000"/>
              </w:rPr>
              <w:t>L'unité à  _____________FCFA</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6222B0C7"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67E4A81E"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4A128155"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48722555" w14:textId="77777777" w:rsidTr="000126D6">
        <w:trPr>
          <w:trHeight w:val="68"/>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4F56F8B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10</w:t>
            </w:r>
          </w:p>
        </w:tc>
        <w:tc>
          <w:tcPr>
            <w:tcW w:w="6018" w:type="dxa"/>
            <w:tcBorders>
              <w:top w:val="nil"/>
              <w:left w:val="nil"/>
              <w:bottom w:val="single" w:sz="8" w:space="0" w:color="auto"/>
              <w:right w:val="single" w:sz="8" w:space="0" w:color="auto"/>
            </w:tcBorders>
            <w:shd w:val="clear" w:color="auto" w:fill="auto"/>
            <w:vAlign w:val="center"/>
            <w:hideMark/>
          </w:tcPr>
          <w:p w14:paraId="56900F7E"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Matelas d'hospitalisation: </w:t>
            </w:r>
            <w:r w:rsidRPr="000126D6">
              <w:rPr>
                <w:rFonts w:ascii="Agency FB" w:hAnsi="Agency FB"/>
                <w:b/>
                <w:bCs/>
                <w:color w:val="000000"/>
              </w:rPr>
              <w:t>L'unité à  _____________FCFA</w:t>
            </w:r>
          </w:p>
        </w:tc>
        <w:tc>
          <w:tcPr>
            <w:tcW w:w="780" w:type="dxa"/>
            <w:tcBorders>
              <w:top w:val="nil"/>
              <w:left w:val="nil"/>
              <w:bottom w:val="nil"/>
              <w:right w:val="nil"/>
            </w:tcBorders>
            <w:shd w:val="clear" w:color="auto" w:fill="auto"/>
            <w:vAlign w:val="center"/>
            <w:hideMark/>
          </w:tcPr>
          <w:p w14:paraId="6FAF498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40048"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single" w:sz="4" w:space="0" w:color="auto"/>
              <w:left w:val="single" w:sz="4" w:space="0" w:color="auto"/>
              <w:bottom w:val="single" w:sz="4" w:space="0" w:color="auto"/>
              <w:right w:val="single" w:sz="4" w:space="0" w:color="auto"/>
            </w:tcBorders>
          </w:tcPr>
          <w:p w14:paraId="58AB8DF7"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286624D3" w14:textId="77777777" w:rsidTr="000126D6">
        <w:trPr>
          <w:trHeight w:val="242"/>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5E0EF73B"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11</w:t>
            </w:r>
          </w:p>
        </w:tc>
        <w:tc>
          <w:tcPr>
            <w:tcW w:w="6018" w:type="dxa"/>
            <w:tcBorders>
              <w:top w:val="nil"/>
              <w:left w:val="nil"/>
              <w:bottom w:val="single" w:sz="8" w:space="0" w:color="auto"/>
              <w:right w:val="nil"/>
            </w:tcBorders>
            <w:shd w:val="clear" w:color="auto" w:fill="auto"/>
            <w:vAlign w:val="center"/>
            <w:hideMark/>
          </w:tcPr>
          <w:p w14:paraId="7F2F8BF7"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Appareils d'anesthésie avec 2  cuves </w:t>
            </w:r>
            <w:proofErr w:type="spellStart"/>
            <w:r w:rsidRPr="000126D6">
              <w:rPr>
                <w:rFonts w:ascii="Agency FB" w:hAnsi="Agency FB"/>
                <w:color w:val="000000"/>
              </w:rPr>
              <w:t>isofloranes</w:t>
            </w:r>
            <w:proofErr w:type="spellEnd"/>
            <w:r w:rsidRPr="000126D6">
              <w:rPr>
                <w:rFonts w:ascii="Agency FB" w:hAnsi="Agency FB"/>
                <w:color w:val="000000"/>
              </w:rPr>
              <w:t xml:space="preserve">  </w:t>
            </w:r>
            <w:proofErr w:type="spellStart"/>
            <w:r w:rsidRPr="000126D6">
              <w:rPr>
                <w:rFonts w:ascii="Agency FB" w:hAnsi="Agency FB"/>
                <w:color w:val="000000"/>
              </w:rPr>
              <w:t>servoflurane</w:t>
            </w:r>
            <w:proofErr w:type="spellEnd"/>
            <w:r w:rsidRPr="000126D6">
              <w:rPr>
                <w:rFonts w:ascii="Agency FB" w:hAnsi="Agency FB"/>
                <w:color w:val="000000"/>
              </w:rPr>
              <w:t xml:space="preserve">): </w:t>
            </w:r>
            <w:r w:rsidRPr="000126D6">
              <w:rPr>
                <w:rFonts w:ascii="Agency FB" w:hAnsi="Agency FB"/>
                <w:b/>
                <w:bCs/>
                <w:color w:val="000000"/>
              </w:rPr>
              <w:t>L'unité à  _____________FCFA</w:t>
            </w:r>
          </w:p>
        </w:tc>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19746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119335AA"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577E6E9B"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3FEE6D25" w14:textId="77777777" w:rsidTr="000126D6">
        <w:trPr>
          <w:trHeight w:val="298"/>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719F776F"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12</w:t>
            </w:r>
          </w:p>
        </w:tc>
        <w:tc>
          <w:tcPr>
            <w:tcW w:w="6018" w:type="dxa"/>
            <w:tcBorders>
              <w:top w:val="nil"/>
              <w:left w:val="nil"/>
              <w:bottom w:val="single" w:sz="8" w:space="0" w:color="auto"/>
              <w:right w:val="nil"/>
            </w:tcBorders>
            <w:shd w:val="clear" w:color="auto" w:fill="auto"/>
            <w:vAlign w:val="center"/>
            <w:hideMark/>
          </w:tcPr>
          <w:p w14:paraId="0DB5D3CA"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Boites de petite chirurgie: </w:t>
            </w:r>
            <w:r w:rsidRPr="000126D6">
              <w:rPr>
                <w:rFonts w:ascii="Agency FB" w:hAnsi="Agency FB"/>
                <w:b/>
                <w:bCs/>
                <w:color w:val="000000"/>
              </w:rPr>
              <w:t>L'unité à  _____________FCFA</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138AA69B" w14:textId="77777777" w:rsidR="000126D6" w:rsidRPr="000126D6" w:rsidRDefault="000126D6" w:rsidP="000126D6">
            <w:pPr>
              <w:suppressAutoHyphens w:val="0"/>
              <w:autoSpaceDN/>
              <w:jc w:val="center"/>
              <w:textAlignment w:val="auto"/>
              <w:rPr>
                <w:rFonts w:ascii="Agency FB" w:hAnsi="Agency FB"/>
              </w:rPr>
            </w:pPr>
            <w:r w:rsidRPr="000126D6">
              <w:rPr>
                <w:rFonts w:ascii="Agency FB" w:hAnsi="Agency FB"/>
              </w:rPr>
              <w:t>u</w:t>
            </w:r>
          </w:p>
        </w:tc>
        <w:tc>
          <w:tcPr>
            <w:tcW w:w="1446" w:type="dxa"/>
            <w:tcBorders>
              <w:top w:val="nil"/>
              <w:left w:val="nil"/>
              <w:bottom w:val="single" w:sz="8" w:space="0" w:color="auto"/>
              <w:right w:val="single" w:sz="8" w:space="0" w:color="auto"/>
            </w:tcBorders>
            <w:shd w:val="clear" w:color="auto" w:fill="auto"/>
            <w:vAlign w:val="center"/>
            <w:hideMark/>
          </w:tcPr>
          <w:p w14:paraId="492640F4" w14:textId="77777777" w:rsidR="000126D6" w:rsidRPr="000126D6" w:rsidRDefault="000126D6" w:rsidP="000126D6">
            <w:pPr>
              <w:suppressAutoHyphens w:val="0"/>
              <w:autoSpaceDN/>
              <w:jc w:val="right"/>
              <w:textAlignment w:val="auto"/>
              <w:rPr>
                <w:rFonts w:ascii="Agency FB" w:hAnsi="Agency FB"/>
              </w:rPr>
            </w:pPr>
          </w:p>
        </w:tc>
        <w:tc>
          <w:tcPr>
            <w:tcW w:w="1577" w:type="dxa"/>
            <w:tcBorders>
              <w:top w:val="nil"/>
              <w:left w:val="nil"/>
              <w:bottom w:val="single" w:sz="8" w:space="0" w:color="auto"/>
              <w:right w:val="single" w:sz="8" w:space="0" w:color="auto"/>
            </w:tcBorders>
          </w:tcPr>
          <w:p w14:paraId="5B96B6C4" w14:textId="77777777" w:rsidR="000126D6" w:rsidRPr="000126D6" w:rsidRDefault="000126D6" w:rsidP="000126D6">
            <w:pPr>
              <w:suppressAutoHyphens w:val="0"/>
              <w:autoSpaceDN/>
              <w:jc w:val="right"/>
              <w:textAlignment w:val="auto"/>
              <w:rPr>
                <w:rFonts w:ascii="Agency FB" w:hAnsi="Agency FB"/>
              </w:rPr>
            </w:pPr>
          </w:p>
        </w:tc>
      </w:tr>
      <w:tr w:rsidR="000126D6" w:rsidRPr="000126D6" w14:paraId="6272E5E2" w14:textId="77777777" w:rsidTr="000126D6">
        <w:trPr>
          <w:trHeight w:val="140"/>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38DE0C84"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13</w:t>
            </w:r>
          </w:p>
        </w:tc>
        <w:tc>
          <w:tcPr>
            <w:tcW w:w="6018" w:type="dxa"/>
            <w:tcBorders>
              <w:top w:val="nil"/>
              <w:left w:val="nil"/>
              <w:bottom w:val="single" w:sz="8" w:space="0" w:color="auto"/>
              <w:right w:val="single" w:sz="8" w:space="0" w:color="auto"/>
            </w:tcBorders>
            <w:shd w:val="clear" w:color="auto" w:fill="auto"/>
            <w:vAlign w:val="center"/>
            <w:hideMark/>
          </w:tcPr>
          <w:p w14:paraId="39930942"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Boites de </w:t>
            </w:r>
            <w:proofErr w:type="spellStart"/>
            <w:r w:rsidRPr="000126D6">
              <w:rPr>
                <w:rFonts w:ascii="Agency FB" w:hAnsi="Agency FB"/>
                <w:color w:val="000000"/>
              </w:rPr>
              <w:t>cesariennne:L'unité</w:t>
            </w:r>
            <w:proofErr w:type="spellEnd"/>
            <w:r w:rsidRPr="000126D6">
              <w:rPr>
                <w:rFonts w:ascii="Agency FB" w:hAnsi="Agency FB"/>
                <w:color w:val="000000"/>
              </w:rPr>
              <w:t xml:space="preserve"> à Deux millions</w:t>
            </w:r>
          </w:p>
        </w:tc>
        <w:tc>
          <w:tcPr>
            <w:tcW w:w="780" w:type="dxa"/>
            <w:tcBorders>
              <w:top w:val="nil"/>
              <w:left w:val="nil"/>
              <w:bottom w:val="single" w:sz="8" w:space="0" w:color="auto"/>
              <w:right w:val="single" w:sz="8" w:space="0" w:color="auto"/>
            </w:tcBorders>
            <w:shd w:val="clear" w:color="auto" w:fill="auto"/>
            <w:vAlign w:val="center"/>
            <w:hideMark/>
          </w:tcPr>
          <w:p w14:paraId="58D6F2A1"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4926F988"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773FB796"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42A5E672" w14:textId="77777777" w:rsidTr="000126D6">
        <w:trPr>
          <w:trHeight w:val="171"/>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6CE9FA9F"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14</w:t>
            </w:r>
          </w:p>
        </w:tc>
        <w:tc>
          <w:tcPr>
            <w:tcW w:w="6018" w:type="dxa"/>
            <w:tcBorders>
              <w:top w:val="nil"/>
              <w:left w:val="nil"/>
              <w:bottom w:val="single" w:sz="8" w:space="0" w:color="auto"/>
              <w:right w:val="single" w:sz="8" w:space="0" w:color="auto"/>
            </w:tcBorders>
            <w:shd w:val="clear" w:color="auto" w:fill="auto"/>
            <w:vAlign w:val="center"/>
            <w:hideMark/>
          </w:tcPr>
          <w:p w14:paraId="674098B3"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Boites de laparotomie: </w:t>
            </w:r>
            <w:r w:rsidRPr="000126D6">
              <w:rPr>
                <w:rFonts w:ascii="Agency FB" w:hAnsi="Agency FB"/>
                <w:b/>
                <w:bCs/>
                <w:color w:val="000000"/>
              </w:rPr>
              <w:t>L'unité à  _____________FCFA</w:t>
            </w:r>
          </w:p>
        </w:tc>
        <w:tc>
          <w:tcPr>
            <w:tcW w:w="780" w:type="dxa"/>
            <w:tcBorders>
              <w:top w:val="nil"/>
              <w:left w:val="nil"/>
              <w:bottom w:val="single" w:sz="8" w:space="0" w:color="auto"/>
              <w:right w:val="single" w:sz="8" w:space="0" w:color="auto"/>
            </w:tcBorders>
            <w:shd w:val="clear" w:color="auto" w:fill="auto"/>
            <w:vAlign w:val="center"/>
            <w:hideMark/>
          </w:tcPr>
          <w:p w14:paraId="342EFD7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09BDBFE8"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4F77D151"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6328816A" w14:textId="77777777" w:rsidTr="000126D6">
        <w:trPr>
          <w:trHeight w:val="190"/>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71866AF8"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15</w:t>
            </w:r>
          </w:p>
        </w:tc>
        <w:tc>
          <w:tcPr>
            <w:tcW w:w="6018" w:type="dxa"/>
            <w:tcBorders>
              <w:top w:val="nil"/>
              <w:left w:val="nil"/>
              <w:bottom w:val="single" w:sz="8" w:space="0" w:color="auto"/>
              <w:right w:val="single" w:sz="8" w:space="0" w:color="auto"/>
            </w:tcBorders>
            <w:shd w:val="clear" w:color="auto" w:fill="auto"/>
            <w:vAlign w:val="center"/>
            <w:hideMark/>
          </w:tcPr>
          <w:p w14:paraId="4CC297D7"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Boites d'accouchement COMPLER :</w:t>
            </w:r>
            <w:r w:rsidRPr="000126D6">
              <w:rPr>
                <w:rFonts w:ascii="Agency FB" w:hAnsi="Agency FB"/>
                <w:b/>
                <w:bCs/>
                <w:color w:val="000000"/>
              </w:rPr>
              <w:t xml:space="preserve"> L'unité à  _____________FCFA</w:t>
            </w:r>
          </w:p>
        </w:tc>
        <w:tc>
          <w:tcPr>
            <w:tcW w:w="780" w:type="dxa"/>
            <w:tcBorders>
              <w:top w:val="nil"/>
              <w:left w:val="nil"/>
              <w:bottom w:val="single" w:sz="8" w:space="0" w:color="auto"/>
              <w:right w:val="single" w:sz="8" w:space="0" w:color="auto"/>
            </w:tcBorders>
            <w:shd w:val="clear" w:color="auto" w:fill="auto"/>
            <w:vAlign w:val="center"/>
            <w:hideMark/>
          </w:tcPr>
          <w:p w14:paraId="6047F4BC"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4384C423"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57654582"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3D1DC848" w14:textId="77777777" w:rsidTr="000126D6">
        <w:trPr>
          <w:trHeight w:val="493"/>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23F99CA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16</w:t>
            </w:r>
          </w:p>
        </w:tc>
        <w:tc>
          <w:tcPr>
            <w:tcW w:w="6018" w:type="dxa"/>
            <w:tcBorders>
              <w:top w:val="nil"/>
              <w:left w:val="nil"/>
              <w:bottom w:val="single" w:sz="8" w:space="0" w:color="auto"/>
              <w:right w:val="nil"/>
            </w:tcBorders>
            <w:shd w:val="clear" w:color="auto" w:fill="auto"/>
            <w:vAlign w:val="center"/>
            <w:hideMark/>
          </w:tcPr>
          <w:p w14:paraId="39FB3750"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Table radiante pour nouveau-né: </w:t>
            </w:r>
            <w:r w:rsidRPr="000126D6">
              <w:rPr>
                <w:rFonts w:ascii="Agency FB" w:hAnsi="Agency FB"/>
                <w:b/>
                <w:bCs/>
                <w:color w:val="000000"/>
              </w:rPr>
              <w:t xml:space="preserve">L'unité à  _____________FCFA </w:t>
            </w:r>
            <w:proofErr w:type="spellStart"/>
            <w:r w:rsidRPr="000126D6">
              <w:rPr>
                <w:rFonts w:ascii="Agency FB" w:hAnsi="Agency FB"/>
                <w:b/>
                <w:bCs/>
                <w:color w:val="000000"/>
              </w:rPr>
              <w:t>ille</w:t>
            </w:r>
            <w:proofErr w:type="spellEnd"/>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7585DBF0"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2B538B43"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3F125398"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2B56C1EB" w14:textId="77777777" w:rsidTr="000126D6">
        <w:trPr>
          <w:trHeight w:val="130"/>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3A9958BC"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17</w:t>
            </w:r>
          </w:p>
        </w:tc>
        <w:tc>
          <w:tcPr>
            <w:tcW w:w="6018" w:type="dxa"/>
            <w:tcBorders>
              <w:top w:val="nil"/>
              <w:left w:val="nil"/>
              <w:bottom w:val="single" w:sz="8" w:space="0" w:color="auto"/>
              <w:right w:val="nil"/>
            </w:tcBorders>
            <w:shd w:val="clear" w:color="auto" w:fill="auto"/>
            <w:vAlign w:val="center"/>
            <w:hideMark/>
          </w:tcPr>
          <w:p w14:paraId="27EDF153"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Vidéo projecteur: </w:t>
            </w:r>
            <w:r w:rsidRPr="000126D6">
              <w:rPr>
                <w:rFonts w:ascii="Agency FB" w:hAnsi="Agency FB"/>
                <w:b/>
                <w:bCs/>
                <w:color w:val="000000"/>
              </w:rPr>
              <w:t>L'unité à  _____________FCFA</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6E4FCC80"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0665320E"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733DF7C2"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06E32BCE" w14:textId="77777777" w:rsidTr="000126D6">
        <w:trPr>
          <w:trHeight w:val="148"/>
        </w:trPr>
        <w:tc>
          <w:tcPr>
            <w:tcW w:w="846" w:type="dxa"/>
            <w:tcBorders>
              <w:top w:val="nil"/>
              <w:left w:val="single" w:sz="8" w:space="0" w:color="auto"/>
              <w:bottom w:val="single" w:sz="8" w:space="0" w:color="auto"/>
              <w:right w:val="single" w:sz="8" w:space="0" w:color="auto"/>
            </w:tcBorders>
            <w:shd w:val="clear" w:color="auto" w:fill="auto"/>
            <w:vAlign w:val="center"/>
            <w:hideMark/>
          </w:tcPr>
          <w:p w14:paraId="3A5A1256"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18</w:t>
            </w:r>
          </w:p>
        </w:tc>
        <w:tc>
          <w:tcPr>
            <w:tcW w:w="6018" w:type="dxa"/>
            <w:tcBorders>
              <w:top w:val="nil"/>
              <w:left w:val="nil"/>
              <w:bottom w:val="single" w:sz="8" w:space="0" w:color="auto"/>
              <w:right w:val="nil"/>
            </w:tcBorders>
            <w:shd w:val="clear" w:color="auto" w:fill="auto"/>
            <w:vAlign w:val="center"/>
            <w:hideMark/>
          </w:tcPr>
          <w:p w14:paraId="2C7E4F66"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Ordinateurs: </w:t>
            </w:r>
            <w:r w:rsidRPr="000126D6">
              <w:rPr>
                <w:rFonts w:ascii="Agency FB" w:hAnsi="Agency FB"/>
                <w:b/>
                <w:bCs/>
                <w:color w:val="000000"/>
              </w:rPr>
              <w:t>L'unité à  _____________FCFA</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04B8D3F3"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41A7C73A"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5C92CD84"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30A8B8E0" w14:textId="77777777" w:rsidTr="000126D6">
        <w:trPr>
          <w:trHeight w:val="166"/>
        </w:trPr>
        <w:tc>
          <w:tcPr>
            <w:tcW w:w="846" w:type="dxa"/>
            <w:tcBorders>
              <w:top w:val="nil"/>
              <w:left w:val="single" w:sz="8" w:space="0" w:color="auto"/>
              <w:bottom w:val="single" w:sz="8" w:space="0" w:color="auto"/>
              <w:right w:val="nil"/>
            </w:tcBorders>
            <w:shd w:val="clear" w:color="auto" w:fill="auto"/>
            <w:vAlign w:val="center"/>
            <w:hideMark/>
          </w:tcPr>
          <w:p w14:paraId="5414320F"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19</w:t>
            </w:r>
          </w:p>
        </w:tc>
        <w:tc>
          <w:tcPr>
            <w:tcW w:w="6018" w:type="dxa"/>
            <w:tcBorders>
              <w:top w:val="nil"/>
              <w:left w:val="single" w:sz="8" w:space="0" w:color="auto"/>
              <w:bottom w:val="single" w:sz="8" w:space="0" w:color="auto"/>
              <w:right w:val="single" w:sz="8" w:space="0" w:color="auto"/>
            </w:tcBorders>
            <w:shd w:val="clear" w:color="auto" w:fill="auto"/>
            <w:vAlign w:val="center"/>
            <w:hideMark/>
          </w:tcPr>
          <w:p w14:paraId="25D15A71"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Photocopieur: </w:t>
            </w:r>
            <w:r w:rsidRPr="000126D6">
              <w:rPr>
                <w:rFonts w:ascii="Agency FB" w:hAnsi="Agency FB"/>
                <w:b/>
                <w:bCs/>
                <w:color w:val="000000"/>
              </w:rPr>
              <w:t>L'unité à  _____________FCFA</w:t>
            </w:r>
          </w:p>
        </w:tc>
        <w:tc>
          <w:tcPr>
            <w:tcW w:w="780" w:type="dxa"/>
            <w:tcBorders>
              <w:top w:val="nil"/>
              <w:left w:val="nil"/>
              <w:bottom w:val="single" w:sz="8" w:space="0" w:color="auto"/>
              <w:right w:val="single" w:sz="8" w:space="0" w:color="auto"/>
            </w:tcBorders>
            <w:shd w:val="clear" w:color="auto" w:fill="auto"/>
            <w:vAlign w:val="center"/>
            <w:hideMark/>
          </w:tcPr>
          <w:p w14:paraId="6B877797"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4703D431"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78F02AD9"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542D70BE" w14:textId="77777777" w:rsidTr="000126D6">
        <w:trPr>
          <w:trHeight w:val="198"/>
        </w:trPr>
        <w:tc>
          <w:tcPr>
            <w:tcW w:w="846" w:type="dxa"/>
            <w:tcBorders>
              <w:top w:val="nil"/>
              <w:left w:val="single" w:sz="8" w:space="0" w:color="auto"/>
              <w:bottom w:val="single" w:sz="8" w:space="0" w:color="auto"/>
              <w:right w:val="nil"/>
            </w:tcBorders>
            <w:shd w:val="clear" w:color="auto" w:fill="auto"/>
            <w:vAlign w:val="center"/>
            <w:hideMark/>
          </w:tcPr>
          <w:p w14:paraId="53C92E88"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20</w:t>
            </w:r>
          </w:p>
        </w:tc>
        <w:tc>
          <w:tcPr>
            <w:tcW w:w="6018" w:type="dxa"/>
            <w:tcBorders>
              <w:top w:val="nil"/>
              <w:left w:val="single" w:sz="8" w:space="0" w:color="auto"/>
              <w:bottom w:val="single" w:sz="8" w:space="0" w:color="auto"/>
              <w:right w:val="single" w:sz="8" w:space="0" w:color="auto"/>
            </w:tcBorders>
            <w:shd w:val="clear" w:color="auto" w:fill="auto"/>
            <w:vAlign w:val="center"/>
            <w:hideMark/>
          </w:tcPr>
          <w:p w14:paraId="680B0A58"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Ophtalmoscope: </w:t>
            </w:r>
            <w:r w:rsidRPr="000126D6">
              <w:rPr>
                <w:rFonts w:ascii="Agency FB" w:hAnsi="Agency FB"/>
                <w:b/>
                <w:bCs/>
                <w:color w:val="000000"/>
              </w:rPr>
              <w:t>L'unité à  _____________FCFA</w:t>
            </w:r>
          </w:p>
        </w:tc>
        <w:tc>
          <w:tcPr>
            <w:tcW w:w="780" w:type="dxa"/>
            <w:tcBorders>
              <w:top w:val="nil"/>
              <w:left w:val="nil"/>
              <w:bottom w:val="nil"/>
              <w:right w:val="single" w:sz="8" w:space="0" w:color="auto"/>
            </w:tcBorders>
            <w:shd w:val="clear" w:color="auto" w:fill="auto"/>
            <w:vAlign w:val="center"/>
            <w:hideMark/>
          </w:tcPr>
          <w:p w14:paraId="0A98C43D"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21AD0BB7"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06A71DC3"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7EB883CE" w14:textId="77777777" w:rsidTr="000126D6">
        <w:trPr>
          <w:trHeight w:val="356"/>
        </w:trPr>
        <w:tc>
          <w:tcPr>
            <w:tcW w:w="846" w:type="dxa"/>
            <w:tcBorders>
              <w:top w:val="nil"/>
              <w:left w:val="single" w:sz="8" w:space="0" w:color="auto"/>
              <w:bottom w:val="single" w:sz="8" w:space="0" w:color="auto"/>
              <w:right w:val="nil"/>
            </w:tcBorders>
            <w:shd w:val="clear" w:color="auto" w:fill="auto"/>
            <w:vAlign w:val="center"/>
            <w:hideMark/>
          </w:tcPr>
          <w:p w14:paraId="6E4B1DFC"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21</w:t>
            </w:r>
          </w:p>
        </w:tc>
        <w:tc>
          <w:tcPr>
            <w:tcW w:w="6018" w:type="dxa"/>
            <w:tcBorders>
              <w:top w:val="nil"/>
              <w:left w:val="single" w:sz="8" w:space="0" w:color="auto"/>
              <w:bottom w:val="nil"/>
              <w:right w:val="single" w:sz="8" w:space="0" w:color="auto"/>
            </w:tcBorders>
            <w:shd w:val="clear" w:color="auto" w:fill="auto"/>
            <w:vAlign w:val="center"/>
            <w:hideMark/>
          </w:tcPr>
          <w:p w14:paraId="52CA3B24"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Spectrophotomètre de dernière génération:</w:t>
            </w:r>
            <w:r w:rsidRPr="000126D6">
              <w:rPr>
                <w:rFonts w:ascii="Agency FB" w:hAnsi="Agency FB"/>
                <w:b/>
                <w:bCs/>
                <w:color w:val="000000"/>
              </w:rPr>
              <w:t xml:space="preserve"> L'unité à _________FCFA</w:t>
            </w:r>
          </w:p>
        </w:tc>
        <w:tc>
          <w:tcPr>
            <w:tcW w:w="780" w:type="dxa"/>
            <w:tcBorders>
              <w:top w:val="single" w:sz="8" w:space="0" w:color="auto"/>
              <w:left w:val="nil"/>
              <w:bottom w:val="single" w:sz="8" w:space="0" w:color="auto"/>
              <w:right w:val="single" w:sz="8" w:space="0" w:color="auto"/>
            </w:tcBorders>
            <w:shd w:val="clear" w:color="auto" w:fill="auto"/>
            <w:vAlign w:val="center"/>
            <w:hideMark/>
          </w:tcPr>
          <w:p w14:paraId="334BB1D1"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79F15B51"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3B491BB3"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05F5E515" w14:textId="77777777" w:rsidTr="000126D6">
        <w:trPr>
          <w:trHeight w:val="298"/>
        </w:trPr>
        <w:tc>
          <w:tcPr>
            <w:tcW w:w="846" w:type="dxa"/>
            <w:tcBorders>
              <w:top w:val="nil"/>
              <w:left w:val="single" w:sz="8" w:space="0" w:color="auto"/>
              <w:bottom w:val="nil"/>
              <w:right w:val="nil"/>
            </w:tcBorders>
            <w:shd w:val="clear" w:color="auto" w:fill="auto"/>
            <w:vAlign w:val="center"/>
            <w:hideMark/>
          </w:tcPr>
          <w:p w14:paraId="07A5779E"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22</w:t>
            </w:r>
          </w:p>
        </w:tc>
        <w:tc>
          <w:tcPr>
            <w:tcW w:w="6018" w:type="dxa"/>
            <w:tcBorders>
              <w:top w:val="single" w:sz="4" w:space="0" w:color="auto"/>
              <w:left w:val="single" w:sz="4" w:space="0" w:color="auto"/>
              <w:bottom w:val="nil"/>
              <w:right w:val="single" w:sz="4" w:space="0" w:color="auto"/>
            </w:tcBorders>
            <w:shd w:val="clear" w:color="auto" w:fill="auto"/>
            <w:vAlign w:val="center"/>
            <w:hideMark/>
          </w:tcPr>
          <w:p w14:paraId="71EA8C96" w14:textId="77777777" w:rsidR="000126D6" w:rsidRPr="000126D6" w:rsidRDefault="000126D6" w:rsidP="000126D6">
            <w:pPr>
              <w:suppressAutoHyphens w:val="0"/>
              <w:autoSpaceDN/>
              <w:textAlignment w:val="auto"/>
              <w:rPr>
                <w:rFonts w:ascii="Agency FB" w:hAnsi="Agency FB"/>
                <w:color w:val="000000"/>
              </w:rPr>
            </w:pPr>
            <w:proofErr w:type="spellStart"/>
            <w:r w:rsidRPr="000126D6">
              <w:rPr>
                <w:rFonts w:ascii="Agency FB" w:hAnsi="Agency FB"/>
                <w:color w:val="000000"/>
              </w:rPr>
              <w:t>Ionographe</w:t>
            </w:r>
            <w:proofErr w:type="spellEnd"/>
            <w:r w:rsidRPr="000126D6">
              <w:rPr>
                <w:rFonts w:ascii="Agency FB" w:hAnsi="Agency FB"/>
                <w:color w:val="000000"/>
              </w:rPr>
              <w:t xml:space="preserve">: </w:t>
            </w:r>
            <w:r w:rsidRPr="000126D6">
              <w:rPr>
                <w:rFonts w:ascii="Agency FB" w:hAnsi="Agency FB"/>
                <w:b/>
                <w:bCs/>
                <w:color w:val="000000"/>
              </w:rPr>
              <w:t>L'unité à  _____________FCFA</w:t>
            </w:r>
          </w:p>
        </w:tc>
        <w:tc>
          <w:tcPr>
            <w:tcW w:w="780" w:type="dxa"/>
            <w:tcBorders>
              <w:top w:val="nil"/>
              <w:left w:val="nil"/>
              <w:bottom w:val="nil"/>
              <w:right w:val="single" w:sz="8" w:space="0" w:color="auto"/>
            </w:tcBorders>
            <w:shd w:val="clear" w:color="auto" w:fill="auto"/>
            <w:vAlign w:val="center"/>
            <w:hideMark/>
          </w:tcPr>
          <w:p w14:paraId="4E204C6E"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nil"/>
              <w:right w:val="single" w:sz="8" w:space="0" w:color="auto"/>
            </w:tcBorders>
            <w:shd w:val="clear" w:color="auto" w:fill="auto"/>
            <w:vAlign w:val="center"/>
            <w:hideMark/>
          </w:tcPr>
          <w:p w14:paraId="4820EE34"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nil"/>
              <w:right w:val="single" w:sz="8" w:space="0" w:color="auto"/>
            </w:tcBorders>
          </w:tcPr>
          <w:p w14:paraId="325F1D5A"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68A1B80D" w14:textId="77777777" w:rsidTr="000126D6">
        <w:trPr>
          <w:trHeight w:val="6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212DF"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23</w:t>
            </w:r>
          </w:p>
        </w:tc>
        <w:tc>
          <w:tcPr>
            <w:tcW w:w="6018" w:type="dxa"/>
            <w:tcBorders>
              <w:top w:val="single" w:sz="4" w:space="0" w:color="auto"/>
              <w:left w:val="nil"/>
              <w:bottom w:val="single" w:sz="4" w:space="0" w:color="auto"/>
              <w:right w:val="single" w:sz="4" w:space="0" w:color="auto"/>
            </w:tcBorders>
            <w:shd w:val="clear" w:color="auto" w:fill="auto"/>
            <w:vAlign w:val="center"/>
            <w:hideMark/>
          </w:tcPr>
          <w:p w14:paraId="5E7AD059"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Centrifugeuse électrique:</w:t>
            </w:r>
            <w:r w:rsidRPr="000126D6">
              <w:rPr>
                <w:rFonts w:ascii="Agency FB" w:hAnsi="Agency FB"/>
                <w:b/>
                <w:bCs/>
                <w:color w:val="000000"/>
              </w:rPr>
              <w:t xml:space="preserve"> L'unité à  _____________FCFA</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897D048"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631E2DD9"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single" w:sz="4" w:space="0" w:color="auto"/>
              <w:left w:val="nil"/>
              <w:bottom w:val="single" w:sz="4" w:space="0" w:color="auto"/>
              <w:right w:val="single" w:sz="4" w:space="0" w:color="auto"/>
            </w:tcBorders>
          </w:tcPr>
          <w:p w14:paraId="17D1D9EB"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66CE045F" w14:textId="77777777" w:rsidTr="000126D6">
        <w:trPr>
          <w:trHeight w:val="15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F1EC6F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24</w:t>
            </w:r>
          </w:p>
        </w:tc>
        <w:tc>
          <w:tcPr>
            <w:tcW w:w="6018" w:type="dxa"/>
            <w:tcBorders>
              <w:top w:val="nil"/>
              <w:left w:val="nil"/>
              <w:bottom w:val="single" w:sz="4" w:space="0" w:color="auto"/>
              <w:right w:val="single" w:sz="4" w:space="0" w:color="auto"/>
            </w:tcBorders>
            <w:shd w:val="clear" w:color="auto" w:fill="auto"/>
            <w:vAlign w:val="center"/>
            <w:hideMark/>
          </w:tcPr>
          <w:p w14:paraId="7AC35E9F"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Centrifugeuse manuelle: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3411EDC0"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2EDABF7C"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18F0BEA2"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2839D8CB" w14:textId="77777777" w:rsidTr="000126D6">
        <w:trPr>
          <w:trHeight w:val="17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88AA13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25</w:t>
            </w:r>
          </w:p>
        </w:tc>
        <w:tc>
          <w:tcPr>
            <w:tcW w:w="6018" w:type="dxa"/>
            <w:tcBorders>
              <w:top w:val="nil"/>
              <w:left w:val="nil"/>
              <w:bottom w:val="single" w:sz="4" w:space="0" w:color="auto"/>
              <w:right w:val="single" w:sz="4" w:space="0" w:color="auto"/>
            </w:tcBorders>
            <w:shd w:val="clear" w:color="auto" w:fill="auto"/>
            <w:vAlign w:val="center"/>
            <w:hideMark/>
          </w:tcPr>
          <w:p w14:paraId="495728EC"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Chaise roulante</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2FC9C831"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6B11CD33"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24FA0FB8"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0DAE0221" w14:textId="77777777" w:rsidTr="000126D6">
        <w:trPr>
          <w:trHeight w:val="7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E3E9A2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26</w:t>
            </w:r>
          </w:p>
        </w:tc>
        <w:tc>
          <w:tcPr>
            <w:tcW w:w="6018" w:type="dxa"/>
            <w:tcBorders>
              <w:top w:val="nil"/>
              <w:left w:val="nil"/>
              <w:bottom w:val="single" w:sz="4" w:space="0" w:color="auto"/>
              <w:right w:val="single" w:sz="4" w:space="0" w:color="auto"/>
            </w:tcBorders>
            <w:shd w:val="clear" w:color="auto" w:fill="auto"/>
            <w:vAlign w:val="center"/>
            <w:hideMark/>
          </w:tcPr>
          <w:p w14:paraId="52AC5256"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Table d'accouchement:</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37DF7F5D"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1425EFA0"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0E6682A1"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0BAF7CF7" w14:textId="77777777" w:rsidTr="000126D6">
        <w:trPr>
          <w:trHeight w:val="1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79462D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27</w:t>
            </w:r>
          </w:p>
        </w:tc>
        <w:tc>
          <w:tcPr>
            <w:tcW w:w="6018" w:type="dxa"/>
            <w:tcBorders>
              <w:top w:val="nil"/>
              <w:left w:val="nil"/>
              <w:bottom w:val="single" w:sz="4" w:space="0" w:color="auto"/>
              <w:right w:val="single" w:sz="4" w:space="0" w:color="auto"/>
            </w:tcBorders>
            <w:shd w:val="clear" w:color="auto" w:fill="auto"/>
            <w:vAlign w:val="center"/>
            <w:hideMark/>
          </w:tcPr>
          <w:p w14:paraId="42A08415"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Tensiomètres: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22F7F964"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1E272A0D"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5F84FB74"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52BB8FD3" w14:textId="77777777" w:rsidTr="000126D6">
        <w:trPr>
          <w:trHeight w:val="6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659D1D1"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28</w:t>
            </w:r>
          </w:p>
        </w:tc>
        <w:tc>
          <w:tcPr>
            <w:tcW w:w="6018" w:type="dxa"/>
            <w:tcBorders>
              <w:top w:val="nil"/>
              <w:left w:val="nil"/>
              <w:bottom w:val="single" w:sz="4" w:space="0" w:color="auto"/>
              <w:right w:val="single" w:sz="4" w:space="0" w:color="auto"/>
            </w:tcBorders>
            <w:shd w:val="clear" w:color="auto" w:fill="auto"/>
            <w:vAlign w:val="center"/>
            <w:hideMark/>
          </w:tcPr>
          <w:p w14:paraId="1ED320B6"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Glucomètre:</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249A9B2B"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5A3F8B2C"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52CB0CEC"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5572A326" w14:textId="77777777" w:rsidTr="000126D6">
        <w:trPr>
          <w:trHeight w:val="25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89868B"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29</w:t>
            </w:r>
          </w:p>
        </w:tc>
        <w:tc>
          <w:tcPr>
            <w:tcW w:w="6018" w:type="dxa"/>
            <w:tcBorders>
              <w:top w:val="nil"/>
              <w:left w:val="nil"/>
              <w:bottom w:val="single" w:sz="4" w:space="0" w:color="auto"/>
              <w:right w:val="single" w:sz="4" w:space="0" w:color="auto"/>
            </w:tcBorders>
            <w:shd w:val="clear" w:color="auto" w:fill="auto"/>
            <w:vAlign w:val="center"/>
            <w:hideMark/>
          </w:tcPr>
          <w:p w14:paraId="36FB43C2"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Aspirateur chirurgical: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60634B5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5C4DE9B9"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340C42FD"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252D193D" w14:textId="77777777" w:rsidTr="000126D6">
        <w:trPr>
          <w:trHeight w:val="6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9E9CE56"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30</w:t>
            </w:r>
          </w:p>
        </w:tc>
        <w:tc>
          <w:tcPr>
            <w:tcW w:w="6018" w:type="dxa"/>
            <w:tcBorders>
              <w:top w:val="nil"/>
              <w:left w:val="nil"/>
              <w:bottom w:val="single" w:sz="4" w:space="0" w:color="auto"/>
              <w:right w:val="single" w:sz="4" w:space="0" w:color="auto"/>
            </w:tcBorders>
            <w:shd w:val="clear" w:color="auto" w:fill="auto"/>
            <w:vAlign w:val="center"/>
            <w:hideMark/>
          </w:tcPr>
          <w:p w14:paraId="099D7171"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Laryngoscope: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7815B85D"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744ED074"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0E9FD7F9"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725F31D8" w14:textId="77777777" w:rsidTr="000126D6">
        <w:trPr>
          <w:trHeight w:val="18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E2E1253"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31</w:t>
            </w:r>
          </w:p>
        </w:tc>
        <w:tc>
          <w:tcPr>
            <w:tcW w:w="6018" w:type="dxa"/>
            <w:tcBorders>
              <w:top w:val="nil"/>
              <w:left w:val="nil"/>
              <w:bottom w:val="single" w:sz="4" w:space="0" w:color="auto"/>
              <w:right w:val="single" w:sz="4" w:space="0" w:color="auto"/>
            </w:tcBorders>
            <w:shd w:val="clear" w:color="auto" w:fill="auto"/>
            <w:vAlign w:val="center"/>
            <w:hideMark/>
          </w:tcPr>
          <w:p w14:paraId="5881D9D6"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Sondes d'intubation: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088EBEDD"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673CC8C6"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21EF3F61"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4892767F" w14:textId="77777777" w:rsidTr="000126D6">
        <w:trPr>
          <w:trHeight w:val="35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90821DB"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32</w:t>
            </w:r>
          </w:p>
        </w:tc>
        <w:tc>
          <w:tcPr>
            <w:tcW w:w="6018" w:type="dxa"/>
            <w:tcBorders>
              <w:top w:val="nil"/>
              <w:left w:val="nil"/>
              <w:bottom w:val="single" w:sz="4" w:space="0" w:color="auto"/>
              <w:right w:val="single" w:sz="4" w:space="0" w:color="auto"/>
            </w:tcBorders>
            <w:shd w:val="clear" w:color="auto" w:fill="auto"/>
            <w:vAlign w:val="center"/>
            <w:hideMark/>
          </w:tcPr>
          <w:p w14:paraId="5807A819"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Doppler fœtal: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38C8A33F"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042B6B67"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10C3F4C9"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0662CAA7" w14:textId="77777777" w:rsidTr="000126D6">
        <w:trPr>
          <w:trHeight w:val="49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5D8B7CF"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33</w:t>
            </w:r>
          </w:p>
        </w:tc>
        <w:tc>
          <w:tcPr>
            <w:tcW w:w="6018" w:type="dxa"/>
            <w:tcBorders>
              <w:top w:val="nil"/>
              <w:left w:val="nil"/>
              <w:bottom w:val="single" w:sz="4" w:space="0" w:color="auto"/>
              <w:right w:val="single" w:sz="4" w:space="0" w:color="auto"/>
            </w:tcBorders>
            <w:shd w:val="clear" w:color="auto" w:fill="auto"/>
            <w:vAlign w:val="center"/>
            <w:hideMark/>
          </w:tcPr>
          <w:p w14:paraId="56105996"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Microscope :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4C49C41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44F42562"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654AEC94"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5F8BA0E6" w14:textId="77777777" w:rsidTr="000126D6">
        <w:trPr>
          <w:trHeight w:val="6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70516D4"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34</w:t>
            </w:r>
          </w:p>
        </w:tc>
        <w:tc>
          <w:tcPr>
            <w:tcW w:w="6018" w:type="dxa"/>
            <w:tcBorders>
              <w:top w:val="nil"/>
              <w:left w:val="nil"/>
              <w:bottom w:val="single" w:sz="4" w:space="0" w:color="auto"/>
              <w:right w:val="single" w:sz="4" w:space="0" w:color="auto"/>
            </w:tcBorders>
            <w:shd w:val="clear" w:color="auto" w:fill="auto"/>
            <w:vAlign w:val="center"/>
            <w:hideMark/>
          </w:tcPr>
          <w:p w14:paraId="3949724C"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Ballon de réanimation enfants:</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51B298B0"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4B9871ED"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325770B5"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70D3062B" w14:textId="77777777" w:rsidTr="000126D6">
        <w:trPr>
          <w:trHeight w:val="7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AA88CE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35</w:t>
            </w:r>
          </w:p>
        </w:tc>
        <w:tc>
          <w:tcPr>
            <w:tcW w:w="6018" w:type="dxa"/>
            <w:tcBorders>
              <w:top w:val="nil"/>
              <w:left w:val="nil"/>
              <w:bottom w:val="single" w:sz="4" w:space="0" w:color="auto"/>
              <w:right w:val="single" w:sz="4" w:space="0" w:color="auto"/>
            </w:tcBorders>
            <w:shd w:val="clear" w:color="auto" w:fill="auto"/>
            <w:vAlign w:val="center"/>
            <w:hideMark/>
          </w:tcPr>
          <w:p w14:paraId="7F31F1E6"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Ballon de réanimation adulte: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3A19F40C"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10B454FE"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712D4593"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0A0BD3AA" w14:textId="77777777" w:rsidTr="000126D6">
        <w:trPr>
          <w:trHeight w:val="6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AA0A3DE"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36</w:t>
            </w:r>
          </w:p>
        </w:tc>
        <w:tc>
          <w:tcPr>
            <w:tcW w:w="6018" w:type="dxa"/>
            <w:tcBorders>
              <w:top w:val="nil"/>
              <w:left w:val="nil"/>
              <w:bottom w:val="single" w:sz="4" w:space="0" w:color="auto"/>
              <w:right w:val="single" w:sz="4" w:space="0" w:color="auto"/>
            </w:tcBorders>
            <w:shd w:val="clear" w:color="auto" w:fill="auto"/>
            <w:vAlign w:val="center"/>
            <w:hideMark/>
          </w:tcPr>
          <w:p w14:paraId="2FBB6C6B"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Tabouret réglable: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443B068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27758790"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62DE6D16"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79A8627E" w14:textId="77777777" w:rsidTr="000126D6">
        <w:trPr>
          <w:trHeight w:val="15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2C3DF1A"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37</w:t>
            </w:r>
          </w:p>
        </w:tc>
        <w:tc>
          <w:tcPr>
            <w:tcW w:w="6018" w:type="dxa"/>
            <w:tcBorders>
              <w:top w:val="nil"/>
              <w:left w:val="nil"/>
              <w:bottom w:val="single" w:sz="4" w:space="0" w:color="auto"/>
              <w:right w:val="single" w:sz="4" w:space="0" w:color="auto"/>
            </w:tcBorders>
            <w:shd w:val="clear" w:color="auto" w:fill="auto"/>
            <w:vAlign w:val="center"/>
            <w:hideMark/>
          </w:tcPr>
          <w:p w14:paraId="2F52A0B8"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Lampes d'examens: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0FEC7623"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7D7CC52C"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36A52C7C"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043A85DB" w14:textId="77777777" w:rsidTr="000126D6">
        <w:trPr>
          <w:trHeight w:val="6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BD7669F"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38</w:t>
            </w:r>
          </w:p>
        </w:tc>
        <w:tc>
          <w:tcPr>
            <w:tcW w:w="6018" w:type="dxa"/>
            <w:tcBorders>
              <w:top w:val="nil"/>
              <w:left w:val="nil"/>
              <w:bottom w:val="single" w:sz="4" w:space="0" w:color="auto"/>
              <w:right w:val="single" w:sz="4" w:space="0" w:color="auto"/>
            </w:tcBorders>
            <w:shd w:val="clear" w:color="auto" w:fill="auto"/>
            <w:vAlign w:val="center"/>
            <w:hideMark/>
          </w:tcPr>
          <w:p w14:paraId="2188BC81"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Table d'opération</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15B45311"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41E3817A"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4FEAF80A"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37A39713" w14:textId="77777777" w:rsidTr="000126D6">
        <w:trPr>
          <w:trHeight w:val="7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42DDD74"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39</w:t>
            </w:r>
          </w:p>
        </w:tc>
        <w:tc>
          <w:tcPr>
            <w:tcW w:w="6018" w:type="dxa"/>
            <w:tcBorders>
              <w:top w:val="nil"/>
              <w:left w:val="nil"/>
              <w:bottom w:val="single" w:sz="4" w:space="0" w:color="auto"/>
              <w:right w:val="single" w:sz="4" w:space="0" w:color="auto"/>
            </w:tcBorders>
            <w:shd w:val="clear" w:color="auto" w:fill="auto"/>
            <w:vAlign w:val="center"/>
            <w:hideMark/>
          </w:tcPr>
          <w:p w14:paraId="7E957C22"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Tables de consultation INOX: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47C8321E"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663775D9"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78B0F493"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4DF452F8" w14:textId="77777777" w:rsidTr="000126D6">
        <w:trPr>
          <w:trHeight w:val="1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E78E7E"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40</w:t>
            </w:r>
          </w:p>
        </w:tc>
        <w:tc>
          <w:tcPr>
            <w:tcW w:w="6018" w:type="dxa"/>
            <w:tcBorders>
              <w:top w:val="nil"/>
              <w:left w:val="nil"/>
              <w:bottom w:val="single" w:sz="4" w:space="0" w:color="auto"/>
              <w:right w:val="single" w:sz="4" w:space="0" w:color="auto"/>
            </w:tcBorders>
            <w:shd w:val="clear" w:color="auto" w:fill="auto"/>
            <w:vAlign w:val="center"/>
            <w:hideMark/>
          </w:tcPr>
          <w:p w14:paraId="63524266"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Tables de bureaux:</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65CA3FF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1B049257"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196EE282"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575F36FC" w14:textId="77777777" w:rsidTr="000126D6">
        <w:trPr>
          <w:trHeight w:val="15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11FC159"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lastRenderedPageBreak/>
              <w:t>41</w:t>
            </w:r>
          </w:p>
        </w:tc>
        <w:tc>
          <w:tcPr>
            <w:tcW w:w="6018" w:type="dxa"/>
            <w:tcBorders>
              <w:top w:val="nil"/>
              <w:left w:val="nil"/>
              <w:bottom w:val="single" w:sz="4" w:space="0" w:color="auto"/>
              <w:right w:val="single" w:sz="4" w:space="0" w:color="auto"/>
            </w:tcBorders>
            <w:shd w:val="clear" w:color="auto" w:fill="auto"/>
            <w:vAlign w:val="center"/>
            <w:hideMark/>
          </w:tcPr>
          <w:p w14:paraId="2A493139"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Chaises de bureau:</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54F232E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6A975733"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4AF941D4"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71440697" w14:textId="77777777" w:rsidTr="000126D6">
        <w:trPr>
          <w:trHeight w:val="18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ACD3AA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42</w:t>
            </w:r>
          </w:p>
        </w:tc>
        <w:tc>
          <w:tcPr>
            <w:tcW w:w="6018" w:type="dxa"/>
            <w:tcBorders>
              <w:top w:val="nil"/>
              <w:left w:val="nil"/>
              <w:bottom w:val="single" w:sz="4" w:space="0" w:color="auto"/>
              <w:right w:val="single" w:sz="4" w:space="0" w:color="auto"/>
            </w:tcBorders>
            <w:shd w:val="clear" w:color="auto" w:fill="auto"/>
            <w:vAlign w:val="center"/>
            <w:hideMark/>
          </w:tcPr>
          <w:p w14:paraId="2E4F57EE"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Scialytique:</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34ED21B3"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08329A83"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185E35D6"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49A5D2DC" w14:textId="77777777" w:rsidTr="000126D6">
        <w:trPr>
          <w:trHeight w:val="21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9BDC35E"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43</w:t>
            </w:r>
          </w:p>
        </w:tc>
        <w:tc>
          <w:tcPr>
            <w:tcW w:w="6018" w:type="dxa"/>
            <w:tcBorders>
              <w:top w:val="nil"/>
              <w:left w:val="nil"/>
              <w:bottom w:val="single" w:sz="4" w:space="0" w:color="auto"/>
              <w:right w:val="single" w:sz="4" w:space="0" w:color="auto"/>
            </w:tcBorders>
            <w:shd w:val="clear" w:color="auto" w:fill="auto"/>
            <w:vAlign w:val="center"/>
            <w:hideMark/>
          </w:tcPr>
          <w:p w14:paraId="5FFCD85F"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Bistouri électrique</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02058B9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29C88927"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0D427597"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4DD62886" w14:textId="77777777" w:rsidTr="000126D6">
        <w:trPr>
          <w:trHeight w:val="1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99713D1"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44</w:t>
            </w:r>
          </w:p>
        </w:tc>
        <w:tc>
          <w:tcPr>
            <w:tcW w:w="6018" w:type="dxa"/>
            <w:tcBorders>
              <w:top w:val="nil"/>
              <w:left w:val="nil"/>
              <w:bottom w:val="single" w:sz="4" w:space="0" w:color="auto"/>
              <w:right w:val="single" w:sz="4" w:space="0" w:color="auto"/>
            </w:tcBorders>
            <w:shd w:val="clear" w:color="auto" w:fill="auto"/>
            <w:vAlign w:val="center"/>
            <w:hideMark/>
          </w:tcPr>
          <w:p w14:paraId="33E02739"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Tambour de stérilisation: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394D779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6BF0E8EA"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142440C9"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3B1E87D7" w14:textId="77777777" w:rsidTr="000126D6">
        <w:trPr>
          <w:trHeight w:val="28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BDD7DCA"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45</w:t>
            </w:r>
          </w:p>
        </w:tc>
        <w:tc>
          <w:tcPr>
            <w:tcW w:w="6018" w:type="dxa"/>
            <w:tcBorders>
              <w:top w:val="nil"/>
              <w:left w:val="nil"/>
              <w:bottom w:val="single" w:sz="4" w:space="0" w:color="auto"/>
              <w:right w:val="single" w:sz="4" w:space="0" w:color="auto"/>
            </w:tcBorders>
            <w:shd w:val="clear" w:color="auto" w:fill="auto"/>
            <w:vAlign w:val="center"/>
            <w:hideMark/>
          </w:tcPr>
          <w:p w14:paraId="6B2F7171"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Boites à chirurgie orthopédique:</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161FEBB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61A1D804"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18E8EED1"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360B3ED1" w14:textId="77777777" w:rsidTr="000126D6">
        <w:trPr>
          <w:trHeight w:val="9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4E1AA0"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46</w:t>
            </w:r>
          </w:p>
        </w:tc>
        <w:tc>
          <w:tcPr>
            <w:tcW w:w="6018" w:type="dxa"/>
            <w:tcBorders>
              <w:top w:val="nil"/>
              <w:left w:val="nil"/>
              <w:bottom w:val="single" w:sz="4" w:space="0" w:color="auto"/>
              <w:right w:val="single" w:sz="4" w:space="0" w:color="auto"/>
            </w:tcBorders>
            <w:shd w:val="clear" w:color="auto" w:fill="auto"/>
            <w:vAlign w:val="center"/>
            <w:hideMark/>
          </w:tcPr>
          <w:p w14:paraId="58602598"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Manomètre à oxygène:</w:t>
            </w:r>
            <w:r w:rsidRPr="000126D6">
              <w:rPr>
                <w:rFonts w:ascii="Agency FB" w:hAnsi="Agency FB"/>
                <w:b/>
                <w:bCs/>
                <w:color w:val="000000"/>
              </w:rPr>
              <w:t xml:space="preserve"> 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7B8F1E45"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3C89260B"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748539E7"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3E9AEC6A" w14:textId="77777777" w:rsidTr="000126D6">
        <w:trPr>
          <w:trHeight w:val="6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875A0FB"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47</w:t>
            </w:r>
          </w:p>
        </w:tc>
        <w:tc>
          <w:tcPr>
            <w:tcW w:w="6018" w:type="dxa"/>
            <w:tcBorders>
              <w:top w:val="nil"/>
              <w:left w:val="nil"/>
              <w:bottom w:val="single" w:sz="4" w:space="0" w:color="auto"/>
              <w:right w:val="single" w:sz="4" w:space="0" w:color="auto"/>
            </w:tcBorders>
            <w:shd w:val="clear" w:color="auto" w:fill="auto"/>
            <w:vAlign w:val="center"/>
            <w:hideMark/>
          </w:tcPr>
          <w:p w14:paraId="03AD9AD9"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Laryngoscope: </w:t>
            </w:r>
            <w:r w:rsidRPr="000126D6">
              <w:rPr>
                <w:rFonts w:ascii="Agency FB" w:hAnsi="Agency FB"/>
                <w:b/>
                <w:bCs/>
                <w:color w:val="000000"/>
              </w:rPr>
              <w:t>L'unité à ____________FCFA</w:t>
            </w:r>
          </w:p>
        </w:tc>
        <w:tc>
          <w:tcPr>
            <w:tcW w:w="780" w:type="dxa"/>
            <w:tcBorders>
              <w:top w:val="nil"/>
              <w:left w:val="nil"/>
              <w:bottom w:val="single" w:sz="4" w:space="0" w:color="auto"/>
              <w:right w:val="single" w:sz="4" w:space="0" w:color="auto"/>
            </w:tcBorders>
            <w:shd w:val="clear" w:color="auto" w:fill="auto"/>
            <w:vAlign w:val="center"/>
            <w:hideMark/>
          </w:tcPr>
          <w:p w14:paraId="361A2C4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4" w:space="0" w:color="auto"/>
              <w:right w:val="single" w:sz="4" w:space="0" w:color="auto"/>
            </w:tcBorders>
            <w:shd w:val="clear" w:color="auto" w:fill="auto"/>
            <w:vAlign w:val="center"/>
            <w:hideMark/>
          </w:tcPr>
          <w:p w14:paraId="2520A703"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4" w:space="0" w:color="auto"/>
              <w:right w:val="single" w:sz="4" w:space="0" w:color="auto"/>
            </w:tcBorders>
          </w:tcPr>
          <w:p w14:paraId="70B3D90E"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7AC8466C" w14:textId="77777777" w:rsidTr="000126D6">
        <w:trPr>
          <w:trHeight w:val="142"/>
        </w:trPr>
        <w:tc>
          <w:tcPr>
            <w:tcW w:w="846" w:type="dxa"/>
            <w:tcBorders>
              <w:top w:val="nil"/>
              <w:left w:val="single" w:sz="8" w:space="0" w:color="auto"/>
              <w:bottom w:val="single" w:sz="8" w:space="0" w:color="auto"/>
              <w:right w:val="nil"/>
            </w:tcBorders>
            <w:shd w:val="clear" w:color="auto" w:fill="auto"/>
            <w:vAlign w:val="center"/>
            <w:hideMark/>
          </w:tcPr>
          <w:p w14:paraId="586C81F0"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48</w:t>
            </w:r>
          </w:p>
        </w:tc>
        <w:tc>
          <w:tcPr>
            <w:tcW w:w="6018" w:type="dxa"/>
            <w:tcBorders>
              <w:top w:val="nil"/>
              <w:left w:val="single" w:sz="4" w:space="0" w:color="auto"/>
              <w:bottom w:val="single" w:sz="4" w:space="0" w:color="auto"/>
              <w:right w:val="single" w:sz="4" w:space="0" w:color="auto"/>
            </w:tcBorders>
            <w:shd w:val="clear" w:color="auto" w:fill="auto"/>
            <w:vAlign w:val="center"/>
            <w:hideMark/>
          </w:tcPr>
          <w:p w14:paraId="55C1AF73"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Attelle: </w:t>
            </w:r>
            <w:r w:rsidRPr="000126D6">
              <w:rPr>
                <w:rFonts w:ascii="Agency FB" w:hAnsi="Agency FB"/>
                <w:b/>
                <w:bCs/>
                <w:color w:val="000000"/>
              </w:rPr>
              <w:t>L'unité à ____________FCFA</w:t>
            </w:r>
          </w:p>
        </w:tc>
        <w:tc>
          <w:tcPr>
            <w:tcW w:w="780" w:type="dxa"/>
            <w:tcBorders>
              <w:top w:val="nil"/>
              <w:left w:val="nil"/>
              <w:bottom w:val="single" w:sz="8" w:space="0" w:color="auto"/>
              <w:right w:val="single" w:sz="8" w:space="0" w:color="auto"/>
            </w:tcBorders>
            <w:shd w:val="clear" w:color="auto" w:fill="auto"/>
            <w:vAlign w:val="center"/>
            <w:hideMark/>
          </w:tcPr>
          <w:p w14:paraId="0274B1C3"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51D4374B"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555A0D97"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3C6AAB72" w14:textId="77777777" w:rsidTr="000126D6">
        <w:trPr>
          <w:trHeight w:val="59"/>
        </w:trPr>
        <w:tc>
          <w:tcPr>
            <w:tcW w:w="846" w:type="dxa"/>
            <w:tcBorders>
              <w:top w:val="nil"/>
              <w:left w:val="single" w:sz="8" w:space="0" w:color="auto"/>
              <w:bottom w:val="single" w:sz="8" w:space="0" w:color="auto"/>
              <w:right w:val="nil"/>
            </w:tcBorders>
            <w:shd w:val="clear" w:color="auto" w:fill="auto"/>
            <w:vAlign w:val="center"/>
            <w:hideMark/>
          </w:tcPr>
          <w:p w14:paraId="7042A500"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49</w:t>
            </w:r>
          </w:p>
        </w:tc>
        <w:tc>
          <w:tcPr>
            <w:tcW w:w="6018" w:type="dxa"/>
            <w:tcBorders>
              <w:top w:val="nil"/>
              <w:left w:val="single" w:sz="4" w:space="0" w:color="auto"/>
              <w:bottom w:val="single" w:sz="4" w:space="0" w:color="auto"/>
              <w:right w:val="single" w:sz="4" w:space="0" w:color="auto"/>
            </w:tcBorders>
            <w:shd w:val="clear" w:color="auto" w:fill="auto"/>
            <w:vAlign w:val="center"/>
            <w:hideMark/>
          </w:tcPr>
          <w:p w14:paraId="47C0F64C"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Négatoscope: </w:t>
            </w:r>
            <w:r w:rsidRPr="000126D6">
              <w:rPr>
                <w:rFonts w:ascii="Agency FB" w:hAnsi="Agency FB"/>
                <w:b/>
                <w:bCs/>
                <w:color w:val="000000"/>
              </w:rPr>
              <w:t>L'unité à ____________FCFA</w:t>
            </w:r>
          </w:p>
        </w:tc>
        <w:tc>
          <w:tcPr>
            <w:tcW w:w="780" w:type="dxa"/>
            <w:tcBorders>
              <w:top w:val="nil"/>
              <w:left w:val="nil"/>
              <w:bottom w:val="single" w:sz="8" w:space="0" w:color="auto"/>
              <w:right w:val="single" w:sz="8" w:space="0" w:color="auto"/>
            </w:tcBorders>
            <w:shd w:val="clear" w:color="auto" w:fill="auto"/>
            <w:vAlign w:val="center"/>
            <w:hideMark/>
          </w:tcPr>
          <w:p w14:paraId="50B5A0D8"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single" w:sz="8" w:space="0" w:color="auto"/>
              <w:right w:val="single" w:sz="8" w:space="0" w:color="auto"/>
            </w:tcBorders>
            <w:shd w:val="clear" w:color="auto" w:fill="auto"/>
            <w:vAlign w:val="center"/>
            <w:hideMark/>
          </w:tcPr>
          <w:p w14:paraId="62E85323"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nil"/>
              <w:left w:val="nil"/>
              <w:bottom w:val="single" w:sz="8" w:space="0" w:color="auto"/>
              <w:right w:val="single" w:sz="8" w:space="0" w:color="auto"/>
            </w:tcBorders>
          </w:tcPr>
          <w:p w14:paraId="05CA494C"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601A060E" w14:textId="77777777" w:rsidTr="000126D6">
        <w:trPr>
          <w:trHeight w:val="196"/>
        </w:trPr>
        <w:tc>
          <w:tcPr>
            <w:tcW w:w="846" w:type="dxa"/>
            <w:tcBorders>
              <w:top w:val="nil"/>
              <w:left w:val="single" w:sz="8" w:space="0" w:color="auto"/>
              <w:bottom w:val="nil"/>
              <w:right w:val="nil"/>
            </w:tcBorders>
            <w:shd w:val="clear" w:color="auto" w:fill="auto"/>
            <w:vAlign w:val="center"/>
            <w:hideMark/>
          </w:tcPr>
          <w:p w14:paraId="63400F27"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50</w:t>
            </w:r>
          </w:p>
        </w:tc>
        <w:tc>
          <w:tcPr>
            <w:tcW w:w="6018" w:type="dxa"/>
            <w:tcBorders>
              <w:top w:val="nil"/>
              <w:left w:val="single" w:sz="4" w:space="0" w:color="auto"/>
              <w:bottom w:val="nil"/>
              <w:right w:val="single" w:sz="4" w:space="0" w:color="auto"/>
            </w:tcBorders>
            <w:shd w:val="clear" w:color="auto" w:fill="auto"/>
            <w:vAlign w:val="center"/>
            <w:hideMark/>
          </w:tcPr>
          <w:p w14:paraId="2B9223BC"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Moniteur </w:t>
            </w:r>
            <w:proofErr w:type="spellStart"/>
            <w:r w:rsidRPr="000126D6">
              <w:rPr>
                <w:rFonts w:ascii="Agency FB" w:hAnsi="Agency FB"/>
                <w:color w:val="000000"/>
              </w:rPr>
              <w:t>multiparamètres</w:t>
            </w:r>
            <w:proofErr w:type="spellEnd"/>
            <w:r w:rsidRPr="000126D6">
              <w:rPr>
                <w:rFonts w:ascii="Agency FB" w:hAnsi="Agency FB"/>
                <w:color w:val="000000"/>
              </w:rPr>
              <w:t>:</w:t>
            </w:r>
            <w:r w:rsidRPr="000126D6">
              <w:rPr>
                <w:rFonts w:ascii="Agency FB" w:hAnsi="Agency FB"/>
                <w:b/>
                <w:bCs/>
                <w:color w:val="000000"/>
              </w:rPr>
              <w:t xml:space="preserve"> L'unité à ____________FCFA</w:t>
            </w:r>
          </w:p>
        </w:tc>
        <w:tc>
          <w:tcPr>
            <w:tcW w:w="780" w:type="dxa"/>
            <w:tcBorders>
              <w:top w:val="nil"/>
              <w:left w:val="nil"/>
              <w:bottom w:val="nil"/>
              <w:right w:val="single" w:sz="8" w:space="0" w:color="auto"/>
            </w:tcBorders>
            <w:shd w:val="clear" w:color="auto" w:fill="auto"/>
            <w:vAlign w:val="center"/>
            <w:hideMark/>
          </w:tcPr>
          <w:p w14:paraId="2071B199"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nil"/>
              <w:left w:val="nil"/>
              <w:bottom w:val="nil"/>
              <w:right w:val="single" w:sz="8" w:space="0" w:color="auto"/>
            </w:tcBorders>
            <w:shd w:val="clear" w:color="auto" w:fill="auto"/>
            <w:vAlign w:val="center"/>
            <w:hideMark/>
          </w:tcPr>
          <w:p w14:paraId="44B70D4E" w14:textId="77777777" w:rsidR="000126D6" w:rsidRPr="000126D6" w:rsidRDefault="000126D6" w:rsidP="000126D6">
            <w:pPr>
              <w:suppressAutoHyphens w:val="0"/>
              <w:autoSpaceDN/>
              <w:jc w:val="right"/>
              <w:textAlignment w:val="auto"/>
              <w:rPr>
                <w:rFonts w:ascii="Agency FB" w:hAnsi="Agency FB"/>
                <w:color w:val="000000"/>
              </w:rPr>
            </w:pPr>
            <w:r w:rsidRPr="000126D6">
              <w:rPr>
                <w:rFonts w:ascii="Agency FB" w:hAnsi="Agency FB"/>
                <w:color w:val="000000"/>
              </w:rPr>
              <w:t>1</w:t>
            </w:r>
          </w:p>
        </w:tc>
        <w:tc>
          <w:tcPr>
            <w:tcW w:w="1577" w:type="dxa"/>
            <w:tcBorders>
              <w:top w:val="nil"/>
              <w:left w:val="nil"/>
              <w:bottom w:val="nil"/>
              <w:right w:val="single" w:sz="8" w:space="0" w:color="auto"/>
            </w:tcBorders>
          </w:tcPr>
          <w:p w14:paraId="3D863131" w14:textId="77777777" w:rsidR="000126D6" w:rsidRPr="000126D6" w:rsidRDefault="000126D6" w:rsidP="000126D6">
            <w:pPr>
              <w:suppressAutoHyphens w:val="0"/>
              <w:autoSpaceDN/>
              <w:jc w:val="right"/>
              <w:textAlignment w:val="auto"/>
              <w:rPr>
                <w:rFonts w:ascii="Agency FB" w:hAnsi="Agency FB"/>
                <w:color w:val="000000"/>
              </w:rPr>
            </w:pPr>
          </w:p>
        </w:tc>
      </w:tr>
      <w:tr w:rsidR="000126D6" w:rsidRPr="000126D6" w14:paraId="417C758D" w14:textId="77777777" w:rsidTr="000126D6">
        <w:trPr>
          <w:trHeight w:val="298"/>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61673E72"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51</w:t>
            </w:r>
          </w:p>
        </w:tc>
        <w:tc>
          <w:tcPr>
            <w:tcW w:w="6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382D0" w14:textId="77777777" w:rsidR="000126D6" w:rsidRPr="000126D6" w:rsidRDefault="000126D6" w:rsidP="000126D6">
            <w:pPr>
              <w:suppressAutoHyphens w:val="0"/>
              <w:autoSpaceDN/>
              <w:textAlignment w:val="auto"/>
              <w:rPr>
                <w:rFonts w:ascii="Agency FB" w:hAnsi="Agency FB"/>
                <w:color w:val="000000"/>
              </w:rPr>
            </w:pPr>
            <w:r w:rsidRPr="000126D6">
              <w:rPr>
                <w:rFonts w:ascii="Agency FB" w:hAnsi="Agency FB"/>
                <w:color w:val="000000"/>
              </w:rPr>
              <w:t xml:space="preserve">Lunette à oxygène: </w:t>
            </w:r>
            <w:r w:rsidRPr="000126D6">
              <w:rPr>
                <w:rFonts w:ascii="Agency FB" w:hAnsi="Agency FB"/>
                <w:b/>
                <w:bCs/>
                <w:color w:val="000000"/>
              </w:rPr>
              <w:t>L'unité à ____________FCFA</w:t>
            </w:r>
          </w:p>
        </w:tc>
        <w:tc>
          <w:tcPr>
            <w:tcW w:w="780" w:type="dxa"/>
            <w:tcBorders>
              <w:top w:val="single" w:sz="4" w:space="0" w:color="auto"/>
              <w:left w:val="nil"/>
              <w:bottom w:val="single" w:sz="4" w:space="0" w:color="auto"/>
              <w:right w:val="single" w:sz="8" w:space="0" w:color="auto"/>
            </w:tcBorders>
            <w:shd w:val="clear" w:color="auto" w:fill="auto"/>
            <w:vAlign w:val="center"/>
            <w:hideMark/>
          </w:tcPr>
          <w:p w14:paraId="5D4E58E0" w14:textId="77777777" w:rsidR="000126D6" w:rsidRPr="000126D6" w:rsidRDefault="000126D6" w:rsidP="000126D6">
            <w:pPr>
              <w:suppressAutoHyphens w:val="0"/>
              <w:autoSpaceDN/>
              <w:jc w:val="center"/>
              <w:textAlignment w:val="auto"/>
              <w:rPr>
                <w:rFonts w:ascii="Agency FB" w:hAnsi="Agency FB"/>
                <w:color w:val="000000"/>
              </w:rPr>
            </w:pPr>
            <w:r w:rsidRPr="000126D6">
              <w:rPr>
                <w:rFonts w:ascii="Agency FB" w:hAnsi="Agency FB"/>
                <w:color w:val="000000"/>
              </w:rPr>
              <w:t>u</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21B4781F" w14:textId="77777777" w:rsidR="000126D6" w:rsidRPr="000126D6" w:rsidRDefault="000126D6" w:rsidP="000126D6">
            <w:pPr>
              <w:suppressAutoHyphens w:val="0"/>
              <w:autoSpaceDN/>
              <w:jc w:val="right"/>
              <w:textAlignment w:val="auto"/>
              <w:rPr>
                <w:rFonts w:ascii="Agency FB" w:hAnsi="Agency FB"/>
                <w:color w:val="000000"/>
              </w:rPr>
            </w:pPr>
          </w:p>
        </w:tc>
        <w:tc>
          <w:tcPr>
            <w:tcW w:w="1577" w:type="dxa"/>
            <w:tcBorders>
              <w:top w:val="single" w:sz="4" w:space="0" w:color="auto"/>
              <w:left w:val="nil"/>
              <w:bottom w:val="single" w:sz="4" w:space="0" w:color="auto"/>
              <w:right w:val="single" w:sz="4" w:space="0" w:color="auto"/>
            </w:tcBorders>
          </w:tcPr>
          <w:p w14:paraId="23710293" w14:textId="77777777" w:rsidR="000126D6" w:rsidRPr="000126D6" w:rsidRDefault="000126D6" w:rsidP="000126D6">
            <w:pPr>
              <w:suppressAutoHyphens w:val="0"/>
              <w:autoSpaceDN/>
              <w:jc w:val="right"/>
              <w:textAlignment w:val="auto"/>
              <w:rPr>
                <w:rFonts w:ascii="Agency FB" w:hAnsi="Agency FB"/>
                <w:color w:val="000000"/>
              </w:rPr>
            </w:pPr>
          </w:p>
        </w:tc>
      </w:tr>
    </w:tbl>
    <w:p w14:paraId="5EB68C3F"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1C2F278D"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580D1DD2"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0A3DD3B7"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00EFBF78"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0891039D"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3E44472C"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5C6B3D9C"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19276AEE"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183DFD76"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1D3158E8"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092C893C"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0C998B2E"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797D2904"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519B7F54"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5570A38A"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5D3EBFCB"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4B50C6B5"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r w:rsidRPr="000126D6">
        <w:rPr>
          <w:b/>
          <w:bCs/>
          <w:sz w:val="48"/>
          <w:szCs w:val="40"/>
        </w:rPr>
        <w:br/>
      </w:r>
    </w:p>
    <w:p w14:paraId="74E3E02C"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651BF0B1"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7BEDA81D"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67575D5D"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1DA5AA4E"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77832CED"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7E5F81F2"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310918E0"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450C1BDF"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7C961353"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p>
    <w:p w14:paraId="247044C6"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r w:rsidRPr="000126D6">
        <w:rPr>
          <w:b/>
          <w:bCs/>
          <w:sz w:val="48"/>
          <w:szCs w:val="40"/>
        </w:rPr>
        <w:t>Pièce N°V</w:t>
      </w:r>
    </w:p>
    <w:p w14:paraId="020B2FE2" w14:textId="77777777" w:rsidR="000126D6" w:rsidRPr="000126D6" w:rsidRDefault="000126D6" w:rsidP="000126D6">
      <w:pPr>
        <w:tabs>
          <w:tab w:val="left" w:pos="0"/>
        </w:tabs>
        <w:suppressAutoHyphens w:val="0"/>
        <w:autoSpaceDN/>
        <w:ind w:left="-284" w:right="-518" w:firstLine="284"/>
        <w:jc w:val="center"/>
        <w:textAlignment w:val="auto"/>
        <w:rPr>
          <w:b/>
          <w:bCs/>
          <w:sz w:val="48"/>
          <w:szCs w:val="40"/>
        </w:rPr>
      </w:pPr>
      <w:r w:rsidRPr="000126D6">
        <w:rPr>
          <w:b/>
          <w:bCs/>
          <w:sz w:val="48"/>
          <w:szCs w:val="40"/>
        </w:rPr>
        <w:t xml:space="preserve">CADRE DU DETAIL QUANTITATIF ET ESTIMATIF </w:t>
      </w:r>
    </w:p>
    <w:p w14:paraId="02389D50" w14:textId="77777777" w:rsidR="000126D6" w:rsidRPr="000126D6" w:rsidRDefault="000126D6" w:rsidP="000126D6">
      <w:pPr>
        <w:tabs>
          <w:tab w:val="left" w:pos="0"/>
        </w:tabs>
        <w:suppressAutoHyphens w:val="0"/>
        <w:autoSpaceDN/>
        <w:ind w:left="-284" w:right="-518" w:firstLine="284"/>
        <w:textAlignment w:val="auto"/>
        <w:rPr>
          <w:szCs w:val="20"/>
        </w:rPr>
      </w:pPr>
    </w:p>
    <w:p w14:paraId="50F7BFFC" w14:textId="77777777" w:rsidR="000126D6" w:rsidRPr="000126D6" w:rsidRDefault="000126D6" w:rsidP="000126D6">
      <w:pPr>
        <w:tabs>
          <w:tab w:val="left" w:pos="0"/>
          <w:tab w:val="left" w:pos="3465"/>
        </w:tabs>
        <w:suppressAutoHyphens w:val="0"/>
        <w:autoSpaceDN/>
        <w:ind w:left="-284" w:right="-518" w:firstLine="284"/>
        <w:textAlignment w:val="auto"/>
        <w:rPr>
          <w:b/>
          <w:bCs/>
          <w:szCs w:val="20"/>
        </w:rPr>
      </w:pPr>
    </w:p>
    <w:p w14:paraId="4B8D00AE" w14:textId="77777777" w:rsidR="000126D6" w:rsidRPr="000126D6" w:rsidRDefault="000126D6" w:rsidP="000126D6">
      <w:pPr>
        <w:tabs>
          <w:tab w:val="left" w:pos="0"/>
          <w:tab w:val="left" w:pos="3465"/>
        </w:tabs>
        <w:suppressAutoHyphens w:val="0"/>
        <w:autoSpaceDN/>
        <w:ind w:left="-284" w:firstLine="284"/>
        <w:jc w:val="both"/>
        <w:textAlignment w:val="auto"/>
        <w:rPr>
          <w:szCs w:val="20"/>
        </w:rPr>
        <w:sectPr w:rsidR="000126D6" w:rsidRPr="000126D6" w:rsidSect="000126D6">
          <w:footerReference w:type="default" r:id="rId13"/>
          <w:pgSz w:w="11900" w:h="16820"/>
          <w:pgMar w:top="1134" w:right="1134" w:bottom="1134" w:left="1134" w:header="720" w:footer="720" w:gutter="0"/>
          <w:cols w:space="720"/>
        </w:sectPr>
      </w:pPr>
      <w:r w:rsidRPr="000126D6">
        <w:rPr>
          <w:szCs w:val="20"/>
        </w:rPr>
        <w:tab/>
      </w:r>
    </w:p>
    <w:tbl>
      <w:tblPr>
        <w:tblStyle w:val="Grilledutableau1"/>
        <w:tblW w:w="10563" w:type="dxa"/>
        <w:tblLook w:val="04A0" w:firstRow="1" w:lastRow="0" w:firstColumn="1" w:lastColumn="0" w:noHBand="0" w:noVBand="1"/>
      </w:tblPr>
      <w:tblGrid>
        <w:gridCol w:w="530"/>
        <w:gridCol w:w="5485"/>
        <w:gridCol w:w="679"/>
        <w:gridCol w:w="940"/>
        <w:gridCol w:w="803"/>
        <w:gridCol w:w="1070"/>
        <w:gridCol w:w="1056"/>
      </w:tblGrid>
      <w:tr w:rsidR="000126D6" w:rsidRPr="000126D6" w14:paraId="77C742AE" w14:textId="23D2E395" w:rsidTr="000126D6">
        <w:trPr>
          <w:trHeight w:val="274"/>
        </w:trPr>
        <w:tc>
          <w:tcPr>
            <w:tcW w:w="530" w:type="dxa"/>
            <w:hideMark/>
          </w:tcPr>
          <w:p w14:paraId="7B5FF91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bookmarkStart w:id="562" w:name="RANGE!A1:F59"/>
            <w:r w:rsidRPr="000126D6">
              <w:rPr>
                <w:rFonts w:ascii="Agency FB" w:hAnsi="Agency FB" w:cs="Arial"/>
                <w:b/>
                <w:bCs/>
                <w:w w:val="99"/>
              </w:rPr>
              <w:lastRenderedPageBreak/>
              <w:t>N°</w:t>
            </w:r>
            <w:bookmarkEnd w:id="562"/>
          </w:p>
        </w:tc>
        <w:tc>
          <w:tcPr>
            <w:tcW w:w="5485" w:type="dxa"/>
            <w:hideMark/>
          </w:tcPr>
          <w:p w14:paraId="2BE4A89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DESIGNATION</w:t>
            </w:r>
          </w:p>
        </w:tc>
        <w:tc>
          <w:tcPr>
            <w:tcW w:w="665" w:type="dxa"/>
            <w:hideMark/>
          </w:tcPr>
          <w:p w14:paraId="7E23DD8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UNITE</w:t>
            </w:r>
          </w:p>
        </w:tc>
        <w:tc>
          <w:tcPr>
            <w:tcW w:w="940" w:type="dxa"/>
            <w:hideMark/>
          </w:tcPr>
          <w:p w14:paraId="40F7555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QUANTITE</w:t>
            </w:r>
          </w:p>
        </w:tc>
        <w:tc>
          <w:tcPr>
            <w:tcW w:w="803" w:type="dxa"/>
            <w:hideMark/>
          </w:tcPr>
          <w:p w14:paraId="6B92EDC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P. U</w:t>
            </w:r>
          </w:p>
        </w:tc>
        <w:tc>
          <w:tcPr>
            <w:tcW w:w="1070" w:type="dxa"/>
            <w:hideMark/>
          </w:tcPr>
          <w:p w14:paraId="7EB819E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P.T</w:t>
            </w:r>
          </w:p>
        </w:tc>
        <w:tc>
          <w:tcPr>
            <w:tcW w:w="1070" w:type="dxa"/>
          </w:tcPr>
          <w:p w14:paraId="03C9B7A9" w14:textId="0269B0C2" w:rsidR="000126D6" w:rsidRDefault="000126D6" w:rsidP="000126D6">
            <w:pPr>
              <w:widowControl w:val="0"/>
              <w:suppressAutoHyphens w:val="0"/>
              <w:autoSpaceDE w:val="0"/>
              <w:adjustRightInd w:val="0"/>
              <w:ind w:right="-852"/>
              <w:jc w:val="both"/>
              <w:textAlignment w:val="auto"/>
              <w:rPr>
                <w:rFonts w:ascii="Agency FB" w:hAnsi="Agency FB" w:cs="Arial"/>
                <w:b/>
                <w:bCs/>
                <w:w w:val="99"/>
              </w:rPr>
            </w:pPr>
            <w:r>
              <w:rPr>
                <w:rFonts w:ascii="Agency FB" w:hAnsi="Agency FB" w:cs="Arial"/>
                <w:b/>
                <w:bCs/>
                <w:w w:val="99"/>
              </w:rPr>
              <w:t xml:space="preserve">Délai de </w:t>
            </w:r>
          </w:p>
          <w:p w14:paraId="6C718FD6" w14:textId="6C977189"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Pr>
                <w:rFonts w:ascii="Agency FB" w:hAnsi="Agency FB" w:cs="Arial"/>
                <w:b/>
                <w:bCs/>
                <w:w w:val="99"/>
              </w:rPr>
              <w:t>livraison</w:t>
            </w:r>
          </w:p>
        </w:tc>
      </w:tr>
      <w:tr w:rsidR="000126D6" w:rsidRPr="000126D6" w14:paraId="11D0ABAE" w14:textId="5BA7F43C" w:rsidTr="000126D6">
        <w:trPr>
          <w:trHeight w:val="153"/>
        </w:trPr>
        <w:tc>
          <w:tcPr>
            <w:tcW w:w="530" w:type="dxa"/>
            <w:hideMark/>
          </w:tcPr>
          <w:p w14:paraId="3256063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5485" w:type="dxa"/>
            <w:hideMark/>
          </w:tcPr>
          <w:p w14:paraId="293979A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Potence</w:t>
            </w:r>
          </w:p>
        </w:tc>
        <w:tc>
          <w:tcPr>
            <w:tcW w:w="665" w:type="dxa"/>
            <w:hideMark/>
          </w:tcPr>
          <w:p w14:paraId="1CFD817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445CA51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14</w:t>
            </w:r>
          </w:p>
        </w:tc>
        <w:tc>
          <w:tcPr>
            <w:tcW w:w="803" w:type="dxa"/>
            <w:hideMark/>
          </w:tcPr>
          <w:p w14:paraId="3136750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1133F87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5551866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D3BF445" w14:textId="339EDB44" w:rsidTr="000126D6">
        <w:trPr>
          <w:trHeight w:val="171"/>
        </w:trPr>
        <w:tc>
          <w:tcPr>
            <w:tcW w:w="530" w:type="dxa"/>
            <w:hideMark/>
          </w:tcPr>
          <w:p w14:paraId="0D56E4A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5485" w:type="dxa"/>
            <w:hideMark/>
          </w:tcPr>
          <w:p w14:paraId="598E246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Lits d'hospitalisation</w:t>
            </w:r>
          </w:p>
        </w:tc>
        <w:tc>
          <w:tcPr>
            <w:tcW w:w="665" w:type="dxa"/>
            <w:hideMark/>
          </w:tcPr>
          <w:p w14:paraId="3D18099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5E34D53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14</w:t>
            </w:r>
          </w:p>
        </w:tc>
        <w:tc>
          <w:tcPr>
            <w:tcW w:w="803" w:type="dxa"/>
            <w:hideMark/>
          </w:tcPr>
          <w:p w14:paraId="2BE3DC3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5F84304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704E871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2BE1CFD4" w14:textId="0FA21AFC" w:rsidTr="000126D6">
        <w:trPr>
          <w:trHeight w:val="190"/>
        </w:trPr>
        <w:tc>
          <w:tcPr>
            <w:tcW w:w="530" w:type="dxa"/>
            <w:hideMark/>
          </w:tcPr>
          <w:p w14:paraId="3016DFE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w:t>
            </w:r>
          </w:p>
        </w:tc>
        <w:tc>
          <w:tcPr>
            <w:tcW w:w="5485" w:type="dxa"/>
            <w:hideMark/>
          </w:tcPr>
          <w:p w14:paraId="7899271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Bassins de lits</w:t>
            </w:r>
          </w:p>
        </w:tc>
        <w:tc>
          <w:tcPr>
            <w:tcW w:w="665" w:type="dxa"/>
            <w:hideMark/>
          </w:tcPr>
          <w:p w14:paraId="267D8CB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398B85D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14</w:t>
            </w:r>
          </w:p>
        </w:tc>
        <w:tc>
          <w:tcPr>
            <w:tcW w:w="803" w:type="dxa"/>
          </w:tcPr>
          <w:p w14:paraId="389B837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41105D8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58F1F8E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3F933FA6" w14:textId="55E6C16F" w:rsidTr="000126D6">
        <w:trPr>
          <w:trHeight w:val="194"/>
        </w:trPr>
        <w:tc>
          <w:tcPr>
            <w:tcW w:w="530" w:type="dxa"/>
            <w:hideMark/>
          </w:tcPr>
          <w:p w14:paraId="10EEB72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w:t>
            </w:r>
          </w:p>
        </w:tc>
        <w:tc>
          <w:tcPr>
            <w:tcW w:w="5485" w:type="dxa"/>
            <w:hideMark/>
          </w:tcPr>
          <w:p w14:paraId="30F63E4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Tables de chevets</w:t>
            </w:r>
          </w:p>
        </w:tc>
        <w:tc>
          <w:tcPr>
            <w:tcW w:w="665" w:type="dxa"/>
            <w:hideMark/>
          </w:tcPr>
          <w:p w14:paraId="71BFBFB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642BE4B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11</w:t>
            </w:r>
          </w:p>
        </w:tc>
        <w:tc>
          <w:tcPr>
            <w:tcW w:w="803" w:type="dxa"/>
            <w:hideMark/>
          </w:tcPr>
          <w:p w14:paraId="02F1402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7C36060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1097A16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34A865BD" w14:textId="2417E3B5" w:rsidTr="000126D6">
        <w:trPr>
          <w:trHeight w:val="198"/>
        </w:trPr>
        <w:tc>
          <w:tcPr>
            <w:tcW w:w="530" w:type="dxa"/>
            <w:hideMark/>
          </w:tcPr>
          <w:p w14:paraId="0EFD97C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5</w:t>
            </w:r>
          </w:p>
        </w:tc>
        <w:tc>
          <w:tcPr>
            <w:tcW w:w="5485" w:type="dxa"/>
            <w:hideMark/>
          </w:tcPr>
          <w:p w14:paraId="31B36F6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xml:space="preserve">Chariots de soins </w:t>
            </w:r>
          </w:p>
        </w:tc>
        <w:tc>
          <w:tcPr>
            <w:tcW w:w="665" w:type="dxa"/>
            <w:hideMark/>
          </w:tcPr>
          <w:p w14:paraId="4BC677C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17EEA6B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8</w:t>
            </w:r>
          </w:p>
        </w:tc>
        <w:tc>
          <w:tcPr>
            <w:tcW w:w="803" w:type="dxa"/>
            <w:hideMark/>
          </w:tcPr>
          <w:p w14:paraId="397EEA5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54F0CAF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438750D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5AC627D" w14:textId="39347FBA" w:rsidTr="000126D6">
        <w:trPr>
          <w:trHeight w:val="301"/>
        </w:trPr>
        <w:tc>
          <w:tcPr>
            <w:tcW w:w="530" w:type="dxa"/>
            <w:hideMark/>
          </w:tcPr>
          <w:p w14:paraId="3B53D9F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6</w:t>
            </w:r>
          </w:p>
        </w:tc>
        <w:tc>
          <w:tcPr>
            <w:tcW w:w="5485" w:type="dxa"/>
            <w:hideMark/>
          </w:tcPr>
          <w:p w14:paraId="1ADE2F4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Haricots de soins</w:t>
            </w:r>
          </w:p>
        </w:tc>
        <w:tc>
          <w:tcPr>
            <w:tcW w:w="665" w:type="dxa"/>
            <w:hideMark/>
          </w:tcPr>
          <w:p w14:paraId="58C7858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u</w:t>
            </w:r>
          </w:p>
        </w:tc>
        <w:tc>
          <w:tcPr>
            <w:tcW w:w="940" w:type="dxa"/>
            <w:hideMark/>
          </w:tcPr>
          <w:p w14:paraId="7959D59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14</w:t>
            </w:r>
          </w:p>
        </w:tc>
        <w:tc>
          <w:tcPr>
            <w:tcW w:w="803" w:type="dxa"/>
            <w:hideMark/>
          </w:tcPr>
          <w:p w14:paraId="066319D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22E3BBE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2E14CA9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30634DB" w14:textId="6EAC5898" w:rsidTr="000126D6">
        <w:trPr>
          <w:trHeight w:val="210"/>
        </w:trPr>
        <w:tc>
          <w:tcPr>
            <w:tcW w:w="530" w:type="dxa"/>
            <w:hideMark/>
          </w:tcPr>
          <w:p w14:paraId="114B198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7</w:t>
            </w:r>
          </w:p>
        </w:tc>
        <w:tc>
          <w:tcPr>
            <w:tcW w:w="5485" w:type="dxa"/>
            <w:hideMark/>
          </w:tcPr>
          <w:p w14:paraId="091EE16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Plateaux de soins</w:t>
            </w:r>
          </w:p>
        </w:tc>
        <w:tc>
          <w:tcPr>
            <w:tcW w:w="665" w:type="dxa"/>
            <w:hideMark/>
          </w:tcPr>
          <w:p w14:paraId="00BAF1D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1EDC4D0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14</w:t>
            </w:r>
          </w:p>
        </w:tc>
        <w:tc>
          <w:tcPr>
            <w:tcW w:w="803" w:type="dxa"/>
            <w:hideMark/>
          </w:tcPr>
          <w:p w14:paraId="0484A8F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7051F3E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4CFAE5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2054EC5D" w14:textId="0E600179" w:rsidTr="000126D6">
        <w:trPr>
          <w:trHeight w:val="286"/>
        </w:trPr>
        <w:tc>
          <w:tcPr>
            <w:tcW w:w="530" w:type="dxa"/>
            <w:hideMark/>
          </w:tcPr>
          <w:p w14:paraId="7026684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8</w:t>
            </w:r>
          </w:p>
        </w:tc>
        <w:tc>
          <w:tcPr>
            <w:tcW w:w="5485" w:type="dxa"/>
            <w:hideMark/>
          </w:tcPr>
          <w:p w14:paraId="0C7B913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Berceaux</w:t>
            </w:r>
          </w:p>
        </w:tc>
        <w:tc>
          <w:tcPr>
            <w:tcW w:w="665" w:type="dxa"/>
            <w:hideMark/>
          </w:tcPr>
          <w:p w14:paraId="7B7F870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666C2EB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w:t>
            </w:r>
          </w:p>
        </w:tc>
        <w:tc>
          <w:tcPr>
            <w:tcW w:w="803" w:type="dxa"/>
            <w:hideMark/>
          </w:tcPr>
          <w:p w14:paraId="5F4A448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3F32F10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1425257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CD78261" w14:textId="701B545E" w:rsidTr="000126D6">
        <w:trPr>
          <w:trHeight w:val="79"/>
        </w:trPr>
        <w:tc>
          <w:tcPr>
            <w:tcW w:w="530" w:type="dxa"/>
            <w:hideMark/>
          </w:tcPr>
          <w:p w14:paraId="74FC715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9</w:t>
            </w:r>
          </w:p>
        </w:tc>
        <w:tc>
          <w:tcPr>
            <w:tcW w:w="5485" w:type="dxa"/>
            <w:hideMark/>
          </w:tcPr>
          <w:p w14:paraId="13941FD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Brancards roulants</w:t>
            </w:r>
          </w:p>
        </w:tc>
        <w:tc>
          <w:tcPr>
            <w:tcW w:w="665" w:type="dxa"/>
            <w:hideMark/>
          </w:tcPr>
          <w:p w14:paraId="34967F3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0C9AD0A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2A43333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6F10A6A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38089F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34171A54" w14:textId="5538BCB0" w:rsidTr="000126D6">
        <w:trPr>
          <w:trHeight w:val="286"/>
        </w:trPr>
        <w:tc>
          <w:tcPr>
            <w:tcW w:w="530" w:type="dxa"/>
            <w:hideMark/>
          </w:tcPr>
          <w:p w14:paraId="22B1B85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10</w:t>
            </w:r>
          </w:p>
        </w:tc>
        <w:tc>
          <w:tcPr>
            <w:tcW w:w="5485" w:type="dxa"/>
            <w:hideMark/>
          </w:tcPr>
          <w:p w14:paraId="16FA2AF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Matelas d'hospitalisation</w:t>
            </w:r>
          </w:p>
        </w:tc>
        <w:tc>
          <w:tcPr>
            <w:tcW w:w="665" w:type="dxa"/>
            <w:hideMark/>
          </w:tcPr>
          <w:p w14:paraId="164E15A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4CA160B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14</w:t>
            </w:r>
          </w:p>
        </w:tc>
        <w:tc>
          <w:tcPr>
            <w:tcW w:w="803" w:type="dxa"/>
            <w:hideMark/>
          </w:tcPr>
          <w:p w14:paraId="6607228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3AC509D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7CAB997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5A258677" w14:textId="5E2BF2F3" w:rsidTr="000126D6">
        <w:trPr>
          <w:trHeight w:val="230"/>
        </w:trPr>
        <w:tc>
          <w:tcPr>
            <w:tcW w:w="530" w:type="dxa"/>
            <w:hideMark/>
          </w:tcPr>
          <w:p w14:paraId="7559DC3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11</w:t>
            </w:r>
          </w:p>
        </w:tc>
        <w:tc>
          <w:tcPr>
            <w:tcW w:w="5485" w:type="dxa"/>
            <w:hideMark/>
          </w:tcPr>
          <w:p w14:paraId="1361D957" w14:textId="77777777" w:rsidR="000126D6" w:rsidRPr="000126D6" w:rsidRDefault="000126D6" w:rsidP="000126D6">
            <w:pPr>
              <w:widowControl w:val="0"/>
              <w:suppressAutoHyphens w:val="0"/>
              <w:autoSpaceDE w:val="0"/>
              <w:adjustRightInd w:val="0"/>
              <w:jc w:val="both"/>
              <w:textAlignment w:val="auto"/>
              <w:rPr>
                <w:rFonts w:ascii="Agency FB" w:hAnsi="Agency FB" w:cs="Arial"/>
                <w:b/>
                <w:w w:val="99"/>
              </w:rPr>
            </w:pPr>
            <w:r w:rsidRPr="000126D6">
              <w:rPr>
                <w:rFonts w:ascii="Agency FB" w:hAnsi="Agency FB" w:cs="Arial"/>
                <w:b/>
                <w:w w:val="99"/>
              </w:rPr>
              <w:t xml:space="preserve">Appareils d'anesthésie avec 2  cuves </w:t>
            </w:r>
            <w:proofErr w:type="spellStart"/>
            <w:r w:rsidRPr="000126D6">
              <w:rPr>
                <w:rFonts w:ascii="Agency FB" w:hAnsi="Agency FB" w:cs="Arial"/>
                <w:b/>
                <w:w w:val="99"/>
              </w:rPr>
              <w:t>isofloranes</w:t>
            </w:r>
            <w:proofErr w:type="spellEnd"/>
            <w:r w:rsidRPr="000126D6">
              <w:rPr>
                <w:rFonts w:ascii="Agency FB" w:hAnsi="Agency FB" w:cs="Arial"/>
                <w:b/>
                <w:w w:val="99"/>
              </w:rPr>
              <w:t xml:space="preserve">  </w:t>
            </w:r>
            <w:proofErr w:type="spellStart"/>
            <w:r w:rsidRPr="000126D6">
              <w:rPr>
                <w:rFonts w:ascii="Agency FB" w:hAnsi="Agency FB" w:cs="Arial"/>
                <w:b/>
                <w:w w:val="99"/>
              </w:rPr>
              <w:t>servoflurane</w:t>
            </w:r>
            <w:proofErr w:type="spellEnd"/>
            <w:r w:rsidRPr="000126D6">
              <w:rPr>
                <w:rFonts w:ascii="Agency FB" w:hAnsi="Agency FB" w:cs="Arial"/>
                <w:b/>
                <w:w w:val="99"/>
              </w:rPr>
              <w:t>)</w:t>
            </w:r>
          </w:p>
        </w:tc>
        <w:tc>
          <w:tcPr>
            <w:tcW w:w="665" w:type="dxa"/>
            <w:hideMark/>
          </w:tcPr>
          <w:p w14:paraId="2BDB8A4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20550EC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7A23BBB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47E5E8E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57144A7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29714DF7" w14:textId="407895AF" w:rsidTr="000126D6">
        <w:trPr>
          <w:trHeight w:val="110"/>
        </w:trPr>
        <w:tc>
          <w:tcPr>
            <w:tcW w:w="530" w:type="dxa"/>
            <w:hideMark/>
          </w:tcPr>
          <w:p w14:paraId="6CA4702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12</w:t>
            </w:r>
          </w:p>
        </w:tc>
        <w:tc>
          <w:tcPr>
            <w:tcW w:w="5485" w:type="dxa"/>
            <w:hideMark/>
          </w:tcPr>
          <w:p w14:paraId="7B704C3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Boites de petite chirurgie</w:t>
            </w:r>
          </w:p>
        </w:tc>
        <w:tc>
          <w:tcPr>
            <w:tcW w:w="665" w:type="dxa"/>
            <w:hideMark/>
          </w:tcPr>
          <w:p w14:paraId="1E29643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34F5E09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w:t>
            </w:r>
          </w:p>
        </w:tc>
        <w:tc>
          <w:tcPr>
            <w:tcW w:w="803" w:type="dxa"/>
            <w:hideMark/>
          </w:tcPr>
          <w:p w14:paraId="57B6593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098AB5E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D13431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3D4A6647" w14:textId="1701FED6" w:rsidTr="000126D6">
        <w:trPr>
          <w:trHeight w:val="256"/>
        </w:trPr>
        <w:tc>
          <w:tcPr>
            <w:tcW w:w="530" w:type="dxa"/>
            <w:hideMark/>
          </w:tcPr>
          <w:p w14:paraId="7AC8B78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13</w:t>
            </w:r>
          </w:p>
        </w:tc>
        <w:tc>
          <w:tcPr>
            <w:tcW w:w="5485" w:type="dxa"/>
            <w:hideMark/>
          </w:tcPr>
          <w:p w14:paraId="0136664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xml:space="preserve">Boites de </w:t>
            </w:r>
            <w:proofErr w:type="spellStart"/>
            <w:r w:rsidRPr="000126D6">
              <w:rPr>
                <w:rFonts w:ascii="Agency FB" w:hAnsi="Agency FB" w:cs="Arial"/>
                <w:b/>
                <w:w w:val="99"/>
              </w:rPr>
              <w:t>cesariennne</w:t>
            </w:r>
            <w:proofErr w:type="spellEnd"/>
          </w:p>
        </w:tc>
        <w:tc>
          <w:tcPr>
            <w:tcW w:w="665" w:type="dxa"/>
            <w:hideMark/>
          </w:tcPr>
          <w:p w14:paraId="1EFD90C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00A7C88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3FC3FAA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5C72DB0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429A08D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90CCF4D" w14:textId="2A513928" w:rsidTr="000126D6">
        <w:trPr>
          <w:trHeight w:val="132"/>
        </w:trPr>
        <w:tc>
          <w:tcPr>
            <w:tcW w:w="530" w:type="dxa"/>
            <w:hideMark/>
          </w:tcPr>
          <w:p w14:paraId="6A42827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14</w:t>
            </w:r>
          </w:p>
        </w:tc>
        <w:tc>
          <w:tcPr>
            <w:tcW w:w="5485" w:type="dxa"/>
            <w:hideMark/>
          </w:tcPr>
          <w:p w14:paraId="1494E74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Boites de laparotomie</w:t>
            </w:r>
          </w:p>
        </w:tc>
        <w:tc>
          <w:tcPr>
            <w:tcW w:w="665" w:type="dxa"/>
            <w:hideMark/>
          </w:tcPr>
          <w:p w14:paraId="2F7A526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02B84D0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736FD8E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24E24F6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090A775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301BF2F6" w14:textId="71912D34" w:rsidTr="000126D6">
        <w:trPr>
          <w:trHeight w:val="135"/>
        </w:trPr>
        <w:tc>
          <w:tcPr>
            <w:tcW w:w="530" w:type="dxa"/>
            <w:hideMark/>
          </w:tcPr>
          <w:p w14:paraId="1B798F3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15</w:t>
            </w:r>
          </w:p>
        </w:tc>
        <w:tc>
          <w:tcPr>
            <w:tcW w:w="5485" w:type="dxa"/>
            <w:hideMark/>
          </w:tcPr>
          <w:p w14:paraId="2179284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Boites d'accouchement COMPLER</w:t>
            </w:r>
          </w:p>
        </w:tc>
        <w:tc>
          <w:tcPr>
            <w:tcW w:w="665" w:type="dxa"/>
            <w:hideMark/>
          </w:tcPr>
          <w:p w14:paraId="400BBF3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1DB4093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1ED1263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58B4EE0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980139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49E98C9" w14:textId="717D1AEA" w:rsidTr="000126D6">
        <w:trPr>
          <w:trHeight w:val="152"/>
        </w:trPr>
        <w:tc>
          <w:tcPr>
            <w:tcW w:w="530" w:type="dxa"/>
            <w:hideMark/>
          </w:tcPr>
          <w:p w14:paraId="3B44833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16</w:t>
            </w:r>
          </w:p>
        </w:tc>
        <w:tc>
          <w:tcPr>
            <w:tcW w:w="5485" w:type="dxa"/>
            <w:hideMark/>
          </w:tcPr>
          <w:p w14:paraId="4E6B73A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Table radiante pour nouveau-né</w:t>
            </w:r>
          </w:p>
        </w:tc>
        <w:tc>
          <w:tcPr>
            <w:tcW w:w="665" w:type="dxa"/>
            <w:hideMark/>
          </w:tcPr>
          <w:p w14:paraId="0B40CC3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4FE7788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7E07BA5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0985948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77E7BA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AAB7856" w14:textId="7A5A2D7F" w:rsidTr="000126D6">
        <w:trPr>
          <w:trHeight w:val="171"/>
        </w:trPr>
        <w:tc>
          <w:tcPr>
            <w:tcW w:w="530" w:type="dxa"/>
            <w:hideMark/>
          </w:tcPr>
          <w:p w14:paraId="3358504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17</w:t>
            </w:r>
          </w:p>
        </w:tc>
        <w:tc>
          <w:tcPr>
            <w:tcW w:w="5485" w:type="dxa"/>
            <w:hideMark/>
          </w:tcPr>
          <w:p w14:paraId="5E0BA36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Vidéo projecteur</w:t>
            </w:r>
          </w:p>
        </w:tc>
        <w:tc>
          <w:tcPr>
            <w:tcW w:w="665" w:type="dxa"/>
            <w:hideMark/>
          </w:tcPr>
          <w:p w14:paraId="7F88A5C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384D54D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09BD35F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3ACD225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7090690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3135351" w14:textId="6F1B2B1B" w:rsidTr="000126D6">
        <w:trPr>
          <w:trHeight w:val="1101"/>
        </w:trPr>
        <w:tc>
          <w:tcPr>
            <w:tcW w:w="530" w:type="dxa"/>
            <w:hideMark/>
          </w:tcPr>
          <w:p w14:paraId="4F346A6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18</w:t>
            </w:r>
          </w:p>
        </w:tc>
        <w:tc>
          <w:tcPr>
            <w:tcW w:w="5485" w:type="dxa"/>
            <w:hideMark/>
          </w:tcPr>
          <w:p w14:paraId="28E4137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roofErr w:type="spellStart"/>
            <w:r w:rsidRPr="000126D6">
              <w:rPr>
                <w:rFonts w:ascii="Agency FB" w:hAnsi="Agency FB" w:cs="Arial"/>
                <w:b/>
                <w:w w:val="99"/>
              </w:rPr>
              <w:t>Ordinqteurs</w:t>
            </w:r>
            <w:proofErr w:type="spellEnd"/>
          </w:p>
        </w:tc>
        <w:tc>
          <w:tcPr>
            <w:tcW w:w="665" w:type="dxa"/>
            <w:hideMark/>
          </w:tcPr>
          <w:p w14:paraId="50CABE3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0CEF96C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5E78FC0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6268A1C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00518FB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573A2AD5" w14:textId="540412E9" w:rsidTr="000126D6">
        <w:trPr>
          <w:trHeight w:val="140"/>
        </w:trPr>
        <w:tc>
          <w:tcPr>
            <w:tcW w:w="530" w:type="dxa"/>
            <w:hideMark/>
          </w:tcPr>
          <w:p w14:paraId="7770263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19</w:t>
            </w:r>
          </w:p>
        </w:tc>
        <w:tc>
          <w:tcPr>
            <w:tcW w:w="5485" w:type="dxa"/>
            <w:hideMark/>
          </w:tcPr>
          <w:p w14:paraId="2476D30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roofErr w:type="spellStart"/>
            <w:r w:rsidRPr="000126D6">
              <w:rPr>
                <w:rFonts w:ascii="Agency FB" w:hAnsi="Agency FB" w:cs="Arial"/>
                <w:b/>
                <w:w w:val="99"/>
              </w:rPr>
              <w:t>Photocopiieur</w:t>
            </w:r>
            <w:proofErr w:type="spellEnd"/>
          </w:p>
        </w:tc>
        <w:tc>
          <w:tcPr>
            <w:tcW w:w="665" w:type="dxa"/>
            <w:hideMark/>
          </w:tcPr>
          <w:p w14:paraId="7D89FB6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317F363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784F25F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0F70034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3B5658E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5CCA4C83" w14:textId="7A9D5920" w:rsidTr="000126D6">
        <w:trPr>
          <w:trHeight w:val="70"/>
        </w:trPr>
        <w:tc>
          <w:tcPr>
            <w:tcW w:w="530" w:type="dxa"/>
            <w:hideMark/>
          </w:tcPr>
          <w:p w14:paraId="6D8A132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20</w:t>
            </w:r>
          </w:p>
        </w:tc>
        <w:tc>
          <w:tcPr>
            <w:tcW w:w="5485" w:type="dxa"/>
            <w:hideMark/>
          </w:tcPr>
          <w:p w14:paraId="650CCC7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Ophtalmoscope</w:t>
            </w:r>
          </w:p>
        </w:tc>
        <w:tc>
          <w:tcPr>
            <w:tcW w:w="665" w:type="dxa"/>
            <w:hideMark/>
          </w:tcPr>
          <w:p w14:paraId="370C548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6F13CFC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6617E8F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3E51A24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01711E3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305E44D5" w14:textId="6BA09B36" w:rsidTr="000126D6">
        <w:trPr>
          <w:trHeight w:val="301"/>
        </w:trPr>
        <w:tc>
          <w:tcPr>
            <w:tcW w:w="530" w:type="dxa"/>
            <w:hideMark/>
          </w:tcPr>
          <w:p w14:paraId="57E6209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21</w:t>
            </w:r>
          </w:p>
        </w:tc>
        <w:tc>
          <w:tcPr>
            <w:tcW w:w="5485" w:type="dxa"/>
            <w:hideMark/>
          </w:tcPr>
          <w:p w14:paraId="327C58DB" w14:textId="77777777" w:rsidR="000126D6" w:rsidRPr="000126D6" w:rsidRDefault="000126D6" w:rsidP="000126D6">
            <w:pPr>
              <w:widowControl w:val="0"/>
              <w:suppressAutoHyphens w:val="0"/>
              <w:autoSpaceDE w:val="0"/>
              <w:adjustRightInd w:val="0"/>
              <w:jc w:val="both"/>
              <w:textAlignment w:val="auto"/>
              <w:rPr>
                <w:rFonts w:ascii="Agency FB" w:hAnsi="Agency FB" w:cs="Arial"/>
                <w:b/>
                <w:w w:val="99"/>
              </w:rPr>
            </w:pPr>
            <w:r w:rsidRPr="000126D6">
              <w:rPr>
                <w:rFonts w:ascii="Agency FB" w:hAnsi="Agency FB" w:cs="Arial"/>
                <w:b/>
                <w:w w:val="99"/>
              </w:rPr>
              <w:t>Spectrophotomètre de dernière génération</w:t>
            </w:r>
          </w:p>
        </w:tc>
        <w:tc>
          <w:tcPr>
            <w:tcW w:w="665" w:type="dxa"/>
            <w:hideMark/>
          </w:tcPr>
          <w:p w14:paraId="67699EE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5A01D97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1401548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1214506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0B6F5D2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2BA7940F" w14:textId="4A55942F" w:rsidTr="000126D6">
        <w:trPr>
          <w:trHeight w:val="198"/>
        </w:trPr>
        <w:tc>
          <w:tcPr>
            <w:tcW w:w="530" w:type="dxa"/>
            <w:hideMark/>
          </w:tcPr>
          <w:p w14:paraId="2B83740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22</w:t>
            </w:r>
          </w:p>
        </w:tc>
        <w:tc>
          <w:tcPr>
            <w:tcW w:w="5485" w:type="dxa"/>
            <w:hideMark/>
          </w:tcPr>
          <w:p w14:paraId="6D07D3F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roofErr w:type="spellStart"/>
            <w:r w:rsidRPr="000126D6">
              <w:rPr>
                <w:rFonts w:ascii="Agency FB" w:hAnsi="Agency FB" w:cs="Arial"/>
                <w:b/>
                <w:w w:val="99"/>
              </w:rPr>
              <w:t>Ionographe</w:t>
            </w:r>
            <w:proofErr w:type="spellEnd"/>
          </w:p>
        </w:tc>
        <w:tc>
          <w:tcPr>
            <w:tcW w:w="665" w:type="dxa"/>
            <w:hideMark/>
          </w:tcPr>
          <w:p w14:paraId="605A876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0C08BBB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4615C0F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4B98454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5022A1F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8447F47" w14:textId="5BAB96B5" w:rsidTr="000126D6">
        <w:trPr>
          <w:trHeight w:val="202"/>
        </w:trPr>
        <w:tc>
          <w:tcPr>
            <w:tcW w:w="530" w:type="dxa"/>
            <w:hideMark/>
          </w:tcPr>
          <w:p w14:paraId="56E7CB4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23</w:t>
            </w:r>
          </w:p>
        </w:tc>
        <w:tc>
          <w:tcPr>
            <w:tcW w:w="5485" w:type="dxa"/>
            <w:hideMark/>
          </w:tcPr>
          <w:p w14:paraId="156F509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Centrifugeuse électrique</w:t>
            </w:r>
          </w:p>
        </w:tc>
        <w:tc>
          <w:tcPr>
            <w:tcW w:w="665" w:type="dxa"/>
            <w:hideMark/>
          </w:tcPr>
          <w:p w14:paraId="6A73A83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72092D6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651ED58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6AF3710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0C176C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5D78E25" w14:textId="78F6354F" w:rsidTr="000126D6">
        <w:trPr>
          <w:trHeight w:val="70"/>
        </w:trPr>
        <w:tc>
          <w:tcPr>
            <w:tcW w:w="530" w:type="dxa"/>
            <w:hideMark/>
          </w:tcPr>
          <w:p w14:paraId="16D376F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24</w:t>
            </w:r>
          </w:p>
        </w:tc>
        <w:tc>
          <w:tcPr>
            <w:tcW w:w="5485" w:type="dxa"/>
            <w:hideMark/>
          </w:tcPr>
          <w:p w14:paraId="4988006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Centrifugeuse manuelle</w:t>
            </w:r>
          </w:p>
        </w:tc>
        <w:tc>
          <w:tcPr>
            <w:tcW w:w="665" w:type="dxa"/>
            <w:hideMark/>
          </w:tcPr>
          <w:p w14:paraId="01854AD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7195BE0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18A7DFC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7B415E9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18681E6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830C331" w14:textId="6D63DF7C" w:rsidTr="000126D6">
        <w:trPr>
          <w:trHeight w:val="224"/>
        </w:trPr>
        <w:tc>
          <w:tcPr>
            <w:tcW w:w="530" w:type="dxa"/>
            <w:hideMark/>
          </w:tcPr>
          <w:p w14:paraId="0974E48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25</w:t>
            </w:r>
          </w:p>
        </w:tc>
        <w:tc>
          <w:tcPr>
            <w:tcW w:w="5485" w:type="dxa"/>
            <w:hideMark/>
          </w:tcPr>
          <w:p w14:paraId="646EF22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Chaise roulante</w:t>
            </w:r>
          </w:p>
        </w:tc>
        <w:tc>
          <w:tcPr>
            <w:tcW w:w="665" w:type="dxa"/>
            <w:hideMark/>
          </w:tcPr>
          <w:p w14:paraId="0F4C41A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7B7F265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57EFAC4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20B2032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2B81987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59E48A98" w14:textId="25C340B0" w:rsidTr="000126D6">
        <w:trPr>
          <w:trHeight w:val="228"/>
        </w:trPr>
        <w:tc>
          <w:tcPr>
            <w:tcW w:w="530" w:type="dxa"/>
            <w:hideMark/>
          </w:tcPr>
          <w:p w14:paraId="31BD139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26</w:t>
            </w:r>
          </w:p>
        </w:tc>
        <w:tc>
          <w:tcPr>
            <w:tcW w:w="5485" w:type="dxa"/>
            <w:hideMark/>
          </w:tcPr>
          <w:p w14:paraId="3DA4FA5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Table d'accouchement</w:t>
            </w:r>
          </w:p>
        </w:tc>
        <w:tc>
          <w:tcPr>
            <w:tcW w:w="665" w:type="dxa"/>
            <w:hideMark/>
          </w:tcPr>
          <w:p w14:paraId="7D25CDA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2E50446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585D2C9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09854CE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4E95548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5DBFA5D" w14:textId="51D8F93D" w:rsidTr="000126D6">
        <w:trPr>
          <w:trHeight w:val="246"/>
        </w:trPr>
        <w:tc>
          <w:tcPr>
            <w:tcW w:w="530" w:type="dxa"/>
            <w:hideMark/>
          </w:tcPr>
          <w:p w14:paraId="2FA5BE0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27</w:t>
            </w:r>
          </w:p>
        </w:tc>
        <w:tc>
          <w:tcPr>
            <w:tcW w:w="5485" w:type="dxa"/>
            <w:hideMark/>
          </w:tcPr>
          <w:p w14:paraId="047850C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Tensiomètres</w:t>
            </w:r>
          </w:p>
        </w:tc>
        <w:tc>
          <w:tcPr>
            <w:tcW w:w="665" w:type="dxa"/>
            <w:hideMark/>
          </w:tcPr>
          <w:p w14:paraId="16C00FF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6131C54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6</w:t>
            </w:r>
          </w:p>
        </w:tc>
        <w:tc>
          <w:tcPr>
            <w:tcW w:w="803" w:type="dxa"/>
            <w:hideMark/>
          </w:tcPr>
          <w:p w14:paraId="4D6B393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257F0B2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0BDE817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7D3F029C" w14:textId="72195FB6" w:rsidTr="000126D6">
        <w:trPr>
          <w:trHeight w:val="250"/>
        </w:trPr>
        <w:tc>
          <w:tcPr>
            <w:tcW w:w="530" w:type="dxa"/>
            <w:hideMark/>
          </w:tcPr>
          <w:p w14:paraId="33208CC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28</w:t>
            </w:r>
          </w:p>
        </w:tc>
        <w:tc>
          <w:tcPr>
            <w:tcW w:w="5485" w:type="dxa"/>
            <w:hideMark/>
          </w:tcPr>
          <w:p w14:paraId="02C5F46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xml:space="preserve">Glucomètre </w:t>
            </w:r>
          </w:p>
        </w:tc>
        <w:tc>
          <w:tcPr>
            <w:tcW w:w="665" w:type="dxa"/>
            <w:hideMark/>
          </w:tcPr>
          <w:p w14:paraId="7F3DF72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073F3D9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202A405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0FF320D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5279ACC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7F383160" w14:textId="20E5F1E3" w:rsidTr="000126D6">
        <w:trPr>
          <w:trHeight w:val="111"/>
        </w:trPr>
        <w:tc>
          <w:tcPr>
            <w:tcW w:w="530" w:type="dxa"/>
            <w:hideMark/>
          </w:tcPr>
          <w:p w14:paraId="7554113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29</w:t>
            </w:r>
          </w:p>
        </w:tc>
        <w:tc>
          <w:tcPr>
            <w:tcW w:w="5485" w:type="dxa"/>
            <w:hideMark/>
          </w:tcPr>
          <w:p w14:paraId="352505E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Aspirateur chirurgical</w:t>
            </w:r>
          </w:p>
        </w:tc>
        <w:tc>
          <w:tcPr>
            <w:tcW w:w="665" w:type="dxa"/>
            <w:hideMark/>
          </w:tcPr>
          <w:p w14:paraId="685F6AA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2F8C0B7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2AA0E34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793B9E6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307D4FA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C2A0A3D" w14:textId="5265B0BA" w:rsidTr="000126D6">
        <w:trPr>
          <w:trHeight w:val="271"/>
        </w:trPr>
        <w:tc>
          <w:tcPr>
            <w:tcW w:w="530" w:type="dxa"/>
            <w:hideMark/>
          </w:tcPr>
          <w:p w14:paraId="29CB21F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30</w:t>
            </w:r>
          </w:p>
        </w:tc>
        <w:tc>
          <w:tcPr>
            <w:tcW w:w="5485" w:type="dxa"/>
            <w:hideMark/>
          </w:tcPr>
          <w:p w14:paraId="70E3D95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Laryngoscope</w:t>
            </w:r>
          </w:p>
        </w:tc>
        <w:tc>
          <w:tcPr>
            <w:tcW w:w="665" w:type="dxa"/>
            <w:hideMark/>
          </w:tcPr>
          <w:p w14:paraId="70152D0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776C4FE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114281A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3F75903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2239C17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2FCB28D" w14:textId="1CBFA94E" w:rsidTr="000126D6">
        <w:trPr>
          <w:trHeight w:val="133"/>
        </w:trPr>
        <w:tc>
          <w:tcPr>
            <w:tcW w:w="530" w:type="dxa"/>
            <w:hideMark/>
          </w:tcPr>
          <w:p w14:paraId="13D7767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31</w:t>
            </w:r>
          </w:p>
        </w:tc>
        <w:tc>
          <w:tcPr>
            <w:tcW w:w="5485" w:type="dxa"/>
            <w:hideMark/>
          </w:tcPr>
          <w:p w14:paraId="4BE9795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Sondes d'intubation</w:t>
            </w:r>
          </w:p>
        </w:tc>
        <w:tc>
          <w:tcPr>
            <w:tcW w:w="665" w:type="dxa"/>
            <w:hideMark/>
          </w:tcPr>
          <w:p w14:paraId="56E0057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6B3DCB4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3CABDC4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282E4AE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7FCEDC3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2EE5DA33" w14:textId="3DE323BD" w:rsidTr="000126D6">
        <w:trPr>
          <w:trHeight w:val="136"/>
        </w:trPr>
        <w:tc>
          <w:tcPr>
            <w:tcW w:w="530" w:type="dxa"/>
            <w:hideMark/>
          </w:tcPr>
          <w:p w14:paraId="035A7FE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32</w:t>
            </w:r>
          </w:p>
        </w:tc>
        <w:tc>
          <w:tcPr>
            <w:tcW w:w="5485" w:type="dxa"/>
            <w:hideMark/>
          </w:tcPr>
          <w:p w14:paraId="41E968A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Doppler fœtal</w:t>
            </w:r>
          </w:p>
        </w:tc>
        <w:tc>
          <w:tcPr>
            <w:tcW w:w="665" w:type="dxa"/>
            <w:hideMark/>
          </w:tcPr>
          <w:p w14:paraId="325FCCA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203B905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w:t>
            </w:r>
          </w:p>
        </w:tc>
        <w:tc>
          <w:tcPr>
            <w:tcW w:w="803" w:type="dxa"/>
            <w:hideMark/>
          </w:tcPr>
          <w:p w14:paraId="281D39B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043CE33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4DDEE9F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0C713B47" w14:textId="7BC1AC0C" w:rsidTr="000126D6">
        <w:trPr>
          <w:trHeight w:val="155"/>
        </w:trPr>
        <w:tc>
          <w:tcPr>
            <w:tcW w:w="530" w:type="dxa"/>
            <w:hideMark/>
          </w:tcPr>
          <w:p w14:paraId="42F09DD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33</w:t>
            </w:r>
          </w:p>
        </w:tc>
        <w:tc>
          <w:tcPr>
            <w:tcW w:w="5485" w:type="dxa"/>
            <w:hideMark/>
          </w:tcPr>
          <w:p w14:paraId="23E4D7C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xml:space="preserve">Microscope </w:t>
            </w:r>
          </w:p>
        </w:tc>
        <w:tc>
          <w:tcPr>
            <w:tcW w:w="665" w:type="dxa"/>
            <w:hideMark/>
          </w:tcPr>
          <w:p w14:paraId="1D3641B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4582BB5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435A514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7AEDB62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4FF23EF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50563642" w14:textId="1B669E9E" w:rsidTr="000126D6">
        <w:trPr>
          <w:trHeight w:val="172"/>
        </w:trPr>
        <w:tc>
          <w:tcPr>
            <w:tcW w:w="530" w:type="dxa"/>
            <w:hideMark/>
          </w:tcPr>
          <w:p w14:paraId="6EFBCF4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34</w:t>
            </w:r>
          </w:p>
        </w:tc>
        <w:tc>
          <w:tcPr>
            <w:tcW w:w="5485" w:type="dxa"/>
            <w:hideMark/>
          </w:tcPr>
          <w:p w14:paraId="4D4B073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Ballon de réanimation enfants</w:t>
            </w:r>
          </w:p>
        </w:tc>
        <w:tc>
          <w:tcPr>
            <w:tcW w:w="665" w:type="dxa"/>
            <w:hideMark/>
          </w:tcPr>
          <w:p w14:paraId="5260CD1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66A85B0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63B8B81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407B2C1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4ADFC3C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0388B863" w14:textId="0567765A" w:rsidTr="000126D6">
        <w:trPr>
          <w:trHeight w:val="163"/>
        </w:trPr>
        <w:tc>
          <w:tcPr>
            <w:tcW w:w="530" w:type="dxa"/>
            <w:hideMark/>
          </w:tcPr>
          <w:p w14:paraId="166C50A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35</w:t>
            </w:r>
          </w:p>
        </w:tc>
        <w:tc>
          <w:tcPr>
            <w:tcW w:w="5485" w:type="dxa"/>
            <w:hideMark/>
          </w:tcPr>
          <w:p w14:paraId="545EE5D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Ballon de réanimations adultes</w:t>
            </w:r>
          </w:p>
        </w:tc>
        <w:tc>
          <w:tcPr>
            <w:tcW w:w="665" w:type="dxa"/>
            <w:hideMark/>
          </w:tcPr>
          <w:p w14:paraId="57A54F4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7BDEA07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26BF015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08A3809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D341D3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23E5B2D8" w14:textId="035245AA" w:rsidTr="000126D6">
        <w:trPr>
          <w:trHeight w:val="180"/>
        </w:trPr>
        <w:tc>
          <w:tcPr>
            <w:tcW w:w="530" w:type="dxa"/>
            <w:hideMark/>
          </w:tcPr>
          <w:p w14:paraId="2F1662C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36</w:t>
            </w:r>
          </w:p>
        </w:tc>
        <w:tc>
          <w:tcPr>
            <w:tcW w:w="5485" w:type="dxa"/>
            <w:hideMark/>
          </w:tcPr>
          <w:p w14:paraId="08D8BB6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Tabouret réglable</w:t>
            </w:r>
          </w:p>
        </w:tc>
        <w:tc>
          <w:tcPr>
            <w:tcW w:w="665" w:type="dxa"/>
            <w:hideMark/>
          </w:tcPr>
          <w:p w14:paraId="7D99EDA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153E0E7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w:t>
            </w:r>
          </w:p>
        </w:tc>
        <w:tc>
          <w:tcPr>
            <w:tcW w:w="803" w:type="dxa"/>
            <w:hideMark/>
          </w:tcPr>
          <w:p w14:paraId="08BD77B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67A79AA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06474D8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47465DBB" w14:textId="7875BB16" w:rsidTr="000126D6">
        <w:trPr>
          <w:trHeight w:val="271"/>
        </w:trPr>
        <w:tc>
          <w:tcPr>
            <w:tcW w:w="530" w:type="dxa"/>
            <w:hideMark/>
          </w:tcPr>
          <w:p w14:paraId="3E0AD3B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37</w:t>
            </w:r>
          </w:p>
        </w:tc>
        <w:tc>
          <w:tcPr>
            <w:tcW w:w="5485" w:type="dxa"/>
            <w:hideMark/>
          </w:tcPr>
          <w:p w14:paraId="40683B9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Lampes d'examens</w:t>
            </w:r>
          </w:p>
        </w:tc>
        <w:tc>
          <w:tcPr>
            <w:tcW w:w="665" w:type="dxa"/>
            <w:hideMark/>
          </w:tcPr>
          <w:p w14:paraId="79C2E73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452D479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w:t>
            </w:r>
          </w:p>
        </w:tc>
        <w:tc>
          <w:tcPr>
            <w:tcW w:w="803" w:type="dxa"/>
            <w:hideMark/>
          </w:tcPr>
          <w:p w14:paraId="7520CD5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0671654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57972EA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7D149873" w14:textId="5DE65892" w:rsidTr="000126D6">
        <w:trPr>
          <w:trHeight w:val="542"/>
        </w:trPr>
        <w:tc>
          <w:tcPr>
            <w:tcW w:w="530" w:type="dxa"/>
            <w:hideMark/>
          </w:tcPr>
          <w:p w14:paraId="7186B71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38</w:t>
            </w:r>
          </w:p>
        </w:tc>
        <w:tc>
          <w:tcPr>
            <w:tcW w:w="5485" w:type="dxa"/>
            <w:hideMark/>
          </w:tcPr>
          <w:p w14:paraId="582A8CE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Table d'opération</w:t>
            </w:r>
          </w:p>
        </w:tc>
        <w:tc>
          <w:tcPr>
            <w:tcW w:w="665" w:type="dxa"/>
            <w:hideMark/>
          </w:tcPr>
          <w:p w14:paraId="736C3F8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1ACDEE1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6932DBB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5F23D7A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8E0BBF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0A52F0BB" w14:textId="109703C4" w:rsidTr="000126D6">
        <w:trPr>
          <w:trHeight w:val="271"/>
        </w:trPr>
        <w:tc>
          <w:tcPr>
            <w:tcW w:w="530" w:type="dxa"/>
            <w:hideMark/>
          </w:tcPr>
          <w:p w14:paraId="1A2966D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39</w:t>
            </w:r>
          </w:p>
        </w:tc>
        <w:tc>
          <w:tcPr>
            <w:tcW w:w="5485" w:type="dxa"/>
            <w:hideMark/>
          </w:tcPr>
          <w:p w14:paraId="415C2C7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Tables de consultation INOX</w:t>
            </w:r>
          </w:p>
        </w:tc>
        <w:tc>
          <w:tcPr>
            <w:tcW w:w="665" w:type="dxa"/>
            <w:hideMark/>
          </w:tcPr>
          <w:p w14:paraId="0823891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564EC40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26C2C20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189AEBC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0C78294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0ECDC20A" w14:textId="78D56A87" w:rsidTr="000126D6">
        <w:trPr>
          <w:trHeight w:val="501"/>
        </w:trPr>
        <w:tc>
          <w:tcPr>
            <w:tcW w:w="530" w:type="dxa"/>
            <w:hideMark/>
          </w:tcPr>
          <w:p w14:paraId="2AE9F07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40</w:t>
            </w:r>
          </w:p>
        </w:tc>
        <w:tc>
          <w:tcPr>
            <w:tcW w:w="5485" w:type="dxa"/>
            <w:hideMark/>
          </w:tcPr>
          <w:p w14:paraId="6BBA66A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Tables de bureaux</w:t>
            </w:r>
          </w:p>
        </w:tc>
        <w:tc>
          <w:tcPr>
            <w:tcW w:w="665" w:type="dxa"/>
            <w:hideMark/>
          </w:tcPr>
          <w:p w14:paraId="6901370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6EA945C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5</w:t>
            </w:r>
          </w:p>
        </w:tc>
        <w:tc>
          <w:tcPr>
            <w:tcW w:w="803" w:type="dxa"/>
            <w:hideMark/>
          </w:tcPr>
          <w:p w14:paraId="6EE710F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3183227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2E64AB0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A9CDE87" w14:textId="67026AFC" w:rsidTr="000126D6">
        <w:trPr>
          <w:trHeight w:val="238"/>
        </w:trPr>
        <w:tc>
          <w:tcPr>
            <w:tcW w:w="530" w:type="dxa"/>
            <w:hideMark/>
          </w:tcPr>
          <w:p w14:paraId="0699C3D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41</w:t>
            </w:r>
          </w:p>
        </w:tc>
        <w:tc>
          <w:tcPr>
            <w:tcW w:w="5485" w:type="dxa"/>
            <w:hideMark/>
          </w:tcPr>
          <w:p w14:paraId="53F9D5A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Chaises de bureau</w:t>
            </w:r>
          </w:p>
        </w:tc>
        <w:tc>
          <w:tcPr>
            <w:tcW w:w="665" w:type="dxa"/>
            <w:hideMark/>
          </w:tcPr>
          <w:p w14:paraId="328678B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6BD26A9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10</w:t>
            </w:r>
          </w:p>
        </w:tc>
        <w:tc>
          <w:tcPr>
            <w:tcW w:w="803" w:type="dxa"/>
            <w:hideMark/>
          </w:tcPr>
          <w:p w14:paraId="024FCF5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4AD2F8B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2CF22E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5C8666FB" w14:textId="3F7B048F" w:rsidTr="000126D6">
        <w:trPr>
          <w:trHeight w:val="256"/>
        </w:trPr>
        <w:tc>
          <w:tcPr>
            <w:tcW w:w="530" w:type="dxa"/>
            <w:hideMark/>
          </w:tcPr>
          <w:p w14:paraId="0F119B3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42</w:t>
            </w:r>
          </w:p>
        </w:tc>
        <w:tc>
          <w:tcPr>
            <w:tcW w:w="5485" w:type="dxa"/>
            <w:hideMark/>
          </w:tcPr>
          <w:p w14:paraId="317B587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Scialytique</w:t>
            </w:r>
          </w:p>
        </w:tc>
        <w:tc>
          <w:tcPr>
            <w:tcW w:w="665" w:type="dxa"/>
            <w:hideMark/>
          </w:tcPr>
          <w:p w14:paraId="63FE2A9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28B3EC3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197AF22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1CA762C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6D6AB97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8DCB709" w14:textId="3259EA11" w:rsidTr="000126D6">
        <w:trPr>
          <w:trHeight w:val="274"/>
        </w:trPr>
        <w:tc>
          <w:tcPr>
            <w:tcW w:w="530" w:type="dxa"/>
            <w:hideMark/>
          </w:tcPr>
          <w:p w14:paraId="2B29857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lastRenderedPageBreak/>
              <w:t>43</w:t>
            </w:r>
          </w:p>
        </w:tc>
        <w:tc>
          <w:tcPr>
            <w:tcW w:w="5485" w:type="dxa"/>
            <w:hideMark/>
          </w:tcPr>
          <w:p w14:paraId="72F2481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Bistouri électrique</w:t>
            </w:r>
          </w:p>
        </w:tc>
        <w:tc>
          <w:tcPr>
            <w:tcW w:w="665" w:type="dxa"/>
            <w:hideMark/>
          </w:tcPr>
          <w:p w14:paraId="53C3E7E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1DA5660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6D473EA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613C7EE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3E754DF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03B04FD3" w14:textId="353BE022" w:rsidTr="000126D6">
        <w:trPr>
          <w:trHeight w:val="271"/>
        </w:trPr>
        <w:tc>
          <w:tcPr>
            <w:tcW w:w="530" w:type="dxa"/>
            <w:hideMark/>
          </w:tcPr>
          <w:p w14:paraId="7666B5A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44</w:t>
            </w:r>
          </w:p>
        </w:tc>
        <w:tc>
          <w:tcPr>
            <w:tcW w:w="5485" w:type="dxa"/>
            <w:hideMark/>
          </w:tcPr>
          <w:p w14:paraId="5D548CC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Tambour de stérilisation</w:t>
            </w:r>
          </w:p>
        </w:tc>
        <w:tc>
          <w:tcPr>
            <w:tcW w:w="665" w:type="dxa"/>
            <w:hideMark/>
          </w:tcPr>
          <w:p w14:paraId="0FA9B3E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7C67067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5</w:t>
            </w:r>
          </w:p>
        </w:tc>
        <w:tc>
          <w:tcPr>
            <w:tcW w:w="803" w:type="dxa"/>
            <w:hideMark/>
          </w:tcPr>
          <w:p w14:paraId="177119B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68F46AC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55123A1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5084D58" w14:textId="374A5D1E" w:rsidTr="000126D6">
        <w:trPr>
          <w:trHeight w:val="268"/>
        </w:trPr>
        <w:tc>
          <w:tcPr>
            <w:tcW w:w="530" w:type="dxa"/>
            <w:hideMark/>
          </w:tcPr>
          <w:p w14:paraId="1DF2FFB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45</w:t>
            </w:r>
          </w:p>
        </w:tc>
        <w:tc>
          <w:tcPr>
            <w:tcW w:w="5485" w:type="dxa"/>
            <w:hideMark/>
          </w:tcPr>
          <w:p w14:paraId="0E499DF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Boites à chirurgie orthopédique</w:t>
            </w:r>
          </w:p>
        </w:tc>
        <w:tc>
          <w:tcPr>
            <w:tcW w:w="665" w:type="dxa"/>
            <w:hideMark/>
          </w:tcPr>
          <w:p w14:paraId="393E28A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20AA8EA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4A2F331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0FC71F4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3AE3118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5E4CD00B" w14:textId="34253D44" w:rsidTr="000126D6">
        <w:trPr>
          <w:trHeight w:val="271"/>
        </w:trPr>
        <w:tc>
          <w:tcPr>
            <w:tcW w:w="530" w:type="dxa"/>
            <w:hideMark/>
          </w:tcPr>
          <w:p w14:paraId="0A8C25A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46</w:t>
            </w:r>
          </w:p>
        </w:tc>
        <w:tc>
          <w:tcPr>
            <w:tcW w:w="5485" w:type="dxa"/>
            <w:hideMark/>
          </w:tcPr>
          <w:p w14:paraId="3D8D34B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Manomètre à oxygène</w:t>
            </w:r>
          </w:p>
        </w:tc>
        <w:tc>
          <w:tcPr>
            <w:tcW w:w="665" w:type="dxa"/>
            <w:hideMark/>
          </w:tcPr>
          <w:p w14:paraId="6D2CEB8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6F55AFE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454B155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6C7EFA1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13AC3AE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2CB78EB6" w14:textId="515BE07E" w:rsidTr="000126D6">
        <w:trPr>
          <w:trHeight w:val="133"/>
        </w:trPr>
        <w:tc>
          <w:tcPr>
            <w:tcW w:w="530" w:type="dxa"/>
            <w:hideMark/>
          </w:tcPr>
          <w:p w14:paraId="43D61CB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47</w:t>
            </w:r>
          </w:p>
        </w:tc>
        <w:tc>
          <w:tcPr>
            <w:tcW w:w="5485" w:type="dxa"/>
            <w:hideMark/>
          </w:tcPr>
          <w:p w14:paraId="0818C02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xml:space="preserve">Laryngoscope </w:t>
            </w:r>
          </w:p>
        </w:tc>
        <w:tc>
          <w:tcPr>
            <w:tcW w:w="665" w:type="dxa"/>
            <w:hideMark/>
          </w:tcPr>
          <w:p w14:paraId="38911F1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32629DA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2</w:t>
            </w:r>
          </w:p>
        </w:tc>
        <w:tc>
          <w:tcPr>
            <w:tcW w:w="803" w:type="dxa"/>
            <w:hideMark/>
          </w:tcPr>
          <w:p w14:paraId="0C4709E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1C52BA0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4CC02D4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CFB3702" w14:textId="03968931" w:rsidTr="000126D6">
        <w:trPr>
          <w:trHeight w:val="151"/>
        </w:trPr>
        <w:tc>
          <w:tcPr>
            <w:tcW w:w="530" w:type="dxa"/>
            <w:hideMark/>
          </w:tcPr>
          <w:p w14:paraId="18EAB2B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48</w:t>
            </w:r>
          </w:p>
        </w:tc>
        <w:tc>
          <w:tcPr>
            <w:tcW w:w="5485" w:type="dxa"/>
            <w:hideMark/>
          </w:tcPr>
          <w:p w14:paraId="7ED7AF3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Attelle</w:t>
            </w:r>
          </w:p>
        </w:tc>
        <w:tc>
          <w:tcPr>
            <w:tcW w:w="665" w:type="dxa"/>
            <w:hideMark/>
          </w:tcPr>
          <w:p w14:paraId="336A81F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1807B8D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14</w:t>
            </w:r>
          </w:p>
        </w:tc>
        <w:tc>
          <w:tcPr>
            <w:tcW w:w="803" w:type="dxa"/>
            <w:hideMark/>
          </w:tcPr>
          <w:p w14:paraId="7B4A019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612BEBA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4119C25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27479FFB" w14:textId="14415D86" w:rsidTr="000126D6">
        <w:trPr>
          <w:trHeight w:val="286"/>
        </w:trPr>
        <w:tc>
          <w:tcPr>
            <w:tcW w:w="530" w:type="dxa"/>
            <w:hideMark/>
          </w:tcPr>
          <w:p w14:paraId="7C7A386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49</w:t>
            </w:r>
          </w:p>
        </w:tc>
        <w:tc>
          <w:tcPr>
            <w:tcW w:w="5485" w:type="dxa"/>
            <w:hideMark/>
          </w:tcPr>
          <w:p w14:paraId="77D341E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Négatoscope</w:t>
            </w:r>
          </w:p>
        </w:tc>
        <w:tc>
          <w:tcPr>
            <w:tcW w:w="665" w:type="dxa"/>
            <w:hideMark/>
          </w:tcPr>
          <w:p w14:paraId="7E941D7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133A993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4A14EE7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200CD4A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2AAD8FF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5FD5450" w14:textId="5F787F45" w:rsidTr="000126D6">
        <w:trPr>
          <w:trHeight w:val="286"/>
        </w:trPr>
        <w:tc>
          <w:tcPr>
            <w:tcW w:w="530" w:type="dxa"/>
            <w:hideMark/>
          </w:tcPr>
          <w:p w14:paraId="01D11D5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50</w:t>
            </w:r>
          </w:p>
        </w:tc>
        <w:tc>
          <w:tcPr>
            <w:tcW w:w="5485" w:type="dxa"/>
            <w:hideMark/>
          </w:tcPr>
          <w:p w14:paraId="4E5EDB6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xml:space="preserve">Moniteur </w:t>
            </w:r>
            <w:proofErr w:type="spellStart"/>
            <w:r w:rsidRPr="000126D6">
              <w:rPr>
                <w:rFonts w:ascii="Agency FB" w:hAnsi="Agency FB" w:cs="Arial"/>
                <w:b/>
                <w:w w:val="99"/>
              </w:rPr>
              <w:t>multiparamètres</w:t>
            </w:r>
            <w:proofErr w:type="spellEnd"/>
          </w:p>
        </w:tc>
        <w:tc>
          <w:tcPr>
            <w:tcW w:w="665" w:type="dxa"/>
            <w:hideMark/>
          </w:tcPr>
          <w:p w14:paraId="28131D7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005E271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5</w:t>
            </w:r>
          </w:p>
        </w:tc>
        <w:tc>
          <w:tcPr>
            <w:tcW w:w="803" w:type="dxa"/>
            <w:hideMark/>
          </w:tcPr>
          <w:p w14:paraId="370D599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1631F7D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2CB76F0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246B2510" w14:textId="142B4E24" w:rsidTr="000126D6">
        <w:trPr>
          <w:trHeight w:val="286"/>
        </w:trPr>
        <w:tc>
          <w:tcPr>
            <w:tcW w:w="530" w:type="dxa"/>
            <w:hideMark/>
          </w:tcPr>
          <w:p w14:paraId="329841C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51</w:t>
            </w:r>
          </w:p>
        </w:tc>
        <w:tc>
          <w:tcPr>
            <w:tcW w:w="5485" w:type="dxa"/>
            <w:hideMark/>
          </w:tcPr>
          <w:p w14:paraId="16212CE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Lunette à oxygène</w:t>
            </w:r>
          </w:p>
        </w:tc>
        <w:tc>
          <w:tcPr>
            <w:tcW w:w="665" w:type="dxa"/>
            <w:hideMark/>
          </w:tcPr>
          <w:p w14:paraId="11C4E5E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u</w:t>
            </w:r>
          </w:p>
        </w:tc>
        <w:tc>
          <w:tcPr>
            <w:tcW w:w="940" w:type="dxa"/>
            <w:hideMark/>
          </w:tcPr>
          <w:p w14:paraId="49B3862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1</w:t>
            </w:r>
          </w:p>
        </w:tc>
        <w:tc>
          <w:tcPr>
            <w:tcW w:w="803" w:type="dxa"/>
            <w:hideMark/>
          </w:tcPr>
          <w:p w14:paraId="072FA1A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hideMark/>
          </w:tcPr>
          <w:p w14:paraId="495A333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5C61727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12D914B0" w14:textId="21708889" w:rsidTr="000126D6">
        <w:trPr>
          <w:trHeight w:val="125"/>
        </w:trPr>
        <w:tc>
          <w:tcPr>
            <w:tcW w:w="530" w:type="dxa"/>
            <w:hideMark/>
          </w:tcPr>
          <w:p w14:paraId="3D79A21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5485" w:type="dxa"/>
            <w:hideMark/>
          </w:tcPr>
          <w:p w14:paraId="7E4D216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665" w:type="dxa"/>
            <w:hideMark/>
          </w:tcPr>
          <w:p w14:paraId="70084C34"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940" w:type="dxa"/>
            <w:hideMark/>
          </w:tcPr>
          <w:p w14:paraId="09605F9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803" w:type="dxa"/>
            <w:hideMark/>
          </w:tcPr>
          <w:p w14:paraId="5140626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1070" w:type="dxa"/>
            <w:hideMark/>
          </w:tcPr>
          <w:p w14:paraId="2E0BB98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1070" w:type="dxa"/>
          </w:tcPr>
          <w:p w14:paraId="7532B2A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6916638A" w14:textId="34FD9EEB" w:rsidTr="000126D6">
        <w:trPr>
          <w:trHeight w:val="129"/>
        </w:trPr>
        <w:tc>
          <w:tcPr>
            <w:tcW w:w="530" w:type="dxa"/>
            <w:hideMark/>
          </w:tcPr>
          <w:p w14:paraId="2CFB509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5485" w:type="dxa"/>
            <w:hideMark/>
          </w:tcPr>
          <w:p w14:paraId="404FBAF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665" w:type="dxa"/>
            <w:hideMark/>
          </w:tcPr>
          <w:p w14:paraId="4DC3CD0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940" w:type="dxa"/>
            <w:hideMark/>
          </w:tcPr>
          <w:p w14:paraId="6B9E3E3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803" w:type="dxa"/>
            <w:hideMark/>
          </w:tcPr>
          <w:p w14:paraId="30C5C3A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1070" w:type="dxa"/>
            <w:hideMark/>
          </w:tcPr>
          <w:p w14:paraId="2DEFF1A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 </w:t>
            </w:r>
          </w:p>
        </w:tc>
        <w:tc>
          <w:tcPr>
            <w:tcW w:w="1070" w:type="dxa"/>
          </w:tcPr>
          <w:p w14:paraId="00C671D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p>
        </w:tc>
      </w:tr>
      <w:tr w:rsidR="000126D6" w:rsidRPr="000126D6" w14:paraId="786D704B" w14:textId="58092D99" w:rsidTr="000126D6">
        <w:trPr>
          <w:trHeight w:val="286"/>
        </w:trPr>
        <w:tc>
          <w:tcPr>
            <w:tcW w:w="530" w:type="dxa"/>
            <w:noWrap/>
            <w:hideMark/>
          </w:tcPr>
          <w:p w14:paraId="1AF5971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5485" w:type="dxa"/>
            <w:hideMark/>
          </w:tcPr>
          <w:p w14:paraId="5AB27E7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TOTAL GENERAL Hors Taxes</w:t>
            </w:r>
          </w:p>
        </w:tc>
        <w:tc>
          <w:tcPr>
            <w:tcW w:w="665" w:type="dxa"/>
            <w:hideMark/>
          </w:tcPr>
          <w:p w14:paraId="0CAB442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940" w:type="dxa"/>
            <w:hideMark/>
          </w:tcPr>
          <w:p w14:paraId="21631FC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803" w:type="dxa"/>
            <w:hideMark/>
          </w:tcPr>
          <w:p w14:paraId="72C60BC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1070" w:type="dxa"/>
            <w:hideMark/>
          </w:tcPr>
          <w:p w14:paraId="32BF856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p>
        </w:tc>
        <w:tc>
          <w:tcPr>
            <w:tcW w:w="1070" w:type="dxa"/>
          </w:tcPr>
          <w:p w14:paraId="73273C2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p>
        </w:tc>
      </w:tr>
      <w:tr w:rsidR="000126D6" w:rsidRPr="000126D6" w14:paraId="25A31F9B" w14:textId="433B3C85" w:rsidTr="000126D6">
        <w:trPr>
          <w:trHeight w:val="286"/>
        </w:trPr>
        <w:tc>
          <w:tcPr>
            <w:tcW w:w="530" w:type="dxa"/>
            <w:noWrap/>
            <w:hideMark/>
          </w:tcPr>
          <w:p w14:paraId="1979F013"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5485" w:type="dxa"/>
            <w:hideMark/>
          </w:tcPr>
          <w:p w14:paraId="75FBC21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T.V.A (19,25 %)</w:t>
            </w:r>
          </w:p>
        </w:tc>
        <w:tc>
          <w:tcPr>
            <w:tcW w:w="665" w:type="dxa"/>
            <w:hideMark/>
          </w:tcPr>
          <w:p w14:paraId="56511D1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940" w:type="dxa"/>
            <w:hideMark/>
          </w:tcPr>
          <w:p w14:paraId="00D581E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803" w:type="dxa"/>
            <w:hideMark/>
          </w:tcPr>
          <w:p w14:paraId="19E440A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1070" w:type="dxa"/>
            <w:hideMark/>
          </w:tcPr>
          <w:p w14:paraId="6490E4B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p>
        </w:tc>
        <w:tc>
          <w:tcPr>
            <w:tcW w:w="1070" w:type="dxa"/>
          </w:tcPr>
          <w:p w14:paraId="528D958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p>
        </w:tc>
      </w:tr>
      <w:tr w:rsidR="000126D6" w:rsidRPr="000126D6" w14:paraId="45583A81" w14:textId="1CAD51E1" w:rsidTr="000126D6">
        <w:trPr>
          <w:trHeight w:val="286"/>
        </w:trPr>
        <w:tc>
          <w:tcPr>
            <w:tcW w:w="530" w:type="dxa"/>
            <w:noWrap/>
            <w:hideMark/>
          </w:tcPr>
          <w:p w14:paraId="7E00344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5485" w:type="dxa"/>
            <w:hideMark/>
          </w:tcPr>
          <w:p w14:paraId="68E37A9C"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I.R (2,2% ou 5,5%)</w:t>
            </w:r>
          </w:p>
        </w:tc>
        <w:tc>
          <w:tcPr>
            <w:tcW w:w="665" w:type="dxa"/>
            <w:hideMark/>
          </w:tcPr>
          <w:p w14:paraId="79E3B0A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940" w:type="dxa"/>
            <w:hideMark/>
          </w:tcPr>
          <w:p w14:paraId="2EFBD0E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803" w:type="dxa"/>
            <w:hideMark/>
          </w:tcPr>
          <w:p w14:paraId="0D8AF60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1070" w:type="dxa"/>
            <w:hideMark/>
          </w:tcPr>
          <w:p w14:paraId="270D53E5"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p>
        </w:tc>
        <w:tc>
          <w:tcPr>
            <w:tcW w:w="1070" w:type="dxa"/>
          </w:tcPr>
          <w:p w14:paraId="402ADA5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p>
        </w:tc>
      </w:tr>
      <w:tr w:rsidR="000126D6" w:rsidRPr="000126D6" w14:paraId="06454636" w14:textId="47060408" w:rsidTr="000126D6">
        <w:trPr>
          <w:trHeight w:val="286"/>
        </w:trPr>
        <w:tc>
          <w:tcPr>
            <w:tcW w:w="530" w:type="dxa"/>
            <w:noWrap/>
            <w:hideMark/>
          </w:tcPr>
          <w:p w14:paraId="64C9372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5485" w:type="dxa"/>
            <w:hideMark/>
          </w:tcPr>
          <w:p w14:paraId="1656FB7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T.T.C</w:t>
            </w:r>
          </w:p>
        </w:tc>
        <w:tc>
          <w:tcPr>
            <w:tcW w:w="665" w:type="dxa"/>
            <w:hideMark/>
          </w:tcPr>
          <w:p w14:paraId="21FAB61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940" w:type="dxa"/>
            <w:hideMark/>
          </w:tcPr>
          <w:p w14:paraId="2A28555E"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803" w:type="dxa"/>
            <w:hideMark/>
          </w:tcPr>
          <w:p w14:paraId="685FB5C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1070" w:type="dxa"/>
            <w:hideMark/>
          </w:tcPr>
          <w:p w14:paraId="3ACDDA87"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p>
        </w:tc>
        <w:tc>
          <w:tcPr>
            <w:tcW w:w="1070" w:type="dxa"/>
          </w:tcPr>
          <w:p w14:paraId="4CD57FF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p>
        </w:tc>
      </w:tr>
      <w:tr w:rsidR="000126D6" w:rsidRPr="000126D6" w14:paraId="1A7E7B6C" w14:textId="359C325A" w:rsidTr="000126D6">
        <w:trPr>
          <w:trHeight w:val="286"/>
        </w:trPr>
        <w:tc>
          <w:tcPr>
            <w:tcW w:w="530" w:type="dxa"/>
            <w:noWrap/>
            <w:hideMark/>
          </w:tcPr>
          <w:p w14:paraId="2AA33EF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5485" w:type="dxa"/>
            <w:hideMark/>
          </w:tcPr>
          <w:p w14:paraId="53B2554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bCs/>
                <w:w w:val="99"/>
              </w:rPr>
            </w:pPr>
            <w:r w:rsidRPr="000126D6">
              <w:rPr>
                <w:rFonts w:ascii="Agency FB" w:hAnsi="Agency FB" w:cs="Arial"/>
                <w:b/>
                <w:bCs/>
                <w:w w:val="99"/>
              </w:rPr>
              <w:t>NET A MANDATER</w:t>
            </w:r>
          </w:p>
        </w:tc>
        <w:tc>
          <w:tcPr>
            <w:tcW w:w="665" w:type="dxa"/>
            <w:noWrap/>
            <w:hideMark/>
          </w:tcPr>
          <w:p w14:paraId="7B7F5C3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940" w:type="dxa"/>
            <w:noWrap/>
            <w:hideMark/>
          </w:tcPr>
          <w:p w14:paraId="600088E2"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803" w:type="dxa"/>
            <w:noWrap/>
            <w:hideMark/>
          </w:tcPr>
          <w:p w14:paraId="0F90323A"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r w:rsidRPr="000126D6">
              <w:rPr>
                <w:rFonts w:ascii="Agency FB" w:hAnsi="Agency FB" w:cs="Arial"/>
                <w:b/>
                <w:w w:val="99"/>
              </w:rPr>
              <w:t> </w:t>
            </w:r>
          </w:p>
        </w:tc>
        <w:tc>
          <w:tcPr>
            <w:tcW w:w="1070" w:type="dxa"/>
            <w:hideMark/>
          </w:tcPr>
          <w:p w14:paraId="29E392A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444482EF"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r w:rsidR="000126D6" w:rsidRPr="000126D6" w14:paraId="3F4F908B" w14:textId="135FD54E" w:rsidTr="000126D6">
        <w:trPr>
          <w:trHeight w:val="241"/>
        </w:trPr>
        <w:tc>
          <w:tcPr>
            <w:tcW w:w="530" w:type="dxa"/>
            <w:noWrap/>
            <w:hideMark/>
          </w:tcPr>
          <w:p w14:paraId="015194C9"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5485" w:type="dxa"/>
            <w:noWrap/>
            <w:hideMark/>
          </w:tcPr>
          <w:p w14:paraId="31C59F7D"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665" w:type="dxa"/>
            <w:noWrap/>
            <w:hideMark/>
          </w:tcPr>
          <w:p w14:paraId="0584484B"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940" w:type="dxa"/>
            <w:noWrap/>
            <w:hideMark/>
          </w:tcPr>
          <w:p w14:paraId="3ED627F8"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803" w:type="dxa"/>
            <w:noWrap/>
            <w:hideMark/>
          </w:tcPr>
          <w:p w14:paraId="38C83890"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noWrap/>
            <w:hideMark/>
          </w:tcPr>
          <w:p w14:paraId="742EB7D6"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c>
          <w:tcPr>
            <w:tcW w:w="1070" w:type="dxa"/>
          </w:tcPr>
          <w:p w14:paraId="5E86D9F1" w14:textId="77777777" w:rsidR="000126D6" w:rsidRPr="000126D6" w:rsidRDefault="000126D6" w:rsidP="000126D6">
            <w:pPr>
              <w:widowControl w:val="0"/>
              <w:suppressAutoHyphens w:val="0"/>
              <w:autoSpaceDE w:val="0"/>
              <w:adjustRightInd w:val="0"/>
              <w:ind w:right="-852"/>
              <w:jc w:val="both"/>
              <w:textAlignment w:val="auto"/>
              <w:rPr>
                <w:rFonts w:ascii="Agency FB" w:hAnsi="Agency FB" w:cs="Arial"/>
                <w:b/>
                <w:w w:val="99"/>
              </w:rPr>
            </w:pPr>
          </w:p>
        </w:tc>
      </w:tr>
    </w:tbl>
    <w:p w14:paraId="6A68EB73" w14:textId="77777777" w:rsidR="000126D6" w:rsidRPr="000126D6" w:rsidRDefault="000126D6" w:rsidP="000126D6">
      <w:pPr>
        <w:tabs>
          <w:tab w:val="left" w:pos="0"/>
        </w:tabs>
        <w:suppressAutoHyphens w:val="0"/>
        <w:autoSpaceDN/>
        <w:ind w:left="-284" w:right="-518" w:firstLine="284"/>
        <w:textAlignment w:val="auto"/>
        <w:rPr>
          <w:szCs w:val="20"/>
        </w:rPr>
      </w:pPr>
    </w:p>
    <w:p w14:paraId="561D9B81" w14:textId="77777777" w:rsidR="000126D6" w:rsidRPr="000126D6" w:rsidRDefault="000126D6" w:rsidP="000126D6">
      <w:pPr>
        <w:tabs>
          <w:tab w:val="left" w:pos="0"/>
        </w:tabs>
        <w:suppressAutoHyphens w:val="0"/>
        <w:autoSpaceDN/>
        <w:ind w:left="-284" w:right="-518" w:firstLine="284"/>
        <w:textAlignment w:val="auto"/>
        <w:rPr>
          <w:szCs w:val="20"/>
        </w:rPr>
      </w:pPr>
    </w:p>
    <w:p w14:paraId="48E37FF3" w14:textId="77777777" w:rsidR="000126D6" w:rsidRPr="000126D6" w:rsidRDefault="000126D6" w:rsidP="000126D6">
      <w:pPr>
        <w:tabs>
          <w:tab w:val="left" w:pos="0"/>
        </w:tabs>
        <w:suppressAutoHyphens w:val="0"/>
        <w:autoSpaceDN/>
        <w:ind w:left="-284" w:right="-518" w:firstLine="284"/>
        <w:textAlignment w:val="auto"/>
        <w:rPr>
          <w:szCs w:val="20"/>
        </w:rPr>
      </w:pPr>
    </w:p>
    <w:p w14:paraId="5AB0702E" w14:textId="77777777" w:rsidR="000126D6" w:rsidRPr="000126D6" w:rsidRDefault="000126D6" w:rsidP="000126D6">
      <w:pPr>
        <w:tabs>
          <w:tab w:val="left" w:pos="0"/>
        </w:tabs>
        <w:suppressAutoHyphens w:val="0"/>
        <w:autoSpaceDN/>
        <w:ind w:left="-284" w:right="-518" w:firstLine="284"/>
        <w:textAlignment w:val="auto"/>
        <w:rPr>
          <w:szCs w:val="20"/>
        </w:rPr>
      </w:pPr>
    </w:p>
    <w:p w14:paraId="3DCC8BEC" w14:textId="77777777" w:rsidR="000126D6" w:rsidRPr="000126D6" w:rsidRDefault="000126D6" w:rsidP="000126D6">
      <w:pPr>
        <w:tabs>
          <w:tab w:val="left" w:pos="0"/>
        </w:tabs>
        <w:suppressAutoHyphens w:val="0"/>
        <w:autoSpaceDN/>
        <w:ind w:left="-284" w:right="-518" w:firstLine="284"/>
        <w:textAlignment w:val="auto"/>
        <w:rPr>
          <w:szCs w:val="20"/>
        </w:rPr>
      </w:pPr>
    </w:p>
    <w:p w14:paraId="6B20B632" w14:textId="77777777" w:rsidR="000126D6" w:rsidRPr="000126D6" w:rsidRDefault="000126D6" w:rsidP="000126D6">
      <w:pPr>
        <w:widowControl w:val="0"/>
        <w:tabs>
          <w:tab w:val="left" w:pos="0"/>
          <w:tab w:val="left" w:pos="10760"/>
        </w:tabs>
        <w:autoSpaceDE w:val="0"/>
        <w:ind w:left="-284" w:right="-518" w:firstLine="284"/>
        <w:jc w:val="both"/>
      </w:pPr>
      <w:r w:rsidRPr="000126D6">
        <w:t>Arrêté le présent détail quantitatif et estimatif à la somme de : (en lettre) ………………………………… …………………………</w:t>
      </w:r>
      <w:r w:rsidRPr="000126D6">
        <w:rPr>
          <w:b/>
          <w:bCs/>
        </w:rPr>
        <w:t>FCFATTC</w:t>
      </w:r>
    </w:p>
    <w:p w14:paraId="60FA97B8" w14:textId="77777777" w:rsidR="000126D6" w:rsidRPr="000126D6" w:rsidRDefault="000126D6" w:rsidP="000126D6">
      <w:pPr>
        <w:widowControl w:val="0"/>
        <w:tabs>
          <w:tab w:val="left" w:pos="0"/>
        </w:tabs>
        <w:autoSpaceDE w:val="0"/>
        <w:ind w:left="-284" w:right="-518" w:firstLine="284"/>
        <w:jc w:val="both"/>
      </w:pPr>
    </w:p>
    <w:p w14:paraId="089B5BEB" w14:textId="77777777" w:rsidR="000126D6" w:rsidRPr="000126D6" w:rsidRDefault="000126D6" w:rsidP="000126D6">
      <w:pPr>
        <w:widowControl w:val="0"/>
        <w:tabs>
          <w:tab w:val="left" w:pos="0"/>
        </w:tabs>
        <w:autoSpaceDE w:val="0"/>
        <w:ind w:left="-284" w:right="-518" w:firstLine="284"/>
        <w:jc w:val="both"/>
      </w:pPr>
    </w:p>
    <w:p w14:paraId="1F67D1CD" w14:textId="77777777" w:rsidR="00366F39" w:rsidRPr="00233245" w:rsidRDefault="00366F39" w:rsidP="00233245">
      <w:pPr>
        <w:widowControl w:val="0"/>
        <w:autoSpaceDE w:val="0"/>
        <w:ind w:left="142"/>
        <w:rPr>
          <w:spacing w:val="38"/>
          <w:sz w:val="22"/>
          <w:szCs w:val="22"/>
        </w:rPr>
      </w:pPr>
    </w:p>
    <w:p w14:paraId="6CE86DA0" w14:textId="77777777" w:rsidR="00366F39" w:rsidRPr="00233245" w:rsidRDefault="00366F39" w:rsidP="00233245">
      <w:pPr>
        <w:pageBreakBefore/>
        <w:widowControl w:val="0"/>
        <w:autoSpaceDE w:val="0"/>
        <w:jc w:val="center"/>
        <w:rPr>
          <w:sz w:val="22"/>
          <w:szCs w:val="22"/>
        </w:rPr>
      </w:pPr>
      <w:r w:rsidRPr="00233245">
        <w:rPr>
          <w:b/>
          <w:bCs/>
          <w:sz w:val="22"/>
          <w:szCs w:val="22"/>
        </w:rPr>
        <w:lastRenderedPageBreak/>
        <w:t>Note relative</w:t>
      </w:r>
      <w:r w:rsidR="00F01565" w:rsidRPr="00233245">
        <w:rPr>
          <w:b/>
          <w:bCs/>
          <w:sz w:val="22"/>
          <w:szCs w:val="22"/>
        </w:rPr>
        <w:t xml:space="preserve"> </w:t>
      </w:r>
      <w:r w:rsidRPr="00233245">
        <w:rPr>
          <w:b/>
          <w:bCs/>
          <w:sz w:val="22"/>
          <w:szCs w:val="22"/>
        </w:rPr>
        <w:t>au</w:t>
      </w:r>
      <w:r w:rsidRPr="00233245">
        <w:rPr>
          <w:b/>
          <w:bCs/>
          <w:spacing w:val="10"/>
          <w:sz w:val="22"/>
          <w:szCs w:val="22"/>
        </w:rPr>
        <w:t xml:space="preserve"> cadre du </w:t>
      </w:r>
      <w:r w:rsidRPr="00233245">
        <w:rPr>
          <w:b/>
          <w:bCs/>
          <w:sz w:val="22"/>
          <w:szCs w:val="22"/>
        </w:rPr>
        <w:t>détail</w:t>
      </w:r>
      <w:r w:rsidR="00F01565" w:rsidRPr="00233245">
        <w:rPr>
          <w:b/>
          <w:bCs/>
          <w:sz w:val="22"/>
          <w:szCs w:val="22"/>
        </w:rPr>
        <w:t xml:space="preserve"> </w:t>
      </w:r>
      <w:r w:rsidRPr="00233245">
        <w:rPr>
          <w:b/>
          <w:bCs/>
          <w:sz w:val="22"/>
          <w:szCs w:val="22"/>
        </w:rPr>
        <w:t>quantitatif</w:t>
      </w:r>
      <w:r w:rsidR="00F01565" w:rsidRPr="00233245">
        <w:rPr>
          <w:b/>
          <w:bCs/>
          <w:sz w:val="22"/>
          <w:szCs w:val="22"/>
        </w:rPr>
        <w:t xml:space="preserve"> </w:t>
      </w:r>
      <w:r w:rsidRPr="00233245">
        <w:rPr>
          <w:b/>
          <w:bCs/>
          <w:sz w:val="22"/>
          <w:szCs w:val="22"/>
        </w:rPr>
        <w:t>et</w:t>
      </w:r>
      <w:r w:rsidR="00F01565" w:rsidRPr="00233245">
        <w:rPr>
          <w:b/>
          <w:bCs/>
          <w:sz w:val="22"/>
          <w:szCs w:val="22"/>
        </w:rPr>
        <w:t xml:space="preserve"> </w:t>
      </w:r>
      <w:r w:rsidRPr="00233245">
        <w:rPr>
          <w:b/>
          <w:bCs/>
          <w:sz w:val="22"/>
          <w:szCs w:val="22"/>
        </w:rPr>
        <w:t>estimatif</w:t>
      </w:r>
    </w:p>
    <w:p w14:paraId="0ECB848E" w14:textId="57A9A585" w:rsidR="00366F39" w:rsidRPr="00233245" w:rsidRDefault="00550F03" w:rsidP="00233245">
      <w:pPr>
        <w:widowControl w:val="0"/>
        <w:autoSpaceDE w:val="0"/>
        <w:jc w:val="both"/>
        <w:rPr>
          <w:i/>
          <w:iCs/>
          <w:sz w:val="22"/>
          <w:szCs w:val="22"/>
        </w:rPr>
      </w:pPr>
      <w:bookmarkStart w:id="563" w:name="_Hlk152248382"/>
      <w:r w:rsidRPr="00233245">
        <w:rPr>
          <w:i/>
          <w:iCs/>
          <w:sz w:val="22"/>
          <w:szCs w:val="22"/>
        </w:rPr>
        <w:t>[</w:t>
      </w:r>
      <w:r w:rsidR="00366F39" w:rsidRPr="00233245">
        <w:rPr>
          <w:i/>
          <w:iCs/>
          <w:sz w:val="22"/>
          <w:szCs w:val="22"/>
        </w:rPr>
        <w:t>Cette</w:t>
      </w:r>
      <w:r w:rsidR="00F01565" w:rsidRPr="00233245">
        <w:rPr>
          <w:i/>
          <w:iCs/>
          <w:sz w:val="22"/>
          <w:szCs w:val="22"/>
        </w:rPr>
        <w:t xml:space="preserve"> </w:t>
      </w:r>
      <w:r w:rsidR="00366F39" w:rsidRPr="00233245">
        <w:rPr>
          <w:i/>
          <w:iCs/>
          <w:sz w:val="22"/>
          <w:szCs w:val="22"/>
        </w:rPr>
        <w:t>note</w:t>
      </w:r>
      <w:r w:rsidR="00F01565" w:rsidRPr="00233245">
        <w:rPr>
          <w:i/>
          <w:iCs/>
          <w:sz w:val="22"/>
          <w:szCs w:val="22"/>
        </w:rPr>
        <w:t xml:space="preserve"> </w:t>
      </w:r>
      <w:r w:rsidR="00366F39" w:rsidRPr="00233245">
        <w:rPr>
          <w:i/>
          <w:iCs/>
          <w:sz w:val="22"/>
          <w:szCs w:val="22"/>
        </w:rPr>
        <w:t>relative</w:t>
      </w:r>
      <w:r w:rsidR="00F01565" w:rsidRPr="00233245">
        <w:rPr>
          <w:i/>
          <w:iCs/>
          <w:sz w:val="22"/>
          <w:szCs w:val="22"/>
        </w:rPr>
        <w:t xml:space="preserve"> </w:t>
      </w:r>
      <w:r w:rsidR="00366F39" w:rsidRPr="00233245">
        <w:rPr>
          <w:i/>
          <w:iCs/>
          <w:sz w:val="22"/>
          <w:szCs w:val="22"/>
        </w:rPr>
        <w:t>à</w:t>
      </w:r>
      <w:r w:rsidR="00F01565" w:rsidRPr="00233245">
        <w:rPr>
          <w:i/>
          <w:iCs/>
          <w:sz w:val="22"/>
          <w:szCs w:val="22"/>
        </w:rPr>
        <w:t xml:space="preserve"> </w:t>
      </w:r>
      <w:r w:rsidR="00366F39" w:rsidRPr="00233245">
        <w:rPr>
          <w:i/>
          <w:iCs/>
          <w:sz w:val="22"/>
          <w:szCs w:val="22"/>
        </w:rPr>
        <w:t>la</w:t>
      </w:r>
      <w:r w:rsidR="00F01565" w:rsidRPr="00233245">
        <w:rPr>
          <w:i/>
          <w:iCs/>
          <w:sz w:val="22"/>
          <w:szCs w:val="22"/>
        </w:rPr>
        <w:t xml:space="preserve"> </w:t>
      </w:r>
      <w:r w:rsidR="00366F39" w:rsidRPr="00233245">
        <w:rPr>
          <w:i/>
          <w:iCs/>
          <w:sz w:val="22"/>
          <w:szCs w:val="22"/>
        </w:rPr>
        <w:t>préparation</w:t>
      </w:r>
      <w:r w:rsidR="00F01565" w:rsidRPr="00233245">
        <w:rPr>
          <w:i/>
          <w:iCs/>
          <w:sz w:val="22"/>
          <w:szCs w:val="22"/>
        </w:rPr>
        <w:t xml:space="preserve"> </w:t>
      </w:r>
      <w:r w:rsidR="00366F39" w:rsidRPr="00233245">
        <w:rPr>
          <w:i/>
          <w:iCs/>
          <w:sz w:val="22"/>
          <w:szCs w:val="22"/>
        </w:rPr>
        <w:t>du</w:t>
      </w:r>
      <w:r w:rsidR="00F01565" w:rsidRPr="00233245">
        <w:rPr>
          <w:i/>
          <w:iCs/>
          <w:sz w:val="22"/>
          <w:szCs w:val="22"/>
        </w:rPr>
        <w:t xml:space="preserve"> </w:t>
      </w:r>
      <w:r w:rsidR="00366F39" w:rsidRPr="00233245">
        <w:rPr>
          <w:i/>
          <w:iCs/>
          <w:sz w:val="22"/>
          <w:szCs w:val="22"/>
        </w:rPr>
        <w:t>détail</w:t>
      </w:r>
      <w:r w:rsidR="00F01565" w:rsidRPr="00233245">
        <w:rPr>
          <w:i/>
          <w:iCs/>
          <w:sz w:val="22"/>
          <w:szCs w:val="22"/>
        </w:rPr>
        <w:t xml:space="preserve"> </w:t>
      </w:r>
      <w:r w:rsidR="00366F39" w:rsidRPr="00233245">
        <w:rPr>
          <w:i/>
          <w:iCs/>
          <w:sz w:val="22"/>
          <w:szCs w:val="22"/>
        </w:rPr>
        <w:t>quantitatif</w:t>
      </w:r>
      <w:r w:rsidR="000D5C65" w:rsidRPr="00233245">
        <w:rPr>
          <w:i/>
          <w:iCs/>
          <w:sz w:val="22"/>
          <w:szCs w:val="22"/>
        </w:rPr>
        <w:t xml:space="preserve"> </w:t>
      </w:r>
      <w:r w:rsidR="00366F39" w:rsidRPr="00233245">
        <w:rPr>
          <w:i/>
          <w:iCs/>
          <w:sz w:val="22"/>
          <w:szCs w:val="22"/>
        </w:rPr>
        <w:t>et</w:t>
      </w:r>
      <w:r w:rsidR="000D5C65" w:rsidRPr="00233245">
        <w:rPr>
          <w:i/>
          <w:iCs/>
          <w:sz w:val="22"/>
          <w:szCs w:val="22"/>
        </w:rPr>
        <w:t xml:space="preserve"> </w:t>
      </w:r>
      <w:r w:rsidR="00366F39" w:rsidRPr="00233245">
        <w:rPr>
          <w:i/>
          <w:iCs/>
          <w:sz w:val="22"/>
          <w:szCs w:val="22"/>
        </w:rPr>
        <w:t>estimatif</w:t>
      </w:r>
      <w:r w:rsidR="000D5C65" w:rsidRPr="00233245">
        <w:rPr>
          <w:i/>
          <w:iCs/>
          <w:sz w:val="22"/>
          <w:szCs w:val="22"/>
        </w:rPr>
        <w:t xml:space="preserve"> </w:t>
      </w:r>
      <w:r w:rsidR="00366F39" w:rsidRPr="00233245">
        <w:rPr>
          <w:i/>
          <w:iCs/>
          <w:sz w:val="22"/>
          <w:szCs w:val="22"/>
        </w:rPr>
        <w:t>est</w:t>
      </w:r>
      <w:r w:rsidR="000D5C65" w:rsidRPr="00233245">
        <w:rPr>
          <w:i/>
          <w:iCs/>
          <w:sz w:val="22"/>
          <w:szCs w:val="22"/>
        </w:rPr>
        <w:t xml:space="preserve"> </w:t>
      </w:r>
      <w:r w:rsidR="00366F39" w:rsidRPr="00233245">
        <w:rPr>
          <w:i/>
          <w:iCs/>
          <w:sz w:val="22"/>
          <w:szCs w:val="22"/>
        </w:rPr>
        <w:t>fournie</w:t>
      </w:r>
      <w:r w:rsidR="000D5C65" w:rsidRPr="00233245">
        <w:rPr>
          <w:i/>
          <w:iCs/>
          <w:sz w:val="22"/>
          <w:szCs w:val="22"/>
        </w:rPr>
        <w:t xml:space="preserve"> </w:t>
      </w:r>
      <w:r w:rsidR="00366F39" w:rsidRPr="00233245">
        <w:rPr>
          <w:i/>
          <w:iCs/>
          <w:sz w:val="22"/>
          <w:szCs w:val="22"/>
        </w:rPr>
        <w:t>au</w:t>
      </w:r>
      <w:r w:rsidR="000D5C65" w:rsidRPr="00233245">
        <w:rPr>
          <w:i/>
          <w:iCs/>
          <w:sz w:val="22"/>
          <w:szCs w:val="22"/>
        </w:rPr>
        <w:t xml:space="preserve"> </w:t>
      </w:r>
      <w:r w:rsidR="00366F39" w:rsidRPr="00233245">
        <w:rPr>
          <w:i/>
          <w:iCs/>
          <w:sz w:val="22"/>
          <w:szCs w:val="22"/>
        </w:rPr>
        <w:t>Maître</w:t>
      </w:r>
      <w:r w:rsidR="000D5C65" w:rsidRPr="00233245">
        <w:rPr>
          <w:i/>
          <w:iCs/>
          <w:sz w:val="22"/>
          <w:szCs w:val="22"/>
        </w:rPr>
        <w:t xml:space="preserve"> </w:t>
      </w:r>
      <w:r w:rsidR="00366F39" w:rsidRPr="00233245">
        <w:rPr>
          <w:i/>
          <w:iCs/>
          <w:sz w:val="22"/>
          <w:szCs w:val="22"/>
        </w:rPr>
        <w:t>d’Ouvrage ou au Maître</w:t>
      </w:r>
      <w:r w:rsidR="000D5C65" w:rsidRPr="00233245">
        <w:rPr>
          <w:i/>
          <w:iCs/>
          <w:sz w:val="22"/>
          <w:szCs w:val="22"/>
        </w:rPr>
        <w:t xml:space="preserve"> </w:t>
      </w:r>
      <w:r w:rsidR="00366F39" w:rsidRPr="00233245">
        <w:rPr>
          <w:i/>
          <w:iCs/>
          <w:sz w:val="22"/>
          <w:szCs w:val="22"/>
        </w:rPr>
        <w:t>d’Ouvrage Délégué</w:t>
      </w:r>
      <w:r w:rsidR="000D5C65" w:rsidRPr="00233245">
        <w:rPr>
          <w:i/>
          <w:iCs/>
          <w:sz w:val="22"/>
          <w:szCs w:val="22"/>
        </w:rPr>
        <w:t xml:space="preserve"> </w:t>
      </w:r>
      <w:r w:rsidR="00366F39" w:rsidRPr="00233245">
        <w:rPr>
          <w:i/>
          <w:iCs/>
          <w:sz w:val="22"/>
          <w:szCs w:val="22"/>
        </w:rPr>
        <w:t>uniquement</w:t>
      </w:r>
      <w:r w:rsidR="000D5C65" w:rsidRPr="00233245">
        <w:rPr>
          <w:i/>
          <w:iCs/>
          <w:sz w:val="22"/>
          <w:szCs w:val="22"/>
        </w:rPr>
        <w:t xml:space="preserve"> </w:t>
      </w:r>
      <w:r w:rsidR="00366F39" w:rsidRPr="00233245">
        <w:rPr>
          <w:i/>
          <w:iCs/>
          <w:sz w:val="22"/>
          <w:szCs w:val="22"/>
        </w:rPr>
        <w:t>à</w:t>
      </w:r>
      <w:r w:rsidR="000D5C65" w:rsidRPr="00233245">
        <w:rPr>
          <w:i/>
          <w:iCs/>
          <w:sz w:val="22"/>
          <w:szCs w:val="22"/>
        </w:rPr>
        <w:t xml:space="preserve"> </w:t>
      </w:r>
      <w:r w:rsidR="00366F39" w:rsidRPr="00233245">
        <w:rPr>
          <w:i/>
          <w:iCs/>
          <w:sz w:val="22"/>
          <w:szCs w:val="22"/>
        </w:rPr>
        <w:t>titre</w:t>
      </w:r>
      <w:r w:rsidR="000D5C65" w:rsidRPr="00233245">
        <w:rPr>
          <w:i/>
          <w:iCs/>
          <w:sz w:val="22"/>
          <w:szCs w:val="22"/>
        </w:rPr>
        <w:t xml:space="preserve"> </w:t>
      </w:r>
      <w:r w:rsidR="00366F39" w:rsidRPr="00233245">
        <w:rPr>
          <w:i/>
          <w:iCs/>
          <w:sz w:val="22"/>
          <w:szCs w:val="22"/>
        </w:rPr>
        <w:t>d’information.</w:t>
      </w:r>
      <w:r w:rsidR="000D5C65" w:rsidRPr="00233245">
        <w:rPr>
          <w:i/>
          <w:iCs/>
          <w:sz w:val="22"/>
          <w:szCs w:val="22"/>
        </w:rPr>
        <w:t xml:space="preserve"> </w:t>
      </w:r>
      <w:r w:rsidR="00366F39" w:rsidRPr="00233245">
        <w:rPr>
          <w:i/>
          <w:iCs/>
          <w:sz w:val="22"/>
          <w:szCs w:val="22"/>
        </w:rPr>
        <w:t>Elle</w:t>
      </w:r>
      <w:r w:rsidR="000D5C65" w:rsidRPr="00233245">
        <w:rPr>
          <w:i/>
          <w:iCs/>
          <w:sz w:val="22"/>
          <w:szCs w:val="22"/>
        </w:rPr>
        <w:t xml:space="preserve"> </w:t>
      </w:r>
      <w:r w:rsidR="00366F39" w:rsidRPr="00233245">
        <w:rPr>
          <w:i/>
          <w:iCs/>
          <w:sz w:val="22"/>
          <w:szCs w:val="22"/>
        </w:rPr>
        <w:t>ne doit</w:t>
      </w:r>
      <w:r w:rsidR="000D5C65" w:rsidRPr="00233245">
        <w:rPr>
          <w:i/>
          <w:iCs/>
          <w:sz w:val="22"/>
          <w:szCs w:val="22"/>
        </w:rPr>
        <w:t xml:space="preserve"> </w:t>
      </w:r>
      <w:r w:rsidR="00366F39" w:rsidRPr="00233245">
        <w:rPr>
          <w:i/>
          <w:iCs/>
          <w:sz w:val="22"/>
          <w:szCs w:val="22"/>
        </w:rPr>
        <w:t>pas</w:t>
      </w:r>
      <w:r w:rsidR="000D5C65" w:rsidRPr="00233245">
        <w:rPr>
          <w:i/>
          <w:iCs/>
          <w:sz w:val="22"/>
          <w:szCs w:val="22"/>
        </w:rPr>
        <w:t xml:space="preserve"> </w:t>
      </w:r>
      <w:r w:rsidR="00366F39" w:rsidRPr="00233245">
        <w:rPr>
          <w:i/>
          <w:iCs/>
          <w:sz w:val="22"/>
          <w:szCs w:val="22"/>
        </w:rPr>
        <w:t>figurer</w:t>
      </w:r>
      <w:r w:rsidR="000D5C65" w:rsidRPr="00233245">
        <w:rPr>
          <w:i/>
          <w:iCs/>
          <w:sz w:val="22"/>
          <w:szCs w:val="22"/>
        </w:rPr>
        <w:t xml:space="preserve"> </w:t>
      </w:r>
      <w:r w:rsidR="00366F39" w:rsidRPr="00233245">
        <w:rPr>
          <w:i/>
          <w:iCs/>
          <w:sz w:val="22"/>
          <w:szCs w:val="22"/>
        </w:rPr>
        <w:t>dans</w:t>
      </w:r>
      <w:r w:rsidR="000D5C65" w:rsidRPr="00233245">
        <w:rPr>
          <w:i/>
          <w:iCs/>
          <w:sz w:val="22"/>
          <w:szCs w:val="22"/>
        </w:rPr>
        <w:t xml:space="preserve"> </w:t>
      </w:r>
      <w:r w:rsidR="00366F39" w:rsidRPr="00233245">
        <w:rPr>
          <w:i/>
          <w:iCs/>
          <w:sz w:val="22"/>
          <w:szCs w:val="22"/>
        </w:rPr>
        <w:t>les</w:t>
      </w:r>
      <w:r w:rsidR="000D5C65" w:rsidRPr="00233245">
        <w:rPr>
          <w:i/>
          <w:iCs/>
          <w:sz w:val="22"/>
          <w:szCs w:val="22"/>
        </w:rPr>
        <w:t xml:space="preserve"> </w:t>
      </w:r>
      <w:r w:rsidR="00366F39" w:rsidRPr="00233245">
        <w:rPr>
          <w:i/>
          <w:iCs/>
          <w:sz w:val="22"/>
          <w:szCs w:val="22"/>
        </w:rPr>
        <w:t>documents</w:t>
      </w:r>
      <w:r w:rsidR="000D5C65" w:rsidRPr="00233245">
        <w:rPr>
          <w:i/>
          <w:iCs/>
          <w:sz w:val="22"/>
          <w:szCs w:val="22"/>
        </w:rPr>
        <w:t xml:space="preserve"> </w:t>
      </w:r>
      <w:r w:rsidR="00366F39" w:rsidRPr="00233245">
        <w:rPr>
          <w:i/>
          <w:iCs/>
          <w:sz w:val="22"/>
          <w:szCs w:val="22"/>
        </w:rPr>
        <w:t>définitifs]</w:t>
      </w:r>
      <w:r w:rsidR="000D5C65" w:rsidRPr="00233245">
        <w:rPr>
          <w:i/>
          <w:iCs/>
          <w:sz w:val="22"/>
          <w:szCs w:val="22"/>
        </w:rPr>
        <w:t>.</w:t>
      </w:r>
      <w:bookmarkEnd w:id="563"/>
    </w:p>
    <w:p w14:paraId="500CCE2B" w14:textId="77777777" w:rsidR="00E95C5B" w:rsidRPr="00233245" w:rsidRDefault="00E95C5B" w:rsidP="00233245">
      <w:pPr>
        <w:widowControl w:val="0"/>
        <w:autoSpaceDE w:val="0"/>
        <w:jc w:val="both"/>
        <w:rPr>
          <w:sz w:val="22"/>
          <w:szCs w:val="22"/>
        </w:rPr>
      </w:pPr>
    </w:p>
    <w:p w14:paraId="5EA56AED" w14:textId="5DE76577" w:rsidR="00366F39" w:rsidRPr="00233245" w:rsidRDefault="00366F39" w:rsidP="00233245">
      <w:pPr>
        <w:widowControl w:val="0"/>
        <w:autoSpaceDE w:val="0"/>
        <w:jc w:val="both"/>
        <w:rPr>
          <w:sz w:val="22"/>
          <w:szCs w:val="22"/>
        </w:rPr>
      </w:pPr>
      <w:r w:rsidRPr="00233245">
        <w:rPr>
          <w:b/>
          <w:bCs/>
          <w:sz w:val="22"/>
          <w:szCs w:val="22"/>
        </w:rPr>
        <w:t>Objectifs</w:t>
      </w:r>
    </w:p>
    <w:p w14:paraId="0B03FDC3" w14:textId="0F675E15" w:rsidR="00366F39" w:rsidRPr="00233245" w:rsidRDefault="00366F39" w:rsidP="00233245">
      <w:pPr>
        <w:widowControl w:val="0"/>
        <w:autoSpaceDE w:val="0"/>
        <w:jc w:val="both"/>
        <w:rPr>
          <w:sz w:val="22"/>
          <w:szCs w:val="22"/>
        </w:rPr>
      </w:pPr>
      <w:r w:rsidRPr="00233245">
        <w:rPr>
          <w:sz w:val="22"/>
          <w:szCs w:val="22"/>
        </w:rPr>
        <w:t>Les objectifs</w:t>
      </w:r>
      <w:r w:rsidR="006218D5" w:rsidRPr="00233245">
        <w:rPr>
          <w:sz w:val="22"/>
          <w:szCs w:val="22"/>
        </w:rPr>
        <w:t xml:space="preserve"> </w:t>
      </w:r>
      <w:r w:rsidRPr="00233245">
        <w:rPr>
          <w:sz w:val="22"/>
          <w:szCs w:val="22"/>
        </w:rPr>
        <w:t>du</w:t>
      </w:r>
      <w:r w:rsidR="006218D5" w:rsidRPr="00233245">
        <w:rPr>
          <w:sz w:val="22"/>
          <w:szCs w:val="22"/>
        </w:rPr>
        <w:t xml:space="preserve"> </w:t>
      </w:r>
      <w:r w:rsidRPr="00233245">
        <w:rPr>
          <w:sz w:val="22"/>
          <w:szCs w:val="22"/>
        </w:rPr>
        <w:t>détail</w:t>
      </w:r>
      <w:r w:rsidR="006218D5" w:rsidRPr="00233245">
        <w:rPr>
          <w:sz w:val="22"/>
          <w:szCs w:val="22"/>
        </w:rPr>
        <w:t xml:space="preserve"> </w:t>
      </w:r>
      <w:r w:rsidRPr="00233245">
        <w:rPr>
          <w:sz w:val="22"/>
          <w:szCs w:val="22"/>
        </w:rPr>
        <w:t>quantitatif</w:t>
      </w:r>
      <w:r w:rsidR="006218D5" w:rsidRPr="00233245">
        <w:rPr>
          <w:sz w:val="22"/>
          <w:szCs w:val="22"/>
        </w:rPr>
        <w:t xml:space="preserve"> </w:t>
      </w:r>
      <w:r w:rsidRPr="00233245">
        <w:rPr>
          <w:sz w:val="22"/>
          <w:szCs w:val="22"/>
        </w:rPr>
        <w:t>et</w:t>
      </w:r>
      <w:r w:rsidR="006218D5" w:rsidRPr="00233245">
        <w:rPr>
          <w:sz w:val="22"/>
          <w:szCs w:val="22"/>
        </w:rPr>
        <w:t xml:space="preserve"> </w:t>
      </w:r>
      <w:r w:rsidRPr="00233245">
        <w:rPr>
          <w:sz w:val="22"/>
          <w:szCs w:val="22"/>
        </w:rPr>
        <w:t>estimatif</w:t>
      </w:r>
      <w:r w:rsidR="006218D5" w:rsidRPr="00233245">
        <w:rPr>
          <w:sz w:val="22"/>
          <w:szCs w:val="22"/>
        </w:rPr>
        <w:t xml:space="preserve"> </w:t>
      </w:r>
      <w:r w:rsidRPr="00233245">
        <w:rPr>
          <w:sz w:val="22"/>
          <w:szCs w:val="22"/>
        </w:rPr>
        <w:t>sont</w:t>
      </w:r>
      <w:r w:rsidR="006218D5" w:rsidRPr="00233245">
        <w:rPr>
          <w:sz w:val="22"/>
          <w:szCs w:val="22"/>
        </w:rPr>
        <w:t xml:space="preserve"> </w:t>
      </w:r>
      <w:r w:rsidRPr="00233245">
        <w:rPr>
          <w:sz w:val="22"/>
          <w:szCs w:val="22"/>
        </w:rPr>
        <w:t>de</w:t>
      </w:r>
      <w:r w:rsidR="006218D5" w:rsidRPr="00233245">
        <w:rPr>
          <w:sz w:val="22"/>
          <w:szCs w:val="22"/>
        </w:rPr>
        <w:t xml:space="preserve"> </w:t>
      </w:r>
      <w:r w:rsidRPr="00233245">
        <w:rPr>
          <w:sz w:val="22"/>
          <w:szCs w:val="22"/>
        </w:rPr>
        <w:t>fournir</w:t>
      </w:r>
      <w:r w:rsidR="006218D5" w:rsidRPr="00233245">
        <w:rPr>
          <w:sz w:val="22"/>
          <w:szCs w:val="22"/>
        </w:rPr>
        <w:t xml:space="preserve"> </w:t>
      </w:r>
      <w:r w:rsidRPr="00233245">
        <w:rPr>
          <w:sz w:val="22"/>
          <w:szCs w:val="22"/>
        </w:rPr>
        <w:t>des</w:t>
      </w:r>
      <w:r w:rsidR="006218D5" w:rsidRPr="00233245">
        <w:rPr>
          <w:sz w:val="22"/>
          <w:szCs w:val="22"/>
        </w:rPr>
        <w:t xml:space="preserve"> </w:t>
      </w:r>
      <w:r w:rsidRPr="00233245">
        <w:rPr>
          <w:sz w:val="22"/>
          <w:szCs w:val="22"/>
        </w:rPr>
        <w:t>renseignements suffisants</w:t>
      </w:r>
      <w:r w:rsidR="00320AE9" w:rsidRPr="00233245">
        <w:rPr>
          <w:sz w:val="22"/>
          <w:szCs w:val="22"/>
        </w:rPr>
        <w:t xml:space="preserve"> </w:t>
      </w:r>
      <w:r w:rsidRPr="00233245">
        <w:rPr>
          <w:sz w:val="22"/>
          <w:szCs w:val="22"/>
        </w:rPr>
        <w:t>quant</w:t>
      </w:r>
      <w:r w:rsidR="00320AE9" w:rsidRPr="00233245">
        <w:rPr>
          <w:sz w:val="22"/>
          <w:szCs w:val="22"/>
        </w:rPr>
        <w:t xml:space="preserve"> </w:t>
      </w:r>
      <w:r w:rsidRPr="00233245">
        <w:rPr>
          <w:sz w:val="22"/>
          <w:szCs w:val="22"/>
        </w:rPr>
        <w:t>à</w:t>
      </w:r>
      <w:r w:rsidR="00320AE9" w:rsidRPr="00233245">
        <w:rPr>
          <w:sz w:val="22"/>
          <w:szCs w:val="22"/>
        </w:rPr>
        <w:t xml:space="preserve"> </w:t>
      </w:r>
      <w:r w:rsidRPr="00233245">
        <w:rPr>
          <w:sz w:val="22"/>
          <w:szCs w:val="22"/>
        </w:rPr>
        <w:t>la</w:t>
      </w:r>
      <w:r w:rsidR="00320AE9" w:rsidRPr="00233245">
        <w:rPr>
          <w:sz w:val="22"/>
          <w:szCs w:val="22"/>
        </w:rPr>
        <w:t xml:space="preserve"> </w:t>
      </w:r>
      <w:r w:rsidRPr="00233245">
        <w:rPr>
          <w:sz w:val="22"/>
          <w:szCs w:val="22"/>
        </w:rPr>
        <w:t>nature</w:t>
      </w:r>
      <w:r w:rsidR="00320AE9" w:rsidRPr="00233245">
        <w:rPr>
          <w:sz w:val="22"/>
          <w:szCs w:val="22"/>
        </w:rPr>
        <w:t xml:space="preserve"> </w:t>
      </w:r>
      <w:r w:rsidRPr="00233245">
        <w:rPr>
          <w:sz w:val="22"/>
          <w:szCs w:val="22"/>
        </w:rPr>
        <w:t>et</w:t>
      </w:r>
      <w:r w:rsidR="00320AE9" w:rsidRPr="00233245">
        <w:rPr>
          <w:sz w:val="22"/>
          <w:szCs w:val="22"/>
        </w:rPr>
        <w:t xml:space="preserve"> </w:t>
      </w:r>
      <w:r w:rsidRPr="00233245">
        <w:rPr>
          <w:sz w:val="22"/>
          <w:szCs w:val="22"/>
        </w:rPr>
        <w:t>au</w:t>
      </w:r>
      <w:r w:rsidR="00320AE9" w:rsidRPr="00233245">
        <w:rPr>
          <w:sz w:val="22"/>
          <w:szCs w:val="22"/>
        </w:rPr>
        <w:t xml:space="preserve"> </w:t>
      </w:r>
      <w:r w:rsidRPr="00233245">
        <w:rPr>
          <w:sz w:val="22"/>
          <w:szCs w:val="22"/>
        </w:rPr>
        <w:t>volume</w:t>
      </w:r>
      <w:r w:rsidR="00320AE9" w:rsidRPr="00233245">
        <w:rPr>
          <w:sz w:val="22"/>
          <w:szCs w:val="22"/>
        </w:rPr>
        <w:t xml:space="preserve"> </w:t>
      </w:r>
      <w:r w:rsidRPr="00233245">
        <w:rPr>
          <w:sz w:val="22"/>
          <w:szCs w:val="22"/>
        </w:rPr>
        <w:t>des prestations</w:t>
      </w:r>
      <w:r w:rsidR="00320AE9" w:rsidRPr="00233245">
        <w:rPr>
          <w:sz w:val="22"/>
          <w:szCs w:val="22"/>
        </w:rPr>
        <w:t xml:space="preserve"> </w:t>
      </w:r>
      <w:r w:rsidRPr="00233245">
        <w:rPr>
          <w:sz w:val="22"/>
          <w:szCs w:val="22"/>
        </w:rPr>
        <w:t>à</w:t>
      </w:r>
      <w:r w:rsidR="00320AE9" w:rsidRPr="00233245">
        <w:rPr>
          <w:sz w:val="22"/>
          <w:szCs w:val="22"/>
        </w:rPr>
        <w:t xml:space="preserve"> </w:t>
      </w:r>
      <w:r w:rsidRPr="00233245">
        <w:rPr>
          <w:sz w:val="22"/>
          <w:szCs w:val="22"/>
        </w:rPr>
        <w:t>réaliser,</w:t>
      </w:r>
      <w:r w:rsidR="00320AE9" w:rsidRPr="00233245">
        <w:rPr>
          <w:sz w:val="22"/>
          <w:szCs w:val="22"/>
        </w:rPr>
        <w:t xml:space="preserve"> </w:t>
      </w:r>
      <w:r w:rsidRPr="00233245">
        <w:rPr>
          <w:sz w:val="22"/>
          <w:szCs w:val="22"/>
        </w:rPr>
        <w:t>pour</w:t>
      </w:r>
      <w:r w:rsidR="00320AE9" w:rsidRPr="00233245">
        <w:rPr>
          <w:sz w:val="22"/>
          <w:szCs w:val="22"/>
        </w:rPr>
        <w:t xml:space="preserve"> </w:t>
      </w:r>
      <w:r w:rsidRPr="00233245">
        <w:rPr>
          <w:sz w:val="22"/>
          <w:szCs w:val="22"/>
        </w:rPr>
        <w:t>permettre</w:t>
      </w:r>
      <w:r w:rsidR="00320AE9" w:rsidRPr="00233245">
        <w:rPr>
          <w:sz w:val="22"/>
          <w:szCs w:val="22"/>
        </w:rPr>
        <w:t xml:space="preserve"> </w:t>
      </w:r>
      <w:r w:rsidRPr="00233245">
        <w:rPr>
          <w:sz w:val="22"/>
          <w:szCs w:val="22"/>
        </w:rPr>
        <w:t>une préparation</w:t>
      </w:r>
      <w:r w:rsidR="00320AE9" w:rsidRPr="00233245">
        <w:rPr>
          <w:sz w:val="22"/>
          <w:szCs w:val="22"/>
        </w:rPr>
        <w:t xml:space="preserve"> </w:t>
      </w:r>
      <w:r w:rsidRPr="00233245">
        <w:rPr>
          <w:sz w:val="22"/>
          <w:szCs w:val="22"/>
        </w:rPr>
        <w:t>des</w:t>
      </w:r>
      <w:r w:rsidR="00320AE9" w:rsidRPr="00233245">
        <w:rPr>
          <w:sz w:val="22"/>
          <w:szCs w:val="22"/>
        </w:rPr>
        <w:t xml:space="preserve"> </w:t>
      </w:r>
      <w:r w:rsidRPr="00233245">
        <w:rPr>
          <w:sz w:val="22"/>
          <w:szCs w:val="22"/>
        </w:rPr>
        <w:t>offres</w:t>
      </w:r>
      <w:r w:rsidR="00320AE9" w:rsidRPr="00233245">
        <w:rPr>
          <w:sz w:val="22"/>
          <w:szCs w:val="22"/>
        </w:rPr>
        <w:t xml:space="preserve"> </w:t>
      </w:r>
      <w:r w:rsidRPr="00233245">
        <w:rPr>
          <w:sz w:val="22"/>
          <w:szCs w:val="22"/>
        </w:rPr>
        <w:t>correcte</w:t>
      </w:r>
      <w:r w:rsidR="00320AE9" w:rsidRPr="00233245">
        <w:rPr>
          <w:sz w:val="22"/>
          <w:szCs w:val="22"/>
        </w:rPr>
        <w:t xml:space="preserve"> </w:t>
      </w:r>
      <w:r w:rsidRPr="00233245">
        <w:rPr>
          <w:sz w:val="22"/>
          <w:szCs w:val="22"/>
        </w:rPr>
        <w:t>et</w:t>
      </w:r>
      <w:r w:rsidR="00320AE9" w:rsidRPr="00233245">
        <w:rPr>
          <w:sz w:val="22"/>
          <w:szCs w:val="22"/>
        </w:rPr>
        <w:t xml:space="preserve"> </w:t>
      </w:r>
      <w:r w:rsidRPr="00233245">
        <w:rPr>
          <w:sz w:val="22"/>
          <w:szCs w:val="22"/>
        </w:rPr>
        <w:t>précise.</w:t>
      </w:r>
    </w:p>
    <w:p w14:paraId="332AD864" w14:textId="77777777" w:rsidR="00366F39" w:rsidRPr="00233245" w:rsidRDefault="00366F39" w:rsidP="00233245">
      <w:pPr>
        <w:widowControl w:val="0"/>
        <w:autoSpaceDE w:val="0"/>
        <w:jc w:val="both"/>
        <w:rPr>
          <w:sz w:val="22"/>
          <w:szCs w:val="22"/>
        </w:rPr>
      </w:pPr>
    </w:p>
    <w:p w14:paraId="0DBC30CC" w14:textId="5EFBCD67" w:rsidR="00366F39" w:rsidRPr="00233245" w:rsidRDefault="00366F39" w:rsidP="00233245">
      <w:pPr>
        <w:widowControl w:val="0"/>
        <w:autoSpaceDE w:val="0"/>
        <w:jc w:val="both"/>
        <w:rPr>
          <w:sz w:val="22"/>
          <w:szCs w:val="22"/>
        </w:rPr>
      </w:pPr>
      <w:r w:rsidRPr="00233245">
        <w:rPr>
          <w:sz w:val="22"/>
          <w:szCs w:val="22"/>
        </w:rPr>
        <w:t>Pour</w:t>
      </w:r>
      <w:r w:rsidR="005B16BE" w:rsidRPr="00233245">
        <w:rPr>
          <w:sz w:val="22"/>
          <w:szCs w:val="22"/>
        </w:rPr>
        <w:t xml:space="preserve"> </w:t>
      </w:r>
      <w:r w:rsidRPr="00233245">
        <w:rPr>
          <w:sz w:val="22"/>
          <w:szCs w:val="22"/>
        </w:rPr>
        <w:t>atteindre</w:t>
      </w:r>
      <w:r w:rsidR="005B16BE" w:rsidRPr="00233245">
        <w:rPr>
          <w:sz w:val="22"/>
          <w:szCs w:val="22"/>
        </w:rPr>
        <w:t xml:space="preserve"> </w:t>
      </w:r>
      <w:r w:rsidRPr="00233245">
        <w:rPr>
          <w:sz w:val="22"/>
          <w:szCs w:val="22"/>
        </w:rPr>
        <w:t>ces</w:t>
      </w:r>
      <w:r w:rsidR="005B16BE" w:rsidRPr="00233245">
        <w:rPr>
          <w:sz w:val="22"/>
          <w:szCs w:val="22"/>
        </w:rPr>
        <w:t xml:space="preserve"> </w:t>
      </w:r>
      <w:r w:rsidRPr="00233245">
        <w:rPr>
          <w:sz w:val="22"/>
          <w:szCs w:val="22"/>
        </w:rPr>
        <w:t>objectifs,</w:t>
      </w:r>
      <w:r w:rsidR="005B16BE" w:rsidRPr="00233245">
        <w:rPr>
          <w:sz w:val="22"/>
          <w:szCs w:val="22"/>
        </w:rPr>
        <w:t xml:space="preserve"> </w:t>
      </w:r>
      <w:r w:rsidRPr="00233245">
        <w:rPr>
          <w:sz w:val="22"/>
          <w:szCs w:val="22"/>
        </w:rPr>
        <w:t>le</w:t>
      </w:r>
      <w:r w:rsidR="005B16BE" w:rsidRPr="00233245">
        <w:rPr>
          <w:sz w:val="22"/>
          <w:szCs w:val="22"/>
        </w:rPr>
        <w:t xml:space="preserve"> </w:t>
      </w:r>
      <w:r w:rsidRPr="00233245">
        <w:rPr>
          <w:sz w:val="22"/>
          <w:szCs w:val="22"/>
        </w:rPr>
        <w:t>Bordereau</w:t>
      </w:r>
      <w:r w:rsidR="005B16BE" w:rsidRPr="00233245">
        <w:rPr>
          <w:sz w:val="22"/>
          <w:szCs w:val="22"/>
        </w:rPr>
        <w:t xml:space="preserve"> </w:t>
      </w:r>
      <w:r w:rsidRPr="00233245">
        <w:rPr>
          <w:sz w:val="22"/>
          <w:szCs w:val="22"/>
        </w:rPr>
        <w:t>des</w:t>
      </w:r>
      <w:r w:rsidR="005B16BE" w:rsidRPr="00233245">
        <w:rPr>
          <w:sz w:val="22"/>
          <w:szCs w:val="22"/>
        </w:rPr>
        <w:t xml:space="preserve"> </w:t>
      </w:r>
      <w:r w:rsidRPr="00233245">
        <w:rPr>
          <w:sz w:val="22"/>
          <w:szCs w:val="22"/>
        </w:rPr>
        <w:t>prix</w:t>
      </w:r>
      <w:r w:rsidR="005B16BE" w:rsidRPr="00233245">
        <w:rPr>
          <w:sz w:val="22"/>
          <w:szCs w:val="22"/>
        </w:rPr>
        <w:t xml:space="preserve"> </w:t>
      </w:r>
      <w:r w:rsidRPr="00233245">
        <w:rPr>
          <w:sz w:val="22"/>
          <w:szCs w:val="22"/>
        </w:rPr>
        <w:t>et</w:t>
      </w:r>
      <w:r w:rsidR="005B16BE" w:rsidRPr="00233245">
        <w:rPr>
          <w:sz w:val="22"/>
          <w:szCs w:val="22"/>
        </w:rPr>
        <w:t xml:space="preserve"> </w:t>
      </w:r>
      <w:r w:rsidRPr="00233245">
        <w:rPr>
          <w:sz w:val="22"/>
          <w:szCs w:val="22"/>
        </w:rPr>
        <w:t>le</w:t>
      </w:r>
      <w:r w:rsidR="005B16BE" w:rsidRPr="00233245">
        <w:rPr>
          <w:sz w:val="22"/>
          <w:szCs w:val="22"/>
        </w:rPr>
        <w:t xml:space="preserve"> </w:t>
      </w:r>
      <w:r w:rsidRPr="00233245">
        <w:rPr>
          <w:sz w:val="22"/>
          <w:szCs w:val="22"/>
        </w:rPr>
        <w:t>détail</w:t>
      </w:r>
      <w:r w:rsidR="005B16BE" w:rsidRPr="00233245">
        <w:rPr>
          <w:sz w:val="22"/>
          <w:szCs w:val="22"/>
        </w:rPr>
        <w:t xml:space="preserve"> </w:t>
      </w:r>
      <w:r w:rsidRPr="00233245">
        <w:rPr>
          <w:sz w:val="22"/>
          <w:szCs w:val="22"/>
        </w:rPr>
        <w:t>quantitatif</w:t>
      </w:r>
      <w:r w:rsidR="005B16BE" w:rsidRPr="00233245">
        <w:rPr>
          <w:sz w:val="22"/>
          <w:szCs w:val="22"/>
        </w:rPr>
        <w:t xml:space="preserve"> </w:t>
      </w:r>
      <w:r w:rsidRPr="00233245">
        <w:rPr>
          <w:sz w:val="22"/>
          <w:szCs w:val="22"/>
        </w:rPr>
        <w:t>et</w:t>
      </w:r>
      <w:r w:rsidR="005B16BE" w:rsidRPr="00233245">
        <w:rPr>
          <w:sz w:val="22"/>
          <w:szCs w:val="22"/>
        </w:rPr>
        <w:t xml:space="preserve"> </w:t>
      </w:r>
      <w:r w:rsidRPr="00233245">
        <w:rPr>
          <w:sz w:val="22"/>
          <w:szCs w:val="22"/>
        </w:rPr>
        <w:t>estimatif doivent</w:t>
      </w:r>
      <w:r w:rsidR="005B16BE" w:rsidRPr="00233245">
        <w:rPr>
          <w:sz w:val="22"/>
          <w:szCs w:val="22"/>
        </w:rPr>
        <w:t xml:space="preserve"> </w:t>
      </w:r>
      <w:r w:rsidRPr="00233245">
        <w:rPr>
          <w:sz w:val="22"/>
          <w:szCs w:val="22"/>
        </w:rPr>
        <w:t>répertorier</w:t>
      </w:r>
      <w:r w:rsidR="005B16BE" w:rsidRPr="00233245">
        <w:rPr>
          <w:sz w:val="22"/>
          <w:szCs w:val="22"/>
        </w:rPr>
        <w:t xml:space="preserve"> </w:t>
      </w:r>
      <w:r w:rsidRPr="00233245">
        <w:rPr>
          <w:sz w:val="22"/>
          <w:szCs w:val="22"/>
        </w:rPr>
        <w:t>les</w:t>
      </w:r>
      <w:r w:rsidR="005B16BE" w:rsidRPr="00233245">
        <w:rPr>
          <w:sz w:val="22"/>
          <w:szCs w:val="22"/>
        </w:rPr>
        <w:t xml:space="preserve"> </w:t>
      </w:r>
      <w:r w:rsidRPr="00233245">
        <w:rPr>
          <w:sz w:val="22"/>
          <w:szCs w:val="22"/>
        </w:rPr>
        <w:t>prestations</w:t>
      </w:r>
      <w:r w:rsidR="005B16BE" w:rsidRPr="00233245">
        <w:rPr>
          <w:sz w:val="22"/>
          <w:szCs w:val="22"/>
        </w:rPr>
        <w:t xml:space="preserve"> </w:t>
      </w:r>
      <w:r w:rsidRPr="00233245">
        <w:rPr>
          <w:sz w:val="22"/>
          <w:szCs w:val="22"/>
        </w:rPr>
        <w:t>de</w:t>
      </w:r>
      <w:r w:rsidR="005B16BE" w:rsidRPr="00233245">
        <w:rPr>
          <w:sz w:val="22"/>
          <w:szCs w:val="22"/>
        </w:rPr>
        <w:t xml:space="preserve"> </w:t>
      </w:r>
      <w:r w:rsidRPr="00233245">
        <w:rPr>
          <w:sz w:val="22"/>
          <w:szCs w:val="22"/>
        </w:rPr>
        <w:t>façon</w:t>
      </w:r>
      <w:r w:rsidR="005B16BE" w:rsidRPr="00233245">
        <w:rPr>
          <w:sz w:val="22"/>
          <w:szCs w:val="22"/>
        </w:rPr>
        <w:t xml:space="preserve"> </w:t>
      </w:r>
      <w:r w:rsidRPr="00233245">
        <w:rPr>
          <w:sz w:val="22"/>
          <w:szCs w:val="22"/>
        </w:rPr>
        <w:t>suffisamment</w:t>
      </w:r>
      <w:r w:rsidR="005B16BE" w:rsidRPr="00233245">
        <w:rPr>
          <w:sz w:val="22"/>
          <w:szCs w:val="22"/>
        </w:rPr>
        <w:t xml:space="preserve"> </w:t>
      </w:r>
      <w:r w:rsidRPr="00233245">
        <w:rPr>
          <w:sz w:val="22"/>
          <w:szCs w:val="22"/>
        </w:rPr>
        <w:t>détaillée</w:t>
      </w:r>
      <w:r w:rsidR="005B16BE" w:rsidRPr="00233245">
        <w:rPr>
          <w:sz w:val="22"/>
          <w:szCs w:val="22"/>
        </w:rPr>
        <w:t xml:space="preserve"> </w:t>
      </w:r>
      <w:r w:rsidRPr="00233245">
        <w:rPr>
          <w:sz w:val="22"/>
          <w:szCs w:val="22"/>
        </w:rPr>
        <w:t>pour</w:t>
      </w:r>
      <w:r w:rsidR="005B16BE" w:rsidRPr="00233245">
        <w:rPr>
          <w:sz w:val="22"/>
          <w:szCs w:val="22"/>
        </w:rPr>
        <w:t xml:space="preserve"> </w:t>
      </w:r>
      <w:r w:rsidRPr="00233245">
        <w:rPr>
          <w:sz w:val="22"/>
          <w:szCs w:val="22"/>
        </w:rPr>
        <w:t>distinguer</w:t>
      </w:r>
      <w:r w:rsidR="005B16BE" w:rsidRPr="00233245">
        <w:rPr>
          <w:sz w:val="22"/>
          <w:szCs w:val="22"/>
        </w:rPr>
        <w:t xml:space="preserve"> </w:t>
      </w:r>
      <w:r w:rsidRPr="00233245">
        <w:rPr>
          <w:sz w:val="22"/>
          <w:szCs w:val="22"/>
        </w:rPr>
        <w:t>entre différentes</w:t>
      </w:r>
      <w:r w:rsidR="005B16BE" w:rsidRPr="00233245">
        <w:rPr>
          <w:sz w:val="22"/>
          <w:szCs w:val="22"/>
        </w:rPr>
        <w:t xml:space="preserve"> </w:t>
      </w:r>
      <w:r w:rsidRPr="00233245">
        <w:rPr>
          <w:sz w:val="22"/>
          <w:szCs w:val="22"/>
        </w:rPr>
        <w:t>fournitures</w:t>
      </w:r>
      <w:r w:rsidR="00550F03" w:rsidRPr="00233245">
        <w:rPr>
          <w:sz w:val="22"/>
          <w:szCs w:val="22"/>
        </w:rPr>
        <w:t xml:space="preserve"> de même nature </w:t>
      </w:r>
      <w:r w:rsidRPr="00233245">
        <w:rPr>
          <w:sz w:val="22"/>
          <w:szCs w:val="22"/>
        </w:rPr>
        <w:t>ou</w:t>
      </w:r>
      <w:r w:rsidR="005B16BE" w:rsidRPr="00233245">
        <w:rPr>
          <w:sz w:val="22"/>
          <w:szCs w:val="22"/>
        </w:rPr>
        <w:t xml:space="preserve"> </w:t>
      </w:r>
      <w:r w:rsidR="00550F03" w:rsidRPr="00233245">
        <w:rPr>
          <w:sz w:val="22"/>
          <w:szCs w:val="22"/>
        </w:rPr>
        <w:t>de</w:t>
      </w:r>
      <w:r w:rsidR="005B16BE" w:rsidRPr="00233245">
        <w:rPr>
          <w:sz w:val="22"/>
          <w:szCs w:val="22"/>
        </w:rPr>
        <w:t xml:space="preserve"> </w:t>
      </w:r>
      <w:r w:rsidRPr="00233245">
        <w:rPr>
          <w:sz w:val="22"/>
          <w:szCs w:val="22"/>
        </w:rPr>
        <w:t>nature</w:t>
      </w:r>
      <w:r w:rsidR="00550F03" w:rsidRPr="00233245">
        <w:rPr>
          <w:sz w:val="22"/>
          <w:szCs w:val="22"/>
        </w:rPr>
        <w:t xml:space="preserve"> différente</w:t>
      </w:r>
      <w:r w:rsidR="005B16BE" w:rsidRPr="00233245">
        <w:rPr>
          <w:sz w:val="22"/>
          <w:szCs w:val="22"/>
        </w:rPr>
        <w:t xml:space="preserve"> </w:t>
      </w:r>
      <w:r w:rsidRPr="00233245">
        <w:rPr>
          <w:sz w:val="22"/>
          <w:szCs w:val="22"/>
        </w:rPr>
        <w:t>exécuté</w:t>
      </w:r>
      <w:r w:rsidR="00550F03" w:rsidRPr="00233245">
        <w:rPr>
          <w:sz w:val="22"/>
          <w:szCs w:val="22"/>
        </w:rPr>
        <w:t>e</w:t>
      </w:r>
      <w:r w:rsidRPr="00233245">
        <w:rPr>
          <w:sz w:val="22"/>
          <w:szCs w:val="22"/>
        </w:rPr>
        <w:t>s ou livrées</w:t>
      </w:r>
      <w:r w:rsidR="005B16BE" w:rsidRPr="00233245">
        <w:rPr>
          <w:sz w:val="22"/>
          <w:szCs w:val="22"/>
        </w:rPr>
        <w:t xml:space="preserve"> </w:t>
      </w:r>
      <w:r w:rsidRPr="00233245">
        <w:rPr>
          <w:sz w:val="22"/>
          <w:szCs w:val="22"/>
        </w:rPr>
        <w:t>dans</w:t>
      </w:r>
      <w:r w:rsidR="005B16BE" w:rsidRPr="00233245">
        <w:rPr>
          <w:sz w:val="22"/>
          <w:szCs w:val="22"/>
        </w:rPr>
        <w:t xml:space="preserve"> </w:t>
      </w:r>
      <w:r w:rsidRPr="00233245">
        <w:rPr>
          <w:sz w:val="22"/>
          <w:szCs w:val="22"/>
        </w:rPr>
        <w:t>des endroits</w:t>
      </w:r>
      <w:r w:rsidR="005B16BE" w:rsidRPr="00233245">
        <w:rPr>
          <w:sz w:val="22"/>
          <w:szCs w:val="22"/>
        </w:rPr>
        <w:t xml:space="preserve"> </w:t>
      </w:r>
      <w:r w:rsidRPr="00233245">
        <w:rPr>
          <w:sz w:val="22"/>
          <w:szCs w:val="22"/>
        </w:rPr>
        <w:t>différents,</w:t>
      </w:r>
      <w:r w:rsidR="005B16BE" w:rsidRPr="00233245">
        <w:rPr>
          <w:sz w:val="22"/>
          <w:szCs w:val="22"/>
        </w:rPr>
        <w:t xml:space="preserve"> </w:t>
      </w:r>
      <w:r w:rsidRPr="00233245">
        <w:rPr>
          <w:sz w:val="22"/>
          <w:szCs w:val="22"/>
        </w:rPr>
        <w:t>ou</w:t>
      </w:r>
      <w:r w:rsidR="005B16BE" w:rsidRPr="00233245">
        <w:rPr>
          <w:sz w:val="22"/>
          <w:szCs w:val="22"/>
        </w:rPr>
        <w:t xml:space="preserve"> </w:t>
      </w:r>
      <w:r w:rsidRPr="00233245">
        <w:rPr>
          <w:sz w:val="22"/>
          <w:szCs w:val="22"/>
        </w:rPr>
        <w:t>entre</w:t>
      </w:r>
      <w:r w:rsidR="005B16BE" w:rsidRPr="00233245">
        <w:rPr>
          <w:sz w:val="22"/>
          <w:szCs w:val="22"/>
        </w:rPr>
        <w:t xml:space="preserve"> </w:t>
      </w:r>
      <w:r w:rsidRPr="00233245">
        <w:rPr>
          <w:sz w:val="22"/>
          <w:szCs w:val="22"/>
        </w:rPr>
        <w:t>toutes</w:t>
      </w:r>
      <w:r w:rsidR="005B16BE" w:rsidRPr="00233245">
        <w:rPr>
          <w:sz w:val="22"/>
          <w:szCs w:val="22"/>
        </w:rPr>
        <w:t xml:space="preserve"> </w:t>
      </w:r>
      <w:r w:rsidRPr="00233245">
        <w:rPr>
          <w:sz w:val="22"/>
          <w:szCs w:val="22"/>
        </w:rPr>
        <w:t>autres</w:t>
      </w:r>
      <w:r w:rsidR="005B16BE" w:rsidRPr="00233245">
        <w:rPr>
          <w:sz w:val="22"/>
          <w:szCs w:val="22"/>
        </w:rPr>
        <w:t xml:space="preserve"> </w:t>
      </w:r>
      <w:r w:rsidRPr="00233245">
        <w:rPr>
          <w:sz w:val="22"/>
          <w:szCs w:val="22"/>
        </w:rPr>
        <w:t>conditions</w:t>
      </w:r>
      <w:r w:rsidR="005B16BE" w:rsidRPr="00233245">
        <w:rPr>
          <w:sz w:val="22"/>
          <w:szCs w:val="22"/>
        </w:rPr>
        <w:t xml:space="preserve"> </w:t>
      </w:r>
      <w:r w:rsidRPr="00233245">
        <w:rPr>
          <w:sz w:val="22"/>
          <w:szCs w:val="22"/>
        </w:rPr>
        <w:t>susceptibles</w:t>
      </w:r>
      <w:r w:rsidR="00C956EC" w:rsidRPr="00233245">
        <w:rPr>
          <w:sz w:val="22"/>
          <w:szCs w:val="22"/>
        </w:rPr>
        <w:t xml:space="preserve"> </w:t>
      </w:r>
      <w:r w:rsidRPr="00233245">
        <w:rPr>
          <w:sz w:val="22"/>
          <w:szCs w:val="22"/>
        </w:rPr>
        <w:t>de</w:t>
      </w:r>
      <w:r w:rsidR="00C956EC" w:rsidRPr="00233245">
        <w:rPr>
          <w:sz w:val="22"/>
          <w:szCs w:val="22"/>
        </w:rPr>
        <w:t xml:space="preserve"> </w:t>
      </w:r>
      <w:r w:rsidRPr="00233245">
        <w:rPr>
          <w:sz w:val="22"/>
          <w:szCs w:val="22"/>
        </w:rPr>
        <w:t>donner</w:t>
      </w:r>
      <w:r w:rsidR="00C956EC" w:rsidRPr="00233245">
        <w:rPr>
          <w:sz w:val="22"/>
          <w:szCs w:val="22"/>
        </w:rPr>
        <w:t xml:space="preserve"> </w:t>
      </w:r>
      <w:r w:rsidRPr="00233245">
        <w:rPr>
          <w:sz w:val="22"/>
          <w:szCs w:val="22"/>
        </w:rPr>
        <w:t>lieu</w:t>
      </w:r>
      <w:r w:rsidR="00C956EC" w:rsidRPr="00233245">
        <w:rPr>
          <w:sz w:val="22"/>
          <w:szCs w:val="22"/>
        </w:rPr>
        <w:t xml:space="preserve"> </w:t>
      </w:r>
      <w:r w:rsidRPr="00233245">
        <w:rPr>
          <w:sz w:val="22"/>
          <w:szCs w:val="22"/>
        </w:rPr>
        <w:t>à</w:t>
      </w:r>
      <w:r w:rsidR="00C956EC" w:rsidRPr="00233245">
        <w:rPr>
          <w:sz w:val="22"/>
          <w:szCs w:val="22"/>
        </w:rPr>
        <w:t xml:space="preserve"> </w:t>
      </w:r>
      <w:r w:rsidRPr="00233245">
        <w:rPr>
          <w:sz w:val="22"/>
          <w:szCs w:val="22"/>
        </w:rPr>
        <w:t>des variations de coûts. Une fois ces exigences satisfaites, le cadre et le contenu du Bordereau des prix et du Détail quantitatif et estimatif doivent être aussi simples et concis</w:t>
      </w:r>
      <w:r w:rsidR="00C956EC" w:rsidRPr="00233245">
        <w:rPr>
          <w:sz w:val="22"/>
          <w:szCs w:val="22"/>
        </w:rPr>
        <w:t xml:space="preserve"> </w:t>
      </w:r>
      <w:r w:rsidRPr="00233245">
        <w:rPr>
          <w:sz w:val="22"/>
          <w:szCs w:val="22"/>
        </w:rPr>
        <w:t>que</w:t>
      </w:r>
      <w:r w:rsidR="00C956EC" w:rsidRPr="00233245">
        <w:rPr>
          <w:sz w:val="22"/>
          <w:szCs w:val="22"/>
        </w:rPr>
        <w:t xml:space="preserve"> </w:t>
      </w:r>
      <w:r w:rsidRPr="00233245">
        <w:rPr>
          <w:sz w:val="22"/>
          <w:szCs w:val="22"/>
        </w:rPr>
        <w:t>possible.</w:t>
      </w:r>
    </w:p>
    <w:p w14:paraId="07A8CBFE" w14:textId="77777777" w:rsidR="00366F39" w:rsidRPr="00233245" w:rsidRDefault="00366F39" w:rsidP="00233245">
      <w:pPr>
        <w:widowControl w:val="0"/>
        <w:autoSpaceDE w:val="0"/>
        <w:jc w:val="both"/>
        <w:rPr>
          <w:sz w:val="22"/>
          <w:szCs w:val="22"/>
        </w:rPr>
      </w:pPr>
    </w:p>
    <w:p w14:paraId="1C828AF5" w14:textId="29D3F5E2" w:rsidR="00366F39" w:rsidRPr="00233245" w:rsidRDefault="00366F39" w:rsidP="00233245">
      <w:pPr>
        <w:widowControl w:val="0"/>
        <w:autoSpaceDE w:val="0"/>
        <w:jc w:val="both"/>
        <w:rPr>
          <w:sz w:val="22"/>
          <w:szCs w:val="22"/>
        </w:rPr>
      </w:pPr>
      <w:r w:rsidRPr="00233245">
        <w:rPr>
          <w:b/>
          <w:bCs/>
          <w:sz w:val="22"/>
          <w:szCs w:val="22"/>
        </w:rPr>
        <w:t>Détail</w:t>
      </w:r>
      <w:r w:rsidR="00F01565" w:rsidRPr="00233245">
        <w:rPr>
          <w:b/>
          <w:bCs/>
          <w:sz w:val="22"/>
          <w:szCs w:val="22"/>
        </w:rPr>
        <w:t xml:space="preserve"> </w:t>
      </w:r>
      <w:r w:rsidRPr="00233245">
        <w:rPr>
          <w:b/>
          <w:bCs/>
          <w:sz w:val="22"/>
          <w:szCs w:val="22"/>
        </w:rPr>
        <w:t>quantitatif</w:t>
      </w:r>
      <w:r w:rsidR="00F01565" w:rsidRPr="00233245">
        <w:rPr>
          <w:b/>
          <w:bCs/>
          <w:sz w:val="22"/>
          <w:szCs w:val="22"/>
        </w:rPr>
        <w:t xml:space="preserve"> </w:t>
      </w:r>
      <w:r w:rsidRPr="00233245">
        <w:rPr>
          <w:b/>
          <w:bCs/>
          <w:sz w:val="22"/>
          <w:szCs w:val="22"/>
        </w:rPr>
        <w:t>et</w:t>
      </w:r>
      <w:r w:rsidR="00F01565" w:rsidRPr="00233245">
        <w:rPr>
          <w:b/>
          <w:bCs/>
          <w:sz w:val="22"/>
          <w:szCs w:val="22"/>
        </w:rPr>
        <w:t xml:space="preserve"> </w:t>
      </w:r>
      <w:r w:rsidRPr="00233245">
        <w:rPr>
          <w:b/>
          <w:bCs/>
          <w:sz w:val="22"/>
          <w:szCs w:val="22"/>
        </w:rPr>
        <w:t>estimatif</w:t>
      </w:r>
    </w:p>
    <w:p w14:paraId="5719A428" w14:textId="38D6199B" w:rsidR="00366F39" w:rsidRPr="00233245" w:rsidRDefault="00366F39" w:rsidP="00233245">
      <w:pPr>
        <w:widowControl w:val="0"/>
        <w:autoSpaceDE w:val="0"/>
        <w:jc w:val="both"/>
        <w:rPr>
          <w:sz w:val="22"/>
          <w:szCs w:val="22"/>
        </w:rPr>
      </w:pPr>
      <w:bookmarkStart w:id="564" w:name="_Hlk152248419"/>
      <w:r w:rsidRPr="00233245">
        <w:rPr>
          <w:sz w:val="22"/>
          <w:szCs w:val="22"/>
        </w:rPr>
        <w:t>Le</w:t>
      </w:r>
      <w:r w:rsidR="00C956EC" w:rsidRPr="00233245">
        <w:rPr>
          <w:sz w:val="22"/>
          <w:szCs w:val="22"/>
        </w:rPr>
        <w:t xml:space="preserve"> </w:t>
      </w:r>
      <w:r w:rsidRPr="00233245">
        <w:rPr>
          <w:sz w:val="22"/>
          <w:szCs w:val="22"/>
        </w:rPr>
        <w:t>détail</w:t>
      </w:r>
      <w:r w:rsidR="00C956EC" w:rsidRPr="00233245">
        <w:rPr>
          <w:sz w:val="22"/>
          <w:szCs w:val="22"/>
        </w:rPr>
        <w:t xml:space="preserve"> </w:t>
      </w:r>
      <w:r w:rsidRPr="00233245">
        <w:rPr>
          <w:sz w:val="22"/>
          <w:szCs w:val="22"/>
        </w:rPr>
        <w:t>quantitatif</w:t>
      </w:r>
      <w:r w:rsidR="00C956EC" w:rsidRPr="00233245">
        <w:rPr>
          <w:sz w:val="22"/>
          <w:szCs w:val="22"/>
        </w:rPr>
        <w:t xml:space="preserve"> </w:t>
      </w:r>
      <w:r w:rsidRPr="00233245">
        <w:rPr>
          <w:sz w:val="22"/>
          <w:szCs w:val="22"/>
        </w:rPr>
        <w:t>et</w:t>
      </w:r>
      <w:r w:rsidR="00C956EC" w:rsidRPr="00233245">
        <w:rPr>
          <w:sz w:val="22"/>
          <w:szCs w:val="22"/>
        </w:rPr>
        <w:t xml:space="preserve"> </w:t>
      </w:r>
      <w:r w:rsidRPr="00233245">
        <w:rPr>
          <w:sz w:val="22"/>
          <w:szCs w:val="22"/>
        </w:rPr>
        <w:t>estimatif</w:t>
      </w:r>
      <w:r w:rsidR="00C956EC" w:rsidRPr="00233245">
        <w:rPr>
          <w:sz w:val="22"/>
          <w:szCs w:val="22"/>
        </w:rPr>
        <w:t xml:space="preserve"> </w:t>
      </w:r>
      <w:r w:rsidRPr="00233245">
        <w:rPr>
          <w:sz w:val="22"/>
          <w:szCs w:val="22"/>
        </w:rPr>
        <w:t>comprendra</w:t>
      </w:r>
      <w:r w:rsidR="00C956EC" w:rsidRPr="00233245">
        <w:rPr>
          <w:sz w:val="22"/>
          <w:szCs w:val="22"/>
        </w:rPr>
        <w:t xml:space="preserve"> </w:t>
      </w:r>
      <w:r w:rsidRPr="00233245">
        <w:rPr>
          <w:sz w:val="22"/>
          <w:szCs w:val="22"/>
        </w:rPr>
        <w:t>généralement</w:t>
      </w:r>
      <w:r w:rsidR="00C956EC" w:rsidRPr="00233245">
        <w:rPr>
          <w:sz w:val="22"/>
          <w:szCs w:val="22"/>
        </w:rPr>
        <w:t xml:space="preserve"> </w:t>
      </w:r>
      <w:r w:rsidRPr="00233245">
        <w:rPr>
          <w:sz w:val="22"/>
          <w:szCs w:val="22"/>
        </w:rPr>
        <w:t>les</w:t>
      </w:r>
      <w:r w:rsidR="00C956EC" w:rsidRPr="00233245">
        <w:rPr>
          <w:sz w:val="22"/>
          <w:szCs w:val="22"/>
        </w:rPr>
        <w:t xml:space="preserve"> </w:t>
      </w:r>
      <w:r w:rsidRPr="00233245">
        <w:rPr>
          <w:sz w:val="22"/>
          <w:szCs w:val="22"/>
        </w:rPr>
        <w:t>rubriques</w:t>
      </w:r>
      <w:r w:rsidR="00C956EC" w:rsidRPr="00233245">
        <w:rPr>
          <w:sz w:val="22"/>
          <w:szCs w:val="22"/>
        </w:rPr>
        <w:t xml:space="preserve"> </w:t>
      </w:r>
      <w:r w:rsidRPr="00233245">
        <w:rPr>
          <w:sz w:val="22"/>
          <w:szCs w:val="22"/>
        </w:rPr>
        <w:t>suivantes</w:t>
      </w:r>
      <w:r w:rsidR="00E95C5B" w:rsidRPr="00233245">
        <w:rPr>
          <w:sz w:val="22"/>
          <w:szCs w:val="22"/>
        </w:rPr>
        <w:t xml:space="preserve"> </w:t>
      </w:r>
      <w:r w:rsidRPr="00233245">
        <w:rPr>
          <w:sz w:val="22"/>
          <w:szCs w:val="22"/>
        </w:rPr>
        <w:t>:</w:t>
      </w:r>
    </w:p>
    <w:p w14:paraId="6B4A5DE5" w14:textId="18E35A3D" w:rsidR="00366F39" w:rsidRPr="00233245" w:rsidRDefault="00366F39" w:rsidP="004104C1">
      <w:pPr>
        <w:pStyle w:val="Paragraphedeliste"/>
        <w:widowControl w:val="0"/>
        <w:numPr>
          <w:ilvl w:val="1"/>
          <w:numId w:val="48"/>
        </w:numPr>
        <w:tabs>
          <w:tab w:val="left" w:pos="560"/>
        </w:tabs>
        <w:autoSpaceDE w:val="0"/>
        <w:jc w:val="both"/>
        <w:rPr>
          <w:sz w:val="22"/>
          <w:szCs w:val="22"/>
        </w:rPr>
      </w:pPr>
      <w:r w:rsidRPr="00233245">
        <w:rPr>
          <w:sz w:val="22"/>
          <w:szCs w:val="22"/>
        </w:rPr>
        <w:t>Les</w:t>
      </w:r>
      <w:r w:rsidR="00C956EC" w:rsidRPr="00233245">
        <w:rPr>
          <w:sz w:val="22"/>
          <w:szCs w:val="22"/>
        </w:rPr>
        <w:t xml:space="preserve"> </w:t>
      </w:r>
      <w:r w:rsidRPr="00233245">
        <w:rPr>
          <w:sz w:val="22"/>
          <w:szCs w:val="22"/>
        </w:rPr>
        <w:t>unités</w:t>
      </w:r>
      <w:r w:rsidR="00C956EC" w:rsidRPr="00233245">
        <w:rPr>
          <w:sz w:val="22"/>
          <w:szCs w:val="22"/>
        </w:rPr>
        <w:t xml:space="preserve"> </w:t>
      </w:r>
      <w:r w:rsidRPr="00233245">
        <w:rPr>
          <w:sz w:val="22"/>
          <w:szCs w:val="22"/>
        </w:rPr>
        <w:t>suivant</w:t>
      </w:r>
      <w:r w:rsidR="00C956EC" w:rsidRPr="00233245">
        <w:rPr>
          <w:sz w:val="22"/>
          <w:szCs w:val="22"/>
        </w:rPr>
        <w:t xml:space="preserve"> </w:t>
      </w:r>
      <w:r w:rsidRPr="00233245">
        <w:rPr>
          <w:sz w:val="22"/>
          <w:szCs w:val="22"/>
        </w:rPr>
        <w:t>le</w:t>
      </w:r>
      <w:r w:rsidR="00C956EC" w:rsidRPr="00233245">
        <w:rPr>
          <w:sz w:val="22"/>
          <w:szCs w:val="22"/>
        </w:rPr>
        <w:t xml:space="preserve"> </w:t>
      </w:r>
      <w:r w:rsidRPr="00233245">
        <w:rPr>
          <w:sz w:val="22"/>
          <w:szCs w:val="22"/>
        </w:rPr>
        <w:t>système</w:t>
      </w:r>
      <w:r w:rsidR="00C956EC" w:rsidRPr="00233245">
        <w:rPr>
          <w:sz w:val="22"/>
          <w:szCs w:val="22"/>
        </w:rPr>
        <w:t xml:space="preserve"> </w:t>
      </w:r>
      <w:r w:rsidRPr="00233245">
        <w:rPr>
          <w:sz w:val="22"/>
          <w:szCs w:val="22"/>
        </w:rPr>
        <w:t>métrique</w:t>
      </w:r>
      <w:r w:rsidR="00C956EC" w:rsidRPr="00233245">
        <w:rPr>
          <w:sz w:val="22"/>
          <w:szCs w:val="22"/>
        </w:rPr>
        <w:t xml:space="preserve"> </w:t>
      </w:r>
      <w:r w:rsidR="00BB3495" w:rsidRPr="00233245">
        <w:rPr>
          <w:sz w:val="22"/>
          <w:szCs w:val="22"/>
        </w:rPr>
        <w:t>utilisé ;</w:t>
      </w:r>
    </w:p>
    <w:p w14:paraId="071F54B9" w14:textId="0A6B77DB" w:rsidR="00366F39" w:rsidRPr="00233245" w:rsidRDefault="00366F39" w:rsidP="004104C1">
      <w:pPr>
        <w:pStyle w:val="Paragraphedeliste"/>
        <w:widowControl w:val="0"/>
        <w:numPr>
          <w:ilvl w:val="1"/>
          <w:numId w:val="48"/>
        </w:numPr>
        <w:tabs>
          <w:tab w:val="left" w:pos="560"/>
        </w:tabs>
        <w:autoSpaceDE w:val="0"/>
        <w:jc w:val="both"/>
        <w:rPr>
          <w:sz w:val="22"/>
          <w:szCs w:val="22"/>
        </w:rPr>
      </w:pPr>
      <w:r w:rsidRPr="00233245">
        <w:rPr>
          <w:sz w:val="22"/>
          <w:szCs w:val="22"/>
        </w:rPr>
        <w:t>Les</w:t>
      </w:r>
      <w:r w:rsidR="00C956EC" w:rsidRPr="00233245">
        <w:rPr>
          <w:sz w:val="22"/>
          <w:szCs w:val="22"/>
        </w:rPr>
        <w:t xml:space="preserve"> </w:t>
      </w:r>
      <w:r w:rsidRPr="00233245">
        <w:rPr>
          <w:sz w:val="22"/>
          <w:szCs w:val="22"/>
        </w:rPr>
        <w:t>quantités de</w:t>
      </w:r>
      <w:r w:rsidR="00C956EC" w:rsidRPr="00233245">
        <w:rPr>
          <w:sz w:val="22"/>
          <w:szCs w:val="22"/>
        </w:rPr>
        <w:t xml:space="preserve"> </w:t>
      </w:r>
      <w:r w:rsidRPr="00233245">
        <w:rPr>
          <w:spacing w:val="8"/>
          <w:sz w:val="22"/>
          <w:szCs w:val="22"/>
        </w:rPr>
        <w:t xml:space="preserve">fournitures à </w:t>
      </w:r>
      <w:r w:rsidR="00BB3495" w:rsidRPr="00233245">
        <w:rPr>
          <w:spacing w:val="8"/>
          <w:sz w:val="22"/>
          <w:szCs w:val="22"/>
        </w:rPr>
        <w:t>livrer et</w:t>
      </w:r>
      <w:r w:rsidRPr="00233245">
        <w:rPr>
          <w:spacing w:val="8"/>
          <w:sz w:val="22"/>
          <w:szCs w:val="22"/>
        </w:rPr>
        <w:t> /</w:t>
      </w:r>
      <w:r w:rsidR="00BB3495" w:rsidRPr="00233245">
        <w:rPr>
          <w:spacing w:val="8"/>
          <w:sz w:val="22"/>
          <w:szCs w:val="22"/>
        </w:rPr>
        <w:t>ou des</w:t>
      </w:r>
      <w:r w:rsidR="00C956EC" w:rsidRPr="00233245">
        <w:rPr>
          <w:sz w:val="22"/>
          <w:szCs w:val="22"/>
        </w:rPr>
        <w:t xml:space="preserve"> </w:t>
      </w:r>
      <w:r w:rsidRPr="00233245">
        <w:rPr>
          <w:sz w:val="22"/>
          <w:szCs w:val="22"/>
        </w:rPr>
        <w:t>services connexes</w:t>
      </w:r>
      <w:r w:rsidR="00C956EC" w:rsidRPr="00233245">
        <w:rPr>
          <w:sz w:val="22"/>
          <w:szCs w:val="22"/>
        </w:rPr>
        <w:t xml:space="preserve"> </w:t>
      </w:r>
      <w:r w:rsidRPr="00233245">
        <w:rPr>
          <w:sz w:val="22"/>
          <w:szCs w:val="22"/>
        </w:rPr>
        <w:t>à</w:t>
      </w:r>
      <w:r w:rsidR="00C956EC" w:rsidRPr="00233245">
        <w:rPr>
          <w:sz w:val="22"/>
          <w:szCs w:val="22"/>
        </w:rPr>
        <w:t xml:space="preserve"> </w:t>
      </w:r>
      <w:r w:rsidRPr="00233245">
        <w:rPr>
          <w:sz w:val="22"/>
          <w:szCs w:val="22"/>
        </w:rPr>
        <w:t>exécuter</w:t>
      </w:r>
      <w:r w:rsidR="00C956EC" w:rsidRPr="00233245">
        <w:rPr>
          <w:sz w:val="22"/>
          <w:szCs w:val="22"/>
        </w:rPr>
        <w:t xml:space="preserve"> </w:t>
      </w:r>
      <w:r w:rsidRPr="00233245">
        <w:rPr>
          <w:sz w:val="22"/>
          <w:szCs w:val="22"/>
        </w:rPr>
        <w:t>par</w:t>
      </w:r>
      <w:r w:rsidR="00C956EC" w:rsidRPr="00233245">
        <w:rPr>
          <w:sz w:val="22"/>
          <w:szCs w:val="22"/>
        </w:rPr>
        <w:t xml:space="preserve"> </w:t>
      </w:r>
      <w:r w:rsidR="00BB3495" w:rsidRPr="00233245">
        <w:rPr>
          <w:sz w:val="22"/>
          <w:szCs w:val="22"/>
        </w:rPr>
        <w:t>catégorie ;</w:t>
      </w:r>
    </w:p>
    <w:p w14:paraId="5CF9E110" w14:textId="0937FA77" w:rsidR="00366F39" w:rsidRPr="00233245" w:rsidRDefault="00366F39" w:rsidP="004104C1">
      <w:pPr>
        <w:pStyle w:val="Paragraphedeliste"/>
        <w:widowControl w:val="0"/>
        <w:numPr>
          <w:ilvl w:val="1"/>
          <w:numId w:val="48"/>
        </w:numPr>
        <w:tabs>
          <w:tab w:val="left" w:pos="560"/>
        </w:tabs>
        <w:autoSpaceDE w:val="0"/>
        <w:jc w:val="both"/>
        <w:rPr>
          <w:sz w:val="22"/>
          <w:szCs w:val="22"/>
        </w:rPr>
      </w:pPr>
      <w:r w:rsidRPr="00233245">
        <w:rPr>
          <w:sz w:val="22"/>
          <w:szCs w:val="22"/>
        </w:rPr>
        <w:t>Les</w:t>
      </w:r>
      <w:r w:rsidR="00C956EC" w:rsidRPr="00233245">
        <w:rPr>
          <w:sz w:val="22"/>
          <w:szCs w:val="22"/>
        </w:rPr>
        <w:t xml:space="preserve"> </w:t>
      </w:r>
      <w:r w:rsidRPr="00233245">
        <w:rPr>
          <w:sz w:val="22"/>
          <w:szCs w:val="22"/>
        </w:rPr>
        <w:t>prix</w:t>
      </w:r>
      <w:r w:rsidR="00C956EC" w:rsidRPr="00233245">
        <w:rPr>
          <w:sz w:val="22"/>
          <w:szCs w:val="22"/>
        </w:rPr>
        <w:t xml:space="preserve"> </w:t>
      </w:r>
      <w:r w:rsidRPr="00233245">
        <w:rPr>
          <w:sz w:val="22"/>
          <w:szCs w:val="22"/>
        </w:rPr>
        <w:t>unitaires</w:t>
      </w:r>
      <w:r w:rsidR="007B6A8B" w:rsidRPr="00233245">
        <w:rPr>
          <w:sz w:val="22"/>
          <w:szCs w:val="22"/>
        </w:rPr>
        <w:t xml:space="preserve"> </w:t>
      </w:r>
      <w:r w:rsidRPr="00233245">
        <w:rPr>
          <w:sz w:val="22"/>
          <w:szCs w:val="22"/>
        </w:rPr>
        <w:t>conformes</w:t>
      </w:r>
      <w:r w:rsidR="007B6A8B" w:rsidRPr="00233245">
        <w:rPr>
          <w:sz w:val="22"/>
          <w:szCs w:val="22"/>
        </w:rPr>
        <w:t xml:space="preserve"> </w:t>
      </w:r>
      <w:r w:rsidRPr="00233245">
        <w:rPr>
          <w:sz w:val="22"/>
          <w:szCs w:val="22"/>
        </w:rPr>
        <w:t>à</w:t>
      </w:r>
      <w:r w:rsidR="007B6A8B" w:rsidRPr="00233245">
        <w:rPr>
          <w:sz w:val="22"/>
          <w:szCs w:val="22"/>
        </w:rPr>
        <w:t xml:space="preserve"> </w:t>
      </w:r>
      <w:r w:rsidRPr="00233245">
        <w:rPr>
          <w:sz w:val="22"/>
          <w:szCs w:val="22"/>
        </w:rPr>
        <w:t>ceux</w:t>
      </w:r>
      <w:r w:rsidR="007B6A8B" w:rsidRPr="00233245">
        <w:rPr>
          <w:sz w:val="22"/>
          <w:szCs w:val="22"/>
        </w:rPr>
        <w:t xml:space="preserve"> </w:t>
      </w:r>
      <w:r w:rsidRPr="00233245">
        <w:rPr>
          <w:sz w:val="22"/>
          <w:szCs w:val="22"/>
        </w:rPr>
        <w:t>du</w:t>
      </w:r>
      <w:r w:rsidR="007B6A8B" w:rsidRPr="00233245">
        <w:rPr>
          <w:sz w:val="22"/>
          <w:szCs w:val="22"/>
        </w:rPr>
        <w:t xml:space="preserve"> </w:t>
      </w:r>
      <w:r w:rsidRPr="00233245">
        <w:rPr>
          <w:sz w:val="22"/>
          <w:szCs w:val="22"/>
        </w:rPr>
        <w:t>bordereau</w:t>
      </w:r>
      <w:r w:rsidR="007B6A8B" w:rsidRPr="00233245">
        <w:rPr>
          <w:sz w:val="22"/>
          <w:szCs w:val="22"/>
        </w:rPr>
        <w:t xml:space="preserve"> </w:t>
      </w:r>
      <w:r w:rsidRPr="00233245">
        <w:rPr>
          <w:sz w:val="22"/>
          <w:szCs w:val="22"/>
        </w:rPr>
        <w:t>des</w:t>
      </w:r>
      <w:r w:rsidR="007B6A8B" w:rsidRPr="00233245">
        <w:rPr>
          <w:sz w:val="22"/>
          <w:szCs w:val="22"/>
        </w:rPr>
        <w:t xml:space="preserve"> </w:t>
      </w:r>
      <w:r w:rsidR="00BB3495" w:rsidRPr="00233245">
        <w:rPr>
          <w:sz w:val="22"/>
          <w:szCs w:val="22"/>
        </w:rPr>
        <w:t>prix ;</w:t>
      </w:r>
    </w:p>
    <w:p w14:paraId="31D7DEE3" w14:textId="6BD906BD" w:rsidR="00550F03" w:rsidRPr="00233245" w:rsidRDefault="00BB3495" w:rsidP="004104C1">
      <w:pPr>
        <w:pStyle w:val="Paragraphedeliste"/>
        <w:widowControl w:val="0"/>
        <w:numPr>
          <w:ilvl w:val="1"/>
          <w:numId w:val="48"/>
        </w:numPr>
        <w:tabs>
          <w:tab w:val="left" w:pos="560"/>
        </w:tabs>
        <w:autoSpaceDE w:val="0"/>
        <w:jc w:val="both"/>
        <w:rPr>
          <w:sz w:val="22"/>
          <w:szCs w:val="22"/>
        </w:rPr>
      </w:pPr>
      <w:r w:rsidRPr="00233245">
        <w:rPr>
          <w:sz w:val="22"/>
          <w:szCs w:val="22"/>
        </w:rPr>
        <w:t>Le sou total</w:t>
      </w:r>
      <w:r w:rsidR="007B6A8B" w:rsidRPr="00233245">
        <w:rPr>
          <w:sz w:val="22"/>
          <w:szCs w:val="22"/>
        </w:rPr>
        <w:t xml:space="preserve"> </w:t>
      </w:r>
      <w:r w:rsidR="00366F39" w:rsidRPr="00233245">
        <w:rPr>
          <w:sz w:val="22"/>
          <w:szCs w:val="22"/>
        </w:rPr>
        <w:t>par</w:t>
      </w:r>
      <w:r w:rsidR="007B6A8B" w:rsidRPr="00233245">
        <w:rPr>
          <w:sz w:val="22"/>
          <w:szCs w:val="22"/>
        </w:rPr>
        <w:t xml:space="preserve"> </w:t>
      </w:r>
      <w:r w:rsidRPr="00233245">
        <w:rPr>
          <w:sz w:val="22"/>
          <w:szCs w:val="22"/>
        </w:rPr>
        <w:t>catégorie ;</w:t>
      </w:r>
    </w:p>
    <w:p w14:paraId="2254600D" w14:textId="6C156E18" w:rsidR="00550F03" w:rsidRPr="00233245" w:rsidRDefault="00550F03" w:rsidP="004104C1">
      <w:pPr>
        <w:pStyle w:val="Paragraphedeliste"/>
        <w:widowControl w:val="0"/>
        <w:numPr>
          <w:ilvl w:val="1"/>
          <w:numId w:val="48"/>
        </w:numPr>
        <w:tabs>
          <w:tab w:val="left" w:pos="560"/>
        </w:tabs>
        <w:autoSpaceDE w:val="0"/>
        <w:jc w:val="both"/>
        <w:rPr>
          <w:sz w:val="22"/>
          <w:szCs w:val="22"/>
        </w:rPr>
      </w:pPr>
      <w:r w:rsidRPr="00233245">
        <w:rPr>
          <w:sz w:val="22"/>
          <w:szCs w:val="22"/>
        </w:rPr>
        <w:t xml:space="preserve">Le total hors </w:t>
      </w:r>
      <w:r w:rsidR="00BB3495" w:rsidRPr="00233245">
        <w:rPr>
          <w:sz w:val="22"/>
          <w:szCs w:val="22"/>
        </w:rPr>
        <w:t>TVA ;</w:t>
      </w:r>
      <w:r w:rsidRPr="00233245">
        <w:rPr>
          <w:sz w:val="22"/>
          <w:szCs w:val="22"/>
        </w:rPr>
        <w:t xml:space="preserve"> </w:t>
      </w:r>
    </w:p>
    <w:p w14:paraId="56F82DF0" w14:textId="7FE4661C" w:rsidR="00550F03" w:rsidRPr="00233245" w:rsidRDefault="00550F03" w:rsidP="004104C1">
      <w:pPr>
        <w:pStyle w:val="Paragraphedeliste"/>
        <w:widowControl w:val="0"/>
        <w:numPr>
          <w:ilvl w:val="1"/>
          <w:numId w:val="48"/>
        </w:numPr>
        <w:tabs>
          <w:tab w:val="left" w:pos="560"/>
        </w:tabs>
        <w:autoSpaceDE w:val="0"/>
        <w:jc w:val="both"/>
        <w:rPr>
          <w:sz w:val="22"/>
          <w:szCs w:val="22"/>
        </w:rPr>
      </w:pPr>
      <w:r w:rsidRPr="00233245">
        <w:rPr>
          <w:sz w:val="22"/>
          <w:szCs w:val="22"/>
        </w:rPr>
        <w:t>La TVA égale à</w:t>
      </w:r>
      <w:r w:rsidR="007E27F8" w:rsidRPr="00233245">
        <w:rPr>
          <w:sz w:val="22"/>
          <w:szCs w:val="22"/>
        </w:rPr>
        <w:t xml:space="preserve"> ____</w:t>
      </w:r>
      <w:r w:rsidRPr="00233245">
        <w:rPr>
          <w:sz w:val="22"/>
          <w:szCs w:val="22"/>
        </w:rPr>
        <w:t>%</w:t>
      </w:r>
      <w:r w:rsidR="00BB3495" w:rsidRPr="00233245">
        <w:rPr>
          <w:sz w:val="22"/>
          <w:szCs w:val="22"/>
        </w:rPr>
        <w:t xml:space="preserve"> </w:t>
      </w:r>
      <w:r w:rsidRPr="00233245">
        <w:rPr>
          <w:sz w:val="22"/>
          <w:szCs w:val="22"/>
        </w:rPr>
        <w:t xml:space="preserve">du montant hors </w:t>
      </w:r>
      <w:r w:rsidR="00BB3495" w:rsidRPr="00233245">
        <w:rPr>
          <w:sz w:val="22"/>
          <w:szCs w:val="22"/>
        </w:rPr>
        <w:t>TVA ;</w:t>
      </w:r>
    </w:p>
    <w:p w14:paraId="7D5D8AD9" w14:textId="782E3E46" w:rsidR="00550F03" w:rsidRPr="00233245" w:rsidRDefault="00550F03" w:rsidP="004104C1">
      <w:pPr>
        <w:pStyle w:val="Paragraphedeliste"/>
        <w:widowControl w:val="0"/>
        <w:numPr>
          <w:ilvl w:val="1"/>
          <w:numId w:val="48"/>
        </w:numPr>
        <w:tabs>
          <w:tab w:val="left" w:pos="560"/>
        </w:tabs>
        <w:autoSpaceDE w:val="0"/>
        <w:jc w:val="both"/>
        <w:rPr>
          <w:sz w:val="22"/>
          <w:szCs w:val="22"/>
        </w:rPr>
      </w:pPr>
      <w:r w:rsidRPr="00233245">
        <w:rPr>
          <w:sz w:val="22"/>
          <w:szCs w:val="22"/>
        </w:rPr>
        <w:t>L’</w:t>
      </w:r>
      <w:r w:rsidR="00714683" w:rsidRPr="00233245">
        <w:rPr>
          <w:sz w:val="22"/>
          <w:szCs w:val="22"/>
        </w:rPr>
        <w:t>A</w:t>
      </w:r>
      <w:r w:rsidRPr="00233245">
        <w:rPr>
          <w:sz w:val="22"/>
          <w:szCs w:val="22"/>
        </w:rPr>
        <w:t>IR (</w:t>
      </w:r>
      <w:r w:rsidR="00714683" w:rsidRPr="00233245">
        <w:rPr>
          <w:sz w:val="22"/>
          <w:szCs w:val="22"/>
        </w:rPr>
        <w:t>Acompte de l’</w:t>
      </w:r>
      <w:r w:rsidRPr="00233245">
        <w:rPr>
          <w:sz w:val="22"/>
          <w:szCs w:val="22"/>
        </w:rPr>
        <w:t>Impôt sur le Revenu)</w:t>
      </w:r>
      <w:r w:rsidR="00714683" w:rsidRPr="00233245">
        <w:rPr>
          <w:sz w:val="22"/>
          <w:szCs w:val="22"/>
        </w:rPr>
        <w:t xml:space="preserve"> </w:t>
      </w:r>
      <w:r w:rsidR="00CD1452" w:rsidRPr="00233245">
        <w:rPr>
          <w:sz w:val="22"/>
          <w:szCs w:val="22"/>
        </w:rPr>
        <w:t>et/ou</w:t>
      </w:r>
      <w:r w:rsidR="00714683" w:rsidRPr="00233245">
        <w:rPr>
          <w:sz w:val="22"/>
          <w:szCs w:val="22"/>
        </w:rPr>
        <w:t xml:space="preserve"> </w:t>
      </w:r>
      <w:r w:rsidRPr="00233245">
        <w:rPr>
          <w:sz w:val="22"/>
          <w:szCs w:val="22"/>
        </w:rPr>
        <w:t>TSR</w:t>
      </w:r>
      <w:r w:rsidR="00BB3495" w:rsidRPr="00233245">
        <w:rPr>
          <w:sz w:val="22"/>
          <w:szCs w:val="22"/>
        </w:rPr>
        <w:t xml:space="preserve"> (Taxe Spéciale sur le Revenu)</w:t>
      </w:r>
      <w:r w:rsidRPr="00233245">
        <w:rPr>
          <w:sz w:val="22"/>
          <w:szCs w:val="22"/>
        </w:rPr>
        <w:t xml:space="preserve"> est de</w:t>
      </w:r>
      <w:r w:rsidR="007E27F8" w:rsidRPr="00233245">
        <w:rPr>
          <w:sz w:val="22"/>
          <w:szCs w:val="22"/>
        </w:rPr>
        <w:t xml:space="preserve"> ___ </w:t>
      </w:r>
      <w:r w:rsidRPr="00233245">
        <w:rPr>
          <w:sz w:val="22"/>
          <w:szCs w:val="22"/>
        </w:rPr>
        <w:t xml:space="preserve">% du montant hors </w:t>
      </w:r>
      <w:r w:rsidR="00714683" w:rsidRPr="00233245">
        <w:rPr>
          <w:sz w:val="22"/>
          <w:szCs w:val="22"/>
        </w:rPr>
        <w:t>TVA ;</w:t>
      </w:r>
    </w:p>
    <w:p w14:paraId="2F471A6A" w14:textId="32F4585D" w:rsidR="00550F03" w:rsidRPr="00233245" w:rsidRDefault="00550F03" w:rsidP="004104C1">
      <w:pPr>
        <w:pStyle w:val="Paragraphedeliste"/>
        <w:widowControl w:val="0"/>
        <w:numPr>
          <w:ilvl w:val="1"/>
          <w:numId w:val="48"/>
        </w:numPr>
        <w:tabs>
          <w:tab w:val="left" w:pos="560"/>
        </w:tabs>
        <w:autoSpaceDE w:val="0"/>
        <w:jc w:val="both"/>
        <w:rPr>
          <w:sz w:val="22"/>
          <w:szCs w:val="22"/>
        </w:rPr>
      </w:pPr>
      <w:r w:rsidRPr="00233245">
        <w:rPr>
          <w:sz w:val="22"/>
          <w:szCs w:val="22"/>
        </w:rPr>
        <w:t>Le total toutes taxes comprises.</w:t>
      </w:r>
    </w:p>
    <w:p w14:paraId="6CDA5B09" w14:textId="77777777" w:rsidR="00366F39" w:rsidRPr="00233245" w:rsidRDefault="00366F39" w:rsidP="00233245">
      <w:pPr>
        <w:widowControl w:val="0"/>
        <w:autoSpaceDE w:val="0"/>
        <w:jc w:val="both"/>
        <w:rPr>
          <w:sz w:val="22"/>
          <w:szCs w:val="22"/>
        </w:rPr>
      </w:pPr>
    </w:p>
    <w:p w14:paraId="28025C02" w14:textId="77777777" w:rsidR="00E95C5B" w:rsidRPr="00233245" w:rsidRDefault="00E95C5B" w:rsidP="00233245">
      <w:pPr>
        <w:widowControl w:val="0"/>
        <w:autoSpaceDE w:val="0"/>
        <w:jc w:val="both"/>
        <w:rPr>
          <w:sz w:val="22"/>
          <w:szCs w:val="22"/>
        </w:rPr>
      </w:pPr>
    </w:p>
    <w:p w14:paraId="29C76ABA" w14:textId="77777777" w:rsidR="00E95C5B" w:rsidRPr="00233245" w:rsidRDefault="00E95C5B" w:rsidP="00233245">
      <w:pPr>
        <w:widowControl w:val="0"/>
        <w:autoSpaceDE w:val="0"/>
        <w:jc w:val="both"/>
        <w:rPr>
          <w:sz w:val="22"/>
          <w:szCs w:val="22"/>
        </w:rPr>
      </w:pPr>
    </w:p>
    <w:p w14:paraId="1E4C5E2F" w14:textId="77777777" w:rsidR="00E95C5B" w:rsidRPr="00233245" w:rsidRDefault="00E95C5B" w:rsidP="00233245">
      <w:pPr>
        <w:widowControl w:val="0"/>
        <w:autoSpaceDE w:val="0"/>
        <w:jc w:val="both"/>
        <w:rPr>
          <w:sz w:val="22"/>
          <w:szCs w:val="22"/>
        </w:rPr>
      </w:pPr>
    </w:p>
    <w:p w14:paraId="30E89857" w14:textId="77777777" w:rsidR="00E95C5B" w:rsidRPr="00233245" w:rsidRDefault="00E95C5B" w:rsidP="00233245">
      <w:pPr>
        <w:widowControl w:val="0"/>
        <w:autoSpaceDE w:val="0"/>
        <w:jc w:val="both"/>
        <w:rPr>
          <w:sz w:val="22"/>
          <w:szCs w:val="22"/>
        </w:rPr>
      </w:pPr>
    </w:p>
    <w:p w14:paraId="4E266317" w14:textId="77777777" w:rsidR="00E95C5B" w:rsidRPr="00233245" w:rsidRDefault="00E95C5B" w:rsidP="00233245">
      <w:pPr>
        <w:widowControl w:val="0"/>
        <w:autoSpaceDE w:val="0"/>
        <w:jc w:val="both"/>
        <w:rPr>
          <w:sz w:val="22"/>
          <w:szCs w:val="22"/>
        </w:rPr>
      </w:pPr>
    </w:p>
    <w:p w14:paraId="6DA4CE43" w14:textId="77777777" w:rsidR="00E95C5B" w:rsidRPr="00233245" w:rsidRDefault="00E95C5B" w:rsidP="00233245">
      <w:pPr>
        <w:widowControl w:val="0"/>
        <w:autoSpaceDE w:val="0"/>
        <w:jc w:val="both"/>
        <w:rPr>
          <w:sz w:val="22"/>
          <w:szCs w:val="22"/>
        </w:rPr>
      </w:pPr>
    </w:p>
    <w:p w14:paraId="662EF9FB" w14:textId="6D2EA7B9" w:rsidR="003D175A" w:rsidRPr="00233245" w:rsidRDefault="003D175A" w:rsidP="00233245">
      <w:pPr>
        <w:widowControl w:val="0"/>
        <w:autoSpaceDE w:val="0"/>
        <w:ind w:left="127" w:right="2719"/>
        <w:rPr>
          <w:sz w:val="22"/>
          <w:szCs w:val="22"/>
        </w:rPr>
      </w:pPr>
      <w:bookmarkStart w:id="565" w:name="_Hlk152248497"/>
      <w:bookmarkEnd w:id="564"/>
      <w:r w:rsidRPr="00233245">
        <w:rPr>
          <w:sz w:val="22"/>
          <w:szCs w:val="22"/>
        </w:rPr>
        <w:br w:type="page"/>
      </w:r>
    </w:p>
    <w:p w14:paraId="0753C458" w14:textId="77777777" w:rsidR="00036C10" w:rsidRPr="00233245" w:rsidRDefault="00036C10" w:rsidP="00233245">
      <w:pPr>
        <w:widowControl w:val="0"/>
        <w:autoSpaceDE w:val="0"/>
        <w:ind w:left="127" w:right="2719"/>
        <w:rPr>
          <w:sz w:val="22"/>
          <w:szCs w:val="22"/>
        </w:rPr>
      </w:pPr>
    </w:p>
    <w:p w14:paraId="1E6C0879" w14:textId="77777777" w:rsidR="00036C10" w:rsidRPr="00233245" w:rsidRDefault="00036C10" w:rsidP="00233245">
      <w:pPr>
        <w:widowControl w:val="0"/>
        <w:autoSpaceDE w:val="0"/>
        <w:ind w:left="127" w:right="2719"/>
        <w:rPr>
          <w:sz w:val="22"/>
          <w:szCs w:val="22"/>
        </w:rPr>
      </w:pPr>
    </w:p>
    <w:p w14:paraId="2C0FFE08" w14:textId="77777777" w:rsidR="00036C10" w:rsidRPr="00233245" w:rsidRDefault="00036C10" w:rsidP="00233245">
      <w:pPr>
        <w:widowControl w:val="0"/>
        <w:autoSpaceDE w:val="0"/>
        <w:ind w:left="127" w:right="2719"/>
        <w:rPr>
          <w:sz w:val="22"/>
          <w:szCs w:val="22"/>
        </w:rPr>
      </w:pPr>
    </w:p>
    <w:p w14:paraId="0F850A0E" w14:textId="77777777" w:rsidR="00036C10" w:rsidRPr="00233245" w:rsidRDefault="00036C10" w:rsidP="00233245">
      <w:pPr>
        <w:widowControl w:val="0"/>
        <w:autoSpaceDE w:val="0"/>
        <w:ind w:left="127" w:right="2719"/>
        <w:rPr>
          <w:sz w:val="22"/>
          <w:szCs w:val="22"/>
        </w:rPr>
      </w:pPr>
    </w:p>
    <w:p w14:paraId="156A6E4D" w14:textId="77777777" w:rsidR="00036C10" w:rsidRPr="00233245" w:rsidRDefault="00036C10" w:rsidP="00233245">
      <w:pPr>
        <w:widowControl w:val="0"/>
        <w:autoSpaceDE w:val="0"/>
        <w:ind w:left="127" w:right="2719"/>
        <w:rPr>
          <w:sz w:val="22"/>
          <w:szCs w:val="22"/>
        </w:rPr>
      </w:pPr>
    </w:p>
    <w:p w14:paraId="6DAABA36" w14:textId="77777777" w:rsidR="00036C10" w:rsidRPr="00233245" w:rsidRDefault="00036C10" w:rsidP="00233245">
      <w:pPr>
        <w:widowControl w:val="0"/>
        <w:autoSpaceDE w:val="0"/>
        <w:ind w:left="127" w:right="2719"/>
        <w:rPr>
          <w:sz w:val="22"/>
          <w:szCs w:val="22"/>
        </w:rPr>
      </w:pPr>
    </w:p>
    <w:p w14:paraId="138A23EF" w14:textId="77777777" w:rsidR="00036C10" w:rsidRPr="00233245" w:rsidRDefault="00036C10" w:rsidP="00233245">
      <w:pPr>
        <w:widowControl w:val="0"/>
        <w:autoSpaceDE w:val="0"/>
        <w:ind w:left="127" w:right="2719"/>
        <w:rPr>
          <w:sz w:val="22"/>
          <w:szCs w:val="22"/>
        </w:rPr>
      </w:pPr>
    </w:p>
    <w:p w14:paraId="468F3EC7" w14:textId="4A887AC0" w:rsidR="00366F39" w:rsidRPr="00233245" w:rsidRDefault="00366F39" w:rsidP="00233245">
      <w:pPr>
        <w:pStyle w:val="TitrePiece"/>
        <w:numPr>
          <w:ilvl w:val="0"/>
          <w:numId w:val="1"/>
        </w:numPr>
        <w:ind w:left="0" w:firstLine="0"/>
        <w:rPr>
          <w:rFonts w:ascii="Times New Roman" w:hAnsi="Times New Roman" w:cs="Times New Roman"/>
          <w:b/>
          <w:sz w:val="22"/>
          <w:szCs w:val="22"/>
        </w:rPr>
      </w:pPr>
      <w:bookmarkStart w:id="566" w:name="_Toc144221095"/>
      <w:bookmarkStart w:id="567" w:name="_Toc144222291"/>
      <w:bookmarkStart w:id="568" w:name="_Toc152251755"/>
      <w:bookmarkStart w:id="569" w:name="_Toc144221096"/>
      <w:bookmarkStart w:id="570" w:name="_Toc144222292"/>
      <w:bookmarkStart w:id="571" w:name="_Toc152251756"/>
      <w:bookmarkStart w:id="572" w:name="_Toc144221097"/>
      <w:bookmarkStart w:id="573" w:name="_Toc144222293"/>
      <w:bookmarkStart w:id="574" w:name="_Toc152251757"/>
      <w:bookmarkStart w:id="575" w:name="_Toc144221098"/>
      <w:bookmarkStart w:id="576" w:name="_Toc144222294"/>
      <w:bookmarkStart w:id="577" w:name="_Toc152251758"/>
      <w:bookmarkStart w:id="578" w:name="_Toc144221099"/>
      <w:bookmarkStart w:id="579" w:name="_Toc144222295"/>
      <w:bookmarkStart w:id="580" w:name="_Toc152251759"/>
      <w:bookmarkStart w:id="581" w:name="_Toc144221100"/>
      <w:bookmarkStart w:id="582" w:name="_Toc144222296"/>
      <w:bookmarkStart w:id="583" w:name="_Toc152251760"/>
      <w:bookmarkStart w:id="584" w:name="_Toc144221101"/>
      <w:bookmarkStart w:id="585" w:name="_Toc144222297"/>
      <w:bookmarkStart w:id="586" w:name="_Toc152251761"/>
      <w:bookmarkStart w:id="587" w:name="_Toc144221102"/>
      <w:bookmarkStart w:id="588" w:name="_Toc144222298"/>
      <w:bookmarkStart w:id="589" w:name="_Toc152251762"/>
      <w:bookmarkStart w:id="590" w:name="_Toc144221103"/>
      <w:bookmarkStart w:id="591" w:name="_Toc144222299"/>
      <w:bookmarkStart w:id="592" w:name="_Toc152251763"/>
      <w:bookmarkStart w:id="593" w:name="_Toc144221104"/>
      <w:bookmarkStart w:id="594" w:name="_Toc144222300"/>
      <w:bookmarkStart w:id="595" w:name="_Toc152251764"/>
      <w:bookmarkStart w:id="596" w:name="_Toc144221105"/>
      <w:bookmarkStart w:id="597" w:name="_Toc144222301"/>
      <w:bookmarkStart w:id="598" w:name="_Toc152251765"/>
      <w:bookmarkStart w:id="599" w:name="_Toc144221106"/>
      <w:bookmarkStart w:id="600" w:name="_Toc144222302"/>
      <w:bookmarkStart w:id="601" w:name="_Toc152251766"/>
      <w:bookmarkStart w:id="602" w:name="_Toc144221107"/>
      <w:bookmarkStart w:id="603" w:name="_Toc144222303"/>
      <w:bookmarkStart w:id="604" w:name="_Toc152251767"/>
      <w:bookmarkStart w:id="605" w:name="_Toc144221108"/>
      <w:bookmarkStart w:id="606" w:name="_Toc144222304"/>
      <w:bookmarkStart w:id="607" w:name="_Toc152251768"/>
      <w:bookmarkStart w:id="608" w:name="_Toc144221109"/>
      <w:bookmarkStart w:id="609" w:name="_Toc144222305"/>
      <w:bookmarkStart w:id="610" w:name="_Toc152251769"/>
      <w:bookmarkStart w:id="611" w:name="_Toc144221110"/>
      <w:bookmarkStart w:id="612" w:name="_Toc144222306"/>
      <w:bookmarkStart w:id="613" w:name="_Toc152251770"/>
      <w:bookmarkStart w:id="614" w:name="_Toc144221111"/>
      <w:bookmarkStart w:id="615" w:name="_Toc144222307"/>
      <w:bookmarkStart w:id="616" w:name="_Toc152251771"/>
      <w:bookmarkStart w:id="617" w:name="_Toc144221112"/>
      <w:bookmarkStart w:id="618" w:name="_Toc144222308"/>
      <w:bookmarkStart w:id="619" w:name="_Toc152251772"/>
      <w:bookmarkStart w:id="620" w:name="_Toc144221113"/>
      <w:bookmarkStart w:id="621" w:name="_Toc144222309"/>
      <w:bookmarkStart w:id="622" w:name="_Toc152251773"/>
      <w:bookmarkStart w:id="623" w:name="_Toc144221114"/>
      <w:bookmarkStart w:id="624" w:name="_Toc144222310"/>
      <w:bookmarkStart w:id="625" w:name="_Toc152251774"/>
      <w:bookmarkStart w:id="626" w:name="_Toc144221115"/>
      <w:bookmarkStart w:id="627" w:name="_Toc144222311"/>
      <w:bookmarkStart w:id="628" w:name="_Toc152251775"/>
      <w:bookmarkStart w:id="629" w:name="_Toc144221116"/>
      <w:bookmarkStart w:id="630" w:name="_Toc144222312"/>
      <w:bookmarkStart w:id="631" w:name="_Toc152251776"/>
      <w:bookmarkStart w:id="632" w:name="_Toc144221117"/>
      <w:bookmarkStart w:id="633" w:name="_Toc144222313"/>
      <w:bookmarkStart w:id="634" w:name="_Toc152251777"/>
      <w:bookmarkStart w:id="635" w:name="_Toc144221118"/>
      <w:bookmarkStart w:id="636" w:name="_Toc144222314"/>
      <w:bookmarkStart w:id="637" w:name="_Toc152251778"/>
      <w:bookmarkStart w:id="638" w:name="_Toc144221119"/>
      <w:bookmarkStart w:id="639" w:name="_Toc144222315"/>
      <w:bookmarkStart w:id="640" w:name="_Toc152251779"/>
      <w:bookmarkStart w:id="641" w:name="_Toc144221120"/>
      <w:bookmarkStart w:id="642" w:name="_Toc144222316"/>
      <w:bookmarkStart w:id="643" w:name="_Toc152251780"/>
      <w:bookmarkStart w:id="644" w:name="_Toc144221121"/>
      <w:bookmarkStart w:id="645" w:name="_Toc144222317"/>
      <w:bookmarkStart w:id="646" w:name="_Toc152251781"/>
      <w:bookmarkStart w:id="647" w:name="_Hlk152248662"/>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233245">
        <w:rPr>
          <w:rFonts w:ascii="Times New Roman" w:hAnsi="Times New Roman" w:cs="Times New Roman"/>
          <w:b/>
          <w:sz w:val="22"/>
          <w:szCs w:val="22"/>
        </w:rPr>
        <w:br/>
      </w:r>
      <w:bookmarkStart w:id="648" w:name="_Toc176861630"/>
      <w:r w:rsidRPr="00233245">
        <w:rPr>
          <w:rFonts w:ascii="Times New Roman" w:hAnsi="Times New Roman" w:cs="Times New Roman"/>
          <w:b/>
          <w:sz w:val="22"/>
          <w:szCs w:val="22"/>
        </w:rPr>
        <w:t>Cadre du sous-détail des prix unitaires</w:t>
      </w:r>
      <w:bookmarkEnd w:id="648"/>
    </w:p>
    <w:bookmarkEnd w:id="647"/>
    <w:p w14:paraId="00683A61" w14:textId="77777777" w:rsidR="00366F39" w:rsidRPr="00233245" w:rsidRDefault="00366F39" w:rsidP="00233245">
      <w:pPr>
        <w:widowControl w:val="0"/>
        <w:autoSpaceDE w:val="0"/>
        <w:rPr>
          <w:spacing w:val="40"/>
          <w:sz w:val="22"/>
          <w:szCs w:val="22"/>
        </w:rPr>
      </w:pPr>
    </w:p>
    <w:p w14:paraId="399445CC" w14:textId="77777777" w:rsidR="00366F39" w:rsidRPr="00233245" w:rsidRDefault="00366F39" w:rsidP="00233245">
      <w:pPr>
        <w:widowControl w:val="0"/>
        <w:autoSpaceDE w:val="0"/>
        <w:rPr>
          <w:spacing w:val="40"/>
          <w:sz w:val="22"/>
          <w:szCs w:val="22"/>
        </w:rPr>
      </w:pPr>
    </w:p>
    <w:p w14:paraId="0846838C" w14:textId="77777777" w:rsidR="00366F39" w:rsidRPr="00233245" w:rsidRDefault="00366F39" w:rsidP="00233245">
      <w:pPr>
        <w:widowControl w:val="0"/>
        <w:autoSpaceDE w:val="0"/>
        <w:rPr>
          <w:spacing w:val="40"/>
          <w:sz w:val="22"/>
          <w:szCs w:val="22"/>
        </w:rPr>
      </w:pPr>
    </w:p>
    <w:p w14:paraId="14314AF5" w14:textId="710612ED" w:rsidR="00160C67" w:rsidRPr="00233245" w:rsidRDefault="00160C67" w:rsidP="00233245">
      <w:pPr>
        <w:suppressAutoHyphens w:val="0"/>
        <w:autoSpaceDN/>
        <w:textAlignment w:val="auto"/>
        <w:rPr>
          <w:spacing w:val="40"/>
          <w:sz w:val="22"/>
          <w:szCs w:val="22"/>
        </w:rPr>
      </w:pPr>
      <w:r w:rsidRPr="00233245">
        <w:rPr>
          <w:spacing w:val="40"/>
          <w:sz w:val="22"/>
          <w:szCs w:val="22"/>
        </w:rPr>
        <w:br w:type="page"/>
      </w:r>
    </w:p>
    <w:p w14:paraId="5E8C457C" w14:textId="6E3C34E8" w:rsidR="00366F39" w:rsidRPr="00233245" w:rsidRDefault="008B7561" w:rsidP="00233245">
      <w:pPr>
        <w:widowControl w:val="0"/>
        <w:autoSpaceDE w:val="0"/>
        <w:ind w:right="-20"/>
        <w:jc w:val="center"/>
        <w:rPr>
          <w:sz w:val="22"/>
          <w:szCs w:val="22"/>
        </w:rPr>
      </w:pPr>
      <w:r w:rsidRPr="00233245">
        <w:rPr>
          <w:b/>
          <w:bCs/>
          <w:sz w:val="22"/>
          <w:szCs w:val="22"/>
        </w:rPr>
        <w:lastRenderedPageBreak/>
        <w:t xml:space="preserve">Cadre du </w:t>
      </w:r>
      <w:r w:rsidR="00366F39" w:rsidRPr="00233245">
        <w:rPr>
          <w:b/>
          <w:bCs/>
          <w:sz w:val="22"/>
          <w:szCs w:val="22"/>
        </w:rPr>
        <w:t>Sous-</w:t>
      </w:r>
      <w:r w:rsidRPr="00233245">
        <w:rPr>
          <w:b/>
          <w:bCs/>
          <w:sz w:val="22"/>
          <w:szCs w:val="22"/>
        </w:rPr>
        <w:t>D</w:t>
      </w:r>
      <w:r w:rsidR="00366F39" w:rsidRPr="00233245">
        <w:rPr>
          <w:b/>
          <w:bCs/>
          <w:sz w:val="22"/>
          <w:szCs w:val="22"/>
        </w:rPr>
        <w:t>étail</w:t>
      </w:r>
      <w:r w:rsidR="00EB75C9" w:rsidRPr="00233245">
        <w:rPr>
          <w:b/>
          <w:bCs/>
          <w:sz w:val="22"/>
          <w:szCs w:val="22"/>
        </w:rPr>
        <w:t xml:space="preserve"> </w:t>
      </w:r>
      <w:r w:rsidR="00366F39" w:rsidRPr="00233245">
        <w:rPr>
          <w:b/>
          <w:bCs/>
          <w:sz w:val="22"/>
          <w:szCs w:val="22"/>
        </w:rPr>
        <w:t>des</w:t>
      </w:r>
      <w:r w:rsidR="00EB75C9" w:rsidRPr="00233245">
        <w:rPr>
          <w:b/>
          <w:bCs/>
          <w:sz w:val="22"/>
          <w:szCs w:val="22"/>
        </w:rPr>
        <w:t xml:space="preserve"> </w:t>
      </w:r>
      <w:r w:rsidRPr="00233245">
        <w:rPr>
          <w:b/>
          <w:bCs/>
          <w:sz w:val="22"/>
          <w:szCs w:val="22"/>
        </w:rPr>
        <w:t>P</w:t>
      </w:r>
      <w:r w:rsidR="00366F39" w:rsidRPr="00233245">
        <w:rPr>
          <w:b/>
          <w:bCs/>
          <w:sz w:val="22"/>
          <w:szCs w:val="22"/>
        </w:rPr>
        <w:t>rix</w:t>
      </w:r>
      <w:r w:rsidR="00EB75C9" w:rsidRPr="00233245">
        <w:rPr>
          <w:b/>
          <w:bCs/>
          <w:sz w:val="22"/>
          <w:szCs w:val="22"/>
        </w:rPr>
        <w:t xml:space="preserve"> </w:t>
      </w:r>
      <w:r w:rsidRPr="00233245">
        <w:rPr>
          <w:b/>
          <w:bCs/>
          <w:sz w:val="22"/>
          <w:szCs w:val="22"/>
        </w:rPr>
        <w:t>U</w:t>
      </w:r>
      <w:r w:rsidR="00366F39" w:rsidRPr="00233245">
        <w:rPr>
          <w:b/>
          <w:bCs/>
          <w:sz w:val="22"/>
          <w:szCs w:val="22"/>
        </w:rPr>
        <w:t>nitaires</w:t>
      </w:r>
      <w:r w:rsidRPr="00233245">
        <w:rPr>
          <w:b/>
          <w:bCs/>
          <w:sz w:val="22"/>
          <w:szCs w:val="22"/>
        </w:rPr>
        <w:t xml:space="preserve"> </w:t>
      </w:r>
      <w:r w:rsidR="000D64E0" w:rsidRPr="00233245">
        <w:rPr>
          <w:b/>
          <w:bCs/>
          <w:sz w:val="22"/>
          <w:szCs w:val="22"/>
        </w:rPr>
        <w:t xml:space="preserve">des fournitures </w:t>
      </w:r>
      <w:r w:rsidR="00CE58E0" w:rsidRPr="00233245">
        <w:rPr>
          <w:b/>
          <w:bCs/>
          <w:sz w:val="22"/>
          <w:szCs w:val="22"/>
        </w:rPr>
        <w:t xml:space="preserve">importées </w:t>
      </w:r>
      <w:r w:rsidRPr="00233245">
        <w:rPr>
          <w:b/>
          <w:bCs/>
          <w:sz w:val="22"/>
          <w:szCs w:val="22"/>
        </w:rPr>
        <w:t>(SDPU)</w:t>
      </w:r>
    </w:p>
    <w:tbl>
      <w:tblPr>
        <w:tblW w:w="11483" w:type="dxa"/>
        <w:tblInd w:w="-856" w:type="dxa"/>
        <w:tblLayout w:type="fixed"/>
        <w:tblCellMar>
          <w:left w:w="10" w:type="dxa"/>
          <w:right w:w="10" w:type="dxa"/>
        </w:tblCellMar>
        <w:tblLook w:val="0000" w:firstRow="0" w:lastRow="0" w:firstColumn="0" w:lastColumn="0" w:noHBand="0" w:noVBand="0"/>
      </w:tblPr>
      <w:tblGrid>
        <w:gridCol w:w="425"/>
        <w:gridCol w:w="1277"/>
        <w:gridCol w:w="1276"/>
        <w:gridCol w:w="1417"/>
        <w:gridCol w:w="1134"/>
        <w:gridCol w:w="992"/>
        <w:gridCol w:w="1134"/>
        <w:gridCol w:w="993"/>
        <w:gridCol w:w="850"/>
        <w:gridCol w:w="1985"/>
      </w:tblGrid>
      <w:tr w:rsidR="00C50444" w:rsidRPr="00233245" w14:paraId="65DA4EBD" w14:textId="77777777" w:rsidTr="00E95C5B">
        <w:trPr>
          <w:trHeight w:hRule="exact" w:val="1604"/>
        </w:trPr>
        <w:tc>
          <w:tcPr>
            <w:tcW w:w="425"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2090C204" w14:textId="77777777" w:rsidR="00C50444" w:rsidRPr="00233245" w:rsidRDefault="00C50444" w:rsidP="00233245">
            <w:pPr>
              <w:widowControl w:val="0"/>
              <w:autoSpaceDE w:val="0"/>
              <w:ind w:right="-20"/>
              <w:jc w:val="center"/>
              <w:rPr>
                <w:sz w:val="22"/>
                <w:szCs w:val="22"/>
              </w:rPr>
            </w:pPr>
            <w:r w:rsidRPr="00233245">
              <w:rPr>
                <w:b/>
                <w:bCs/>
                <w:sz w:val="22"/>
                <w:szCs w:val="22"/>
              </w:rPr>
              <w:t>N°</w:t>
            </w:r>
          </w:p>
        </w:tc>
        <w:tc>
          <w:tcPr>
            <w:tcW w:w="1277"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6C6FD8B0" w14:textId="77777777" w:rsidR="00C50444" w:rsidRPr="00233245" w:rsidRDefault="00C50444" w:rsidP="00233245">
            <w:pPr>
              <w:widowControl w:val="0"/>
              <w:autoSpaceDE w:val="0"/>
              <w:ind w:right="-20"/>
              <w:jc w:val="center"/>
              <w:rPr>
                <w:sz w:val="22"/>
                <w:szCs w:val="22"/>
              </w:rPr>
            </w:pPr>
            <w:r w:rsidRPr="00233245">
              <w:rPr>
                <w:b/>
                <w:bCs/>
                <w:sz w:val="22"/>
                <w:szCs w:val="22"/>
              </w:rPr>
              <w:t>Désignation</w:t>
            </w:r>
          </w:p>
        </w:tc>
        <w:tc>
          <w:tcPr>
            <w:tcW w:w="1276"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9D8B91F" w14:textId="77777777" w:rsidR="00C50444" w:rsidRPr="00233245" w:rsidRDefault="00C50444" w:rsidP="00233245">
            <w:pPr>
              <w:widowControl w:val="0"/>
              <w:autoSpaceDE w:val="0"/>
              <w:ind w:right="-20"/>
              <w:jc w:val="center"/>
              <w:rPr>
                <w:b/>
                <w:bCs/>
                <w:sz w:val="22"/>
                <w:szCs w:val="22"/>
              </w:rPr>
            </w:pPr>
            <w:r w:rsidRPr="00233245">
              <w:rPr>
                <w:b/>
                <w:bCs/>
                <w:sz w:val="22"/>
                <w:szCs w:val="22"/>
              </w:rPr>
              <w:t>Coût d’achat</w:t>
            </w:r>
          </w:p>
          <w:p w14:paraId="2A42A45E" w14:textId="77777777" w:rsidR="00C50444" w:rsidRPr="00233245" w:rsidRDefault="00C50444" w:rsidP="00233245">
            <w:pPr>
              <w:widowControl w:val="0"/>
              <w:autoSpaceDE w:val="0"/>
              <w:ind w:right="-20"/>
              <w:jc w:val="center"/>
              <w:rPr>
                <w:b/>
                <w:bCs/>
                <w:sz w:val="22"/>
                <w:szCs w:val="22"/>
              </w:rPr>
            </w:pPr>
            <w:r w:rsidRPr="00233245">
              <w:rPr>
                <w:b/>
                <w:bCs/>
                <w:sz w:val="22"/>
                <w:szCs w:val="22"/>
              </w:rPr>
              <w:t>EXW</w:t>
            </w:r>
          </w:p>
          <w:p w14:paraId="59A87646" w14:textId="77777777" w:rsidR="00C50444" w:rsidRPr="00233245" w:rsidRDefault="00C50444" w:rsidP="00233245">
            <w:pPr>
              <w:widowControl w:val="0"/>
              <w:autoSpaceDE w:val="0"/>
              <w:ind w:right="-20"/>
              <w:jc w:val="center"/>
              <w:rPr>
                <w:sz w:val="22"/>
                <w:szCs w:val="22"/>
              </w:rPr>
            </w:pPr>
            <w:r w:rsidRPr="00233245">
              <w:rPr>
                <w:b/>
                <w:bCs/>
                <w:sz w:val="22"/>
                <w:szCs w:val="22"/>
              </w:rPr>
              <w:t>(</w:t>
            </w:r>
            <w:proofErr w:type="gramStart"/>
            <w:r w:rsidRPr="00233245">
              <w:rPr>
                <w:b/>
                <w:bCs/>
                <w:sz w:val="22"/>
                <w:szCs w:val="22"/>
              </w:rPr>
              <w:t>1 )</w:t>
            </w:r>
            <w:proofErr w:type="gramEnd"/>
          </w:p>
        </w:tc>
        <w:tc>
          <w:tcPr>
            <w:tcW w:w="1417"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2ECE4A40" w14:textId="77777777" w:rsidR="00C50444" w:rsidRPr="00233245" w:rsidRDefault="00C50444" w:rsidP="00233245">
            <w:pPr>
              <w:widowControl w:val="0"/>
              <w:autoSpaceDE w:val="0"/>
              <w:ind w:left="190" w:right="-20"/>
              <w:jc w:val="center"/>
              <w:rPr>
                <w:b/>
                <w:bCs/>
                <w:sz w:val="22"/>
                <w:szCs w:val="22"/>
              </w:rPr>
            </w:pPr>
            <w:r w:rsidRPr="00233245">
              <w:rPr>
                <w:b/>
                <w:bCs/>
                <w:sz w:val="22"/>
                <w:szCs w:val="22"/>
              </w:rPr>
              <w:t>Transport</w:t>
            </w:r>
          </w:p>
          <w:p w14:paraId="3B034587" w14:textId="77777777" w:rsidR="00C50444" w:rsidRPr="00233245" w:rsidRDefault="00C50444" w:rsidP="00233245">
            <w:pPr>
              <w:widowControl w:val="0"/>
              <w:autoSpaceDE w:val="0"/>
              <w:ind w:left="190" w:right="-20"/>
              <w:jc w:val="center"/>
              <w:rPr>
                <w:b/>
                <w:bCs/>
                <w:sz w:val="22"/>
                <w:szCs w:val="22"/>
              </w:rPr>
            </w:pPr>
            <w:r w:rsidRPr="00233245">
              <w:rPr>
                <w:b/>
                <w:bCs/>
                <w:sz w:val="22"/>
                <w:szCs w:val="22"/>
              </w:rPr>
              <w:t xml:space="preserve">(International et local) + assurance </w:t>
            </w:r>
          </w:p>
          <w:p w14:paraId="078F2270" w14:textId="77777777" w:rsidR="00C50444" w:rsidRPr="00233245" w:rsidRDefault="00C50444" w:rsidP="00233245">
            <w:pPr>
              <w:widowControl w:val="0"/>
              <w:autoSpaceDE w:val="0"/>
              <w:ind w:left="190" w:right="-20"/>
              <w:jc w:val="center"/>
              <w:rPr>
                <w:sz w:val="22"/>
                <w:szCs w:val="22"/>
              </w:rPr>
            </w:pPr>
            <w:proofErr w:type="gramStart"/>
            <w:r w:rsidRPr="00233245">
              <w:rPr>
                <w:b/>
                <w:bCs/>
                <w:sz w:val="22"/>
                <w:szCs w:val="22"/>
              </w:rPr>
              <w:t>( 2</w:t>
            </w:r>
            <w:proofErr w:type="gramEnd"/>
            <w:r w:rsidRPr="00233245">
              <w:rPr>
                <w:b/>
                <w:bCs/>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928E6BA" w14:textId="77777777" w:rsidR="00C50444" w:rsidRPr="00233245" w:rsidRDefault="00C50444" w:rsidP="00233245">
            <w:pPr>
              <w:widowControl w:val="0"/>
              <w:autoSpaceDE w:val="0"/>
              <w:ind w:right="-20"/>
              <w:jc w:val="center"/>
              <w:rPr>
                <w:b/>
                <w:bCs/>
                <w:sz w:val="22"/>
                <w:szCs w:val="22"/>
              </w:rPr>
            </w:pPr>
            <w:r w:rsidRPr="00233245">
              <w:rPr>
                <w:b/>
                <w:bCs/>
                <w:sz w:val="22"/>
                <w:szCs w:val="22"/>
              </w:rPr>
              <w:t>Coût commande</w:t>
            </w:r>
          </w:p>
          <w:p w14:paraId="51281E59" w14:textId="77777777" w:rsidR="00C50444" w:rsidRPr="00233245" w:rsidRDefault="00C50444" w:rsidP="00233245">
            <w:pPr>
              <w:widowControl w:val="0"/>
              <w:autoSpaceDE w:val="0"/>
              <w:ind w:right="-20"/>
              <w:jc w:val="center"/>
              <w:rPr>
                <w:sz w:val="22"/>
                <w:szCs w:val="22"/>
              </w:rPr>
            </w:pPr>
            <w:r w:rsidRPr="00233245">
              <w:rPr>
                <w:b/>
                <w:bCs/>
                <w:sz w:val="22"/>
                <w:szCs w:val="22"/>
              </w:rPr>
              <w:t>(3) =1 + 2</w:t>
            </w:r>
          </w:p>
        </w:tc>
        <w:tc>
          <w:tcPr>
            <w:tcW w:w="992" w:type="dxa"/>
            <w:tcBorders>
              <w:top w:val="single" w:sz="4" w:space="0" w:color="221F1F"/>
              <w:left w:val="single" w:sz="4" w:space="0" w:color="221F1F"/>
              <w:bottom w:val="single" w:sz="4" w:space="0" w:color="221F1F"/>
              <w:right w:val="single" w:sz="4" w:space="0" w:color="221F1F"/>
            </w:tcBorders>
            <w:shd w:val="clear" w:color="auto" w:fill="E7E6E6" w:themeFill="background2"/>
            <w:vAlign w:val="center"/>
          </w:tcPr>
          <w:p w14:paraId="0B211FB1" w14:textId="77777777" w:rsidR="00C50444" w:rsidRPr="00233245" w:rsidRDefault="00C50444" w:rsidP="00233245">
            <w:pPr>
              <w:widowControl w:val="0"/>
              <w:autoSpaceDE w:val="0"/>
              <w:ind w:right="-20"/>
              <w:jc w:val="center"/>
              <w:rPr>
                <w:b/>
                <w:bCs/>
                <w:sz w:val="22"/>
                <w:szCs w:val="22"/>
              </w:rPr>
            </w:pPr>
            <w:r w:rsidRPr="00233245">
              <w:rPr>
                <w:b/>
                <w:bCs/>
                <w:sz w:val="22"/>
                <w:szCs w:val="22"/>
              </w:rPr>
              <w:t>Cout droit de douanes</w:t>
            </w:r>
          </w:p>
          <w:p w14:paraId="10C9773C" w14:textId="77777777" w:rsidR="00C50444" w:rsidRPr="00233245" w:rsidRDefault="00C50444" w:rsidP="00233245">
            <w:pPr>
              <w:widowControl w:val="0"/>
              <w:autoSpaceDE w:val="0"/>
              <w:ind w:right="-20"/>
              <w:jc w:val="center"/>
              <w:rPr>
                <w:b/>
                <w:bCs/>
                <w:sz w:val="22"/>
                <w:szCs w:val="22"/>
              </w:rPr>
            </w:pPr>
            <w:r w:rsidRPr="00233245">
              <w:rPr>
                <w:b/>
                <w:bCs/>
                <w:sz w:val="22"/>
                <w:szCs w:val="22"/>
              </w:rPr>
              <w:t xml:space="preserve">(4) </w:t>
            </w:r>
          </w:p>
        </w:tc>
        <w:tc>
          <w:tcPr>
            <w:tcW w:w="1134"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BEFF98A" w14:textId="77777777" w:rsidR="00C50444" w:rsidRPr="00233245" w:rsidRDefault="00C50444" w:rsidP="00233245">
            <w:pPr>
              <w:widowControl w:val="0"/>
              <w:autoSpaceDE w:val="0"/>
              <w:ind w:right="-20"/>
              <w:jc w:val="center"/>
              <w:rPr>
                <w:b/>
                <w:bCs/>
                <w:sz w:val="22"/>
                <w:szCs w:val="22"/>
              </w:rPr>
            </w:pPr>
            <w:r w:rsidRPr="00233245">
              <w:rPr>
                <w:b/>
                <w:bCs/>
                <w:sz w:val="22"/>
                <w:szCs w:val="22"/>
              </w:rPr>
              <w:t xml:space="preserve">Frais de livraison </w:t>
            </w:r>
          </w:p>
          <w:p w14:paraId="6044D436" w14:textId="77777777" w:rsidR="00C50444" w:rsidRPr="00233245" w:rsidRDefault="00C50444" w:rsidP="00233245">
            <w:pPr>
              <w:widowControl w:val="0"/>
              <w:autoSpaceDE w:val="0"/>
              <w:ind w:right="-20"/>
              <w:jc w:val="center"/>
              <w:rPr>
                <w:sz w:val="22"/>
                <w:szCs w:val="22"/>
              </w:rPr>
            </w:pPr>
            <w:r w:rsidRPr="00233245">
              <w:rPr>
                <w:b/>
                <w:bCs/>
                <w:sz w:val="22"/>
                <w:szCs w:val="22"/>
              </w:rPr>
              <w:t xml:space="preserve">(5) </w:t>
            </w:r>
          </w:p>
        </w:tc>
        <w:tc>
          <w:tcPr>
            <w:tcW w:w="993"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B8DF47B" w14:textId="77777777" w:rsidR="00C50444" w:rsidRPr="00233245" w:rsidRDefault="00C50444" w:rsidP="00233245">
            <w:pPr>
              <w:widowControl w:val="0"/>
              <w:autoSpaceDE w:val="0"/>
              <w:ind w:right="-20"/>
              <w:jc w:val="center"/>
              <w:rPr>
                <w:b/>
                <w:bCs/>
                <w:sz w:val="22"/>
                <w:szCs w:val="22"/>
              </w:rPr>
            </w:pPr>
            <w:r w:rsidRPr="00233245">
              <w:rPr>
                <w:b/>
                <w:bCs/>
                <w:sz w:val="22"/>
                <w:szCs w:val="22"/>
              </w:rPr>
              <w:t xml:space="preserve">Autres services connexes </w:t>
            </w:r>
          </w:p>
          <w:p w14:paraId="1FE8FCDC" w14:textId="77777777" w:rsidR="00C50444" w:rsidRPr="00233245" w:rsidRDefault="00C50444" w:rsidP="00233245">
            <w:pPr>
              <w:widowControl w:val="0"/>
              <w:autoSpaceDE w:val="0"/>
              <w:ind w:right="-20"/>
              <w:jc w:val="center"/>
              <w:rPr>
                <w:b/>
                <w:bCs/>
                <w:sz w:val="22"/>
                <w:szCs w:val="22"/>
              </w:rPr>
            </w:pPr>
            <w:r w:rsidRPr="00233245">
              <w:rPr>
                <w:b/>
                <w:bCs/>
                <w:sz w:val="22"/>
                <w:szCs w:val="22"/>
              </w:rPr>
              <w:t xml:space="preserve">(6) </w:t>
            </w:r>
          </w:p>
        </w:tc>
        <w:tc>
          <w:tcPr>
            <w:tcW w:w="850"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8394629" w14:textId="77777777" w:rsidR="00C50444" w:rsidRPr="00233245" w:rsidRDefault="00C50444" w:rsidP="00233245">
            <w:pPr>
              <w:widowControl w:val="0"/>
              <w:autoSpaceDE w:val="0"/>
              <w:ind w:right="-20"/>
              <w:jc w:val="center"/>
              <w:rPr>
                <w:b/>
                <w:bCs/>
                <w:sz w:val="22"/>
                <w:szCs w:val="22"/>
              </w:rPr>
            </w:pPr>
            <w:r w:rsidRPr="00233245">
              <w:rPr>
                <w:b/>
                <w:bCs/>
                <w:sz w:val="22"/>
                <w:szCs w:val="22"/>
              </w:rPr>
              <w:t>Marge</w:t>
            </w:r>
          </w:p>
          <w:p w14:paraId="58455C40" w14:textId="77777777" w:rsidR="00C50444" w:rsidRPr="00233245" w:rsidRDefault="00C50444" w:rsidP="00233245">
            <w:pPr>
              <w:widowControl w:val="0"/>
              <w:autoSpaceDE w:val="0"/>
              <w:ind w:right="-20"/>
              <w:jc w:val="center"/>
              <w:rPr>
                <w:sz w:val="22"/>
                <w:szCs w:val="22"/>
              </w:rPr>
            </w:pPr>
            <w:r w:rsidRPr="00233245">
              <w:rPr>
                <w:b/>
                <w:bCs/>
                <w:sz w:val="22"/>
                <w:szCs w:val="22"/>
              </w:rPr>
              <w:t>(7)</w:t>
            </w:r>
          </w:p>
        </w:tc>
        <w:tc>
          <w:tcPr>
            <w:tcW w:w="1985"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77F0D66B" w14:textId="77777777" w:rsidR="00C50444" w:rsidRPr="00233245" w:rsidRDefault="00C50444" w:rsidP="00233245">
            <w:pPr>
              <w:widowControl w:val="0"/>
              <w:autoSpaceDE w:val="0"/>
              <w:ind w:left="177" w:right="-20"/>
              <w:jc w:val="center"/>
              <w:rPr>
                <w:b/>
                <w:bCs/>
                <w:sz w:val="22"/>
                <w:szCs w:val="22"/>
              </w:rPr>
            </w:pPr>
            <w:r w:rsidRPr="00233245">
              <w:rPr>
                <w:b/>
                <w:bCs/>
                <w:sz w:val="22"/>
                <w:szCs w:val="22"/>
              </w:rPr>
              <w:t>Prix unitaire HTVA</w:t>
            </w:r>
          </w:p>
          <w:p w14:paraId="6D5EB889" w14:textId="77777777" w:rsidR="00C50444" w:rsidRPr="00233245" w:rsidRDefault="00C50444" w:rsidP="00233245">
            <w:pPr>
              <w:widowControl w:val="0"/>
              <w:autoSpaceDE w:val="0"/>
              <w:ind w:left="177" w:right="-20"/>
              <w:jc w:val="center"/>
              <w:rPr>
                <w:sz w:val="22"/>
                <w:szCs w:val="22"/>
              </w:rPr>
            </w:pPr>
            <w:r w:rsidRPr="00233245">
              <w:rPr>
                <w:b/>
                <w:bCs/>
                <w:sz w:val="22"/>
                <w:szCs w:val="22"/>
              </w:rPr>
              <w:t xml:space="preserve">(8)=3+4+5+6+7  </w:t>
            </w:r>
          </w:p>
        </w:tc>
      </w:tr>
      <w:tr w:rsidR="00C50444" w:rsidRPr="00233245" w14:paraId="576971EA" w14:textId="77777777" w:rsidTr="00E95C5B">
        <w:trPr>
          <w:trHeight w:hRule="exact" w:val="577"/>
        </w:trPr>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0B82F4" w14:textId="77777777" w:rsidR="00C50444" w:rsidRPr="00233245" w:rsidRDefault="00C50444" w:rsidP="00233245">
            <w:pPr>
              <w:widowControl w:val="0"/>
              <w:autoSpaceDE w:val="0"/>
              <w:rPr>
                <w:sz w:val="22"/>
                <w:szCs w:val="22"/>
              </w:rPr>
            </w:pPr>
          </w:p>
        </w:tc>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AB7965" w14:textId="77777777" w:rsidR="00C50444" w:rsidRPr="00233245" w:rsidRDefault="00C50444" w:rsidP="00233245">
            <w:pPr>
              <w:widowControl w:val="0"/>
              <w:autoSpaceDE w:val="0"/>
              <w:rPr>
                <w:sz w:val="22"/>
                <w:szCs w:val="22"/>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5CFEB9" w14:textId="77777777" w:rsidR="00C50444" w:rsidRPr="00233245" w:rsidRDefault="00C50444" w:rsidP="00233245">
            <w:pPr>
              <w:widowControl w:val="0"/>
              <w:autoSpaceDE w:val="0"/>
              <w:rPr>
                <w:sz w:val="22"/>
                <w:szCs w:val="22"/>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A4C053" w14:textId="77777777" w:rsidR="00C50444" w:rsidRPr="00233245" w:rsidRDefault="00C50444" w:rsidP="00233245">
            <w:pPr>
              <w:widowControl w:val="0"/>
              <w:autoSpaceDE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72DDB5" w14:textId="77777777" w:rsidR="00C50444" w:rsidRPr="00233245" w:rsidRDefault="00C50444" w:rsidP="00233245">
            <w:pPr>
              <w:widowControl w:val="0"/>
              <w:autoSpaceDE w:val="0"/>
              <w:rPr>
                <w:sz w:val="22"/>
                <w:szCs w:val="22"/>
              </w:rPr>
            </w:pPr>
          </w:p>
        </w:tc>
        <w:tc>
          <w:tcPr>
            <w:tcW w:w="992" w:type="dxa"/>
            <w:tcBorders>
              <w:top w:val="single" w:sz="4" w:space="0" w:color="221F1F"/>
              <w:left w:val="single" w:sz="4" w:space="0" w:color="221F1F"/>
              <w:bottom w:val="single" w:sz="4" w:space="0" w:color="221F1F"/>
              <w:right w:val="single" w:sz="4" w:space="0" w:color="221F1F"/>
            </w:tcBorders>
            <w:vAlign w:val="center"/>
          </w:tcPr>
          <w:p w14:paraId="46B05360" w14:textId="77777777" w:rsidR="00C50444" w:rsidRPr="00233245" w:rsidRDefault="00C50444" w:rsidP="00233245">
            <w:pPr>
              <w:widowControl w:val="0"/>
              <w:autoSpaceDE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7B75FE" w14:textId="77777777" w:rsidR="00C50444" w:rsidRPr="00233245" w:rsidRDefault="00C50444" w:rsidP="00233245">
            <w:pPr>
              <w:widowControl w:val="0"/>
              <w:autoSpaceDE w:val="0"/>
              <w:rPr>
                <w:sz w:val="22"/>
                <w:szCs w:val="22"/>
              </w:rPr>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C6A9599" w14:textId="77777777" w:rsidR="00C50444" w:rsidRPr="00233245" w:rsidRDefault="00C50444" w:rsidP="00233245">
            <w:pPr>
              <w:widowControl w:val="0"/>
              <w:autoSpaceDE w:val="0"/>
              <w:rPr>
                <w:sz w:val="22"/>
                <w:szCs w:val="22"/>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9E008" w14:textId="77777777" w:rsidR="00C50444" w:rsidRPr="00233245" w:rsidRDefault="00C50444" w:rsidP="00233245">
            <w:pPr>
              <w:widowControl w:val="0"/>
              <w:autoSpaceDE w:val="0"/>
              <w:rPr>
                <w:sz w:val="22"/>
                <w:szCs w:val="22"/>
              </w:rPr>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145763" w14:textId="77777777" w:rsidR="00C50444" w:rsidRPr="00233245" w:rsidRDefault="00C50444" w:rsidP="00233245">
            <w:pPr>
              <w:widowControl w:val="0"/>
              <w:autoSpaceDE w:val="0"/>
              <w:rPr>
                <w:sz w:val="22"/>
                <w:szCs w:val="22"/>
              </w:rPr>
            </w:pPr>
          </w:p>
        </w:tc>
      </w:tr>
      <w:tr w:rsidR="00C50444" w:rsidRPr="00233245" w14:paraId="0239EC83" w14:textId="77777777" w:rsidTr="00E95C5B">
        <w:trPr>
          <w:trHeight w:hRule="exact" w:val="577"/>
        </w:trPr>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440F14" w14:textId="77777777" w:rsidR="00C50444" w:rsidRPr="00233245" w:rsidRDefault="00C50444" w:rsidP="00233245">
            <w:pPr>
              <w:widowControl w:val="0"/>
              <w:autoSpaceDE w:val="0"/>
              <w:rPr>
                <w:sz w:val="22"/>
                <w:szCs w:val="22"/>
              </w:rPr>
            </w:pPr>
          </w:p>
        </w:tc>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032969" w14:textId="77777777" w:rsidR="00C50444" w:rsidRPr="00233245" w:rsidRDefault="00C50444" w:rsidP="00233245">
            <w:pPr>
              <w:widowControl w:val="0"/>
              <w:autoSpaceDE w:val="0"/>
              <w:rPr>
                <w:sz w:val="22"/>
                <w:szCs w:val="22"/>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58955C" w14:textId="77777777" w:rsidR="00C50444" w:rsidRPr="00233245" w:rsidRDefault="00C50444" w:rsidP="00233245">
            <w:pPr>
              <w:widowControl w:val="0"/>
              <w:autoSpaceDE w:val="0"/>
              <w:rPr>
                <w:sz w:val="22"/>
                <w:szCs w:val="22"/>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66D0B2" w14:textId="77777777" w:rsidR="00C50444" w:rsidRPr="00233245" w:rsidRDefault="00C50444" w:rsidP="00233245">
            <w:pPr>
              <w:widowControl w:val="0"/>
              <w:autoSpaceDE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613A8B" w14:textId="77777777" w:rsidR="00C50444" w:rsidRPr="00233245" w:rsidRDefault="00C50444" w:rsidP="00233245">
            <w:pPr>
              <w:widowControl w:val="0"/>
              <w:autoSpaceDE w:val="0"/>
              <w:rPr>
                <w:sz w:val="22"/>
                <w:szCs w:val="22"/>
              </w:rPr>
            </w:pPr>
          </w:p>
        </w:tc>
        <w:tc>
          <w:tcPr>
            <w:tcW w:w="992" w:type="dxa"/>
            <w:tcBorders>
              <w:top w:val="single" w:sz="4" w:space="0" w:color="221F1F"/>
              <w:left w:val="single" w:sz="4" w:space="0" w:color="221F1F"/>
              <w:bottom w:val="single" w:sz="4" w:space="0" w:color="221F1F"/>
              <w:right w:val="single" w:sz="4" w:space="0" w:color="221F1F"/>
            </w:tcBorders>
            <w:vAlign w:val="center"/>
          </w:tcPr>
          <w:p w14:paraId="460FC654" w14:textId="77777777" w:rsidR="00C50444" w:rsidRPr="00233245" w:rsidRDefault="00C50444" w:rsidP="00233245">
            <w:pPr>
              <w:widowControl w:val="0"/>
              <w:autoSpaceDE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386AA4" w14:textId="77777777" w:rsidR="00C50444" w:rsidRPr="00233245" w:rsidRDefault="00C50444" w:rsidP="00233245">
            <w:pPr>
              <w:widowControl w:val="0"/>
              <w:autoSpaceDE w:val="0"/>
              <w:rPr>
                <w:sz w:val="22"/>
                <w:szCs w:val="22"/>
              </w:rPr>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600586" w14:textId="77777777" w:rsidR="00C50444" w:rsidRPr="00233245" w:rsidRDefault="00C50444" w:rsidP="00233245">
            <w:pPr>
              <w:widowControl w:val="0"/>
              <w:autoSpaceDE w:val="0"/>
              <w:rPr>
                <w:sz w:val="22"/>
                <w:szCs w:val="22"/>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C0A765" w14:textId="77777777" w:rsidR="00C50444" w:rsidRPr="00233245" w:rsidRDefault="00C50444" w:rsidP="00233245">
            <w:pPr>
              <w:widowControl w:val="0"/>
              <w:autoSpaceDE w:val="0"/>
              <w:rPr>
                <w:sz w:val="22"/>
                <w:szCs w:val="22"/>
              </w:rPr>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E28CA3" w14:textId="77777777" w:rsidR="00C50444" w:rsidRPr="00233245" w:rsidRDefault="00C50444" w:rsidP="00233245">
            <w:pPr>
              <w:widowControl w:val="0"/>
              <w:autoSpaceDE w:val="0"/>
              <w:rPr>
                <w:sz w:val="22"/>
                <w:szCs w:val="22"/>
              </w:rPr>
            </w:pPr>
          </w:p>
        </w:tc>
      </w:tr>
      <w:tr w:rsidR="00C50444" w:rsidRPr="00233245" w14:paraId="110CF4C2" w14:textId="77777777" w:rsidTr="00E95C5B">
        <w:trPr>
          <w:trHeight w:hRule="exact" w:val="577"/>
        </w:trPr>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32FFE9" w14:textId="77777777" w:rsidR="00C50444" w:rsidRPr="00233245" w:rsidRDefault="00C50444" w:rsidP="00233245">
            <w:pPr>
              <w:widowControl w:val="0"/>
              <w:autoSpaceDE w:val="0"/>
              <w:rPr>
                <w:sz w:val="22"/>
                <w:szCs w:val="22"/>
              </w:rPr>
            </w:pPr>
          </w:p>
        </w:tc>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04877" w14:textId="77777777" w:rsidR="00C50444" w:rsidRPr="00233245" w:rsidRDefault="00C50444" w:rsidP="00233245">
            <w:pPr>
              <w:widowControl w:val="0"/>
              <w:autoSpaceDE w:val="0"/>
              <w:rPr>
                <w:sz w:val="22"/>
                <w:szCs w:val="22"/>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38DE41" w14:textId="77777777" w:rsidR="00C50444" w:rsidRPr="00233245" w:rsidRDefault="00C50444" w:rsidP="00233245">
            <w:pPr>
              <w:widowControl w:val="0"/>
              <w:autoSpaceDE w:val="0"/>
              <w:rPr>
                <w:sz w:val="22"/>
                <w:szCs w:val="22"/>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B364CA" w14:textId="77777777" w:rsidR="00C50444" w:rsidRPr="00233245" w:rsidRDefault="00C50444" w:rsidP="00233245">
            <w:pPr>
              <w:widowControl w:val="0"/>
              <w:autoSpaceDE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2E78EA" w14:textId="77777777" w:rsidR="00C50444" w:rsidRPr="00233245" w:rsidRDefault="00C50444" w:rsidP="00233245">
            <w:pPr>
              <w:widowControl w:val="0"/>
              <w:autoSpaceDE w:val="0"/>
              <w:rPr>
                <w:sz w:val="22"/>
                <w:szCs w:val="22"/>
              </w:rPr>
            </w:pPr>
          </w:p>
        </w:tc>
        <w:tc>
          <w:tcPr>
            <w:tcW w:w="992" w:type="dxa"/>
            <w:tcBorders>
              <w:top w:val="single" w:sz="4" w:space="0" w:color="221F1F"/>
              <w:left w:val="single" w:sz="4" w:space="0" w:color="221F1F"/>
              <w:bottom w:val="single" w:sz="4" w:space="0" w:color="221F1F"/>
              <w:right w:val="single" w:sz="4" w:space="0" w:color="221F1F"/>
            </w:tcBorders>
            <w:vAlign w:val="center"/>
          </w:tcPr>
          <w:p w14:paraId="72E1998C" w14:textId="77777777" w:rsidR="00C50444" w:rsidRPr="00233245" w:rsidRDefault="00C50444" w:rsidP="00233245">
            <w:pPr>
              <w:widowControl w:val="0"/>
              <w:autoSpaceDE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CC8951" w14:textId="77777777" w:rsidR="00C50444" w:rsidRPr="00233245" w:rsidRDefault="00C50444" w:rsidP="00233245">
            <w:pPr>
              <w:widowControl w:val="0"/>
              <w:autoSpaceDE w:val="0"/>
              <w:rPr>
                <w:sz w:val="22"/>
                <w:szCs w:val="22"/>
              </w:rPr>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8BCD332" w14:textId="77777777" w:rsidR="00C50444" w:rsidRPr="00233245" w:rsidRDefault="00C50444" w:rsidP="00233245">
            <w:pPr>
              <w:widowControl w:val="0"/>
              <w:autoSpaceDE w:val="0"/>
              <w:rPr>
                <w:sz w:val="22"/>
                <w:szCs w:val="22"/>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F1F26" w14:textId="77777777" w:rsidR="00C50444" w:rsidRPr="00233245" w:rsidRDefault="00C50444" w:rsidP="00233245">
            <w:pPr>
              <w:widowControl w:val="0"/>
              <w:autoSpaceDE w:val="0"/>
              <w:rPr>
                <w:sz w:val="22"/>
                <w:szCs w:val="22"/>
              </w:rPr>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5AC38F" w14:textId="77777777" w:rsidR="00C50444" w:rsidRPr="00233245" w:rsidRDefault="00C50444" w:rsidP="00233245">
            <w:pPr>
              <w:widowControl w:val="0"/>
              <w:autoSpaceDE w:val="0"/>
              <w:rPr>
                <w:sz w:val="22"/>
                <w:szCs w:val="22"/>
              </w:rPr>
            </w:pPr>
          </w:p>
        </w:tc>
      </w:tr>
      <w:tr w:rsidR="00C50444" w:rsidRPr="00233245" w14:paraId="49113435" w14:textId="77777777" w:rsidTr="00E95C5B">
        <w:trPr>
          <w:trHeight w:hRule="exact" w:val="577"/>
        </w:trPr>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16659B" w14:textId="77777777" w:rsidR="00C50444" w:rsidRPr="00233245" w:rsidRDefault="00C50444" w:rsidP="00233245">
            <w:pPr>
              <w:widowControl w:val="0"/>
              <w:autoSpaceDE w:val="0"/>
              <w:rPr>
                <w:sz w:val="22"/>
                <w:szCs w:val="22"/>
              </w:rPr>
            </w:pPr>
          </w:p>
        </w:tc>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44CED1" w14:textId="77777777" w:rsidR="00C50444" w:rsidRPr="00233245" w:rsidRDefault="00C50444" w:rsidP="00233245">
            <w:pPr>
              <w:widowControl w:val="0"/>
              <w:autoSpaceDE w:val="0"/>
              <w:rPr>
                <w:sz w:val="22"/>
                <w:szCs w:val="22"/>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BEE3CC" w14:textId="77777777" w:rsidR="00C50444" w:rsidRPr="00233245" w:rsidRDefault="00C50444" w:rsidP="00233245">
            <w:pPr>
              <w:widowControl w:val="0"/>
              <w:autoSpaceDE w:val="0"/>
              <w:rPr>
                <w:sz w:val="22"/>
                <w:szCs w:val="22"/>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35C19A" w14:textId="77777777" w:rsidR="00C50444" w:rsidRPr="00233245" w:rsidRDefault="00C50444" w:rsidP="00233245">
            <w:pPr>
              <w:widowControl w:val="0"/>
              <w:autoSpaceDE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512F7F" w14:textId="77777777" w:rsidR="00C50444" w:rsidRPr="00233245" w:rsidRDefault="00C50444" w:rsidP="00233245">
            <w:pPr>
              <w:widowControl w:val="0"/>
              <w:autoSpaceDE w:val="0"/>
              <w:rPr>
                <w:sz w:val="22"/>
                <w:szCs w:val="22"/>
              </w:rPr>
            </w:pPr>
          </w:p>
        </w:tc>
        <w:tc>
          <w:tcPr>
            <w:tcW w:w="992" w:type="dxa"/>
            <w:tcBorders>
              <w:top w:val="single" w:sz="4" w:space="0" w:color="221F1F"/>
              <w:left w:val="single" w:sz="4" w:space="0" w:color="221F1F"/>
              <w:bottom w:val="single" w:sz="4" w:space="0" w:color="221F1F"/>
              <w:right w:val="single" w:sz="4" w:space="0" w:color="221F1F"/>
            </w:tcBorders>
            <w:vAlign w:val="center"/>
          </w:tcPr>
          <w:p w14:paraId="3D981366" w14:textId="77777777" w:rsidR="00C50444" w:rsidRPr="00233245" w:rsidRDefault="00C50444" w:rsidP="00233245">
            <w:pPr>
              <w:widowControl w:val="0"/>
              <w:autoSpaceDE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2CF7FD" w14:textId="77777777" w:rsidR="00C50444" w:rsidRPr="00233245" w:rsidRDefault="00C50444" w:rsidP="00233245">
            <w:pPr>
              <w:widowControl w:val="0"/>
              <w:autoSpaceDE w:val="0"/>
              <w:rPr>
                <w:sz w:val="22"/>
                <w:szCs w:val="22"/>
              </w:rPr>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E3266C5" w14:textId="77777777" w:rsidR="00C50444" w:rsidRPr="00233245" w:rsidRDefault="00C50444" w:rsidP="00233245">
            <w:pPr>
              <w:widowControl w:val="0"/>
              <w:autoSpaceDE w:val="0"/>
              <w:rPr>
                <w:sz w:val="22"/>
                <w:szCs w:val="22"/>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9D86CF" w14:textId="77777777" w:rsidR="00C50444" w:rsidRPr="00233245" w:rsidRDefault="00C50444" w:rsidP="00233245">
            <w:pPr>
              <w:widowControl w:val="0"/>
              <w:autoSpaceDE w:val="0"/>
              <w:rPr>
                <w:sz w:val="22"/>
                <w:szCs w:val="22"/>
              </w:rPr>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4974C4" w14:textId="77777777" w:rsidR="00C50444" w:rsidRPr="00233245" w:rsidRDefault="00C50444" w:rsidP="00233245">
            <w:pPr>
              <w:widowControl w:val="0"/>
              <w:autoSpaceDE w:val="0"/>
              <w:rPr>
                <w:sz w:val="22"/>
                <w:szCs w:val="22"/>
              </w:rPr>
            </w:pPr>
          </w:p>
        </w:tc>
      </w:tr>
    </w:tbl>
    <w:p w14:paraId="49BAF93A" w14:textId="77777777" w:rsidR="00366F39" w:rsidRPr="00233245" w:rsidRDefault="00366F39" w:rsidP="00233245">
      <w:pPr>
        <w:widowControl w:val="0"/>
        <w:autoSpaceDE w:val="0"/>
        <w:rPr>
          <w:sz w:val="22"/>
          <w:szCs w:val="22"/>
        </w:rPr>
      </w:pPr>
    </w:p>
    <w:p w14:paraId="50F8CA95" w14:textId="77777777" w:rsidR="00366F39" w:rsidRPr="00233245" w:rsidRDefault="00366F39" w:rsidP="00233245">
      <w:pPr>
        <w:widowControl w:val="0"/>
        <w:autoSpaceDE w:val="0"/>
        <w:rPr>
          <w:sz w:val="22"/>
          <w:szCs w:val="22"/>
        </w:rPr>
      </w:pPr>
    </w:p>
    <w:p w14:paraId="73808793" w14:textId="77777777" w:rsidR="00366F39" w:rsidRPr="00233245" w:rsidRDefault="00366F39" w:rsidP="00233245">
      <w:pPr>
        <w:widowControl w:val="0"/>
        <w:autoSpaceDE w:val="0"/>
        <w:rPr>
          <w:sz w:val="22"/>
          <w:szCs w:val="22"/>
        </w:rPr>
      </w:pPr>
    </w:p>
    <w:p w14:paraId="54805723" w14:textId="77777777" w:rsidR="005A2BFD" w:rsidRPr="00233245" w:rsidRDefault="00366F39" w:rsidP="00233245">
      <w:pPr>
        <w:widowControl w:val="0"/>
        <w:autoSpaceDE w:val="0"/>
        <w:ind w:left="172" w:right="-147"/>
        <w:rPr>
          <w:i/>
          <w:iCs/>
          <w:w w:val="98"/>
          <w:sz w:val="22"/>
          <w:szCs w:val="22"/>
        </w:rPr>
      </w:pPr>
      <w:r w:rsidRPr="00233245">
        <w:rPr>
          <w:w w:val="98"/>
          <w:sz w:val="22"/>
          <w:szCs w:val="22"/>
        </w:rPr>
        <w:t>Nom</w:t>
      </w:r>
      <w:r w:rsidR="000A5487" w:rsidRPr="00233245">
        <w:rPr>
          <w:w w:val="98"/>
          <w:sz w:val="22"/>
          <w:szCs w:val="22"/>
        </w:rPr>
        <w:t xml:space="preserve"> </w:t>
      </w:r>
      <w:r w:rsidRPr="00233245">
        <w:rPr>
          <w:w w:val="98"/>
          <w:sz w:val="22"/>
          <w:szCs w:val="22"/>
        </w:rPr>
        <w:t>du</w:t>
      </w:r>
      <w:r w:rsidR="000A5487" w:rsidRPr="00233245">
        <w:rPr>
          <w:w w:val="98"/>
          <w:sz w:val="22"/>
          <w:szCs w:val="22"/>
        </w:rPr>
        <w:t xml:space="preserve"> </w:t>
      </w:r>
      <w:r w:rsidRPr="00233245">
        <w:rPr>
          <w:w w:val="98"/>
          <w:sz w:val="22"/>
          <w:szCs w:val="22"/>
        </w:rPr>
        <w:t>Soumissionnaire</w:t>
      </w:r>
      <w:r w:rsidR="000A5487" w:rsidRPr="00233245">
        <w:rPr>
          <w:w w:val="98"/>
          <w:sz w:val="22"/>
          <w:szCs w:val="22"/>
        </w:rPr>
        <w:t xml:space="preserve"> </w:t>
      </w:r>
      <w:r w:rsidRPr="00233245">
        <w:rPr>
          <w:i/>
          <w:iCs/>
          <w:w w:val="98"/>
          <w:sz w:val="22"/>
          <w:szCs w:val="22"/>
        </w:rPr>
        <w:t>[insérer</w:t>
      </w:r>
      <w:r w:rsidR="000A5487" w:rsidRPr="00233245">
        <w:rPr>
          <w:i/>
          <w:iCs/>
          <w:w w:val="98"/>
          <w:sz w:val="22"/>
          <w:szCs w:val="22"/>
        </w:rPr>
        <w:t xml:space="preserve"> </w:t>
      </w:r>
      <w:r w:rsidRPr="00233245">
        <w:rPr>
          <w:i/>
          <w:iCs/>
          <w:w w:val="98"/>
          <w:sz w:val="22"/>
          <w:szCs w:val="22"/>
        </w:rPr>
        <w:t>le</w:t>
      </w:r>
      <w:r w:rsidR="000A5487" w:rsidRPr="00233245">
        <w:rPr>
          <w:i/>
          <w:iCs/>
          <w:w w:val="98"/>
          <w:sz w:val="22"/>
          <w:szCs w:val="22"/>
        </w:rPr>
        <w:t xml:space="preserve"> </w:t>
      </w:r>
      <w:r w:rsidRPr="00233245">
        <w:rPr>
          <w:i/>
          <w:iCs/>
          <w:w w:val="98"/>
          <w:sz w:val="22"/>
          <w:szCs w:val="22"/>
        </w:rPr>
        <w:t>nom</w:t>
      </w:r>
      <w:r w:rsidR="000A5487" w:rsidRPr="00233245">
        <w:rPr>
          <w:i/>
          <w:iCs/>
          <w:w w:val="98"/>
          <w:sz w:val="22"/>
          <w:szCs w:val="22"/>
        </w:rPr>
        <w:t xml:space="preserve"> </w:t>
      </w:r>
      <w:r w:rsidRPr="00233245">
        <w:rPr>
          <w:i/>
          <w:iCs/>
          <w:w w:val="98"/>
          <w:sz w:val="22"/>
          <w:szCs w:val="22"/>
        </w:rPr>
        <w:t>du</w:t>
      </w:r>
      <w:r w:rsidR="000A5487" w:rsidRPr="00233245">
        <w:rPr>
          <w:i/>
          <w:iCs/>
          <w:w w:val="98"/>
          <w:sz w:val="22"/>
          <w:szCs w:val="22"/>
        </w:rPr>
        <w:t xml:space="preserve"> </w:t>
      </w:r>
      <w:r w:rsidRPr="00233245">
        <w:rPr>
          <w:i/>
          <w:iCs/>
          <w:w w:val="98"/>
          <w:sz w:val="22"/>
          <w:szCs w:val="22"/>
        </w:rPr>
        <w:t>Soumissionnaire]</w:t>
      </w:r>
    </w:p>
    <w:p w14:paraId="22162254" w14:textId="77777777" w:rsidR="005A2BFD" w:rsidRPr="00233245" w:rsidRDefault="000A5487" w:rsidP="00233245">
      <w:pPr>
        <w:widowControl w:val="0"/>
        <w:autoSpaceDE w:val="0"/>
        <w:ind w:left="172" w:right="-147"/>
        <w:rPr>
          <w:w w:val="98"/>
          <w:sz w:val="22"/>
          <w:szCs w:val="22"/>
        </w:rPr>
      </w:pPr>
      <w:r w:rsidRPr="00233245">
        <w:rPr>
          <w:i/>
          <w:iCs/>
          <w:w w:val="98"/>
          <w:sz w:val="22"/>
          <w:szCs w:val="22"/>
        </w:rPr>
        <w:t xml:space="preserve"> </w:t>
      </w:r>
      <w:r w:rsidR="00366F39" w:rsidRPr="00233245">
        <w:rPr>
          <w:w w:val="98"/>
          <w:sz w:val="22"/>
          <w:szCs w:val="22"/>
        </w:rPr>
        <w:t>Signature</w:t>
      </w:r>
      <w:r w:rsidRPr="00233245">
        <w:rPr>
          <w:w w:val="98"/>
          <w:sz w:val="22"/>
          <w:szCs w:val="22"/>
        </w:rPr>
        <w:t xml:space="preserve"> </w:t>
      </w:r>
      <w:r w:rsidR="00366F39" w:rsidRPr="00233245">
        <w:rPr>
          <w:i/>
          <w:iCs/>
          <w:w w:val="98"/>
          <w:sz w:val="22"/>
          <w:szCs w:val="22"/>
        </w:rPr>
        <w:t>[insérer</w:t>
      </w:r>
      <w:r w:rsidRPr="00233245">
        <w:rPr>
          <w:i/>
          <w:iCs/>
          <w:w w:val="98"/>
          <w:sz w:val="22"/>
          <w:szCs w:val="22"/>
        </w:rPr>
        <w:t xml:space="preserve"> </w:t>
      </w:r>
      <w:r w:rsidR="00366F39" w:rsidRPr="00233245">
        <w:rPr>
          <w:i/>
          <w:iCs/>
          <w:w w:val="98"/>
          <w:sz w:val="22"/>
          <w:szCs w:val="22"/>
        </w:rPr>
        <w:t>signature]</w:t>
      </w:r>
      <w:r w:rsidR="00366F39" w:rsidRPr="00233245">
        <w:rPr>
          <w:w w:val="98"/>
          <w:sz w:val="22"/>
          <w:szCs w:val="22"/>
        </w:rPr>
        <w:t>,</w:t>
      </w:r>
    </w:p>
    <w:p w14:paraId="24DDFD41" w14:textId="5A9BB25B" w:rsidR="00366F39" w:rsidRPr="00233245" w:rsidRDefault="000A5487" w:rsidP="00233245">
      <w:pPr>
        <w:widowControl w:val="0"/>
        <w:autoSpaceDE w:val="0"/>
        <w:ind w:left="172" w:right="-147"/>
        <w:rPr>
          <w:sz w:val="22"/>
          <w:szCs w:val="22"/>
        </w:rPr>
      </w:pPr>
      <w:r w:rsidRPr="00233245">
        <w:rPr>
          <w:w w:val="98"/>
          <w:sz w:val="22"/>
          <w:szCs w:val="22"/>
        </w:rPr>
        <w:t xml:space="preserve"> </w:t>
      </w:r>
      <w:r w:rsidR="00366F39" w:rsidRPr="00233245">
        <w:rPr>
          <w:w w:val="98"/>
          <w:sz w:val="22"/>
          <w:szCs w:val="22"/>
        </w:rPr>
        <w:t>Date</w:t>
      </w:r>
      <w:r w:rsidRPr="00233245">
        <w:rPr>
          <w:w w:val="98"/>
          <w:sz w:val="22"/>
          <w:szCs w:val="22"/>
        </w:rPr>
        <w:t xml:space="preserve"> </w:t>
      </w:r>
      <w:r w:rsidR="00366F39" w:rsidRPr="00233245">
        <w:rPr>
          <w:i/>
          <w:iCs/>
          <w:w w:val="98"/>
          <w:sz w:val="22"/>
          <w:szCs w:val="22"/>
        </w:rPr>
        <w:t>[insérer</w:t>
      </w:r>
      <w:r w:rsidRPr="00233245">
        <w:rPr>
          <w:i/>
          <w:iCs/>
          <w:w w:val="98"/>
          <w:sz w:val="22"/>
          <w:szCs w:val="22"/>
        </w:rPr>
        <w:t xml:space="preserve"> </w:t>
      </w:r>
      <w:r w:rsidR="00366F39" w:rsidRPr="00233245">
        <w:rPr>
          <w:i/>
          <w:iCs/>
          <w:w w:val="98"/>
          <w:sz w:val="22"/>
          <w:szCs w:val="22"/>
        </w:rPr>
        <w:t>la</w:t>
      </w:r>
      <w:r w:rsidRPr="00233245">
        <w:rPr>
          <w:i/>
          <w:iCs/>
          <w:w w:val="98"/>
          <w:sz w:val="22"/>
          <w:szCs w:val="22"/>
        </w:rPr>
        <w:t xml:space="preserve"> </w:t>
      </w:r>
      <w:r w:rsidR="00366F39" w:rsidRPr="00233245">
        <w:rPr>
          <w:i/>
          <w:iCs/>
          <w:w w:val="98"/>
          <w:sz w:val="22"/>
          <w:szCs w:val="22"/>
        </w:rPr>
        <w:t>date]</w:t>
      </w:r>
    </w:p>
    <w:p w14:paraId="73495AFC" w14:textId="77777777" w:rsidR="00366F39" w:rsidRPr="00233245" w:rsidRDefault="00366F39" w:rsidP="00233245">
      <w:pPr>
        <w:widowControl w:val="0"/>
        <w:autoSpaceDE w:val="0"/>
        <w:ind w:left="10486" w:right="-20"/>
        <w:rPr>
          <w:sz w:val="22"/>
          <w:szCs w:val="22"/>
        </w:rPr>
      </w:pPr>
    </w:p>
    <w:p w14:paraId="7FA0035A" w14:textId="77777777"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p>
    <w:p w14:paraId="73AB6BEC" w14:textId="77777777"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p>
    <w:p w14:paraId="59BCE7D5" w14:textId="77777777"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p>
    <w:p w14:paraId="67B7A061" w14:textId="77777777"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p>
    <w:p w14:paraId="693197B2" w14:textId="77777777"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p>
    <w:p w14:paraId="391446A0" w14:textId="77777777"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p>
    <w:p w14:paraId="6DFF7A9F" w14:textId="77777777"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p>
    <w:p w14:paraId="6C150E83" w14:textId="77777777"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p>
    <w:p w14:paraId="252ED680" w14:textId="77777777"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p>
    <w:p w14:paraId="14439DC4" w14:textId="7EDAA668" w:rsidR="00607583" w:rsidRPr="00233245" w:rsidRDefault="00607583" w:rsidP="00233245">
      <w:pPr>
        <w:pStyle w:val="DTAO1soustitre"/>
        <w:numPr>
          <w:ilvl w:val="0"/>
          <w:numId w:val="0"/>
        </w:numPr>
        <w:spacing w:before="0" w:after="0" w:line="240" w:lineRule="auto"/>
        <w:ind w:left="567" w:hanging="567"/>
        <w:rPr>
          <w:rFonts w:ascii="Times New Roman" w:hAnsi="Times New Roman"/>
          <w:sz w:val="22"/>
          <w:szCs w:val="22"/>
        </w:rPr>
      </w:pPr>
      <w:r w:rsidRPr="00233245">
        <w:rPr>
          <w:rFonts w:ascii="Times New Roman" w:hAnsi="Times New Roman"/>
          <w:sz w:val="22"/>
          <w:szCs w:val="22"/>
        </w:rPr>
        <w:t xml:space="preserve">Cadre du Sous-Détail des prix unitaires </w:t>
      </w:r>
      <w:bookmarkStart w:id="649" w:name="_Hlk159238330"/>
      <w:r w:rsidRPr="00233245">
        <w:rPr>
          <w:rFonts w:ascii="Times New Roman" w:hAnsi="Times New Roman"/>
          <w:sz w:val="22"/>
          <w:szCs w:val="22"/>
        </w:rPr>
        <w:t>des Fournitures Locales</w:t>
      </w:r>
      <w:bookmarkEnd w:id="649"/>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77"/>
        <w:gridCol w:w="992"/>
        <w:gridCol w:w="1276"/>
        <w:gridCol w:w="1276"/>
        <w:gridCol w:w="1134"/>
        <w:gridCol w:w="1275"/>
        <w:gridCol w:w="1134"/>
        <w:gridCol w:w="1977"/>
      </w:tblGrid>
      <w:tr w:rsidR="00607583" w:rsidRPr="00233245" w14:paraId="235FA4CB" w14:textId="77777777" w:rsidTr="00E95C5B">
        <w:trPr>
          <w:trHeight w:val="983"/>
          <w:jc w:val="center"/>
        </w:trPr>
        <w:tc>
          <w:tcPr>
            <w:tcW w:w="503" w:type="dxa"/>
            <w:shd w:val="clear" w:color="auto" w:fill="E7E6E6" w:themeFill="background2"/>
            <w:vAlign w:val="center"/>
          </w:tcPr>
          <w:p w14:paraId="303A26F4" w14:textId="77777777" w:rsidR="00607583" w:rsidRPr="00233245" w:rsidRDefault="00607583" w:rsidP="00233245">
            <w:pPr>
              <w:widowControl w:val="0"/>
              <w:autoSpaceDE w:val="0"/>
              <w:ind w:right="-193"/>
              <w:jc w:val="center"/>
              <w:rPr>
                <w:b/>
                <w:bCs/>
                <w:sz w:val="22"/>
                <w:szCs w:val="22"/>
              </w:rPr>
            </w:pPr>
            <w:r w:rsidRPr="00233245">
              <w:rPr>
                <w:b/>
                <w:bCs/>
                <w:sz w:val="22"/>
                <w:szCs w:val="22"/>
              </w:rPr>
              <w:t>N°</w:t>
            </w:r>
          </w:p>
        </w:tc>
        <w:tc>
          <w:tcPr>
            <w:tcW w:w="1477" w:type="dxa"/>
            <w:shd w:val="clear" w:color="auto" w:fill="E7E6E6" w:themeFill="background2"/>
            <w:vAlign w:val="center"/>
          </w:tcPr>
          <w:p w14:paraId="41F51B8F" w14:textId="77777777" w:rsidR="00607583" w:rsidRPr="00233245" w:rsidRDefault="00607583" w:rsidP="00233245">
            <w:pPr>
              <w:widowControl w:val="0"/>
              <w:autoSpaceDE w:val="0"/>
              <w:ind w:right="-193"/>
              <w:jc w:val="center"/>
              <w:rPr>
                <w:b/>
                <w:bCs/>
                <w:sz w:val="22"/>
                <w:szCs w:val="22"/>
              </w:rPr>
            </w:pPr>
            <w:r w:rsidRPr="00233245">
              <w:rPr>
                <w:b/>
                <w:bCs/>
                <w:sz w:val="22"/>
                <w:szCs w:val="22"/>
              </w:rPr>
              <w:t>Désignations</w:t>
            </w:r>
          </w:p>
        </w:tc>
        <w:tc>
          <w:tcPr>
            <w:tcW w:w="992" w:type="dxa"/>
            <w:shd w:val="clear" w:color="auto" w:fill="E7E6E6" w:themeFill="background2"/>
            <w:vAlign w:val="center"/>
          </w:tcPr>
          <w:p w14:paraId="732F15C6" w14:textId="62A80A12" w:rsidR="00607583" w:rsidRPr="00233245" w:rsidRDefault="00607583" w:rsidP="00233245">
            <w:pPr>
              <w:widowControl w:val="0"/>
              <w:autoSpaceDE w:val="0"/>
              <w:ind w:right="-193"/>
              <w:jc w:val="center"/>
              <w:rPr>
                <w:b/>
                <w:bCs/>
                <w:sz w:val="22"/>
                <w:szCs w:val="22"/>
              </w:rPr>
            </w:pPr>
            <w:r w:rsidRPr="00233245">
              <w:rPr>
                <w:b/>
                <w:bCs/>
                <w:sz w:val="22"/>
                <w:szCs w:val="22"/>
              </w:rPr>
              <w:t>Cout d’achat</w:t>
            </w:r>
          </w:p>
          <w:p w14:paraId="706346C3" w14:textId="77777777" w:rsidR="00607583" w:rsidRPr="00233245" w:rsidRDefault="00607583" w:rsidP="00233245">
            <w:pPr>
              <w:widowControl w:val="0"/>
              <w:autoSpaceDE w:val="0"/>
              <w:ind w:right="-193"/>
              <w:jc w:val="center"/>
              <w:rPr>
                <w:b/>
                <w:bCs/>
                <w:sz w:val="22"/>
                <w:szCs w:val="22"/>
              </w:rPr>
            </w:pPr>
            <w:r w:rsidRPr="00233245">
              <w:rPr>
                <w:b/>
                <w:bCs/>
                <w:sz w:val="22"/>
                <w:szCs w:val="22"/>
              </w:rPr>
              <w:t>(1)</w:t>
            </w:r>
          </w:p>
        </w:tc>
        <w:tc>
          <w:tcPr>
            <w:tcW w:w="1276" w:type="dxa"/>
            <w:shd w:val="clear" w:color="auto" w:fill="E7E6E6" w:themeFill="background2"/>
            <w:vAlign w:val="center"/>
          </w:tcPr>
          <w:p w14:paraId="2B9E8E2B" w14:textId="63974DD9" w:rsidR="00607583" w:rsidRPr="00233245" w:rsidRDefault="00607583" w:rsidP="00233245">
            <w:pPr>
              <w:widowControl w:val="0"/>
              <w:autoSpaceDE w:val="0"/>
              <w:ind w:right="-193"/>
              <w:jc w:val="center"/>
              <w:rPr>
                <w:b/>
                <w:bCs/>
                <w:sz w:val="22"/>
                <w:szCs w:val="22"/>
              </w:rPr>
            </w:pPr>
            <w:r w:rsidRPr="00233245">
              <w:rPr>
                <w:b/>
                <w:bCs/>
                <w:sz w:val="22"/>
                <w:szCs w:val="22"/>
              </w:rPr>
              <w:t>Transport</w:t>
            </w:r>
          </w:p>
          <w:p w14:paraId="7CC0CDAD" w14:textId="3E925A98" w:rsidR="00607583" w:rsidRPr="00233245" w:rsidRDefault="00607583" w:rsidP="00233245">
            <w:pPr>
              <w:widowControl w:val="0"/>
              <w:autoSpaceDE w:val="0"/>
              <w:ind w:right="-193"/>
              <w:jc w:val="center"/>
              <w:rPr>
                <w:b/>
                <w:bCs/>
                <w:sz w:val="22"/>
                <w:szCs w:val="22"/>
              </w:rPr>
            </w:pPr>
            <w:r w:rsidRPr="00233245">
              <w:rPr>
                <w:b/>
                <w:bCs/>
                <w:sz w:val="22"/>
                <w:szCs w:val="22"/>
              </w:rPr>
              <w:t>Local</w:t>
            </w:r>
          </w:p>
          <w:p w14:paraId="0B9F5FAF" w14:textId="77777777" w:rsidR="00607583" w:rsidRPr="00233245" w:rsidRDefault="00607583" w:rsidP="00233245">
            <w:pPr>
              <w:widowControl w:val="0"/>
              <w:autoSpaceDE w:val="0"/>
              <w:ind w:right="-193"/>
              <w:jc w:val="center"/>
              <w:rPr>
                <w:b/>
                <w:bCs/>
                <w:sz w:val="22"/>
                <w:szCs w:val="22"/>
              </w:rPr>
            </w:pPr>
            <w:r w:rsidRPr="00233245">
              <w:rPr>
                <w:b/>
                <w:bCs/>
                <w:sz w:val="22"/>
                <w:szCs w:val="22"/>
              </w:rPr>
              <w:t>(2)</w:t>
            </w:r>
          </w:p>
        </w:tc>
        <w:tc>
          <w:tcPr>
            <w:tcW w:w="1276" w:type="dxa"/>
            <w:shd w:val="clear" w:color="auto" w:fill="E7E6E6" w:themeFill="background2"/>
            <w:vAlign w:val="center"/>
          </w:tcPr>
          <w:p w14:paraId="7C267D89" w14:textId="77777777" w:rsidR="00607583" w:rsidRPr="00233245" w:rsidRDefault="00607583" w:rsidP="00233245">
            <w:pPr>
              <w:widowControl w:val="0"/>
              <w:autoSpaceDE w:val="0"/>
              <w:ind w:right="-193"/>
              <w:jc w:val="center"/>
              <w:rPr>
                <w:b/>
                <w:bCs/>
                <w:sz w:val="22"/>
                <w:szCs w:val="22"/>
              </w:rPr>
            </w:pPr>
            <w:r w:rsidRPr="00233245">
              <w:rPr>
                <w:b/>
                <w:bCs/>
                <w:sz w:val="22"/>
                <w:szCs w:val="22"/>
              </w:rPr>
              <w:t>Cout de la commande</w:t>
            </w:r>
          </w:p>
          <w:p w14:paraId="6BAADD1D" w14:textId="0FAA4E1E" w:rsidR="00607583" w:rsidRPr="00233245" w:rsidRDefault="00607583" w:rsidP="00233245">
            <w:pPr>
              <w:widowControl w:val="0"/>
              <w:autoSpaceDE w:val="0"/>
              <w:ind w:right="-193"/>
              <w:jc w:val="center"/>
              <w:rPr>
                <w:b/>
                <w:bCs/>
                <w:sz w:val="22"/>
                <w:szCs w:val="22"/>
              </w:rPr>
            </w:pPr>
            <w:r w:rsidRPr="00233245">
              <w:rPr>
                <w:b/>
                <w:bCs/>
                <w:sz w:val="22"/>
                <w:szCs w:val="22"/>
              </w:rPr>
              <w:t>(3)= 1 + 2</w:t>
            </w:r>
          </w:p>
        </w:tc>
        <w:tc>
          <w:tcPr>
            <w:tcW w:w="1134" w:type="dxa"/>
            <w:shd w:val="clear" w:color="auto" w:fill="E7E6E6" w:themeFill="background2"/>
            <w:vAlign w:val="center"/>
          </w:tcPr>
          <w:p w14:paraId="14F1948E" w14:textId="138380A9" w:rsidR="00607583" w:rsidRPr="00233245" w:rsidRDefault="00607583" w:rsidP="00233245">
            <w:pPr>
              <w:widowControl w:val="0"/>
              <w:autoSpaceDE w:val="0"/>
              <w:ind w:right="-193"/>
              <w:jc w:val="center"/>
              <w:rPr>
                <w:b/>
                <w:bCs/>
                <w:sz w:val="22"/>
                <w:szCs w:val="22"/>
              </w:rPr>
            </w:pPr>
            <w:r w:rsidRPr="00233245">
              <w:rPr>
                <w:b/>
                <w:bCs/>
                <w:sz w:val="22"/>
                <w:szCs w:val="22"/>
              </w:rPr>
              <w:t>Frais de livraison</w:t>
            </w:r>
          </w:p>
          <w:p w14:paraId="12DCB82C" w14:textId="77777777" w:rsidR="00607583" w:rsidRPr="00233245" w:rsidRDefault="00607583" w:rsidP="00233245">
            <w:pPr>
              <w:widowControl w:val="0"/>
              <w:autoSpaceDE w:val="0"/>
              <w:ind w:right="-193"/>
              <w:jc w:val="center"/>
              <w:rPr>
                <w:b/>
                <w:bCs/>
                <w:sz w:val="22"/>
                <w:szCs w:val="22"/>
              </w:rPr>
            </w:pPr>
            <w:r w:rsidRPr="00233245">
              <w:rPr>
                <w:b/>
                <w:bCs/>
                <w:sz w:val="22"/>
                <w:szCs w:val="22"/>
              </w:rPr>
              <w:t>(4)</w:t>
            </w:r>
          </w:p>
        </w:tc>
        <w:tc>
          <w:tcPr>
            <w:tcW w:w="1275" w:type="dxa"/>
            <w:shd w:val="clear" w:color="auto" w:fill="E7E6E6" w:themeFill="background2"/>
            <w:vAlign w:val="center"/>
          </w:tcPr>
          <w:p w14:paraId="38922662" w14:textId="77777777" w:rsidR="00607583" w:rsidRPr="00233245" w:rsidRDefault="00607583" w:rsidP="00233245">
            <w:pPr>
              <w:widowControl w:val="0"/>
              <w:autoSpaceDE w:val="0"/>
              <w:ind w:right="-193"/>
              <w:jc w:val="center"/>
              <w:rPr>
                <w:b/>
                <w:bCs/>
                <w:sz w:val="22"/>
                <w:szCs w:val="22"/>
              </w:rPr>
            </w:pPr>
            <w:r w:rsidRPr="00233245">
              <w:rPr>
                <w:b/>
                <w:bCs/>
                <w:sz w:val="22"/>
                <w:szCs w:val="22"/>
              </w:rPr>
              <w:t>Services connexes</w:t>
            </w:r>
          </w:p>
          <w:p w14:paraId="59D7527E" w14:textId="36EB89DE" w:rsidR="00607583" w:rsidRPr="00233245" w:rsidRDefault="00607583" w:rsidP="00233245">
            <w:pPr>
              <w:widowControl w:val="0"/>
              <w:autoSpaceDE w:val="0"/>
              <w:ind w:right="-193"/>
              <w:jc w:val="center"/>
              <w:rPr>
                <w:b/>
                <w:bCs/>
                <w:sz w:val="22"/>
                <w:szCs w:val="22"/>
              </w:rPr>
            </w:pPr>
            <w:r w:rsidRPr="00233245">
              <w:rPr>
                <w:b/>
                <w:bCs/>
                <w:sz w:val="22"/>
                <w:szCs w:val="22"/>
              </w:rPr>
              <w:t>(5)</w:t>
            </w:r>
          </w:p>
        </w:tc>
        <w:tc>
          <w:tcPr>
            <w:tcW w:w="1134" w:type="dxa"/>
            <w:shd w:val="clear" w:color="auto" w:fill="E7E6E6" w:themeFill="background2"/>
            <w:vAlign w:val="center"/>
          </w:tcPr>
          <w:p w14:paraId="3484A442" w14:textId="77777777" w:rsidR="00607583" w:rsidRPr="00233245" w:rsidRDefault="00607583" w:rsidP="00233245">
            <w:pPr>
              <w:widowControl w:val="0"/>
              <w:autoSpaceDE w:val="0"/>
              <w:ind w:right="-193"/>
              <w:jc w:val="center"/>
              <w:rPr>
                <w:b/>
                <w:bCs/>
                <w:sz w:val="22"/>
                <w:szCs w:val="22"/>
              </w:rPr>
            </w:pPr>
            <w:r w:rsidRPr="00233245">
              <w:rPr>
                <w:b/>
                <w:bCs/>
                <w:sz w:val="22"/>
                <w:szCs w:val="22"/>
              </w:rPr>
              <w:t>Marges</w:t>
            </w:r>
          </w:p>
          <w:p w14:paraId="5F9E54D0" w14:textId="0514E584" w:rsidR="00607583" w:rsidRPr="00233245" w:rsidRDefault="00607583" w:rsidP="00233245">
            <w:pPr>
              <w:widowControl w:val="0"/>
              <w:autoSpaceDE w:val="0"/>
              <w:ind w:right="-193"/>
              <w:jc w:val="center"/>
              <w:rPr>
                <w:b/>
                <w:bCs/>
                <w:sz w:val="22"/>
                <w:szCs w:val="22"/>
              </w:rPr>
            </w:pPr>
            <w:r w:rsidRPr="00233245">
              <w:rPr>
                <w:b/>
                <w:bCs/>
                <w:sz w:val="22"/>
                <w:szCs w:val="22"/>
              </w:rPr>
              <w:t>(6)</w:t>
            </w:r>
          </w:p>
        </w:tc>
        <w:tc>
          <w:tcPr>
            <w:tcW w:w="1977" w:type="dxa"/>
            <w:shd w:val="clear" w:color="auto" w:fill="E7E6E6" w:themeFill="background2"/>
            <w:vAlign w:val="center"/>
          </w:tcPr>
          <w:p w14:paraId="58288B6C" w14:textId="77777777" w:rsidR="00607583" w:rsidRPr="00233245" w:rsidRDefault="00607583" w:rsidP="00233245">
            <w:pPr>
              <w:widowControl w:val="0"/>
              <w:autoSpaceDE w:val="0"/>
              <w:ind w:right="-193"/>
              <w:jc w:val="center"/>
              <w:rPr>
                <w:b/>
                <w:bCs/>
                <w:sz w:val="22"/>
                <w:szCs w:val="22"/>
              </w:rPr>
            </w:pPr>
            <w:r w:rsidRPr="00233245">
              <w:rPr>
                <w:b/>
                <w:bCs/>
                <w:sz w:val="22"/>
                <w:szCs w:val="22"/>
              </w:rPr>
              <w:t>Prix unitaire en chiffres</w:t>
            </w:r>
          </w:p>
          <w:p w14:paraId="2679A29A" w14:textId="77777777" w:rsidR="00607583" w:rsidRPr="00233245" w:rsidRDefault="00607583" w:rsidP="00233245">
            <w:pPr>
              <w:widowControl w:val="0"/>
              <w:autoSpaceDE w:val="0"/>
              <w:ind w:right="-193"/>
              <w:jc w:val="center"/>
              <w:rPr>
                <w:b/>
                <w:bCs/>
                <w:sz w:val="22"/>
                <w:szCs w:val="22"/>
              </w:rPr>
            </w:pPr>
            <w:r w:rsidRPr="00233245">
              <w:rPr>
                <w:b/>
                <w:bCs/>
                <w:sz w:val="22"/>
                <w:szCs w:val="22"/>
              </w:rPr>
              <w:t>(7)= 3+4 +5+6</w:t>
            </w:r>
          </w:p>
        </w:tc>
      </w:tr>
      <w:tr w:rsidR="00607583" w:rsidRPr="00233245" w14:paraId="153CA96A" w14:textId="77777777" w:rsidTr="00E95C5B">
        <w:trPr>
          <w:trHeight w:val="511"/>
          <w:jc w:val="center"/>
        </w:trPr>
        <w:tc>
          <w:tcPr>
            <w:tcW w:w="503" w:type="dxa"/>
            <w:vAlign w:val="center"/>
          </w:tcPr>
          <w:p w14:paraId="2741D817" w14:textId="77777777" w:rsidR="00607583" w:rsidRPr="00233245" w:rsidRDefault="00607583" w:rsidP="00233245">
            <w:pPr>
              <w:widowControl w:val="0"/>
              <w:autoSpaceDE w:val="0"/>
              <w:ind w:right="-193"/>
              <w:rPr>
                <w:sz w:val="22"/>
                <w:szCs w:val="22"/>
              </w:rPr>
            </w:pPr>
          </w:p>
        </w:tc>
        <w:tc>
          <w:tcPr>
            <w:tcW w:w="1477" w:type="dxa"/>
            <w:vAlign w:val="center"/>
          </w:tcPr>
          <w:p w14:paraId="240BA3C1" w14:textId="77777777" w:rsidR="00607583" w:rsidRPr="00233245" w:rsidRDefault="00607583" w:rsidP="00233245">
            <w:pPr>
              <w:widowControl w:val="0"/>
              <w:autoSpaceDE w:val="0"/>
              <w:ind w:right="-193"/>
              <w:rPr>
                <w:sz w:val="22"/>
                <w:szCs w:val="22"/>
              </w:rPr>
            </w:pPr>
          </w:p>
        </w:tc>
        <w:tc>
          <w:tcPr>
            <w:tcW w:w="992" w:type="dxa"/>
            <w:vAlign w:val="center"/>
          </w:tcPr>
          <w:p w14:paraId="6D95DBD5" w14:textId="77777777" w:rsidR="00607583" w:rsidRPr="00233245" w:rsidRDefault="00607583" w:rsidP="00233245">
            <w:pPr>
              <w:widowControl w:val="0"/>
              <w:autoSpaceDE w:val="0"/>
              <w:ind w:right="-193"/>
              <w:rPr>
                <w:sz w:val="22"/>
                <w:szCs w:val="22"/>
              </w:rPr>
            </w:pPr>
          </w:p>
        </w:tc>
        <w:tc>
          <w:tcPr>
            <w:tcW w:w="1276" w:type="dxa"/>
            <w:vAlign w:val="center"/>
          </w:tcPr>
          <w:p w14:paraId="291F677A" w14:textId="77777777" w:rsidR="00607583" w:rsidRPr="00233245" w:rsidRDefault="00607583" w:rsidP="00233245">
            <w:pPr>
              <w:widowControl w:val="0"/>
              <w:autoSpaceDE w:val="0"/>
              <w:ind w:right="-193"/>
              <w:rPr>
                <w:sz w:val="22"/>
                <w:szCs w:val="22"/>
              </w:rPr>
            </w:pPr>
          </w:p>
        </w:tc>
        <w:tc>
          <w:tcPr>
            <w:tcW w:w="1276" w:type="dxa"/>
            <w:vAlign w:val="center"/>
          </w:tcPr>
          <w:p w14:paraId="34D178C8" w14:textId="77777777" w:rsidR="00607583" w:rsidRPr="00233245" w:rsidRDefault="00607583" w:rsidP="00233245">
            <w:pPr>
              <w:widowControl w:val="0"/>
              <w:autoSpaceDE w:val="0"/>
              <w:ind w:right="-193"/>
              <w:rPr>
                <w:sz w:val="22"/>
                <w:szCs w:val="22"/>
              </w:rPr>
            </w:pPr>
          </w:p>
        </w:tc>
        <w:tc>
          <w:tcPr>
            <w:tcW w:w="1134" w:type="dxa"/>
            <w:vAlign w:val="center"/>
          </w:tcPr>
          <w:p w14:paraId="631352BE" w14:textId="77777777" w:rsidR="00607583" w:rsidRPr="00233245" w:rsidRDefault="00607583" w:rsidP="00233245">
            <w:pPr>
              <w:widowControl w:val="0"/>
              <w:autoSpaceDE w:val="0"/>
              <w:ind w:right="-193"/>
              <w:rPr>
                <w:sz w:val="22"/>
                <w:szCs w:val="22"/>
              </w:rPr>
            </w:pPr>
          </w:p>
        </w:tc>
        <w:tc>
          <w:tcPr>
            <w:tcW w:w="1275" w:type="dxa"/>
            <w:vAlign w:val="center"/>
          </w:tcPr>
          <w:p w14:paraId="775A24CD" w14:textId="77777777" w:rsidR="00607583" w:rsidRPr="00233245" w:rsidRDefault="00607583" w:rsidP="00233245">
            <w:pPr>
              <w:widowControl w:val="0"/>
              <w:autoSpaceDE w:val="0"/>
              <w:ind w:right="-193"/>
              <w:rPr>
                <w:sz w:val="22"/>
                <w:szCs w:val="22"/>
              </w:rPr>
            </w:pPr>
          </w:p>
        </w:tc>
        <w:tc>
          <w:tcPr>
            <w:tcW w:w="1134" w:type="dxa"/>
            <w:vAlign w:val="center"/>
          </w:tcPr>
          <w:p w14:paraId="5842CE3F" w14:textId="77777777" w:rsidR="00607583" w:rsidRPr="00233245" w:rsidRDefault="00607583" w:rsidP="00233245">
            <w:pPr>
              <w:widowControl w:val="0"/>
              <w:autoSpaceDE w:val="0"/>
              <w:ind w:right="-193"/>
              <w:rPr>
                <w:sz w:val="22"/>
                <w:szCs w:val="22"/>
              </w:rPr>
            </w:pPr>
          </w:p>
        </w:tc>
        <w:tc>
          <w:tcPr>
            <w:tcW w:w="1977" w:type="dxa"/>
            <w:vAlign w:val="center"/>
          </w:tcPr>
          <w:p w14:paraId="15EF37CE" w14:textId="77777777" w:rsidR="00607583" w:rsidRPr="00233245" w:rsidRDefault="00607583" w:rsidP="00233245">
            <w:pPr>
              <w:widowControl w:val="0"/>
              <w:autoSpaceDE w:val="0"/>
              <w:ind w:right="-193"/>
              <w:rPr>
                <w:sz w:val="22"/>
                <w:szCs w:val="22"/>
              </w:rPr>
            </w:pPr>
          </w:p>
        </w:tc>
      </w:tr>
      <w:tr w:rsidR="00607583" w:rsidRPr="00233245" w14:paraId="105391F5" w14:textId="77777777" w:rsidTr="00E95C5B">
        <w:trPr>
          <w:trHeight w:val="525"/>
          <w:jc w:val="center"/>
        </w:trPr>
        <w:tc>
          <w:tcPr>
            <w:tcW w:w="503" w:type="dxa"/>
            <w:vAlign w:val="center"/>
          </w:tcPr>
          <w:p w14:paraId="533BF73C" w14:textId="77777777" w:rsidR="00607583" w:rsidRPr="00233245" w:rsidRDefault="00607583" w:rsidP="00233245">
            <w:pPr>
              <w:widowControl w:val="0"/>
              <w:autoSpaceDE w:val="0"/>
              <w:ind w:right="-193"/>
              <w:rPr>
                <w:sz w:val="22"/>
                <w:szCs w:val="22"/>
              </w:rPr>
            </w:pPr>
          </w:p>
        </w:tc>
        <w:tc>
          <w:tcPr>
            <w:tcW w:w="1477" w:type="dxa"/>
            <w:vAlign w:val="center"/>
          </w:tcPr>
          <w:p w14:paraId="3E88ADAF" w14:textId="77777777" w:rsidR="00607583" w:rsidRPr="00233245" w:rsidRDefault="00607583" w:rsidP="00233245">
            <w:pPr>
              <w:widowControl w:val="0"/>
              <w:autoSpaceDE w:val="0"/>
              <w:ind w:right="-193"/>
              <w:rPr>
                <w:sz w:val="22"/>
                <w:szCs w:val="22"/>
              </w:rPr>
            </w:pPr>
          </w:p>
        </w:tc>
        <w:tc>
          <w:tcPr>
            <w:tcW w:w="992" w:type="dxa"/>
            <w:vAlign w:val="center"/>
          </w:tcPr>
          <w:p w14:paraId="1C7BFA34" w14:textId="77777777" w:rsidR="00607583" w:rsidRPr="00233245" w:rsidRDefault="00607583" w:rsidP="00233245">
            <w:pPr>
              <w:widowControl w:val="0"/>
              <w:autoSpaceDE w:val="0"/>
              <w:ind w:right="-193"/>
              <w:rPr>
                <w:sz w:val="22"/>
                <w:szCs w:val="22"/>
              </w:rPr>
            </w:pPr>
          </w:p>
        </w:tc>
        <w:tc>
          <w:tcPr>
            <w:tcW w:w="1276" w:type="dxa"/>
            <w:vAlign w:val="center"/>
          </w:tcPr>
          <w:p w14:paraId="5B3A5862" w14:textId="77777777" w:rsidR="00607583" w:rsidRPr="00233245" w:rsidRDefault="00607583" w:rsidP="00233245">
            <w:pPr>
              <w:widowControl w:val="0"/>
              <w:autoSpaceDE w:val="0"/>
              <w:ind w:right="-193"/>
              <w:rPr>
                <w:sz w:val="22"/>
                <w:szCs w:val="22"/>
              </w:rPr>
            </w:pPr>
          </w:p>
        </w:tc>
        <w:tc>
          <w:tcPr>
            <w:tcW w:w="1276" w:type="dxa"/>
            <w:vAlign w:val="center"/>
          </w:tcPr>
          <w:p w14:paraId="685D89FB" w14:textId="77777777" w:rsidR="00607583" w:rsidRPr="00233245" w:rsidRDefault="00607583" w:rsidP="00233245">
            <w:pPr>
              <w:widowControl w:val="0"/>
              <w:autoSpaceDE w:val="0"/>
              <w:ind w:right="-193"/>
              <w:rPr>
                <w:sz w:val="22"/>
                <w:szCs w:val="22"/>
              </w:rPr>
            </w:pPr>
          </w:p>
        </w:tc>
        <w:tc>
          <w:tcPr>
            <w:tcW w:w="1134" w:type="dxa"/>
            <w:vAlign w:val="center"/>
          </w:tcPr>
          <w:p w14:paraId="67834EFA" w14:textId="77777777" w:rsidR="00607583" w:rsidRPr="00233245" w:rsidRDefault="00607583" w:rsidP="00233245">
            <w:pPr>
              <w:widowControl w:val="0"/>
              <w:autoSpaceDE w:val="0"/>
              <w:ind w:right="-193"/>
              <w:rPr>
                <w:sz w:val="22"/>
                <w:szCs w:val="22"/>
              </w:rPr>
            </w:pPr>
          </w:p>
        </w:tc>
        <w:tc>
          <w:tcPr>
            <w:tcW w:w="1275" w:type="dxa"/>
            <w:vAlign w:val="center"/>
          </w:tcPr>
          <w:p w14:paraId="3379C322" w14:textId="77777777" w:rsidR="00607583" w:rsidRPr="00233245" w:rsidRDefault="00607583" w:rsidP="00233245">
            <w:pPr>
              <w:widowControl w:val="0"/>
              <w:autoSpaceDE w:val="0"/>
              <w:ind w:right="-193"/>
              <w:rPr>
                <w:sz w:val="22"/>
                <w:szCs w:val="22"/>
              </w:rPr>
            </w:pPr>
          </w:p>
        </w:tc>
        <w:tc>
          <w:tcPr>
            <w:tcW w:w="1134" w:type="dxa"/>
            <w:vAlign w:val="center"/>
          </w:tcPr>
          <w:p w14:paraId="613FC1EC" w14:textId="77777777" w:rsidR="00607583" w:rsidRPr="00233245" w:rsidRDefault="00607583" w:rsidP="00233245">
            <w:pPr>
              <w:widowControl w:val="0"/>
              <w:autoSpaceDE w:val="0"/>
              <w:ind w:right="-193"/>
              <w:rPr>
                <w:sz w:val="22"/>
                <w:szCs w:val="22"/>
              </w:rPr>
            </w:pPr>
          </w:p>
        </w:tc>
        <w:tc>
          <w:tcPr>
            <w:tcW w:w="1977" w:type="dxa"/>
            <w:vAlign w:val="center"/>
          </w:tcPr>
          <w:p w14:paraId="65FF5B04" w14:textId="77777777" w:rsidR="00607583" w:rsidRPr="00233245" w:rsidRDefault="00607583" w:rsidP="00233245">
            <w:pPr>
              <w:widowControl w:val="0"/>
              <w:autoSpaceDE w:val="0"/>
              <w:ind w:right="-193"/>
              <w:rPr>
                <w:sz w:val="22"/>
                <w:szCs w:val="22"/>
              </w:rPr>
            </w:pPr>
          </w:p>
        </w:tc>
      </w:tr>
    </w:tbl>
    <w:p w14:paraId="71130DE3" w14:textId="77777777" w:rsidR="00607583" w:rsidRPr="00233245" w:rsidRDefault="00607583" w:rsidP="00233245">
      <w:pPr>
        <w:widowControl w:val="0"/>
        <w:autoSpaceDE w:val="0"/>
        <w:rPr>
          <w:sz w:val="22"/>
          <w:szCs w:val="22"/>
        </w:rPr>
      </w:pPr>
    </w:p>
    <w:p w14:paraId="0308ABEA" w14:textId="77777777" w:rsidR="00607583" w:rsidRPr="00233245" w:rsidRDefault="00607583" w:rsidP="00233245">
      <w:pPr>
        <w:widowControl w:val="0"/>
        <w:autoSpaceDE w:val="0"/>
        <w:ind w:left="172" w:right="-147"/>
        <w:rPr>
          <w:i/>
          <w:iCs/>
          <w:w w:val="98"/>
          <w:sz w:val="22"/>
          <w:szCs w:val="22"/>
        </w:rPr>
      </w:pPr>
      <w:r w:rsidRPr="00233245">
        <w:rPr>
          <w:w w:val="98"/>
          <w:sz w:val="22"/>
          <w:szCs w:val="22"/>
        </w:rPr>
        <w:t xml:space="preserve">Nom du Soumissionnaire </w:t>
      </w:r>
      <w:r w:rsidRPr="00233245">
        <w:rPr>
          <w:i/>
          <w:iCs/>
          <w:w w:val="98"/>
          <w:sz w:val="22"/>
          <w:szCs w:val="22"/>
        </w:rPr>
        <w:t xml:space="preserve">[insérer le nom du Soumissionnaire] </w:t>
      </w:r>
    </w:p>
    <w:p w14:paraId="7EB7D997" w14:textId="77777777" w:rsidR="00607583" w:rsidRPr="00233245" w:rsidRDefault="00607583" w:rsidP="00233245">
      <w:pPr>
        <w:widowControl w:val="0"/>
        <w:autoSpaceDE w:val="0"/>
        <w:ind w:left="172" w:right="-147"/>
        <w:rPr>
          <w:i/>
          <w:iCs/>
          <w:w w:val="98"/>
          <w:sz w:val="22"/>
          <w:szCs w:val="22"/>
        </w:rPr>
      </w:pPr>
    </w:p>
    <w:p w14:paraId="6E236ECA" w14:textId="77777777" w:rsidR="00607583" w:rsidRPr="00233245" w:rsidRDefault="00607583" w:rsidP="00233245">
      <w:pPr>
        <w:widowControl w:val="0"/>
        <w:autoSpaceDE w:val="0"/>
        <w:ind w:left="172" w:right="-147"/>
        <w:rPr>
          <w:w w:val="98"/>
          <w:sz w:val="22"/>
          <w:szCs w:val="22"/>
        </w:rPr>
      </w:pPr>
      <w:r w:rsidRPr="00233245">
        <w:rPr>
          <w:w w:val="98"/>
          <w:sz w:val="22"/>
          <w:szCs w:val="22"/>
        </w:rPr>
        <w:t xml:space="preserve">Signature </w:t>
      </w:r>
      <w:r w:rsidRPr="00233245">
        <w:rPr>
          <w:i/>
          <w:iCs/>
          <w:w w:val="98"/>
          <w:sz w:val="22"/>
          <w:szCs w:val="22"/>
        </w:rPr>
        <w:t>[insérer signature]</w:t>
      </w:r>
      <w:r w:rsidRPr="00233245">
        <w:rPr>
          <w:w w:val="98"/>
          <w:sz w:val="22"/>
          <w:szCs w:val="22"/>
        </w:rPr>
        <w:t xml:space="preserve">, </w:t>
      </w:r>
    </w:p>
    <w:p w14:paraId="605E32BE" w14:textId="77777777" w:rsidR="00607583" w:rsidRPr="00233245" w:rsidRDefault="00607583" w:rsidP="00233245">
      <w:pPr>
        <w:widowControl w:val="0"/>
        <w:autoSpaceDE w:val="0"/>
        <w:ind w:left="172" w:right="-147"/>
        <w:rPr>
          <w:w w:val="98"/>
          <w:sz w:val="22"/>
          <w:szCs w:val="22"/>
        </w:rPr>
      </w:pPr>
    </w:p>
    <w:p w14:paraId="18CD8A81" w14:textId="77777777" w:rsidR="00607583" w:rsidRPr="00233245" w:rsidRDefault="00607583" w:rsidP="00233245">
      <w:pPr>
        <w:widowControl w:val="0"/>
        <w:autoSpaceDE w:val="0"/>
        <w:ind w:left="172" w:right="-147"/>
        <w:rPr>
          <w:i/>
          <w:iCs/>
          <w:w w:val="98"/>
          <w:sz w:val="22"/>
          <w:szCs w:val="22"/>
        </w:rPr>
      </w:pPr>
      <w:r w:rsidRPr="00233245">
        <w:rPr>
          <w:w w:val="98"/>
          <w:sz w:val="22"/>
          <w:szCs w:val="22"/>
        </w:rPr>
        <w:t>Date</w:t>
      </w:r>
      <w:r w:rsidRPr="00233245">
        <w:rPr>
          <w:i/>
          <w:iCs/>
          <w:w w:val="98"/>
          <w:sz w:val="22"/>
          <w:szCs w:val="22"/>
        </w:rPr>
        <w:t xml:space="preserve"> [insérer la date]</w:t>
      </w:r>
    </w:p>
    <w:p w14:paraId="4FA0E443" w14:textId="77777777" w:rsidR="00AA7006" w:rsidRPr="00233245" w:rsidRDefault="00AA7006" w:rsidP="00233245">
      <w:pPr>
        <w:widowControl w:val="0"/>
        <w:autoSpaceDE w:val="0"/>
        <w:ind w:left="172" w:right="-147"/>
        <w:rPr>
          <w:i/>
          <w:iCs/>
          <w:w w:val="98"/>
          <w:sz w:val="22"/>
          <w:szCs w:val="22"/>
        </w:rPr>
      </w:pPr>
    </w:p>
    <w:p w14:paraId="4433B3BE" w14:textId="77777777" w:rsidR="00AA7006" w:rsidRPr="00233245" w:rsidRDefault="00AA7006" w:rsidP="00233245">
      <w:pPr>
        <w:widowControl w:val="0"/>
        <w:autoSpaceDE w:val="0"/>
        <w:ind w:left="172" w:right="-147"/>
        <w:rPr>
          <w:i/>
          <w:iCs/>
          <w:w w:val="98"/>
          <w:sz w:val="22"/>
          <w:szCs w:val="22"/>
        </w:rPr>
      </w:pPr>
    </w:p>
    <w:p w14:paraId="5F4C4E44" w14:textId="77777777" w:rsidR="00AA7006" w:rsidRPr="00233245" w:rsidRDefault="00AA7006" w:rsidP="00233245">
      <w:pPr>
        <w:widowControl w:val="0"/>
        <w:autoSpaceDE w:val="0"/>
        <w:ind w:left="172" w:right="-147"/>
        <w:rPr>
          <w:i/>
          <w:iCs/>
          <w:w w:val="98"/>
          <w:sz w:val="22"/>
          <w:szCs w:val="22"/>
        </w:rPr>
      </w:pPr>
    </w:p>
    <w:p w14:paraId="3CA31651" w14:textId="77777777" w:rsidR="00AA7006" w:rsidRPr="00233245" w:rsidRDefault="00AA7006" w:rsidP="00233245">
      <w:pPr>
        <w:widowControl w:val="0"/>
        <w:autoSpaceDE w:val="0"/>
        <w:ind w:left="172" w:right="-147"/>
        <w:rPr>
          <w:i/>
          <w:iCs/>
          <w:w w:val="98"/>
          <w:sz w:val="22"/>
          <w:szCs w:val="22"/>
        </w:rPr>
      </w:pPr>
    </w:p>
    <w:p w14:paraId="1767A157" w14:textId="77777777" w:rsidR="00AA7006" w:rsidRPr="00233245" w:rsidRDefault="00AA7006" w:rsidP="00233245">
      <w:pPr>
        <w:widowControl w:val="0"/>
        <w:autoSpaceDE w:val="0"/>
        <w:ind w:left="172" w:right="-147"/>
        <w:rPr>
          <w:i/>
          <w:iCs/>
          <w:w w:val="98"/>
          <w:sz w:val="22"/>
          <w:szCs w:val="22"/>
        </w:rPr>
      </w:pPr>
    </w:p>
    <w:p w14:paraId="4A891D12" w14:textId="77777777" w:rsidR="00AA7006" w:rsidRPr="00233245" w:rsidRDefault="00AA7006" w:rsidP="00233245">
      <w:pPr>
        <w:widowControl w:val="0"/>
        <w:autoSpaceDE w:val="0"/>
        <w:ind w:left="172" w:right="-147"/>
        <w:rPr>
          <w:i/>
          <w:iCs/>
          <w:w w:val="98"/>
          <w:sz w:val="22"/>
          <w:szCs w:val="22"/>
        </w:rPr>
      </w:pPr>
    </w:p>
    <w:p w14:paraId="2309EB5C" w14:textId="77777777" w:rsidR="00AA7006" w:rsidRPr="00233245" w:rsidRDefault="00AA7006" w:rsidP="00233245">
      <w:pPr>
        <w:widowControl w:val="0"/>
        <w:autoSpaceDE w:val="0"/>
        <w:ind w:left="172" w:right="-147"/>
        <w:rPr>
          <w:sz w:val="22"/>
          <w:szCs w:val="22"/>
        </w:rPr>
      </w:pPr>
    </w:p>
    <w:p w14:paraId="60347479" w14:textId="4AF139F3" w:rsidR="00160C67" w:rsidRPr="00233245" w:rsidRDefault="00160C67" w:rsidP="00233245">
      <w:pPr>
        <w:suppressAutoHyphens w:val="0"/>
        <w:autoSpaceDN/>
        <w:textAlignment w:val="auto"/>
        <w:rPr>
          <w:sz w:val="22"/>
          <w:szCs w:val="22"/>
        </w:rPr>
      </w:pPr>
      <w:r w:rsidRPr="00233245">
        <w:rPr>
          <w:sz w:val="22"/>
          <w:szCs w:val="22"/>
        </w:rPr>
        <w:br w:type="page"/>
      </w:r>
    </w:p>
    <w:p w14:paraId="0DDD8874" w14:textId="77777777" w:rsidR="00AA7006" w:rsidRPr="00233245" w:rsidRDefault="00AA7006" w:rsidP="00233245">
      <w:pPr>
        <w:suppressAutoHyphens w:val="0"/>
        <w:autoSpaceDN/>
        <w:textAlignment w:val="auto"/>
        <w:rPr>
          <w:sz w:val="22"/>
          <w:szCs w:val="22"/>
        </w:rPr>
      </w:pPr>
    </w:p>
    <w:p w14:paraId="53DB6FD4" w14:textId="77777777" w:rsidR="00AA7006" w:rsidRPr="00233245" w:rsidRDefault="00AA7006" w:rsidP="00233245">
      <w:pPr>
        <w:suppressAutoHyphens w:val="0"/>
        <w:autoSpaceDN/>
        <w:textAlignment w:val="auto"/>
        <w:rPr>
          <w:sz w:val="22"/>
          <w:szCs w:val="22"/>
        </w:rPr>
      </w:pPr>
    </w:p>
    <w:p w14:paraId="0DB0A369" w14:textId="77777777" w:rsidR="00AA7006" w:rsidRPr="00233245" w:rsidRDefault="00AA7006" w:rsidP="00233245">
      <w:pPr>
        <w:suppressAutoHyphens w:val="0"/>
        <w:autoSpaceDN/>
        <w:textAlignment w:val="auto"/>
        <w:rPr>
          <w:sz w:val="22"/>
          <w:szCs w:val="22"/>
        </w:rPr>
      </w:pPr>
    </w:p>
    <w:p w14:paraId="5BE185F7" w14:textId="77777777" w:rsidR="00AA7006" w:rsidRPr="00233245" w:rsidRDefault="00AA7006" w:rsidP="00233245">
      <w:pPr>
        <w:suppressAutoHyphens w:val="0"/>
        <w:autoSpaceDN/>
        <w:textAlignment w:val="auto"/>
        <w:rPr>
          <w:sz w:val="22"/>
          <w:szCs w:val="22"/>
        </w:rPr>
      </w:pPr>
    </w:p>
    <w:p w14:paraId="2B6102E1" w14:textId="77777777" w:rsidR="00AA7006" w:rsidRPr="00233245" w:rsidRDefault="00AA7006" w:rsidP="00233245">
      <w:pPr>
        <w:suppressAutoHyphens w:val="0"/>
        <w:autoSpaceDN/>
        <w:textAlignment w:val="auto"/>
        <w:rPr>
          <w:sz w:val="22"/>
          <w:szCs w:val="22"/>
        </w:rPr>
      </w:pPr>
    </w:p>
    <w:p w14:paraId="082BF37E" w14:textId="77777777" w:rsidR="00AA7006" w:rsidRPr="00233245" w:rsidRDefault="00AA7006" w:rsidP="00233245">
      <w:pPr>
        <w:suppressAutoHyphens w:val="0"/>
        <w:autoSpaceDN/>
        <w:textAlignment w:val="auto"/>
        <w:rPr>
          <w:sz w:val="22"/>
          <w:szCs w:val="22"/>
        </w:rPr>
      </w:pPr>
    </w:p>
    <w:p w14:paraId="24F74FE1" w14:textId="77777777" w:rsidR="00AA7006" w:rsidRPr="00233245" w:rsidRDefault="00AA7006" w:rsidP="00233245">
      <w:pPr>
        <w:suppressAutoHyphens w:val="0"/>
        <w:autoSpaceDN/>
        <w:textAlignment w:val="auto"/>
        <w:rPr>
          <w:sz w:val="22"/>
          <w:szCs w:val="22"/>
        </w:rPr>
      </w:pPr>
    </w:p>
    <w:p w14:paraId="488C1B5F" w14:textId="77777777" w:rsidR="00AA7006" w:rsidRPr="00233245" w:rsidRDefault="00AA7006" w:rsidP="00233245">
      <w:pPr>
        <w:suppressAutoHyphens w:val="0"/>
        <w:autoSpaceDN/>
        <w:textAlignment w:val="auto"/>
        <w:rPr>
          <w:sz w:val="22"/>
          <w:szCs w:val="22"/>
        </w:rPr>
      </w:pPr>
    </w:p>
    <w:p w14:paraId="156B7439" w14:textId="77777777" w:rsidR="00AA7006" w:rsidRPr="00233245" w:rsidRDefault="00AA7006" w:rsidP="00233245">
      <w:pPr>
        <w:suppressAutoHyphens w:val="0"/>
        <w:autoSpaceDN/>
        <w:textAlignment w:val="auto"/>
        <w:rPr>
          <w:sz w:val="22"/>
          <w:szCs w:val="22"/>
        </w:rPr>
      </w:pPr>
    </w:p>
    <w:p w14:paraId="3B7117C6" w14:textId="77777777" w:rsidR="00AA7006" w:rsidRPr="00233245" w:rsidRDefault="00AA7006" w:rsidP="00233245">
      <w:pPr>
        <w:suppressAutoHyphens w:val="0"/>
        <w:autoSpaceDN/>
        <w:textAlignment w:val="auto"/>
        <w:rPr>
          <w:sz w:val="22"/>
          <w:szCs w:val="22"/>
        </w:rPr>
      </w:pPr>
    </w:p>
    <w:p w14:paraId="2B07FC73" w14:textId="77777777" w:rsidR="00DB45AB" w:rsidRPr="00233245" w:rsidRDefault="00366F39" w:rsidP="00233245">
      <w:pPr>
        <w:pStyle w:val="TitrePiece"/>
        <w:numPr>
          <w:ilvl w:val="0"/>
          <w:numId w:val="1"/>
        </w:numPr>
        <w:ind w:left="0" w:firstLine="0"/>
        <w:rPr>
          <w:rFonts w:ascii="Times New Roman" w:hAnsi="Times New Roman" w:cs="Times New Roman"/>
          <w:b/>
          <w:sz w:val="22"/>
          <w:szCs w:val="22"/>
        </w:rPr>
      </w:pPr>
      <w:bookmarkStart w:id="650" w:name="_Toc144221123"/>
      <w:bookmarkStart w:id="651" w:name="_Toc144222319"/>
      <w:bookmarkStart w:id="652" w:name="_Toc152251783"/>
      <w:bookmarkStart w:id="653" w:name="_Toc144221124"/>
      <w:bookmarkStart w:id="654" w:name="_Toc144222320"/>
      <w:bookmarkStart w:id="655" w:name="_Toc152251784"/>
      <w:bookmarkStart w:id="656" w:name="_Toc144221125"/>
      <w:bookmarkStart w:id="657" w:name="_Toc144222321"/>
      <w:bookmarkStart w:id="658" w:name="_Toc152251785"/>
      <w:bookmarkStart w:id="659" w:name="_Toc144221126"/>
      <w:bookmarkStart w:id="660" w:name="_Toc144222322"/>
      <w:bookmarkStart w:id="661" w:name="_Toc152251786"/>
      <w:bookmarkStart w:id="662" w:name="_Toc144221127"/>
      <w:bookmarkStart w:id="663" w:name="_Toc144222323"/>
      <w:bookmarkStart w:id="664" w:name="_Toc152251787"/>
      <w:bookmarkStart w:id="665" w:name="_Toc144221128"/>
      <w:bookmarkStart w:id="666" w:name="_Toc144222324"/>
      <w:bookmarkStart w:id="667" w:name="_Toc152251788"/>
      <w:bookmarkStart w:id="668" w:name="_Toc144221129"/>
      <w:bookmarkStart w:id="669" w:name="_Toc144222325"/>
      <w:bookmarkStart w:id="670" w:name="_Toc152251789"/>
      <w:bookmarkStart w:id="671" w:name="_Toc144221130"/>
      <w:bookmarkStart w:id="672" w:name="_Toc144222326"/>
      <w:bookmarkStart w:id="673" w:name="_Toc152251790"/>
      <w:bookmarkStart w:id="674" w:name="_Toc144221131"/>
      <w:bookmarkStart w:id="675" w:name="_Toc144222327"/>
      <w:bookmarkStart w:id="676" w:name="_Toc152251791"/>
      <w:bookmarkStart w:id="677" w:name="_Toc144221132"/>
      <w:bookmarkStart w:id="678" w:name="_Toc144222328"/>
      <w:bookmarkStart w:id="679" w:name="_Toc152251792"/>
      <w:bookmarkStart w:id="680" w:name="_Toc144221133"/>
      <w:bookmarkStart w:id="681" w:name="_Toc144222329"/>
      <w:bookmarkStart w:id="682" w:name="_Toc152251793"/>
      <w:bookmarkStart w:id="683" w:name="_Toc144221134"/>
      <w:bookmarkStart w:id="684" w:name="_Toc144222330"/>
      <w:bookmarkStart w:id="685" w:name="_Toc152251794"/>
      <w:bookmarkStart w:id="686" w:name="_Toc144221135"/>
      <w:bookmarkStart w:id="687" w:name="_Toc144222331"/>
      <w:bookmarkStart w:id="688" w:name="_Toc152251795"/>
      <w:bookmarkStart w:id="689" w:name="_Toc144221136"/>
      <w:bookmarkStart w:id="690" w:name="_Toc144222332"/>
      <w:bookmarkStart w:id="691" w:name="_Toc152251796"/>
      <w:bookmarkStart w:id="692" w:name="_Toc144221137"/>
      <w:bookmarkStart w:id="693" w:name="_Toc144222333"/>
      <w:bookmarkStart w:id="694" w:name="_Toc152251797"/>
      <w:bookmarkStart w:id="695" w:name="_Toc144221138"/>
      <w:bookmarkStart w:id="696" w:name="_Toc144222334"/>
      <w:bookmarkStart w:id="697" w:name="_Toc152251798"/>
      <w:bookmarkStart w:id="698" w:name="_Toc144221139"/>
      <w:bookmarkStart w:id="699" w:name="_Toc144222335"/>
      <w:bookmarkStart w:id="700" w:name="_Toc152251799"/>
      <w:bookmarkStart w:id="701" w:name="_Toc144221140"/>
      <w:bookmarkStart w:id="702" w:name="_Toc144222336"/>
      <w:bookmarkStart w:id="703" w:name="_Toc152251800"/>
      <w:bookmarkStart w:id="704" w:name="_Toc144221141"/>
      <w:bookmarkStart w:id="705" w:name="_Toc144222337"/>
      <w:bookmarkStart w:id="706" w:name="_Toc152251801"/>
      <w:bookmarkStart w:id="707" w:name="_Toc144221142"/>
      <w:bookmarkStart w:id="708" w:name="_Toc144222338"/>
      <w:bookmarkStart w:id="709" w:name="_Toc152251802"/>
      <w:bookmarkStart w:id="710" w:name="_Toc144221143"/>
      <w:bookmarkStart w:id="711" w:name="_Toc144222339"/>
      <w:bookmarkStart w:id="712" w:name="_Toc152251803"/>
      <w:bookmarkStart w:id="713" w:name="_Toc144221144"/>
      <w:bookmarkStart w:id="714" w:name="_Toc144222340"/>
      <w:bookmarkStart w:id="715" w:name="_Toc152251804"/>
      <w:bookmarkStart w:id="716" w:name="_Toc144221145"/>
      <w:bookmarkStart w:id="717" w:name="_Toc144222341"/>
      <w:bookmarkStart w:id="718" w:name="_Toc152251805"/>
      <w:bookmarkStart w:id="719" w:name="_Toc144221146"/>
      <w:bookmarkStart w:id="720" w:name="_Toc144222342"/>
      <w:bookmarkStart w:id="721" w:name="_Toc152251806"/>
      <w:bookmarkStart w:id="722" w:name="_Toc144221147"/>
      <w:bookmarkStart w:id="723" w:name="_Toc144222343"/>
      <w:bookmarkStart w:id="724" w:name="_Toc152251807"/>
      <w:bookmarkStart w:id="725" w:name="_Toc144221148"/>
      <w:bookmarkStart w:id="726" w:name="_Toc144222344"/>
      <w:bookmarkStart w:id="727" w:name="_Toc152251808"/>
      <w:bookmarkStart w:id="728" w:name="_Toc144221149"/>
      <w:bookmarkStart w:id="729" w:name="_Toc144222345"/>
      <w:bookmarkStart w:id="730" w:name="_Toc152251809"/>
      <w:bookmarkStart w:id="731" w:name="_Toc144221150"/>
      <w:bookmarkStart w:id="732" w:name="_Toc144222346"/>
      <w:bookmarkStart w:id="733" w:name="_Toc152251810"/>
      <w:bookmarkStart w:id="734" w:name="_Toc144221151"/>
      <w:bookmarkStart w:id="735" w:name="_Toc144222347"/>
      <w:bookmarkStart w:id="736" w:name="_Toc152251811"/>
      <w:bookmarkStart w:id="737" w:name="_Toc144221152"/>
      <w:bookmarkStart w:id="738" w:name="_Toc144222348"/>
      <w:bookmarkStart w:id="739" w:name="_Toc152251812"/>
      <w:bookmarkStart w:id="740" w:name="_Toc144221153"/>
      <w:bookmarkStart w:id="741" w:name="_Toc144222349"/>
      <w:bookmarkStart w:id="742" w:name="_Toc152251813"/>
      <w:bookmarkStart w:id="743" w:name="_Toc144221154"/>
      <w:bookmarkStart w:id="744" w:name="_Toc144222350"/>
      <w:bookmarkStart w:id="745" w:name="_Toc152251814"/>
      <w:bookmarkStart w:id="746" w:name="_Toc144221155"/>
      <w:bookmarkStart w:id="747" w:name="_Toc144222351"/>
      <w:bookmarkStart w:id="748" w:name="_Toc152251815"/>
      <w:bookmarkStart w:id="749" w:name="_Toc144221156"/>
      <w:bookmarkStart w:id="750" w:name="_Toc144222352"/>
      <w:bookmarkStart w:id="751" w:name="_Toc152251816"/>
      <w:bookmarkStart w:id="752" w:name="_Toc144221157"/>
      <w:bookmarkStart w:id="753" w:name="_Toc144222353"/>
      <w:bookmarkStart w:id="754" w:name="_Toc152251817"/>
      <w:bookmarkStart w:id="755" w:name="_Toc144221158"/>
      <w:bookmarkStart w:id="756" w:name="_Toc144222354"/>
      <w:bookmarkStart w:id="757" w:name="_Toc152251818"/>
      <w:bookmarkStart w:id="758" w:name="_Toc144221159"/>
      <w:bookmarkStart w:id="759" w:name="_Toc144222355"/>
      <w:bookmarkStart w:id="760" w:name="_Toc152251819"/>
      <w:bookmarkStart w:id="761" w:name="_Toc144221160"/>
      <w:bookmarkStart w:id="762" w:name="_Toc144222356"/>
      <w:bookmarkStart w:id="763" w:name="_Toc152251820"/>
      <w:bookmarkStart w:id="764" w:name="_Toc144221161"/>
      <w:bookmarkStart w:id="765" w:name="_Toc144222357"/>
      <w:bookmarkStart w:id="766" w:name="_Toc152251821"/>
      <w:bookmarkStart w:id="767" w:name="_Toc144221162"/>
      <w:bookmarkStart w:id="768" w:name="_Toc144222358"/>
      <w:bookmarkStart w:id="769" w:name="_Toc152251822"/>
      <w:bookmarkStart w:id="770" w:name="_Toc144221163"/>
      <w:bookmarkStart w:id="771" w:name="_Toc144222359"/>
      <w:bookmarkStart w:id="772" w:name="_Toc152251823"/>
      <w:bookmarkStart w:id="773" w:name="_Toc144221164"/>
      <w:bookmarkStart w:id="774" w:name="_Toc144222360"/>
      <w:bookmarkStart w:id="775" w:name="_Toc152251824"/>
      <w:bookmarkStart w:id="776" w:name="_Toc144221165"/>
      <w:bookmarkStart w:id="777" w:name="_Toc144222361"/>
      <w:bookmarkStart w:id="778" w:name="_Toc152251825"/>
      <w:bookmarkStart w:id="779" w:name="_Toc144221166"/>
      <w:bookmarkStart w:id="780" w:name="_Toc144222362"/>
      <w:bookmarkStart w:id="781" w:name="_Toc152251826"/>
      <w:bookmarkStart w:id="782" w:name="_Toc144221167"/>
      <w:bookmarkStart w:id="783" w:name="_Toc144222363"/>
      <w:bookmarkStart w:id="784" w:name="_Toc152251827"/>
      <w:bookmarkStart w:id="785" w:name="_Toc144221168"/>
      <w:bookmarkStart w:id="786" w:name="_Toc144222364"/>
      <w:bookmarkStart w:id="787" w:name="_Toc152251828"/>
      <w:bookmarkStart w:id="788" w:name="_Hlk15224873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r w:rsidRPr="00233245">
        <w:rPr>
          <w:rFonts w:ascii="Times New Roman" w:hAnsi="Times New Roman" w:cs="Times New Roman"/>
          <w:b/>
          <w:sz w:val="22"/>
          <w:szCs w:val="22"/>
        </w:rPr>
        <w:t xml:space="preserve"> </w:t>
      </w:r>
      <w:bookmarkStart w:id="789" w:name="_Toc176861631"/>
      <w:r w:rsidRPr="00233245">
        <w:rPr>
          <w:rFonts w:ascii="Times New Roman" w:hAnsi="Times New Roman" w:cs="Times New Roman"/>
          <w:b/>
          <w:sz w:val="22"/>
          <w:szCs w:val="22"/>
        </w:rPr>
        <w:t>Modèle</w:t>
      </w:r>
      <w:r w:rsidR="007C46C6" w:rsidRPr="00233245">
        <w:rPr>
          <w:rFonts w:ascii="Times New Roman" w:hAnsi="Times New Roman" w:cs="Times New Roman"/>
          <w:b/>
          <w:sz w:val="22"/>
          <w:szCs w:val="22"/>
        </w:rPr>
        <w:t xml:space="preserve"> de M</w:t>
      </w:r>
      <w:r w:rsidR="00A63010" w:rsidRPr="00233245">
        <w:rPr>
          <w:rFonts w:ascii="Times New Roman" w:hAnsi="Times New Roman" w:cs="Times New Roman"/>
          <w:b/>
          <w:sz w:val="22"/>
          <w:szCs w:val="22"/>
        </w:rPr>
        <w:t>arché</w:t>
      </w:r>
      <w:bookmarkEnd w:id="789"/>
    </w:p>
    <w:bookmarkEnd w:id="788"/>
    <w:p w14:paraId="6C6C9241" w14:textId="77777777" w:rsidR="00DB45AB" w:rsidRPr="00233245" w:rsidRDefault="00DB45AB" w:rsidP="00233245">
      <w:pPr>
        <w:widowControl w:val="0"/>
        <w:autoSpaceDE w:val="0"/>
        <w:rPr>
          <w:spacing w:val="38"/>
          <w:sz w:val="22"/>
          <w:szCs w:val="22"/>
        </w:rPr>
      </w:pPr>
    </w:p>
    <w:p w14:paraId="1C33B696" w14:textId="36D29407" w:rsidR="00F311D4" w:rsidRPr="00233245" w:rsidRDefault="00F311D4" w:rsidP="00233245">
      <w:pPr>
        <w:suppressAutoHyphens w:val="0"/>
        <w:autoSpaceDN/>
        <w:textAlignment w:val="auto"/>
        <w:rPr>
          <w:spacing w:val="38"/>
          <w:sz w:val="22"/>
          <w:szCs w:val="22"/>
        </w:rPr>
      </w:pPr>
      <w:r w:rsidRPr="00233245">
        <w:rPr>
          <w:spacing w:val="38"/>
          <w:sz w:val="22"/>
          <w:szCs w:val="22"/>
        </w:rPr>
        <w:br w:type="page"/>
      </w:r>
    </w:p>
    <w:p w14:paraId="3FF72723" w14:textId="77777777" w:rsidR="00F311D4" w:rsidRPr="00233245" w:rsidRDefault="00F311D4" w:rsidP="00233245">
      <w:pPr>
        <w:widowControl w:val="0"/>
        <w:tabs>
          <w:tab w:val="left" w:pos="6580"/>
        </w:tabs>
        <w:autoSpaceDE w:val="0"/>
        <w:ind w:left="567" w:right="866"/>
        <w:rPr>
          <w:sz w:val="22"/>
          <w:szCs w:val="22"/>
          <w:lang w:val="en-US"/>
        </w:rPr>
      </w:pPr>
    </w:p>
    <w:tbl>
      <w:tblPr>
        <w:tblStyle w:val="Grilledutableau"/>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551"/>
        <w:gridCol w:w="3828"/>
      </w:tblGrid>
      <w:tr w:rsidR="00F311D4" w:rsidRPr="00233245" w14:paraId="5A812D89" w14:textId="77777777" w:rsidTr="00CE4339">
        <w:trPr>
          <w:jc w:val="center"/>
        </w:trPr>
        <w:tc>
          <w:tcPr>
            <w:tcW w:w="3681" w:type="dxa"/>
          </w:tcPr>
          <w:p w14:paraId="3C9171EB" w14:textId="38DFE794" w:rsidR="00F311D4" w:rsidRPr="00233245" w:rsidRDefault="00F311D4" w:rsidP="00233245">
            <w:pPr>
              <w:widowControl w:val="0"/>
              <w:tabs>
                <w:tab w:val="left" w:pos="6580"/>
              </w:tabs>
              <w:autoSpaceDE w:val="0"/>
              <w:ind w:left="29"/>
              <w:jc w:val="center"/>
              <w:rPr>
                <w:sz w:val="22"/>
                <w:szCs w:val="22"/>
                <w:lang w:val="en-US"/>
              </w:rPr>
            </w:pPr>
            <w:r w:rsidRPr="00233245">
              <w:rPr>
                <w:sz w:val="22"/>
                <w:szCs w:val="22"/>
                <w:lang w:val="en-US"/>
              </w:rPr>
              <w:t>REPUBLIQUE DU CAMEROUN</w:t>
            </w:r>
          </w:p>
          <w:p w14:paraId="5B9BB031" w14:textId="77777777" w:rsidR="00F311D4" w:rsidRPr="00233245" w:rsidRDefault="00F311D4" w:rsidP="00233245">
            <w:pPr>
              <w:widowControl w:val="0"/>
              <w:tabs>
                <w:tab w:val="left" w:pos="6580"/>
              </w:tabs>
              <w:autoSpaceDE w:val="0"/>
              <w:ind w:left="29"/>
              <w:jc w:val="center"/>
              <w:rPr>
                <w:sz w:val="22"/>
                <w:szCs w:val="22"/>
                <w:lang w:val="en-US"/>
              </w:rPr>
            </w:pPr>
            <w:proofErr w:type="spellStart"/>
            <w:r w:rsidRPr="00233245">
              <w:rPr>
                <w:sz w:val="22"/>
                <w:szCs w:val="22"/>
                <w:lang w:val="en-US"/>
              </w:rPr>
              <w:t>Paix</w:t>
            </w:r>
            <w:proofErr w:type="spellEnd"/>
            <w:r w:rsidRPr="00233245">
              <w:rPr>
                <w:sz w:val="22"/>
                <w:szCs w:val="22"/>
                <w:lang w:val="en-US"/>
              </w:rPr>
              <w:t>–Travail–</w:t>
            </w:r>
            <w:proofErr w:type="spellStart"/>
            <w:r w:rsidRPr="00233245">
              <w:rPr>
                <w:sz w:val="22"/>
                <w:szCs w:val="22"/>
                <w:lang w:val="en-US"/>
              </w:rPr>
              <w:t>Patrie</w:t>
            </w:r>
            <w:proofErr w:type="spellEnd"/>
          </w:p>
          <w:p w14:paraId="5B79B21B" w14:textId="7EC33E09" w:rsidR="00F311D4" w:rsidRPr="00233245" w:rsidRDefault="00F311D4" w:rsidP="00233245">
            <w:pPr>
              <w:widowControl w:val="0"/>
              <w:tabs>
                <w:tab w:val="left" w:pos="6580"/>
              </w:tabs>
              <w:autoSpaceDE w:val="0"/>
              <w:ind w:left="29"/>
              <w:jc w:val="center"/>
              <w:rPr>
                <w:sz w:val="22"/>
                <w:szCs w:val="22"/>
                <w:lang w:val="en-US"/>
              </w:rPr>
            </w:pPr>
            <w:r w:rsidRPr="00233245">
              <w:rPr>
                <w:i/>
                <w:iCs/>
                <w:sz w:val="22"/>
                <w:szCs w:val="22"/>
              </w:rPr>
              <w:t>[Indiquer le Maître d’Ouvrage]</w:t>
            </w:r>
          </w:p>
        </w:tc>
        <w:tc>
          <w:tcPr>
            <w:tcW w:w="2551" w:type="dxa"/>
          </w:tcPr>
          <w:p w14:paraId="66B28AA0" w14:textId="77777777" w:rsidR="00F311D4" w:rsidRPr="00233245" w:rsidRDefault="00F311D4" w:rsidP="00233245">
            <w:pPr>
              <w:widowControl w:val="0"/>
              <w:tabs>
                <w:tab w:val="left" w:pos="6580"/>
              </w:tabs>
              <w:autoSpaceDE w:val="0"/>
              <w:ind w:right="866"/>
              <w:jc w:val="center"/>
              <w:rPr>
                <w:sz w:val="22"/>
                <w:szCs w:val="22"/>
                <w:lang w:val="en-US"/>
              </w:rPr>
            </w:pPr>
          </w:p>
        </w:tc>
        <w:tc>
          <w:tcPr>
            <w:tcW w:w="3828" w:type="dxa"/>
          </w:tcPr>
          <w:p w14:paraId="232FD13D" w14:textId="00C3E32C" w:rsidR="00F311D4" w:rsidRPr="00233245" w:rsidRDefault="00F311D4" w:rsidP="00233245">
            <w:pPr>
              <w:widowControl w:val="0"/>
              <w:tabs>
                <w:tab w:val="left" w:pos="6580"/>
              </w:tabs>
              <w:autoSpaceDE w:val="0"/>
              <w:ind w:right="21"/>
              <w:jc w:val="center"/>
              <w:rPr>
                <w:sz w:val="22"/>
                <w:szCs w:val="22"/>
                <w:lang w:val="en-US"/>
              </w:rPr>
            </w:pPr>
            <w:r w:rsidRPr="00233245">
              <w:rPr>
                <w:sz w:val="22"/>
                <w:szCs w:val="22"/>
                <w:lang w:val="en-US"/>
              </w:rPr>
              <w:t>REPUBLIC OF CAMEROON</w:t>
            </w:r>
          </w:p>
          <w:p w14:paraId="0E6EA087" w14:textId="77777777" w:rsidR="00F311D4" w:rsidRPr="00233245" w:rsidRDefault="00F311D4" w:rsidP="00233245">
            <w:pPr>
              <w:widowControl w:val="0"/>
              <w:tabs>
                <w:tab w:val="left" w:pos="6580"/>
              </w:tabs>
              <w:autoSpaceDE w:val="0"/>
              <w:ind w:right="21"/>
              <w:jc w:val="center"/>
              <w:rPr>
                <w:sz w:val="22"/>
                <w:szCs w:val="22"/>
                <w:lang w:val="en-US"/>
              </w:rPr>
            </w:pPr>
            <w:r w:rsidRPr="00233245">
              <w:rPr>
                <w:sz w:val="22"/>
                <w:szCs w:val="22"/>
                <w:lang w:val="en-US"/>
              </w:rPr>
              <w:t>Peace-Work-Fatherland</w:t>
            </w:r>
          </w:p>
          <w:p w14:paraId="6A7D0DA4" w14:textId="45110454" w:rsidR="00F311D4" w:rsidRPr="00233245" w:rsidRDefault="00F311D4" w:rsidP="00233245">
            <w:pPr>
              <w:widowControl w:val="0"/>
              <w:tabs>
                <w:tab w:val="left" w:pos="6580"/>
              </w:tabs>
              <w:autoSpaceDE w:val="0"/>
              <w:ind w:right="21"/>
              <w:jc w:val="center"/>
              <w:rPr>
                <w:sz w:val="22"/>
                <w:szCs w:val="22"/>
                <w:lang w:val="en-US"/>
              </w:rPr>
            </w:pPr>
            <w:r w:rsidRPr="00233245">
              <w:rPr>
                <w:i/>
                <w:iCs/>
                <w:sz w:val="22"/>
                <w:szCs w:val="22"/>
              </w:rPr>
              <w:t>[</w:t>
            </w:r>
            <w:proofErr w:type="spellStart"/>
            <w:r w:rsidRPr="00233245">
              <w:rPr>
                <w:i/>
                <w:iCs/>
                <w:sz w:val="22"/>
                <w:szCs w:val="22"/>
              </w:rPr>
              <w:t>Indicate</w:t>
            </w:r>
            <w:proofErr w:type="spellEnd"/>
            <w:r w:rsidRPr="00233245">
              <w:rPr>
                <w:i/>
                <w:iCs/>
                <w:sz w:val="22"/>
                <w:szCs w:val="22"/>
              </w:rPr>
              <w:t xml:space="preserve"> the </w:t>
            </w:r>
            <w:proofErr w:type="spellStart"/>
            <w:r w:rsidRPr="00233245">
              <w:rPr>
                <w:i/>
                <w:iCs/>
                <w:sz w:val="22"/>
                <w:szCs w:val="22"/>
              </w:rPr>
              <w:t>Contracting</w:t>
            </w:r>
            <w:proofErr w:type="spellEnd"/>
            <w:r w:rsidRPr="00233245">
              <w:rPr>
                <w:i/>
                <w:iCs/>
                <w:sz w:val="22"/>
                <w:szCs w:val="22"/>
              </w:rPr>
              <w:t xml:space="preserve"> </w:t>
            </w:r>
            <w:proofErr w:type="spellStart"/>
            <w:r w:rsidRPr="00233245">
              <w:rPr>
                <w:i/>
                <w:iCs/>
                <w:sz w:val="22"/>
                <w:szCs w:val="22"/>
              </w:rPr>
              <w:t>Authority</w:t>
            </w:r>
            <w:proofErr w:type="spellEnd"/>
            <w:r w:rsidRPr="00233245">
              <w:rPr>
                <w:i/>
                <w:iCs/>
                <w:sz w:val="22"/>
                <w:szCs w:val="22"/>
              </w:rPr>
              <w:t>]</w:t>
            </w:r>
          </w:p>
        </w:tc>
      </w:tr>
    </w:tbl>
    <w:p w14:paraId="457E82AB" w14:textId="6DFE6DBF" w:rsidR="00DB45AB" w:rsidRPr="00233245" w:rsidRDefault="00A63010" w:rsidP="00233245">
      <w:pPr>
        <w:widowControl w:val="0"/>
        <w:autoSpaceDE w:val="0"/>
        <w:ind w:left="1440" w:right="-20"/>
        <w:jc w:val="center"/>
        <w:rPr>
          <w:sz w:val="22"/>
          <w:szCs w:val="22"/>
        </w:rPr>
      </w:pPr>
      <w:bookmarkStart w:id="790" w:name="_Hlk152248791"/>
      <w:r w:rsidRPr="00233245">
        <w:rPr>
          <w:b/>
          <w:bCs/>
          <w:sz w:val="22"/>
          <w:szCs w:val="22"/>
        </w:rPr>
        <w:t xml:space="preserve">MARCHE </w:t>
      </w:r>
      <w:bookmarkStart w:id="791" w:name="_Hlk143616385"/>
      <w:bookmarkStart w:id="792" w:name="_Hlk143616423"/>
      <w:r w:rsidR="00EB75C9" w:rsidRPr="00233245">
        <w:rPr>
          <w:b/>
          <w:bCs/>
          <w:sz w:val="22"/>
          <w:szCs w:val="22"/>
        </w:rPr>
        <w:t xml:space="preserve"> </w:t>
      </w:r>
      <w:bookmarkEnd w:id="791"/>
      <w:r w:rsidRPr="00233245">
        <w:rPr>
          <w:b/>
          <w:bCs/>
          <w:sz w:val="22"/>
          <w:szCs w:val="22"/>
        </w:rPr>
        <w:t>N°________/M</w:t>
      </w:r>
      <w:r w:rsidR="009D6893" w:rsidRPr="00233245">
        <w:rPr>
          <w:b/>
          <w:bCs/>
          <w:sz w:val="22"/>
          <w:szCs w:val="22"/>
        </w:rPr>
        <w:t xml:space="preserve"> </w:t>
      </w:r>
      <w:r w:rsidR="009F3356">
        <w:rPr>
          <w:b/>
          <w:bCs/>
          <w:sz w:val="22"/>
          <w:szCs w:val="22"/>
        </w:rPr>
        <w:t>/L12/CDPM-VNT</w:t>
      </w:r>
      <w:r w:rsidR="0008437B" w:rsidRPr="00233245">
        <w:rPr>
          <w:b/>
          <w:bCs/>
          <w:sz w:val="22"/>
          <w:szCs w:val="22"/>
        </w:rPr>
        <w:t>/20</w:t>
      </w:r>
      <w:r w:rsidR="009F3356">
        <w:rPr>
          <w:b/>
          <w:bCs/>
          <w:sz w:val="22"/>
          <w:szCs w:val="22"/>
        </w:rPr>
        <w:t>25</w:t>
      </w:r>
      <w:r w:rsidR="004A6AB7" w:rsidRPr="00233245">
        <w:rPr>
          <w:b/>
          <w:bCs/>
          <w:sz w:val="22"/>
          <w:szCs w:val="22"/>
        </w:rPr>
        <w:t>__</w:t>
      </w:r>
      <w:bookmarkEnd w:id="792"/>
    </w:p>
    <w:p w14:paraId="77D83CE4" w14:textId="154A3833" w:rsidR="009F3356" w:rsidRDefault="00A63010" w:rsidP="009F3356">
      <w:pPr>
        <w:widowControl w:val="0"/>
        <w:tabs>
          <w:tab w:val="left" w:pos="6480"/>
        </w:tabs>
        <w:autoSpaceDE w:val="0"/>
        <w:ind w:left="567" w:right="-20"/>
        <w:rPr>
          <w:sz w:val="22"/>
          <w:szCs w:val="22"/>
        </w:rPr>
      </w:pPr>
      <w:r w:rsidRPr="00233245">
        <w:rPr>
          <w:sz w:val="22"/>
          <w:szCs w:val="22"/>
        </w:rPr>
        <w:t>Passé</w:t>
      </w:r>
      <w:r w:rsidR="00BB478D" w:rsidRPr="00233245">
        <w:rPr>
          <w:sz w:val="22"/>
          <w:szCs w:val="22"/>
        </w:rPr>
        <w:t xml:space="preserve"> </w:t>
      </w:r>
      <w:r w:rsidRPr="00233245">
        <w:rPr>
          <w:sz w:val="22"/>
          <w:szCs w:val="22"/>
        </w:rPr>
        <w:t>après</w:t>
      </w:r>
      <w:r w:rsidR="00BB478D" w:rsidRPr="00233245">
        <w:rPr>
          <w:sz w:val="22"/>
          <w:szCs w:val="22"/>
        </w:rPr>
        <w:t xml:space="preserve"> </w:t>
      </w:r>
      <w:r w:rsidRPr="00233245">
        <w:rPr>
          <w:sz w:val="22"/>
          <w:szCs w:val="22"/>
        </w:rPr>
        <w:t>Appel</w:t>
      </w:r>
      <w:r w:rsidR="00BB478D" w:rsidRPr="00233245">
        <w:rPr>
          <w:sz w:val="22"/>
          <w:szCs w:val="22"/>
        </w:rPr>
        <w:t xml:space="preserve"> </w:t>
      </w:r>
      <w:r w:rsidRPr="00233245">
        <w:rPr>
          <w:sz w:val="22"/>
          <w:szCs w:val="22"/>
        </w:rPr>
        <w:t>d’Offres</w:t>
      </w:r>
      <w:r w:rsidR="009F3356">
        <w:rPr>
          <w:sz w:val="22"/>
          <w:szCs w:val="22"/>
        </w:rPr>
        <w:t xml:space="preserve">  National</w:t>
      </w:r>
      <w:r w:rsidR="006218D5" w:rsidRPr="00233245">
        <w:rPr>
          <w:sz w:val="22"/>
          <w:szCs w:val="22"/>
        </w:rPr>
        <w:t xml:space="preserve"> </w:t>
      </w:r>
      <w:r w:rsidR="00AE667B">
        <w:rPr>
          <w:sz w:val="22"/>
          <w:szCs w:val="22"/>
        </w:rPr>
        <w:t xml:space="preserve">Ouvert en Procédure d’Urgence </w:t>
      </w:r>
      <w:r w:rsidRPr="00233245">
        <w:rPr>
          <w:sz w:val="22"/>
          <w:szCs w:val="22"/>
          <w:lang w:val="fr-CM"/>
        </w:rPr>
        <w:t>n°_____/AO</w:t>
      </w:r>
      <w:r w:rsidR="009F3356">
        <w:rPr>
          <w:sz w:val="22"/>
          <w:szCs w:val="22"/>
          <w:lang w:val="fr-CM"/>
        </w:rPr>
        <w:t>NO/L12/CDPM-VNT/2025</w:t>
      </w:r>
      <w:r w:rsidR="004A6AB7" w:rsidRPr="00233245">
        <w:rPr>
          <w:sz w:val="22"/>
          <w:szCs w:val="22"/>
          <w:lang w:val="fr-CM"/>
        </w:rPr>
        <w:t>__</w:t>
      </w:r>
      <w:r w:rsidR="005B4B80" w:rsidRPr="00233245">
        <w:rPr>
          <w:sz w:val="22"/>
          <w:szCs w:val="22"/>
          <w:lang w:val="fr-CM"/>
        </w:rPr>
        <w:t xml:space="preserve"> </w:t>
      </w:r>
      <w:r w:rsidRPr="00233245">
        <w:rPr>
          <w:sz w:val="22"/>
          <w:szCs w:val="22"/>
        </w:rPr>
        <w:t>du</w:t>
      </w:r>
      <w:r w:rsidR="00C469BF" w:rsidRPr="00233245">
        <w:rPr>
          <w:sz w:val="22"/>
          <w:szCs w:val="22"/>
        </w:rPr>
        <w:t xml:space="preserve"> </w:t>
      </w:r>
      <w:r w:rsidR="00580D2F" w:rsidRPr="00233245">
        <w:rPr>
          <w:sz w:val="22"/>
          <w:szCs w:val="22"/>
        </w:rPr>
        <w:t>_____</w:t>
      </w:r>
      <w:r w:rsidR="00AE667B">
        <w:rPr>
          <w:sz w:val="22"/>
          <w:szCs w:val="22"/>
        </w:rPr>
        <w:t>/2025 pour la fourniture des équipements et matériel sanitaire et de bureau du Centre d’Urgence de l’Hôpital de District d’Ambam, Département de la Vallée eu Ntem, Région du Sud</w:t>
      </w:r>
    </w:p>
    <w:p w14:paraId="0094F1D3" w14:textId="3DA4F0F6" w:rsidR="00DB45AB" w:rsidRPr="00233245" w:rsidRDefault="007238D3" w:rsidP="009F3356">
      <w:pPr>
        <w:widowControl w:val="0"/>
        <w:tabs>
          <w:tab w:val="left" w:pos="6480"/>
        </w:tabs>
        <w:autoSpaceDE w:val="0"/>
        <w:ind w:left="567" w:right="-20"/>
        <w:rPr>
          <w:sz w:val="22"/>
          <w:szCs w:val="22"/>
        </w:rPr>
      </w:pPr>
      <w:r w:rsidRPr="00233245">
        <w:rPr>
          <w:b/>
          <w:sz w:val="22"/>
          <w:szCs w:val="22"/>
        </w:rPr>
        <w:t xml:space="preserve">Maître d’Ouvrage </w:t>
      </w:r>
      <w:r w:rsidR="00BB478D" w:rsidRPr="00233245">
        <w:rPr>
          <w:b/>
          <w:sz w:val="22"/>
          <w:szCs w:val="22"/>
        </w:rPr>
        <w:t>D</w:t>
      </w:r>
      <w:r w:rsidRPr="00233245">
        <w:rPr>
          <w:b/>
          <w:sz w:val="22"/>
          <w:szCs w:val="22"/>
        </w:rPr>
        <w:t>élégué</w:t>
      </w:r>
      <w:r w:rsidR="000E7505" w:rsidRPr="00233245">
        <w:rPr>
          <w:b/>
          <w:sz w:val="22"/>
          <w:szCs w:val="22"/>
        </w:rPr>
        <w:t> :</w:t>
      </w:r>
      <w:r w:rsidR="00BB478D" w:rsidRPr="00233245">
        <w:rPr>
          <w:sz w:val="22"/>
          <w:szCs w:val="22"/>
        </w:rPr>
        <w:t xml:space="preserve"> </w:t>
      </w:r>
      <w:r w:rsidR="000E7505" w:rsidRPr="00233245">
        <w:rPr>
          <w:sz w:val="22"/>
          <w:szCs w:val="22"/>
        </w:rPr>
        <w:t xml:space="preserve">______ </w:t>
      </w:r>
      <w:r w:rsidR="00A63010" w:rsidRPr="00233245">
        <w:rPr>
          <w:i/>
          <w:iCs/>
          <w:sz w:val="22"/>
          <w:szCs w:val="22"/>
        </w:rPr>
        <w:t>[indiquer</w:t>
      </w:r>
      <w:r w:rsidR="006218D5" w:rsidRPr="00233245">
        <w:rPr>
          <w:i/>
          <w:iCs/>
          <w:sz w:val="22"/>
          <w:szCs w:val="22"/>
        </w:rPr>
        <w:t xml:space="preserve"> </w:t>
      </w:r>
      <w:r w:rsidR="00A63010" w:rsidRPr="00233245">
        <w:rPr>
          <w:i/>
          <w:iCs/>
          <w:sz w:val="22"/>
          <w:szCs w:val="22"/>
        </w:rPr>
        <w:t>son</w:t>
      </w:r>
      <w:r w:rsidR="00BB478D" w:rsidRPr="00233245">
        <w:rPr>
          <w:i/>
          <w:iCs/>
          <w:sz w:val="22"/>
          <w:szCs w:val="22"/>
        </w:rPr>
        <w:t xml:space="preserve"> </w:t>
      </w:r>
      <w:r w:rsidR="00A63010" w:rsidRPr="00233245">
        <w:rPr>
          <w:i/>
          <w:iCs/>
          <w:sz w:val="22"/>
          <w:szCs w:val="22"/>
        </w:rPr>
        <w:t>adresse</w:t>
      </w:r>
      <w:r w:rsidR="00BB478D" w:rsidRPr="00233245">
        <w:rPr>
          <w:i/>
          <w:iCs/>
          <w:sz w:val="22"/>
          <w:szCs w:val="22"/>
        </w:rPr>
        <w:t xml:space="preserve"> </w:t>
      </w:r>
      <w:r w:rsidR="00A63010" w:rsidRPr="00233245">
        <w:rPr>
          <w:i/>
          <w:iCs/>
          <w:sz w:val="22"/>
          <w:szCs w:val="22"/>
        </w:rPr>
        <w:t>complète]</w:t>
      </w:r>
    </w:p>
    <w:p w14:paraId="6D0DD6CF" w14:textId="77777777" w:rsidR="00DB45AB" w:rsidRPr="00233245" w:rsidRDefault="00DB45AB" w:rsidP="00233245">
      <w:pPr>
        <w:widowControl w:val="0"/>
        <w:autoSpaceDE w:val="0"/>
        <w:ind w:left="2968" w:right="-20" w:firstLine="460"/>
        <w:rPr>
          <w:sz w:val="22"/>
          <w:szCs w:val="22"/>
        </w:rPr>
      </w:pPr>
    </w:p>
    <w:p w14:paraId="46F6B504" w14:textId="3D9E6800" w:rsidR="00DB45AB" w:rsidRPr="00233245" w:rsidRDefault="00A63010" w:rsidP="00233245">
      <w:pPr>
        <w:widowControl w:val="0"/>
        <w:autoSpaceDE w:val="0"/>
        <w:ind w:left="107" w:right="-20" w:firstLine="460"/>
        <w:rPr>
          <w:sz w:val="22"/>
          <w:szCs w:val="22"/>
        </w:rPr>
      </w:pPr>
      <w:r w:rsidRPr="00233245">
        <w:rPr>
          <w:b/>
          <w:bCs/>
          <w:sz w:val="22"/>
          <w:szCs w:val="22"/>
        </w:rPr>
        <w:t>TITULAIRE</w:t>
      </w:r>
      <w:r w:rsidR="00BB478D" w:rsidRPr="00233245">
        <w:rPr>
          <w:b/>
          <w:bCs/>
          <w:sz w:val="22"/>
          <w:szCs w:val="22"/>
        </w:rPr>
        <w:t xml:space="preserve"> </w:t>
      </w:r>
      <w:r w:rsidRPr="00233245">
        <w:rPr>
          <w:b/>
          <w:bCs/>
          <w:sz w:val="22"/>
          <w:szCs w:val="22"/>
        </w:rPr>
        <w:t>DU</w:t>
      </w:r>
      <w:r w:rsidR="00BB478D" w:rsidRPr="00233245">
        <w:rPr>
          <w:b/>
          <w:bCs/>
          <w:sz w:val="22"/>
          <w:szCs w:val="22"/>
        </w:rPr>
        <w:t xml:space="preserve"> </w:t>
      </w:r>
      <w:r w:rsidRPr="00233245">
        <w:rPr>
          <w:b/>
          <w:bCs/>
          <w:sz w:val="22"/>
          <w:szCs w:val="22"/>
        </w:rPr>
        <w:t>MARCHE</w:t>
      </w:r>
      <w:r w:rsidR="000E7505" w:rsidRPr="00233245">
        <w:rPr>
          <w:b/>
          <w:bCs/>
          <w:sz w:val="22"/>
          <w:szCs w:val="22"/>
        </w:rPr>
        <w:t xml:space="preserve"> : </w:t>
      </w:r>
      <w:r w:rsidR="000E7505" w:rsidRPr="00233245">
        <w:rPr>
          <w:sz w:val="22"/>
          <w:szCs w:val="22"/>
        </w:rPr>
        <w:t>________</w:t>
      </w:r>
      <w:r w:rsidR="00BB478D" w:rsidRPr="00233245">
        <w:rPr>
          <w:sz w:val="22"/>
          <w:szCs w:val="22"/>
        </w:rPr>
        <w:t xml:space="preserve"> </w:t>
      </w:r>
      <w:r w:rsidRPr="00233245">
        <w:rPr>
          <w:i/>
          <w:iCs/>
          <w:sz w:val="22"/>
          <w:szCs w:val="22"/>
        </w:rPr>
        <w:t>[indiquer</w:t>
      </w:r>
      <w:r w:rsidR="00BB478D" w:rsidRPr="00233245">
        <w:rPr>
          <w:i/>
          <w:iCs/>
          <w:sz w:val="22"/>
          <w:szCs w:val="22"/>
        </w:rPr>
        <w:t xml:space="preserve"> </w:t>
      </w:r>
      <w:r w:rsidRPr="00233245">
        <w:rPr>
          <w:i/>
          <w:iCs/>
          <w:sz w:val="22"/>
          <w:szCs w:val="22"/>
        </w:rPr>
        <w:t>le</w:t>
      </w:r>
      <w:r w:rsidR="00BB478D" w:rsidRPr="00233245">
        <w:rPr>
          <w:i/>
          <w:iCs/>
          <w:sz w:val="22"/>
          <w:szCs w:val="22"/>
        </w:rPr>
        <w:t xml:space="preserve"> </w:t>
      </w:r>
      <w:r w:rsidRPr="00233245">
        <w:rPr>
          <w:i/>
          <w:iCs/>
          <w:sz w:val="22"/>
          <w:szCs w:val="22"/>
        </w:rPr>
        <w:t>titulaire</w:t>
      </w:r>
      <w:r w:rsidR="00BB478D" w:rsidRPr="00233245">
        <w:rPr>
          <w:i/>
          <w:iCs/>
          <w:sz w:val="22"/>
          <w:szCs w:val="22"/>
        </w:rPr>
        <w:t xml:space="preserve"> </w:t>
      </w:r>
      <w:r w:rsidRPr="00233245">
        <w:rPr>
          <w:i/>
          <w:iCs/>
          <w:sz w:val="22"/>
          <w:szCs w:val="22"/>
        </w:rPr>
        <w:t>et</w:t>
      </w:r>
      <w:r w:rsidR="00BB478D" w:rsidRPr="00233245">
        <w:rPr>
          <w:i/>
          <w:iCs/>
          <w:sz w:val="22"/>
          <w:szCs w:val="22"/>
        </w:rPr>
        <w:t xml:space="preserve"> </w:t>
      </w:r>
      <w:r w:rsidRPr="00233245">
        <w:rPr>
          <w:i/>
          <w:iCs/>
          <w:sz w:val="22"/>
          <w:szCs w:val="22"/>
        </w:rPr>
        <w:t>son</w:t>
      </w:r>
      <w:r w:rsidR="00BB478D" w:rsidRPr="00233245">
        <w:rPr>
          <w:i/>
          <w:iCs/>
          <w:sz w:val="22"/>
          <w:szCs w:val="22"/>
        </w:rPr>
        <w:t xml:space="preserve"> </w:t>
      </w:r>
      <w:r w:rsidRPr="00233245">
        <w:rPr>
          <w:i/>
          <w:iCs/>
          <w:sz w:val="22"/>
          <w:szCs w:val="22"/>
        </w:rPr>
        <w:t>adresse</w:t>
      </w:r>
      <w:r w:rsidR="00BB478D" w:rsidRPr="00233245">
        <w:rPr>
          <w:i/>
          <w:iCs/>
          <w:sz w:val="22"/>
          <w:szCs w:val="22"/>
        </w:rPr>
        <w:t xml:space="preserve"> </w:t>
      </w:r>
      <w:r w:rsidRPr="00233245">
        <w:rPr>
          <w:i/>
          <w:iCs/>
          <w:sz w:val="22"/>
          <w:szCs w:val="22"/>
        </w:rPr>
        <w:t>complète]</w:t>
      </w:r>
    </w:p>
    <w:p w14:paraId="2EF27ABC" w14:textId="6CBD2ED8" w:rsidR="00DB45AB" w:rsidRPr="00233245" w:rsidRDefault="00A63010" w:rsidP="00233245">
      <w:pPr>
        <w:widowControl w:val="0"/>
        <w:tabs>
          <w:tab w:val="left" w:pos="1160"/>
          <w:tab w:val="left" w:pos="4080"/>
          <w:tab w:val="left" w:pos="6946"/>
          <w:tab w:val="left" w:pos="9356"/>
        </w:tabs>
        <w:autoSpaceDE w:val="0"/>
        <w:ind w:left="107" w:right="-20" w:firstLine="460"/>
        <w:rPr>
          <w:sz w:val="22"/>
          <w:szCs w:val="22"/>
        </w:rPr>
      </w:pPr>
      <w:r w:rsidRPr="00233245">
        <w:rPr>
          <w:sz w:val="22"/>
          <w:szCs w:val="22"/>
        </w:rPr>
        <w:t>B.P:</w:t>
      </w:r>
      <w:r w:rsidR="007A2E66" w:rsidRPr="00233245">
        <w:rPr>
          <w:sz w:val="22"/>
          <w:szCs w:val="22"/>
        </w:rPr>
        <w:t>_____ ;</w:t>
      </w:r>
      <w:r w:rsidR="006A4BCC" w:rsidRPr="00233245">
        <w:rPr>
          <w:sz w:val="22"/>
          <w:szCs w:val="22"/>
        </w:rPr>
        <w:t xml:space="preserve"> Tel</w:t>
      </w:r>
      <w:r w:rsidR="007A2E66" w:rsidRPr="00233245">
        <w:rPr>
          <w:sz w:val="22"/>
          <w:szCs w:val="22"/>
        </w:rPr>
        <w:t xml:space="preserve"> _________ ;</w:t>
      </w:r>
      <w:r w:rsidR="00C469BF" w:rsidRPr="00233245">
        <w:rPr>
          <w:sz w:val="22"/>
          <w:szCs w:val="22"/>
        </w:rPr>
        <w:t xml:space="preserve"> </w:t>
      </w:r>
      <w:r w:rsidR="006A4BCC" w:rsidRPr="00233245">
        <w:rPr>
          <w:sz w:val="22"/>
          <w:szCs w:val="22"/>
        </w:rPr>
        <w:t>Fax :</w:t>
      </w:r>
      <w:r w:rsidR="007A2E66" w:rsidRPr="00233245">
        <w:rPr>
          <w:sz w:val="22"/>
          <w:szCs w:val="22"/>
        </w:rPr>
        <w:t xml:space="preserve"> __________ ; Email : ______________</w:t>
      </w:r>
    </w:p>
    <w:p w14:paraId="275B5AD6" w14:textId="208C72D5" w:rsidR="00DB45AB" w:rsidRPr="00233245" w:rsidRDefault="00A63010" w:rsidP="00233245">
      <w:pPr>
        <w:widowControl w:val="0"/>
        <w:tabs>
          <w:tab w:val="left" w:pos="1600"/>
          <w:tab w:val="left" w:pos="2977"/>
          <w:tab w:val="left" w:pos="6804"/>
        </w:tabs>
        <w:autoSpaceDE w:val="0"/>
        <w:ind w:left="107" w:right="-20" w:firstLine="460"/>
        <w:rPr>
          <w:sz w:val="22"/>
          <w:szCs w:val="22"/>
          <w:lang w:val="pt-PT"/>
        </w:rPr>
      </w:pPr>
      <w:r w:rsidRPr="00233245">
        <w:rPr>
          <w:sz w:val="22"/>
          <w:szCs w:val="22"/>
          <w:lang w:val="pt-PT"/>
        </w:rPr>
        <w:t>N°</w:t>
      </w:r>
      <w:r w:rsidR="006A4BCC" w:rsidRPr="00233245">
        <w:rPr>
          <w:sz w:val="22"/>
          <w:szCs w:val="22"/>
          <w:lang w:val="pt-PT"/>
        </w:rPr>
        <w:t xml:space="preserve"> </w:t>
      </w:r>
      <w:r w:rsidRPr="00233245">
        <w:rPr>
          <w:sz w:val="22"/>
          <w:szCs w:val="22"/>
          <w:lang w:val="pt-PT"/>
        </w:rPr>
        <w:t>R.C</w:t>
      </w:r>
      <w:r w:rsidR="007A2E66" w:rsidRPr="00233245">
        <w:rPr>
          <w:sz w:val="22"/>
          <w:szCs w:val="22"/>
          <w:lang w:val="pt-PT"/>
        </w:rPr>
        <w:t xml:space="preserve"> : ______ </w:t>
      </w:r>
      <w:r w:rsidRPr="00233245">
        <w:rPr>
          <w:sz w:val="22"/>
          <w:szCs w:val="22"/>
          <w:lang w:val="pt-PT"/>
        </w:rPr>
        <w:t>; N°</w:t>
      </w:r>
      <w:r w:rsidR="00C469BF" w:rsidRPr="00233245">
        <w:rPr>
          <w:sz w:val="22"/>
          <w:szCs w:val="22"/>
          <w:lang w:val="pt-PT"/>
        </w:rPr>
        <w:t xml:space="preserve"> Contribuable</w:t>
      </w:r>
      <w:r w:rsidR="007A2E66" w:rsidRPr="00233245">
        <w:rPr>
          <w:sz w:val="22"/>
          <w:szCs w:val="22"/>
          <w:lang w:val="pt-PT"/>
        </w:rPr>
        <w:t xml:space="preserve"> (NIU)</w:t>
      </w:r>
      <w:r w:rsidR="00C469BF" w:rsidRPr="00233245">
        <w:rPr>
          <w:sz w:val="22"/>
          <w:szCs w:val="22"/>
          <w:lang w:val="pt-PT"/>
        </w:rPr>
        <w:t xml:space="preserve"> :</w:t>
      </w:r>
      <w:r w:rsidR="007A2E66" w:rsidRPr="00233245">
        <w:rPr>
          <w:sz w:val="22"/>
          <w:szCs w:val="22"/>
          <w:lang w:val="pt-PT"/>
        </w:rPr>
        <w:t xml:space="preserve">_______ </w:t>
      </w:r>
      <w:r w:rsidRPr="00233245">
        <w:rPr>
          <w:sz w:val="22"/>
          <w:szCs w:val="22"/>
          <w:lang w:val="pt-PT"/>
        </w:rPr>
        <w:t>; RIB</w:t>
      </w:r>
      <w:r w:rsidR="00C469BF" w:rsidRPr="00233245">
        <w:rPr>
          <w:sz w:val="22"/>
          <w:szCs w:val="22"/>
          <w:lang w:val="pt-PT"/>
        </w:rPr>
        <w:t> : _</w:t>
      </w:r>
      <w:r w:rsidRPr="00233245">
        <w:rPr>
          <w:sz w:val="22"/>
          <w:szCs w:val="22"/>
          <w:lang w:val="pt-PT"/>
        </w:rPr>
        <w:t>_____________</w:t>
      </w:r>
    </w:p>
    <w:bookmarkEnd w:id="790"/>
    <w:p w14:paraId="1FA27B6C" w14:textId="77777777" w:rsidR="00DB45AB" w:rsidRPr="00233245" w:rsidRDefault="00DB45AB" w:rsidP="00233245">
      <w:pPr>
        <w:widowControl w:val="0"/>
        <w:autoSpaceDE w:val="0"/>
        <w:rPr>
          <w:sz w:val="22"/>
          <w:szCs w:val="22"/>
          <w:lang w:val="pt-PT"/>
        </w:rPr>
      </w:pPr>
    </w:p>
    <w:p w14:paraId="376593A9" w14:textId="4A94EE24" w:rsidR="00DB45AB" w:rsidRPr="00233245" w:rsidRDefault="00A63010" w:rsidP="00233245">
      <w:pPr>
        <w:widowControl w:val="0"/>
        <w:tabs>
          <w:tab w:val="left" w:pos="3000"/>
        </w:tabs>
        <w:autoSpaceDE w:val="0"/>
        <w:ind w:left="107" w:right="-20" w:firstLine="460"/>
        <w:rPr>
          <w:sz w:val="22"/>
          <w:szCs w:val="22"/>
        </w:rPr>
      </w:pPr>
      <w:r w:rsidRPr="00233245">
        <w:rPr>
          <w:b/>
          <w:bCs/>
          <w:sz w:val="22"/>
          <w:szCs w:val="22"/>
        </w:rPr>
        <w:t>OBJET</w:t>
      </w:r>
      <w:r w:rsidR="00877336" w:rsidRPr="00233245">
        <w:rPr>
          <w:b/>
          <w:bCs/>
          <w:sz w:val="22"/>
          <w:szCs w:val="22"/>
        </w:rPr>
        <w:t xml:space="preserve"> </w:t>
      </w:r>
      <w:r w:rsidRPr="00233245">
        <w:rPr>
          <w:b/>
          <w:bCs/>
          <w:sz w:val="22"/>
          <w:szCs w:val="22"/>
        </w:rPr>
        <w:t>DU</w:t>
      </w:r>
      <w:r w:rsidR="00877336" w:rsidRPr="00233245">
        <w:rPr>
          <w:b/>
          <w:bCs/>
          <w:sz w:val="22"/>
          <w:szCs w:val="22"/>
        </w:rPr>
        <w:t xml:space="preserve"> </w:t>
      </w:r>
      <w:r w:rsidRPr="00233245">
        <w:rPr>
          <w:b/>
          <w:bCs/>
          <w:sz w:val="22"/>
          <w:szCs w:val="22"/>
        </w:rPr>
        <w:t>MARCHE</w:t>
      </w:r>
      <w:r w:rsidR="000E7505" w:rsidRPr="00233245">
        <w:rPr>
          <w:b/>
          <w:bCs/>
          <w:sz w:val="22"/>
          <w:szCs w:val="22"/>
        </w:rPr>
        <w:t> :</w:t>
      </w:r>
      <w:r w:rsidR="000E7505" w:rsidRPr="00233245">
        <w:rPr>
          <w:sz w:val="22"/>
          <w:szCs w:val="22"/>
        </w:rPr>
        <w:t xml:space="preserve"> ________________</w:t>
      </w:r>
      <w:r w:rsidR="006A4BCC" w:rsidRPr="00233245">
        <w:rPr>
          <w:i/>
          <w:iCs/>
          <w:sz w:val="22"/>
          <w:szCs w:val="22"/>
        </w:rPr>
        <w:t xml:space="preserve"> [</w:t>
      </w:r>
      <w:r w:rsidRPr="00233245">
        <w:rPr>
          <w:i/>
          <w:iCs/>
          <w:sz w:val="22"/>
          <w:szCs w:val="22"/>
        </w:rPr>
        <w:t>indiquer</w:t>
      </w:r>
      <w:r w:rsidR="00EB75C9" w:rsidRPr="00233245">
        <w:rPr>
          <w:i/>
          <w:iCs/>
          <w:sz w:val="22"/>
          <w:szCs w:val="22"/>
        </w:rPr>
        <w:t xml:space="preserve"> </w:t>
      </w:r>
      <w:r w:rsidRPr="00233245">
        <w:rPr>
          <w:i/>
          <w:iCs/>
          <w:sz w:val="22"/>
          <w:szCs w:val="22"/>
        </w:rPr>
        <w:t>l’objet</w:t>
      </w:r>
      <w:r w:rsidR="00EB75C9" w:rsidRPr="00233245">
        <w:rPr>
          <w:i/>
          <w:iCs/>
          <w:sz w:val="22"/>
          <w:szCs w:val="22"/>
        </w:rPr>
        <w:t xml:space="preserve"> </w:t>
      </w:r>
      <w:r w:rsidRPr="00233245">
        <w:rPr>
          <w:i/>
          <w:iCs/>
          <w:sz w:val="22"/>
          <w:szCs w:val="22"/>
        </w:rPr>
        <w:t>complet</w:t>
      </w:r>
      <w:r w:rsidR="00EB75C9" w:rsidRPr="00233245">
        <w:rPr>
          <w:i/>
          <w:iCs/>
          <w:sz w:val="22"/>
          <w:szCs w:val="22"/>
        </w:rPr>
        <w:t xml:space="preserve"> </w:t>
      </w:r>
      <w:r w:rsidRPr="00233245">
        <w:rPr>
          <w:i/>
          <w:iCs/>
          <w:sz w:val="22"/>
          <w:szCs w:val="22"/>
        </w:rPr>
        <w:t>de</w:t>
      </w:r>
      <w:r w:rsidR="00EB75C9" w:rsidRPr="00233245">
        <w:rPr>
          <w:i/>
          <w:iCs/>
          <w:sz w:val="22"/>
          <w:szCs w:val="22"/>
        </w:rPr>
        <w:t xml:space="preserve"> </w:t>
      </w:r>
      <w:r w:rsidRPr="00233245">
        <w:rPr>
          <w:i/>
          <w:iCs/>
          <w:sz w:val="22"/>
          <w:szCs w:val="22"/>
        </w:rPr>
        <w:t>la</w:t>
      </w:r>
      <w:r w:rsidR="00EB75C9" w:rsidRPr="00233245">
        <w:rPr>
          <w:i/>
          <w:iCs/>
          <w:sz w:val="22"/>
          <w:szCs w:val="22"/>
        </w:rPr>
        <w:t xml:space="preserve"> </w:t>
      </w:r>
      <w:r w:rsidRPr="00233245">
        <w:rPr>
          <w:i/>
          <w:iCs/>
          <w:sz w:val="22"/>
          <w:szCs w:val="22"/>
        </w:rPr>
        <w:t>fourniture]</w:t>
      </w:r>
    </w:p>
    <w:p w14:paraId="4EDE816D" w14:textId="77777777" w:rsidR="00DB45AB" w:rsidRPr="00233245" w:rsidRDefault="00DB45AB" w:rsidP="00233245">
      <w:pPr>
        <w:widowControl w:val="0"/>
        <w:autoSpaceDE w:val="0"/>
        <w:ind w:firstLine="460"/>
        <w:rPr>
          <w:sz w:val="22"/>
          <w:szCs w:val="22"/>
        </w:rPr>
      </w:pPr>
    </w:p>
    <w:p w14:paraId="3BC1696D" w14:textId="014CD3DE" w:rsidR="00DB45AB" w:rsidRPr="00233245" w:rsidRDefault="00A63010" w:rsidP="00233245">
      <w:pPr>
        <w:widowControl w:val="0"/>
        <w:tabs>
          <w:tab w:val="left" w:pos="3000"/>
        </w:tabs>
        <w:autoSpaceDE w:val="0"/>
        <w:ind w:left="107" w:right="-20" w:firstLine="460"/>
        <w:rPr>
          <w:sz w:val="22"/>
          <w:szCs w:val="22"/>
        </w:rPr>
      </w:pPr>
      <w:r w:rsidRPr="00233245">
        <w:rPr>
          <w:b/>
          <w:bCs/>
          <w:sz w:val="22"/>
          <w:szCs w:val="22"/>
        </w:rPr>
        <w:t>LIEU</w:t>
      </w:r>
      <w:r w:rsidR="00877336" w:rsidRPr="00233245">
        <w:rPr>
          <w:b/>
          <w:bCs/>
          <w:sz w:val="22"/>
          <w:szCs w:val="22"/>
        </w:rPr>
        <w:t xml:space="preserve"> </w:t>
      </w:r>
      <w:r w:rsidRPr="00233245">
        <w:rPr>
          <w:b/>
          <w:bCs/>
          <w:sz w:val="22"/>
          <w:szCs w:val="22"/>
        </w:rPr>
        <w:t>DE</w:t>
      </w:r>
      <w:r w:rsidR="00877336" w:rsidRPr="00233245">
        <w:rPr>
          <w:b/>
          <w:bCs/>
          <w:sz w:val="22"/>
          <w:szCs w:val="22"/>
        </w:rPr>
        <w:t xml:space="preserve"> </w:t>
      </w:r>
      <w:r w:rsidRPr="00233245">
        <w:rPr>
          <w:b/>
          <w:bCs/>
          <w:sz w:val="22"/>
          <w:szCs w:val="22"/>
        </w:rPr>
        <w:t>LIVRAISON</w:t>
      </w:r>
      <w:r w:rsidR="000E7505" w:rsidRPr="00233245">
        <w:rPr>
          <w:b/>
          <w:bCs/>
          <w:sz w:val="22"/>
          <w:szCs w:val="22"/>
        </w:rPr>
        <w:t> :</w:t>
      </w:r>
      <w:r w:rsidR="000E7505" w:rsidRPr="00233245">
        <w:rPr>
          <w:sz w:val="22"/>
          <w:szCs w:val="22"/>
        </w:rPr>
        <w:t xml:space="preserve"> _______________</w:t>
      </w:r>
      <w:r w:rsidR="006A4BCC" w:rsidRPr="00233245">
        <w:rPr>
          <w:i/>
          <w:iCs/>
          <w:sz w:val="22"/>
          <w:szCs w:val="22"/>
        </w:rPr>
        <w:t xml:space="preserve"> [</w:t>
      </w:r>
      <w:r w:rsidRPr="00233245">
        <w:rPr>
          <w:i/>
          <w:iCs/>
          <w:sz w:val="22"/>
          <w:szCs w:val="22"/>
        </w:rPr>
        <w:t>A</w:t>
      </w:r>
      <w:r w:rsidR="00EB75C9" w:rsidRPr="00233245">
        <w:rPr>
          <w:i/>
          <w:iCs/>
          <w:sz w:val="22"/>
          <w:szCs w:val="22"/>
        </w:rPr>
        <w:t xml:space="preserve"> </w:t>
      </w:r>
      <w:r w:rsidRPr="00233245">
        <w:rPr>
          <w:i/>
          <w:iCs/>
          <w:sz w:val="22"/>
          <w:szCs w:val="22"/>
        </w:rPr>
        <w:t>indiquer]</w:t>
      </w:r>
    </w:p>
    <w:p w14:paraId="05F65DE2" w14:textId="77777777" w:rsidR="00DB45AB" w:rsidRPr="00233245" w:rsidRDefault="00DB45AB" w:rsidP="00233245">
      <w:pPr>
        <w:widowControl w:val="0"/>
        <w:autoSpaceDE w:val="0"/>
        <w:ind w:firstLine="460"/>
        <w:rPr>
          <w:sz w:val="22"/>
          <w:szCs w:val="22"/>
        </w:rPr>
      </w:pPr>
    </w:p>
    <w:p w14:paraId="66F9811E" w14:textId="62099D9B" w:rsidR="006A4BCC" w:rsidRPr="00233245" w:rsidRDefault="006A4BCC" w:rsidP="00233245">
      <w:pPr>
        <w:widowControl w:val="0"/>
        <w:tabs>
          <w:tab w:val="left" w:pos="3000"/>
        </w:tabs>
        <w:autoSpaceDE w:val="0"/>
        <w:ind w:left="107" w:right="-20" w:firstLine="460"/>
        <w:rPr>
          <w:sz w:val="22"/>
          <w:szCs w:val="22"/>
        </w:rPr>
      </w:pPr>
      <w:r w:rsidRPr="00233245">
        <w:rPr>
          <w:b/>
          <w:bCs/>
          <w:sz w:val="22"/>
          <w:szCs w:val="22"/>
        </w:rPr>
        <w:t>DELAI DE LIVRAISON</w:t>
      </w:r>
      <w:r w:rsidR="000E7505" w:rsidRPr="00233245">
        <w:rPr>
          <w:b/>
          <w:bCs/>
          <w:sz w:val="22"/>
          <w:szCs w:val="22"/>
        </w:rPr>
        <w:t> :</w:t>
      </w:r>
      <w:r w:rsidR="000E7505" w:rsidRPr="00233245">
        <w:rPr>
          <w:sz w:val="22"/>
          <w:szCs w:val="22"/>
        </w:rPr>
        <w:t xml:space="preserve"> __________</w:t>
      </w:r>
      <w:r w:rsidRPr="00233245">
        <w:rPr>
          <w:i/>
          <w:iCs/>
          <w:sz w:val="22"/>
          <w:szCs w:val="22"/>
        </w:rPr>
        <w:t xml:space="preserve"> [A compléter en jours, semaines, mois ou années]</w:t>
      </w:r>
    </w:p>
    <w:p w14:paraId="0CDB4FE4" w14:textId="77777777" w:rsidR="006A4BCC" w:rsidRPr="00233245" w:rsidRDefault="006A4BCC" w:rsidP="00233245">
      <w:pPr>
        <w:widowControl w:val="0"/>
        <w:autoSpaceDE w:val="0"/>
        <w:ind w:firstLine="460"/>
        <w:rPr>
          <w:sz w:val="22"/>
          <w:szCs w:val="22"/>
        </w:rPr>
      </w:pPr>
    </w:p>
    <w:p w14:paraId="56CBA709" w14:textId="298B7192" w:rsidR="00DB45AB" w:rsidRPr="00233245" w:rsidRDefault="00A63010" w:rsidP="00233245">
      <w:pPr>
        <w:widowControl w:val="0"/>
        <w:tabs>
          <w:tab w:val="left" w:pos="3000"/>
        </w:tabs>
        <w:autoSpaceDE w:val="0"/>
        <w:ind w:left="107" w:right="-20" w:firstLine="460"/>
        <w:rPr>
          <w:sz w:val="22"/>
          <w:szCs w:val="22"/>
        </w:rPr>
      </w:pPr>
      <w:r w:rsidRPr="00233245">
        <w:rPr>
          <w:b/>
          <w:bCs/>
          <w:sz w:val="22"/>
          <w:szCs w:val="22"/>
        </w:rPr>
        <w:t>MONTANTS EN</w:t>
      </w:r>
      <w:r w:rsidR="0008437B" w:rsidRPr="00233245">
        <w:rPr>
          <w:b/>
          <w:bCs/>
          <w:sz w:val="22"/>
          <w:szCs w:val="22"/>
        </w:rPr>
        <w:t xml:space="preserve"> </w:t>
      </w:r>
      <w:r w:rsidRPr="00233245">
        <w:rPr>
          <w:b/>
          <w:bCs/>
          <w:sz w:val="22"/>
          <w:szCs w:val="22"/>
        </w:rPr>
        <w:t>FCFA</w:t>
      </w:r>
      <w:r w:rsidR="000E7505" w:rsidRPr="00233245">
        <w:rPr>
          <w:b/>
          <w:bCs/>
          <w:sz w:val="22"/>
          <w:szCs w:val="22"/>
        </w:rPr>
        <w:t> </w:t>
      </w:r>
    </w:p>
    <w:tbl>
      <w:tblPr>
        <w:tblW w:w="8105" w:type="dxa"/>
        <w:jc w:val="center"/>
        <w:tblLayout w:type="fixed"/>
        <w:tblCellMar>
          <w:left w:w="10" w:type="dxa"/>
          <w:right w:w="10" w:type="dxa"/>
        </w:tblCellMar>
        <w:tblLook w:val="0000" w:firstRow="0" w:lastRow="0" w:firstColumn="0" w:lastColumn="0" w:noHBand="0" w:noVBand="0"/>
      </w:tblPr>
      <w:tblGrid>
        <w:gridCol w:w="2370"/>
        <w:gridCol w:w="3260"/>
        <w:gridCol w:w="2475"/>
      </w:tblGrid>
      <w:tr w:rsidR="00C469BF" w:rsidRPr="00233245" w14:paraId="63E728F5" w14:textId="77777777" w:rsidTr="00CE4339">
        <w:trPr>
          <w:trHeight w:hRule="exact" w:val="53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5A188C" w14:textId="77777777" w:rsidR="00C469BF" w:rsidRPr="00233245" w:rsidRDefault="00C469BF" w:rsidP="00233245">
            <w:pPr>
              <w:widowControl w:val="0"/>
              <w:autoSpaceDE w:val="0"/>
              <w:ind w:left="20" w:right="-20" w:firstLine="460"/>
              <w:rPr>
                <w:sz w:val="22"/>
                <w:szCs w:val="22"/>
              </w:rPr>
            </w:pPr>
            <w:bookmarkStart w:id="793" w:name="_Hlk152248830"/>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6C82BC" w14:textId="77777777" w:rsidR="00C469BF" w:rsidRPr="00233245" w:rsidRDefault="00C469BF" w:rsidP="00233245">
            <w:pPr>
              <w:widowControl w:val="0"/>
              <w:autoSpaceDE w:val="0"/>
              <w:ind w:firstLine="460"/>
              <w:rPr>
                <w:sz w:val="22"/>
                <w:szCs w:val="22"/>
              </w:rPr>
            </w:pPr>
            <w:r w:rsidRPr="00233245">
              <w:rPr>
                <w:sz w:val="22"/>
                <w:szCs w:val="22"/>
              </w:rPr>
              <w:t>Montant en chiffres</w:t>
            </w:r>
          </w:p>
        </w:tc>
        <w:tc>
          <w:tcPr>
            <w:tcW w:w="2475" w:type="dxa"/>
            <w:tcBorders>
              <w:top w:val="single" w:sz="4" w:space="0" w:color="221F1F"/>
              <w:left w:val="single" w:sz="4" w:space="0" w:color="221F1F"/>
              <w:bottom w:val="single" w:sz="4" w:space="0" w:color="221F1F"/>
              <w:right w:val="single" w:sz="4" w:space="0" w:color="221F1F"/>
            </w:tcBorders>
          </w:tcPr>
          <w:p w14:paraId="70E031E6" w14:textId="77777777" w:rsidR="00C469BF" w:rsidRPr="00233245" w:rsidRDefault="00C469BF" w:rsidP="00233245">
            <w:pPr>
              <w:widowControl w:val="0"/>
              <w:autoSpaceDE w:val="0"/>
              <w:ind w:firstLine="460"/>
              <w:rPr>
                <w:sz w:val="22"/>
                <w:szCs w:val="22"/>
              </w:rPr>
            </w:pPr>
            <w:r w:rsidRPr="00233245">
              <w:rPr>
                <w:sz w:val="22"/>
                <w:szCs w:val="22"/>
              </w:rPr>
              <w:t>Montant en lettres</w:t>
            </w:r>
          </w:p>
        </w:tc>
      </w:tr>
      <w:tr w:rsidR="00C469BF" w:rsidRPr="00233245" w14:paraId="4AF5612F" w14:textId="77777777" w:rsidTr="00CE4339">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1B2821" w14:textId="77777777" w:rsidR="00C469BF" w:rsidRPr="00233245" w:rsidRDefault="00C469BF" w:rsidP="00233245">
            <w:pPr>
              <w:widowControl w:val="0"/>
              <w:autoSpaceDE w:val="0"/>
              <w:ind w:left="20" w:right="-20" w:firstLine="460"/>
              <w:rPr>
                <w:sz w:val="22"/>
                <w:szCs w:val="22"/>
              </w:rPr>
            </w:pPr>
            <w:r w:rsidRPr="00233245">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DF4DC2" w14:textId="77777777" w:rsidR="00C469BF" w:rsidRPr="00233245" w:rsidRDefault="00C469BF" w:rsidP="00233245">
            <w:pPr>
              <w:widowControl w:val="0"/>
              <w:autoSpaceDE w:val="0"/>
              <w:ind w:firstLine="460"/>
              <w:rPr>
                <w:sz w:val="22"/>
                <w:szCs w:val="22"/>
              </w:rPr>
            </w:pPr>
          </w:p>
        </w:tc>
        <w:tc>
          <w:tcPr>
            <w:tcW w:w="2475" w:type="dxa"/>
            <w:tcBorders>
              <w:top w:val="single" w:sz="4" w:space="0" w:color="221F1F"/>
              <w:left w:val="single" w:sz="4" w:space="0" w:color="221F1F"/>
              <w:bottom w:val="single" w:sz="4" w:space="0" w:color="221F1F"/>
              <w:right w:val="single" w:sz="4" w:space="0" w:color="221F1F"/>
            </w:tcBorders>
          </w:tcPr>
          <w:p w14:paraId="73B6E829" w14:textId="77777777" w:rsidR="00C469BF" w:rsidRPr="00233245" w:rsidRDefault="00C469BF" w:rsidP="00233245">
            <w:pPr>
              <w:widowControl w:val="0"/>
              <w:autoSpaceDE w:val="0"/>
              <w:ind w:firstLine="460"/>
              <w:rPr>
                <w:sz w:val="22"/>
                <w:szCs w:val="22"/>
              </w:rPr>
            </w:pPr>
          </w:p>
        </w:tc>
      </w:tr>
      <w:tr w:rsidR="00C469BF" w:rsidRPr="00233245" w14:paraId="7B51AB6F" w14:textId="77777777" w:rsidTr="00CE4339">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9E1E51" w14:textId="77777777" w:rsidR="00C469BF" w:rsidRPr="00233245" w:rsidRDefault="00C469BF" w:rsidP="00233245">
            <w:pPr>
              <w:widowControl w:val="0"/>
              <w:autoSpaceDE w:val="0"/>
              <w:ind w:left="20" w:right="-20" w:firstLine="460"/>
              <w:rPr>
                <w:sz w:val="22"/>
                <w:szCs w:val="22"/>
              </w:rPr>
            </w:pPr>
            <w:r w:rsidRPr="00233245">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FDE5E3" w14:textId="77777777" w:rsidR="00C469BF" w:rsidRPr="00233245" w:rsidRDefault="00C469BF" w:rsidP="00233245">
            <w:pPr>
              <w:widowControl w:val="0"/>
              <w:autoSpaceDE w:val="0"/>
              <w:ind w:firstLine="460"/>
              <w:rPr>
                <w:sz w:val="22"/>
                <w:szCs w:val="22"/>
              </w:rPr>
            </w:pPr>
          </w:p>
        </w:tc>
        <w:tc>
          <w:tcPr>
            <w:tcW w:w="2475" w:type="dxa"/>
            <w:tcBorders>
              <w:top w:val="single" w:sz="4" w:space="0" w:color="221F1F"/>
              <w:left w:val="single" w:sz="4" w:space="0" w:color="221F1F"/>
              <w:bottom w:val="single" w:sz="4" w:space="0" w:color="221F1F"/>
              <w:right w:val="single" w:sz="4" w:space="0" w:color="221F1F"/>
            </w:tcBorders>
          </w:tcPr>
          <w:p w14:paraId="156914DA" w14:textId="77777777" w:rsidR="00C469BF" w:rsidRPr="00233245" w:rsidRDefault="00C469BF" w:rsidP="00233245">
            <w:pPr>
              <w:widowControl w:val="0"/>
              <w:autoSpaceDE w:val="0"/>
              <w:ind w:firstLine="460"/>
              <w:rPr>
                <w:sz w:val="22"/>
                <w:szCs w:val="22"/>
              </w:rPr>
            </w:pPr>
          </w:p>
        </w:tc>
      </w:tr>
      <w:tr w:rsidR="00C469BF" w:rsidRPr="00233245" w14:paraId="67B6292E" w14:textId="77777777" w:rsidTr="00CE4339">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2AC307" w14:textId="77777777" w:rsidR="00C469BF" w:rsidRPr="00233245" w:rsidRDefault="00C469BF" w:rsidP="00233245">
            <w:pPr>
              <w:widowControl w:val="0"/>
              <w:autoSpaceDE w:val="0"/>
              <w:ind w:left="20" w:right="-20" w:firstLine="460"/>
              <w:rPr>
                <w:sz w:val="22"/>
                <w:szCs w:val="22"/>
              </w:rPr>
            </w:pPr>
            <w:r w:rsidRPr="00233245">
              <w:rPr>
                <w:sz w:val="22"/>
                <w:szCs w:val="22"/>
              </w:rPr>
              <w:t>AIR / TSR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88A735" w14:textId="77777777" w:rsidR="00C469BF" w:rsidRPr="00233245" w:rsidRDefault="00C469BF" w:rsidP="00233245">
            <w:pPr>
              <w:widowControl w:val="0"/>
              <w:autoSpaceDE w:val="0"/>
              <w:ind w:firstLine="460"/>
              <w:rPr>
                <w:sz w:val="22"/>
                <w:szCs w:val="22"/>
              </w:rPr>
            </w:pPr>
          </w:p>
        </w:tc>
        <w:tc>
          <w:tcPr>
            <w:tcW w:w="2475" w:type="dxa"/>
            <w:tcBorders>
              <w:top w:val="single" w:sz="4" w:space="0" w:color="221F1F"/>
              <w:left w:val="single" w:sz="4" w:space="0" w:color="221F1F"/>
              <w:bottom w:val="single" w:sz="4" w:space="0" w:color="221F1F"/>
              <w:right w:val="single" w:sz="4" w:space="0" w:color="221F1F"/>
            </w:tcBorders>
          </w:tcPr>
          <w:p w14:paraId="2B83508E" w14:textId="77777777" w:rsidR="00C469BF" w:rsidRPr="00233245" w:rsidRDefault="00C469BF" w:rsidP="00233245">
            <w:pPr>
              <w:widowControl w:val="0"/>
              <w:autoSpaceDE w:val="0"/>
              <w:ind w:firstLine="460"/>
              <w:rPr>
                <w:sz w:val="22"/>
                <w:szCs w:val="22"/>
              </w:rPr>
            </w:pPr>
          </w:p>
        </w:tc>
      </w:tr>
      <w:tr w:rsidR="00C469BF" w:rsidRPr="00233245" w14:paraId="5CF8F918" w14:textId="77777777" w:rsidTr="00CE4339">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56C27F" w14:textId="77777777" w:rsidR="00C469BF" w:rsidRPr="00233245" w:rsidRDefault="00C469BF" w:rsidP="00233245">
            <w:pPr>
              <w:widowControl w:val="0"/>
              <w:autoSpaceDE w:val="0"/>
              <w:ind w:left="20" w:right="-20" w:firstLine="460"/>
              <w:rPr>
                <w:sz w:val="22"/>
                <w:szCs w:val="22"/>
              </w:rPr>
            </w:pPr>
            <w:r w:rsidRPr="00233245">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70547B" w14:textId="77777777" w:rsidR="00C469BF" w:rsidRPr="00233245" w:rsidRDefault="00C469BF" w:rsidP="00233245">
            <w:pPr>
              <w:widowControl w:val="0"/>
              <w:autoSpaceDE w:val="0"/>
              <w:ind w:firstLine="460"/>
              <w:rPr>
                <w:sz w:val="22"/>
                <w:szCs w:val="22"/>
              </w:rPr>
            </w:pPr>
          </w:p>
        </w:tc>
        <w:tc>
          <w:tcPr>
            <w:tcW w:w="2475" w:type="dxa"/>
            <w:tcBorders>
              <w:top w:val="single" w:sz="4" w:space="0" w:color="221F1F"/>
              <w:left w:val="single" w:sz="4" w:space="0" w:color="221F1F"/>
              <w:bottom w:val="single" w:sz="4" w:space="0" w:color="221F1F"/>
              <w:right w:val="single" w:sz="4" w:space="0" w:color="221F1F"/>
            </w:tcBorders>
          </w:tcPr>
          <w:p w14:paraId="2165E46D" w14:textId="77777777" w:rsidR="00C469BF" w:rsidRPr="00233245" w:rsidRDefault="00C469BF" w:rsidP="00233245">
            <w:pPr>
              <w:widowControl w:val="0"/>
              <w:autoSpaceDE w:val="0"/>
              <w:ind w:firstLine="460"/>
              <w:rPr>
                <w:sz w:val="22"/>
                <w:szCs w:val="22"/>
              </w:rPr>
            </w:pPr>
          </w:p>
        </w:tc>
      </w:tr>
      <w:tr w:rsidR="00C469BF" w:rsidRPr="00233245" w14:paraId="4B4E145D" w14:textId="77777777" w:rsidTr="00CE4339">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790335" w14:textId="77777777" w:rsidR="00C469BF" w:rsidRPr="00233245" w:rsidRDefault="00C469BF" w:rsidP="00233245">
            <w:pPr>
              <w:widowControl w:val="0"/>
              <w:autoSpaceDE w:val="0"/>
              <w:ind w:left="20" w:right="-20" w:firstLine="460"/>
              <w:rPr>
                <w:sz w:val="22"/>
                <w:szCs w:val="22"/>
              </w:rPr>
            </w:pPr>
            <w:r w:rsidRPr="00233245">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CDAE6" w14:textId="77777777" w:rsidR="00C469BF" w:rsidRPr="00233245" w:rsidRDefault="00C469BF" w:rsidP="00233245">
            <w:pPr>
              <w:widowControl w:val="0"/>
              <w:autoSpaceDE w:val="0"/>
              <w:ind w:firstLine="460"/>
              <w:rPr>
                <w:sz w:val="22"/>
                <w:szCs w:val="22"/>
              </w:rPr>
            </w:pPr>
          </w:p>
        </w:tc>
        <w:tc>
          <w:tcPr>
            <w:tcW w:w="2475" w:type="dxa"/>
            <w:tcBorders>
              <w:top w:val="single" w:sz="4" w:space="0" w:color="221F1F"/>
              <w:left w:val="single" w:sz="4" w:space="0" w:color="221F1F"/>
              <w:bottom w:val="single" w:sz="4" w:space="0" w:color="221F1F"/>
              <w:right w:val="single" w:sz="4" w:space="0" w:color="221F1F"/>
            </w:tcBorders>
          </w:tcPr>
          <w:p w14:paraId="7FE690CD" w14:textId="77777777" w:rsidR="00C469BF" w:rsidRPr="00233245" w:rsidRDefault="00C469BF" w:rsidP="00233245">
            <w:pPr>
              <w:widowControl w:val="0"/>
              <w:autoSpaceDE w:val="0"/>
              <w:ind w:firstLine="460"/>
              <w:rPr>
                <w:sz w:val="22"/>
                <w:szCs w:val="22"/>
              </w:rPr>
            </w:pPr>
          </w:p>
        </w:tc>
      </w:tr>
    </w:tbl>
    <w:p w14:paraId="5B5AA849" w14:textId="77777777" w:rsidR="00AE667B" w:rsidRDefault="00AE667B" w:rsidP="00233245">
      <w:pPr>
        <w:widowControl w:val="0"/>
        <w:tabs>
          <w:tab w:val="left" w:pos="3000"/>
        </w:tabs>
        <w:autoSpaceDE w:val="0"/>
        <w:ind w:left="107" w:right="-20" w:firstLine="460"/>
        <w:rPr>
          <w:b/>
          <w:bCs/>
          <w:sz w:val="22"/>
          <w:szCs w:val="22"/>
        </w:rPr>
      </w:pPr>
      <w:bookmarkStart w:id="794" w:name="_Hlk152248889"/>
      <w:bookmarkEnd w:id="793"/>
    </w:p>
    <w:p w14:paraId="3FF6D55B" w14:textId="77777777" w:rsidR="00AE667B" w:rsidRDefault="00AE667B" w:rsidP="00233245">
      <w:pPr>
        <w:widowControl w:val="0"/>
        <w:tabs>
          <w:tab w:val="left" w:pos="3000"/>
        </w:tabs>
        <w:autoSpaceDE w:val="0"/>
        <w:ind w:left="107" w:right="-20" w:firstLine="460"/>
        <w:rPr>
          <w:b/>
          <w:bCs/>
          <w:sz w:val="22"/>
          <w:szCs w:val="22"/>
        </w:rPr>
      </w:pPr>
    </w:p>
    <w:p w14:paraId="767BD645" w14:textId="08617056" w:rsidR="00DB45AB" w:rsidRPr="00233245" w:rsidRDefault="00A63010" w:rsidP="00233245">
      <w:pPr>
        <w:widowControl w:val="0"/>
        <w:tabs>
          <w:tab w:val="left" w:pos="3000"/>
        </w:tabs>
        <w:autoSpaceDE w:val="0"/>
        <w:ind w:left="107" w:right="-20" w:firstLine="460"/>
        <w:rPr>
          <w:sz w:val="22"/>
          <w:szCs w:val="22"/>
        </w:rPr>
      </w:pPr>
      <w:r w:rsidRPr="00233245">
        <w:rPr>
          <w:b/>
          <w:bCs/>
          <w:sz w:val="22"/>
          <w:szCs w:val="22"/>
        </w:rPr>
        <w:t>FINANCEMENT</w:t>
      </w:r>
      <w:r w:rsidR="00AE5B03" w:rsidRPr="00233245">
        <w:rPr>
          <w:b/>
          <w:bCs/>
          <w:sz w:val="22"/>
          <w:szCs w:val="22"/>
        </w:rPr>
        <w:t> :</w:t>
      </w:r>
      <w:r w:rsidR="00AE5B03" w:rsidRPr="00233245">
        <w:rPr>
          <w:sz w:val="22"/>
          <w:szCs w:val="22"/>
        </w:rPr>
        <w:t xml:space="preserve"> ______________</w:t>
      </w:r>
      <w:r w:rsidR="006A4BCC" w:rsidRPr="00233245">
        <w:rPr>
          <w:i/>
          <w:iCs/>
          <w:sz w:val="22"/>
          <w:szCs w:val="22"/>
        </w:rPr>
        <w:t xml:space="preserve"> [</w:t>
      </w:r>
      <w:r w:rsidRPr="00233245">
        <w:rPr>
          <w:i/>
          <w:iCs/>
          <w:sz w:val="22"/>
          <w:szCs w:val="22"/>
        </w:rPr>
        <w:t>Indiquer</w:t>
      </w:r>
      <w:r w:rsidR="00EB75C9" w:rsidRPr="00233245">
        <w:rPr>
          <w:i/>
          <w:iCs/>
          <w:sz w:val="22"/>
          <w:szCs w:val="22"/>
        </w:rPr>
        <w:t xml:space="preserve"> </w:t>
      </w:r>
      <w:r w:rsidRPr="00233245">
        <w:rPr>
          <w:i/>
          <w:iCs/>
          <w:sz w:val="22"/>
          <w:szCs w:val="22"/>
        </w:rPr>
        <w:t>source</w:t>
      </w:r>
      <w:r w:rsidR="00EB75C9" w:rsidRPr="00233245">
        <w:rPr>
          <w:i/>
          <w:iCs/>
          <w:sz w:val="22"/>
          <w:szCs w:val="22"/>
        </w:rPr>
        <w:t xml:space="preserve"> </w:t>
      </w:r>
      <w:r w:rsidRPr="00233245">
        <w:rPr>
          <w:i/>
          <w:iCs/>
          <w:sz w:val="22"/>
          <w:szCs w:val="22"/>
        </w:rPr>
        <w:t>de</w:t>
      </w:r>
      <w:r w:rsidR="00EB75C9" w:rsidRPr="00233245">
        <w:rPr>
          <w:i/>
          <w:iCs/>
          <w:sz w:val="22"/>
          <w:szCs w:val="22"/>
        </w:rPr>
        <w:t xml:space="preserve"> </w:t>
      </w:r>
      <w:r w:rsidRPr="00233245">
        <w:rPr>
          <w:i/>
          <w:iCs/>
          <w:sz w:val="22"/>
          <w:szCs w:val="22"/>
        </w:rPr>
        <w:t>financement]</w:t>
      </w:r>
    </w:p>
    <w:p w14:paraId="07D81E57" w14:textId="2052B6B2" w:rsidR="00DB45AB" w:rsidRPr="00233245" w:rsidRDefault="00A63010" w:rsidP="00233245">
      <w:pPr>
        <w:widowControl w:val="0"/>
        <w:tabs>
          <w:tab w:val="left" w:pos="3000"/>
        </w:tabs>
        <w:autoSpaceDE w:val="0"/>
        <w:ind w:left="107" w:right="-20" w:firstLine="460"/>
        <w:rPr>
          <w:sz w:val="22"/>
          <w:szCs w:val="22"/>
        </w:rPr>
      </w:pPr>
      <w:r w:rsidRPr="00233245">
        <w:rPr>
          <w:b/>
          <w:bCs/>
          <w:sz w:val="22"/>
          <w:szCs w:val="22"/>
        </w:rPr>
        <w:t>IMPUTATION</w:t>
      </w:r>
      <w:r w:rsidR="00AE5B03" w:rsidRPr="00233245">
        <w:rPr>
          <w:b/>
          <w:bCs/>
          <w:sz w:val="22"/>
          <w:szCs w:val="22"/>
        </w:rPr>
        <w:t> :</w:t>
      </w:r>
      <w:r w:rsidR="00AE5B03" w:rsidRPr="00233245">
        <w:rPr>
          <w:sz w:val="22"/>
          <w:szCs w:val="22"/>
        </w:rPr>
        <w:t xml:space="preserve"> ________________</w:t>
      </w:r>
      <w:r w:rsidR="006A4BCC" w:rsidRPr="00233245">
        <w:rPr>
          <w:i/>
          <w:iCs/>
          <w:sz w:val="22"/>
          <w:szCs w:val="22"/>
        </w:rPr>
        <w:t xml:space="preserve"> [</w:t>
      </w:r>
      <w:r w:rsidRPr="00233245">
        <w:rPr>
          <w:i/>
          <w:iCs/>
          <w:sz w:val="22"/>
          <w:szCs w:val="22"/>
        </w:rPr>
        <w:t>A</w:t>
      </w:r>
      <w:r w:rsidR="00EB75C9" w:rsidRPr="00233245">
        <w:rPr>
          <w:i/>
          <w:iCs/>
          <w:sz w:val="22"/>
          <w:szCs w:val="22"/>
        </w:rPr>
        <w:t xml:space="preserve"> </w:t>
      </w:r>
      <w:r w:rsidRPr="00233245">
        <w:rPr>
          <w:i/>
          <w:iCs/>
          <w:sz w:val="22"/>
          <w:szCs w:val="22"/>
        </w:rPr>
        <w:t>compléter]</w:t>
      </w:r>
    </w:p>
    <w:p w14:paraId="5CF43DD2" w14:textId="0D0B8FF3" w:rsidR="00DB45AB" w:rsidRPr="00233245" w:rsidRDefault="00A63010" w:rsidP="00233245">
      <w:pPr>
        <w:widowControl w:val="0"/>
        <w:tabs>
          <w:tab w:val="left" w:pos="5860"/>
        </w:tabs>
        <w:autoSpaceDE w:val="0"/>
        <w:ind w:left="3567" w:right="-20" w:firstLine="460"/>
        <w:rPr>
          <w:sz w:val="22"/>
          <w:szCs w:val="22"/>
        </w:rPr>
      </w:pPr>
      <w:r w:rsidRPr="00233245">
        <w:rPr>
          <w:sz w:val="22"/>
          <w:szCs w:val="22"/>
        </w:rPr>
        <w:t>SOUSCRIT,</w:t>
      </w:r>
      <w:r w:rsidR="00AE5B03" w:rsidRPr="00233245">
        <w:rPr>
          <w:sz w:val="22"/>
          <w:szCs w:val="22"/>
        </w:rPr>
        <w:t xml:space="preserve"> </w:t>
      </w:r>
      <w:r w:rsidRPr="00233245">
        <w:rPr>
          <w:sz w:val="22"/>
          <w:szCs w:val="22"/>
        </w:rPr>
        <w:t>LE</w:t>
      </w:r>
      <w:r w:rsidR="00AE5B03" w:rsidRPr="00233245">
        <w:rPr>
          <w:sz w:val="22"/>
          <w:szCs w:val="22"/>
        </w:rPr>
        <w:t xml:space="preserve"> ________________</w:t>
      </w:r>
    </w:p>
    <w:p w14:paraId="0241F191" w14:textId="3FFDD661" w:rsidR="00DB45AB" w:rsidRPr="00233245" w:rsidRDefault="00A63010" w:rsidP="00233245">
      <w:pPr>
        <w:widowControl w:val="0"/>
        <w:tabs>
          <w:tab w:val="left" w:pos="5860"/>
        </w:tabs>
        <w:autoSpaceDE w:val="0"/>
        <w:ind w:left="3567" w:right="-20" w:firstLine="460"/>
        <w:rPr>
          <w:sz w:val="22"/>
          <w:szCs w:val="22"/>
        </w:rPr>
      </w:pPr>
      <w:r w:rsidRPr="00233245">
        <w:rPr>
          <w:sz w:val="22"/>
          <w:szCs w:val="22"/>
        </w:rPr>
        <w:t>SIGNE,</w:t>
      </w:r>
      <w:r w:rsidR="00AE5B03" w:rsidRPr="00233245">
        <w:rPr>
          <w:sz w:val="22"/>
          <w:szCs w:val="22"/>
        </w:rPr>
        <w:t xml:space="preserve"> </w:t>
      </w:r>
      <w:r w:rsidRPr="00233245">
        <w:rPr>
          <w:sz w:val="22"/>
          <w:szCs w:val="22"/>
        </w:rPr>
        <w:t>LE</w:t>
      </w:r>
      <w:r w:rsidR="00AE5B03" w:rsidRPr="00233245">
        <w:rPr>
          <w:sz w:val="22"/>
          <w:szCs w:val="22"/>
        </w:rPr>
        <w:t xml:space="preserve"> ________________</w:t>
      </w:r>
    </w:p>
    <w:p w14:paraId="72C8115B" w14:textId="51620C12" w:rsidR="00DB45AB" w:rsidRPr="00233245" w:rsidRDefault="00A63010" w:rsidP="00233245">
      <w:pPr>
        <w:widowControl w:val="0"/>
        <w:tabs>
          <w:tab w:val="left" w:pos="5860"/>
        </w:tabs>
        <w:autoSpaceDE w:val="0"/>
        <w:ind w:left="3567" w:right="-20" w:firstLine="460"/>
        <w:rPr>
          <w:sz w:val="22"/>
          <w:szCs w:val="22"/>
        </w:rPr>
      </w:pPr>
      <w:r w:rsidRPr="00233245">
        <w:rPr>
          <w:sz w:val="22"/>
          <w:szCs w:val="22"/>
        </w:rPr>
        <w:t>NOTIFIE,</w:t>
      </w:r>
      <w:r w:rsidR="00AE5B03" w:rsidRPr="00233245">
        <w:rPr>
          <w:sz w:val="22"/>
          <w:szCs w:val="22"/>
        </w:rPr>
        <w:t xml:space="preserve"> </w:t>
      </w:r>
      <w:r w:rsidRPr="00233245">
        <w:rPr>
          <w:sz w:val="22"/>
          <w:szCs w:val="22"/>
        </w:rPr>
        <w:t>LE</w:t>
      </w:r>
      <w:r w:rsidR="00AE5B03" w:rsidRPr="00233245">
        <w:rPr>
          <w:sz w:val="22"/>
          <w:szCs w:val="22"/>
        </w:rPr>
        <w:t xml:space="preserve"> ________________</w:t>
      </w:r>
    </w:p>
    <w:p w14:paraId="4B3352B4" w14:textId="3975E90E" w:rsidR="00DB45AB" w:rsidRPr="00233245" w:rsidRDefault="00057E77" w:rsidP="00233245">
      <w:pPr>
        <w:widowControl w:val="0"/>
        <w:tabs>
          <w:tab w:val="left" w:pos="5860"/>
        </w:tabs>
        <w:autoSpaceDE w:val="0"/>
        <w:ind w:left="3567" w:right="-20" w:firstLine="460"/>
        <w:rPr>
          <w:sz w:val="22"/>
          <w:szCs w:val="22"/>
        </w:rPr>
      </w:pPr>
      <w:r w:rsidRPr="00233245">
        <w:rPr>
          <w:noProof/>
          <w:sz w:val="22"/>
          <w:szCs w:val="22"/>
        </w:rPr>
        <mc:AlternateContent>
          <mc:Choice Requires="wps">
            <w:drawing>
              <wp:anchor distT="0" distB="0" distL="114300" distR="114300" simplePos="0" relativeHeight="251658240" behindDoc="1" locked="0" layoutInCell="1" allowOverlap="1" wp14:anchorId="795E869F" wp14:editId="3A5F741A">
                <wp:simplePos x="0" y="0"/>
                <wp:positionH relativeFrom="page">
                  <wp:posOffset>4486910</wp:posOffset>
                </wp:positionH>
                <wp:positionV relativeFrom="paragraph">
                  <wp:posOffset>118745</wp:posOffset>
                </wp:positionV>
                <wp:extent cx="1355725" cy="0"/>
                <wp:effectExtent l="10160" t="13970" r="5715" b="5080"/>
                <wp:wrapNone/>
                <wp:docPr id="9" name="Freeform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860482973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DDEB8A9" id="Freeform 531" o:spid="_x0000_s1026" style="position:absolute;margin-left:353.3pt;margin-top:9.35pt;width:106.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" path="m,l1356360,e" filled="f" strokecolor="#221f1f" strokeweight=".17625mm">
                <v:path arrowok="t" o:connecttype="custom" o:connectlocs="677229,0;1354457,0;677229,0;0,0;0,0;860080125,0" o:connectangles="270,0,90,180,0,0" textboxrect="0,0,1356360,0"/>
                <w10:wrap anchorx="page"/>
              </v:shape>
            </w:pict>
          </mc:Fallback>
        </mc:AlternateContent>
      </w:r>
      <w:r w:rsidR="00A63010" w:rsidRPr="00233245">
        <w:rPr>
          <w:sz w:val="22"/>
          <w:szCs w:val="22"/>
        </w:rPr>
        <w:t>ENREGISTRE,</w:t>
      </w:r>
      <w:r w:rsidR="00AE5B03" w:rsidRPr="00233245">
        <w:rPr>
          <w:sz w:val="22"/>
          <w:szCs w:val="22"/>
        </w:rPr>
        <w:t xml:space="preserve"> </w:t>
      </w:r>
      <w:r w:rsidR="00A63010" w:rsidRPr="00233245">
        <w:rPr>
          <w:sz w:val="22"/>
          <w:szCs w:val="22"/>
        </w:rPr>
        <w:t>LE</w:t>
      </w:r>
    </w:p>
    <w:bookmarkEnd w:id="794"/>
    <w:p w14:paraId="33F1638F" w14:textId="77777777" w:rsidR="005A2BFD" w:rsidRPr="00233245" w:rsidRDefault="005A2BFD" w:rsidP="00233245">
      <w:pPr>
        <w:pageBreakBefore/>
        <w:suppressAutoHyphens w:val="0"/>
        <w:rPr>
          <w:sz w:val="22"/>
          <w:szCs w:val="22"/>
        </w:rPr>
      </w:pPr>
    </w:p>
    <w:p w14:paraId="417E599D" w14:textId="77777777" w:rsidR="00DB45AB" w:rsidRPr="00233245" w:rsidRDefault="00A63010" w:rsidP="00233245">
      <w:pPr>
        <w:widowControl w:val="0"/>
        <w:autoSpaceDE w:val="0"/>
        <w:rPr>
          <w:sz w:val="22"/>
          <w:szCs w:val="22"/>
        </w:rPr>
      </w:pPr>
      <w:r w:rsidRPr="00233245">
        <w:rPr>
          <w:b/>
          <w:bCs/>
          <w:sz w:val="22"/>
          <w:szCs w:val="22"/>
        </w:rPr>
        <w:t>Entre</w:t>
      </w:r>
      <w:r w:rsidRPr="00233245">
        <w:rPr>
          <w:sz w:val="22"/>
          <w:szCs w:val="22"/>
        </w:rPr>
        <w:t>:</w:t>
      </w:r>
    </w:p>
    <w:p w14:paraId="5A8E407F" w14:textId="51F71B5F" w:rsidR="00DB45AB" w:rsidRPr="00233245" w:rsidRDefault="00A63010" w:rsidP="00233245">
      <w:pPr>
        <w:widowControl w:val="0"/>
        <w:autoSpaceDE w:val="0"/>
        <w:rPr>
          <w:sz w:val="22"/>
          <w:szCs w:val="22"/>
        </w:rPr>
      </w:pPr>
      <w:bookmarkStart w:id="795" w:name="_Hlk152248911"/>
      <w:r w:rsidRPr="009F3356">
        <w:rPr>
          <w:sz w:val="22"/>
          <w:szCs w:val="22"/>
        </w:rPr>
        <w:t>La</w:t>
      </w:r>
      <w:r w:rsidR="00FA706E" w:rsidRPr="009F3356">
        <w:rPr>
          <w:sz w:val="22"/>
          <w:szCs w:val="22"/>
        </w:rPr>
        <w:t xml:space="preserve"> </w:t>
      </w:r>
      <w:r w:rsidRPr="009F3356">
        <w:rPr>
          <w:sz w:val="22"/>
          <w:szCs w:val="22"/>
        </w:rPr>
        <w:t>République</w:t>
      </w:r>
      <w:r w:rsidR="00FA706E" w:rsidRPr="009F3356">
        <w:rPr>
          <w:sz w:val="22"/>
          <w:szCs w:val="22"/>
        </w:rPr>
        <w:t xml:space="preserve"> </w:t>
      </w:r>
      <w:r w:rsidRPr="009F3356">
        <w:rPr>
          <w:sz w:val="22"/>
          <w:szCs w:val="22"/>
        </w:rPr>
        <w:t>du</w:t>
      </w:r>
      <w:r w:rsidR="00FA706E" w:rsidRPr="009F3356">
        <w:rPr>
          <w:sz w:val="22"/>
          <w:szCs w:val="22"/>
        </w:rPr>
        <w:t xml:space="preserve"> </w:t>
      </w:r>
      <w:r w:rsidRPr="009F3356">
        <w:rPr>
          <w:sz w:val="22"/>
          <w:szCs w:val="22"/>
        </w:rPr>
        <w:t>Cameroun</w:t>
      </w:r>
      <w:r w:rsidR="00E25020" w:rsidRPr="009F3356">
        <w:rPr>
          <w:sz w:val="22"/>
          <w:szCs w:val="22"/>
        </w:rPr>
        <w:t xml:space="preserve"> / Entité Juridique</w:t>
      </w:r>
      <w:r w:rsidRPr="009F3356">
        <w:rPr>
          <w:sz w:val="22"/>
          <w:szCs w:val="22"/>
        </w:rPr>
        <w:t>,</w:t>
      </w:r>
      <w:r w:rsidR="00FA706E" w:rsidRPr="00233245">
        <w:rPr>
          <w:sz w:val="22"/>
          <w:szCs w:val="22"/>
        </w:rPr>
        <w:t xml:space="preserve"> </w:t>
      </w:r>
      <w:r w:rsidRPr="00233245">
        <w:rPr>
          <w:sz w:val="22"/>
          <w:szCs w:val="22"/>
        </w:rPr>
        <w:t>représentée</w:t>
      </w:r>
      <w:r w:rsidR="00FA706E" w:rsidRPr="00233245">
        <w:rPr>
          <w:sz w:val="22"/>
          <w:szCs w:val="22"/>
        </w:rPr>
        <w:t xml:space="preserve"> </w:t>
      </w:r>
      <w:r w:rsidRPr="00233245">
        <w:rPr>
          <w:sz w:val="22"/>
          <w:szCs w:val="22"/>
        </w:rPr>
        <w:t>par</w:t>
      </w:r>
      <w:r w:rsidR="00E25020" w:rsidRPr="00233245">
        <w:rPr>
          <w:sz w:val="22"/>
          <w:szCs w:val="22"/>
        </w:rPr>
        <w:t xml:space="preserve"> __</w:t>
      </w:r>
      <w:r w:rsidR="00172FCE" w:rsidRPr="00233245">
        <w:rPr>
          <w:sz w:val="22"/>
          <w:szCs w:val="22"/>
        </w:rPr>
        <w:t>______</w:t>
      </w:r>
      <w:r w:rsidR="00E25020" w:rsidRPr="00233245">
        <w:rPr>
          <w:sz w:val="22"/>
          <w:szCs w:val="22"/>
        </w:rPr>
        <w:t xml:space="preserve"> (Fonction)</w:t>
      </w:r>
    </w:p>
    <w:p w14:paraId="1E4D2726" w14:textId="5800DBFE" w:rsidR="00CA11CC" w:rsidRPr="009F3356" w:rsidRDefault="00A63010" w:rsidP="00233245">
      <w:pPr>
        <w:widowControl w:val="0"/>
        <w:autoSpaceDE w:val="0"/>
        <w:rPr>
          <w:sz w:val="22"/>
          <w:szCs w:val="22"/>
        </w:rPr>
      </w:pPr>
      <w:proofErr w:type="gramStart"/>
      <w:r w:rsidRPr="00233245">
        <w:rPr>
          <w:sz w:val="22"/>
          <w:szCs w:val="22"/>
        </w:rPr>
        <w:t>ci-après</w:t>
      </w:r>
      <w:proofErr w:type="gramEnd"/>
      <w:r w:rsidR="00FA706E" w:rsidRPr="00233245">
        <w:rPr>
          <w:sz w:val="22"/>
          <w:szCs w:val="22"/>
        </w:rPr>
        <w:t xml:space="preserve"> </w:t>
      </w:r>
      <w:r w:rsidRPr="00233245">
        <w:rPr>
          <w:sz w:val="22"/>
          <w:szCs w:val="22"/>
        </w:rPr>
        <w:t>dénommée</w:t>
      </w:r>
      <w:r w:rsidR="00FA706E" w:rsidRPr="00233245">
        <w:rPr>
          <w:sz w:val="22"/>
          <w:szCs w:val="22"/>
        </w:rPr>
        <w:t xml:space="preserve"> </w:t>
      </w:r>
      <w:r w:rsidR="009F3356">
        <w:rPr>
          <w:i/>
          <w:iCs/>
          <w:sz w:val="22"/>
          <w:szCs w:val="22"/>
        </w:rPr>
        <w:t>l’Autorité Contractante,</w:t>
      </w:r>
      <w:r w:rsidR="00CA11CC" w:rsidRPr="009F3356">
        <w:rPr>
          <w:i/>
          <w:iCs/>
          <w:sz w:val="22"/>
          <w:szCs w:val="22"/>
        </w:rPr>
        <w:t xml:space="preserve"> le</w:t>
      </w:r>
      <w:r w:rsidR="00FA706E" w:rsidRPr="009F3356">
        <w:rPr>
          <w:i/>
          <w:iCs/>
          <w:sz w:val="22"/>
          <w:szCs w:val="22"/>
        </w:rPr>
        <w:t xml:space="preserve"> </w:t>
      </w:r>
      <w:r w:rsidR="00CA11CC" w:rsidRPr="009F3356">
        <w:rPr>
          <w:i/>
          <w:iCs/>
          <w:sz w:val="22"/>
          <w:szCs w:val="22"/>
        </w:rPr>
        <w:t>Maître</w:t>
      </w:r>
      <w:r w:rsidR="00FA706E" w:rsidRPr="009F3356">
        <w:rPr>
          <w:i/>
          <w:iCs/>
          <w:sz w:val="22"/>
          <w:szCs w:val="22"/>
        </w:rPr>
        <w:t xml:space="preserve"> </w:t>
      </w:r>
      <w:r w:rsidR="00CA11CC" w:rsidRPr="009F3356">
        <w:rPr>
          <w:i/>
          <w:iCs/>
          <w:sz w:val="22"/>
          <w:szCs w:val="22"/>
        </w:rPr>
        <w:t>d’Ouvrage Délégué</w:t>
      </w:r>
      <w:r w:rsidR="00AC4CE8" w:rsidRPr="009F3356">
        <w:rPr>
          <w:i/>
          <w:iCs/>
          <w:sz w:val="22"/>
          <w:szCs w:val="22"/>
        </w:rPr>
        <w:t>,</w:t>
      </w:r>
    </w:p>
    <w:bookmarkEnd w:id="795"/>
    <w:p w14:paraId="67635313" w14:textId="0DB5A098" w:rsidR="00DB45AB" w:rsidRPr="009F3356" w:rsidRDefault="00A63010" w:rsidP="00233245">
      <w:pPr>
        <w:widowControl w:val="0"/>
        <w:autoSpaceDE w:val="0"/>
        <w:rPr>
          <w:sz w:val="22"/>
          <w:szCs w:val="22"/>
        </w:rPr>
      </w:pPr>
      <w:r w:rsidRPr="009F3356">
        <w:rPr>
          <w:b/>
          <w:bCs/>
          <w:sz w:val="22"/>
          <w:szCs w:val="22"/>
        </w:rPr>
        <w:t>D'une</w:t>
      </w:r>
      <w:r w:rsidR="00A43425" w:rsidRPr="009F3356">
        <w:rPr>
          <w:b/>
          <w:bCs/>
          <w:sz w:val="22"/>
          <w:szCs w:val="22"/>
        </w:rPr>
        <w:t xml:space="preserve"> </w:t>
      </w:r>
      <w:r w:rsidRPr="009F3356">
        <w:rPr>
          <w:b/>
          <w:bCs/>
          <w:sz w:val="22"/>
          <w:szCs w:val="22"/>
        </w:rPr>
        <w:t>part</w:t>
      </w:r>
      <w:r w:rsidRPr="009F3356">
        <w:rPr>
          <w:sz w:val="22"/>
          <w:szCs w:val="22"/>
        </w:rPr>
        <w:t>,</w:t>
      </w:r>
    </w:p>
    <w:p w14:paraId="6876FA8F" w14:textId="08BD6C7D" w:rsidR="00DB45AB" w:rsidRPr="00233245" w:rsidRDefault="00A63010" w:rsidP="00233245">
      <w:pPr>
        <w:widowControl w:val="0"/>
        <w:autoSpaceDE w:val="0"/>
        <w:rPr>
          <w:sz w:val="22"/>
          <w:szCs w:val="22"/>
        </w:rPr>
      </w:pPr>
      <w:r w:rsidRPr="00233245">
        <w:rPr>
          <w:sz w:val="22"/>
          <w:szCs w:val="22"/>
        </w:rPr>
        <w:t>Et</w:t>
      </w:r>
      <w:r w:rsidR="003B6E62" w:rsidRPr="00233245">
        <w:rPr>
          <w:sz w:val="22"/>
          <w:szCs w:val="22"/>
        </w:rPr>
        <w:t xml:space="preserve"> </w:t>
      </w:r>
      <w:r w:rsidRPr="00233245">
        <w:rPr>
          <w:sz w:val="22"/>
          <w:szCs w:val="22"/>
        </w:rPr>
        <w:t>la</w:t>
      </w:r>
      <w:r w:rsidR="003B6E62" w:rsidRPr="00233245">
        <w:rPr>
          <w:sz w:val="22"/>
          <w:szCs w:val="22"/>
        </w:rPr>
        <w:t xml:space="preserve"> </w:t>
      </w:r>
      <w:r w:rsidRPr="00233245">
        <w:rPr>
          <w:sz w:val="22"/>
          <w:szCs w:val="22"/>
        </w:rPr>
        <w:t>société</w:t>
      </w:r>
      <w:r w:rsidR="000A7CB7" w:rsidRPr="00233245">
        <w:rPr>
          <w:sz w:val="22"/>
          <w:szCs w:val="22"/>
        </w:rPr>
        <w:t xml:space="preserve"> ou </w:t>
      </w:r>
      <w:r w:rsidR="000A7CB7" w:rsidRPr="00233245">
        <w:rPr>
          <w:b/>
          <w:bCs/>
          <w:sz w:val="22"/>
          <w:szCs w:val="22"/>
        </w:rPr>
        <w:t xml:space="preserve">Le </w:t>
      </w:r>
      <w:r w:rsidR="00366F39" w:rsidRPr="00233245">
        <w:rPr>
          <w:b/>
          <w:bCs/>
          <w:sz w:val="22"/>
          <w:szCs w:val="22"/>
        </w:rPr>
        <w:t>Fournisseur</w:t>
      </w:r>
      <w:r w:rsidR="00AC4CE8" w:rsidRPr="00233245">
        <w:rPr>
          <w:b/>
          <w:bCs/>
          <w:sz w:val="22"/>
          <w:szCs w:val="22"/>
        </w:rPr>
        <w:t xml:space="preserve"> ________________</w:t>
      </w:r>
    </w:p>
    <w:p w14:paraId="3777270D" w14:textId="29FE6CD4" w:rsidR="00DB45AB" w:rsidRPr="00233245" w:rsidRDefault="00A63010" w:rsidP="00233245">
      <w:pPr>
        <w:widowControl w:val="0"/>
        <w:tabs>
          <w:tab w:val="left" w:pos="1340"/>
          <w:tab w:val="left" w:pos="4620"/>
        </w:tabs>
        <w:autoSpaceDE w:val="0"/>
        <w:rPr>
          <w:sz w:val="22"/>
          <w:szCs w:val="22"/>
          <w:lang w:val="pt-PT"/>
        </w:rPr>
      </w:pPr>
      <w:r w:rsidRPr="00233245">
        <w:rPr>
          <w:sz w:val="22"/>
          <w:szCs w:val="22"/>
          <w:lang w:val="pt-PT"/>
        </w:rPr>
        <w:t>B.P:</w:t>
      </w:r>
      <w:r w:rsidRPr="00233245">
        <w:rPr>
          <w:sz w:val="22"/>
          <w:szCs w:val="22"/>
          <w:u w:val="single"/>
          <w:lang w:val="pt-PT"/>
        </w:rPr>
        <w:t xml:space="preserve"> _____</w:t>
      </w:r>
      <w:r w:rsidR="008E6E4E" w:rsidRPr="00233245">
        <w:rPr>
          <w:sz w:val="22"/>
          <w:szCs w:val="22"/>
          <w:lang w:val="pt-PT"/>
        </w:rPr>
        <w:t>Tel</w:t>
      </w:r>
      <w:r w:rsidR="00F21A85" w:rsidRPr="00233245">
        <w:rPr>
          <w:sz w:val="22"/>
          <w:szCs w:val="22"/>
          <w:lang w:val="pt-PT"/>
        </w:rPr>
        <w:t xml:space="preserve"> : _________ ; </w:t>
      </w:r>
      <w:r w:rsidR="00AC4CE8" w:rsidRPr="00233245">
        <w:rPr>
          <w:sz w:val="22"/>
          <w:szCs w:val="22"/>
          <w:lang w:val="pt-PT"/>
        </w:rPr>
        <w:t>Fax : _</w:t>
      </w:r>
      <w:r w:rsidRPr="00233245">
        <w:rPr>
          <w:sz w:val="22"/>
          <w:szCs w:val="22"/>
          <w:lang w:val="pt-PT"/>
        </w:rPr>
        <w:t>________</w:t>
      </w:r>
      <w:r w:rsidR="00F21A85" w:rsidRPr="00233245">
        <w:rPr>
          <w:sz w:val="22"/>
          <w:szCs w:val="22"/>
          <w:lang w:val="pt-PT"/>
        </w:rPr>
        <w:t xml:space="preserve"> ; </w:t>
      </w:r>
      <w:r w:rsidR="008E6E4E" w:rsidRPr="00233245">
        <w:rPr>
          <w:sz w:val="22"/>
          <w:szCs w:val="22"/>
          <w:lang w:val="pt-PT"/>
        </w:rPr>
        <w:t>E-mail :</w:t>
      </w:r>
      <w:r w:rsidR="00F21A85" w:rsidRPr="00233245">
        <w:rPr>
          <w:sz w:val="22"/>
          <w:szCs w:val="22"/>
          <w:lang w:val="pt-PT"/>
        </w:rPr>
        <w:t xml:space="preserve"> _____________</w:t>
      </w:r>
    </w:p>
    <w:p w14:paraId="7121F529" w14:textId="7B6A1FD5" w:rsidR="00DB45AB" w:rsidRPr="00233245" w:rsidRDefault="00A63010" w:rsidP="00233245">
      <w:pPr>
        <w:widowControl w:val="0"/>
        <w:tabs>
          <w:tab w:val="left" w:pos="1860"/>
          <w:tab w:val="left" w:pos="3080"/>
        </w:tabs>
        <w:autoSpaceDE w:val="0"/>
        <w:rPr>
          <w:sz w:val="22"/>
          <w:szCs w:val="22"/>
          <w:lang w:val="pt-PT"/>
        </w:rPr>
      </w:pPr>
      <w:r w:rsidRPr="00233245">
        <w:rPr>
          <w:sz w:val="22"/>
          <w:szCs w:val="22"/>
          <w:lang w:val="pt-PT"/>
        </w:rPr>
        <w:t>N°R</w:t>
      </w:r>
      <w:r w:rsidR="005C6DB6" w:rsidRPr="00233245">
        <w:rPr>
          <w:sz w:val="22"/>
          <w:szCs w:val="22"/>
          <w:lang w:val="pt-PT"/>
        </w:rPr>
        <w:t>CCM :</w:t>
      </w:r>
      <w:r w:rsidRPr="00233245">
        <w:rPr>
          <w:sz w:val="22"/>
          <w:szCs w:val="22"/>
          <w:u w:val="single"/>
          <w:lang w:val="pt-PT"/>
        </w:rPr>
        <w:t xml:space="preserve"> __________</w:t>
      </w:r>
      <w:r w:rsidRPr="00233245">
        <w:rPr>
          <w:sz w:val="22"/>
          <w:szCs w:val="22"/>
          <w:u w:val="single"/>
          <w:lang w:val="pt-PT"/>
        </w:rPr>
        <w:tab/>
      </w:r>
      <w:r w:rsidR="00F21A85" w:rsidRPr="00233245">
        <w:rPr>
          <w:sz w:val="22"/>
          <w:szCs w:val="22"/>
          <w:lang w:val="pt-PT"/>
        </w:rPr>
        <w:t xml:space="preserve"> </w:t>
      </w:r>
      <w:r w:rsidRPr="00233245">
        <w:rPr>
          <w:sz w:val="22"/>
          <w:szCs w:val="22"/>
          <w:lang w:val="pt-PT"/>
        </w:rPr>
        <w:t>N°</w:t>
      </w:r>
      <w:r w:rsidR="00F21A85" w:rsidRPr="00233245">
        <w:rPr>
          <w:sz w:val="22"/>
          <w:szCs w:val="22"/>
          <w:lang w:val="pt-PT"/>
        </w:rPr>
        <w:t xml:space="preserve"> </w:t>
      </w:r>
      <w:r w:rsidRPr="00233245">
        <w:rPr>
          <w:sz w:val="22"/>
          <w:szCs w:val="22"/>
          <w:lang w:val="pt-PT"/>
        </w:rPr>
        <w:t>Contribuable</w:t>
      </w:r>
      <w:r w:rsidR="00F21A85" w:rsidRPr="00233245">
        <w:rPr>
          <w:sz w:val="22"/>
          <w:szCs w:val="22"/>
          <w:lang w:val="pt-PT"/>
        </w:rPr>
        <w:t xml:space="preserve"> (NIU) :</w:t>
      </w:r>
      <w:r w:rsidRPr="00233245">
        <w:rPr>
          <w:sz w:val="22"/>
          <w:szCs w:val="22"/>
          <w:u w:val="single"/>
          <w:lang w:val="pt-PT"/>
        </w:rPr>
        <w:tab/>
        <w:t>_________________</w:t>
      </w:r>
    </w:p>
    <w:p w14:paraId="6A1C4362" w14:textId="77777777" w:rsidR="00DB45AB" w:rsidRPr="00233245" w:rsidRDefault="00A63010" w:rsidP="00233245">
      <w:pPr>
        <w:widowControl w:val="0"/>
        <w:autoSpaceDE w:val="0"/>
        <w:rPr>
          <w:sz w:val="22"/>
          <w:szCs w:val="22"/>
        </w:rPr>
      </w:pPr>
      <w:bookmarkStart w:id="796" w:name="_Hlk152248979"/>
      <w:r w:rsidRPr="00233245">
        <w:rPr>
          <w:i/>
          <w:iCs/>
          <w:sz w:val="22"/>
          <w:szCs w:val="22"/>
        </w:rPr>
        <w:t>[</w:t>
      </w:r>
      <w:proofErr w:type="gramStart"/>
      <w:r w:rsidRPr="00233245">
        <w:rPr>
          <w:i/>
          <w:iCs/>
          <w:sz w:val="22"/>
          <w:szCs w:val="22"/>
        </w:rPr>
        <w:t>indiquer</w:t>
      </w:r>
      <w:proofErr w:type="gramEnd"/>
      <w:r w:rsidR="003B6E62" w:rsidRPr="00233245">
        <w:rPr>
          <w:i/>
          <w:iCs/>
          <w:sz w:val="22"/>
          <w:szCs w:val="22"/>
        </w:rPr>
        <w:t xml:space="preserve"> </w:t>
      </w:r>
      <w:r w:rsidRPr="00233245">
        <w:rPr>
          <w:i/>
          <w:iCs/>
          <w:sz w:val="22"/>
          <w:szCs w:val="22"/>
        </w:rPr>
        <w:t>le</w:t>
      </w:r>
      <w:r w:rsidR="003B6E62" w:rsidRPr="00233245">
        <w:rPr>
          <w:i/>
          <w:iCs/>
          <w:sz w:val="22"/>
          <w:szCs w:val="22"/>
        </w:rPr>
        <w:t xml:space="preserve"> </w:t>
      </w:r>
      <w:r w:rsidRPr="00233245">
        <w:rPr>
          <w:i/>
          <w:iCs/>
          <w:sz w:val="22"/>
          <w:szCs w:val="22"/>
        </w:rPr>
        <w:t>nom</w:t>
      </w:r>
      <w:r w:rsidR="003B6E62" w:rsidRPr="00233245">
        <w:rPr>
          <w:i/>
          <w:iCs/>
          <w:sz w:val="22"/>
          <w:szCs w:val="22"/>
        </w:rPr>
        <w:t xml:space="preserve"> </w:t>
      </w:r>
      <w:r w:rsidRPr="00233245">
        <w:rPr>
          <w:i/>
          <w:iCs/>
          <w:sz w:val="22"/>
          <w:szCs w:val="22"/>
        </w:rPr>
        <w:t>du</w:t>
      </w:r>
      <w:r w:rsidR="003B6E62" w:rsidRPr="00233245">
        <w:rPr>
          <w:i/>
          <w:iCs/>
          <w:sz w:val="22"/>
          <w:szCs w:val="22"/>
        </w:rPr>
        <w:t xml:space="preserve"> </w:t>
      </w:r>
      <w:r w:rsidRPr="00233245">
        <w:rPr>
          <w:i/>
          <w:iCs/>
          <w:sz w:val="22"/>
          <w:szCs w:val="22"/>
        </w:rPr>
        <w:t>Fournisseur</w:t>
      </w:r>
      <w:r w:rsidR="006C1D17" w:rsidRPr="00233245">
        <w:rPr>
          <w:i/>
          <w:iCs/>
          <w:sz w:val="22"/>
          <w:szCs w:val="22"/>
        </w:rPr>
        <w:t xml:space="preserve"> ou du prestat</w:t>
      </w:r>
      <w:r w:rsidR="003A0A5A" w:rsidRPr="00233245">
        <w:rPr>
          <w:i/>
          <w:iCs/>
          <w:sz w:val="22"/>
          <w:szCs w:val="22"/>
        </w:rPr>
        <w:t>a</w:t>
      </w:r>
      <w:r w:rsidR="006C1D17" w:rsidRPr="00233245">
        <w:rPr>
          <w:i/>
          <w:iCs/>
          <w:sz w:val="22"/>
          <w:szCs w:val="22"/>
        </w:rPr>
        <w:t>ire</w:t>
      </w:r>
      <w:r w:rsidRPr="00233245">
        <w:rPr>
          <w:i/>
          <w:iCs/>
          <w:sz w:val="22"/>
          <w:szCs w:val="22"/>
        </w:rPr>
        <w:t>,</w:t>
      </w:r>
      <w:r w:rsidR="003B6E62" w:rsidRPr="00233245">
        <w:rPr>
          <w:i/>
          <w:iCs/>
          <w:sz w:val="22"/>
          <w:szCs w:val="22"/>
        </w:rPr>
        <w:t xml:space="preserve"> </w:t>
      </w:r>
      <w:r w:rsidRPr="00233245">
        <w:rPr>
          <w:i/>
          <w:iCs/>
          <w:sz w:val="22"/>
          <w:szCs w:val="22"/>
        </w:rPr>
        <w:t>son</w:t>
      </w:r>
      <w:r w:rsidR="003B6E62" w:rsidRPr="00233245">
        <w:rPr>
          <w:i/>
          <w:iCs/>
          <w:sz w:val="22"/>
          <w:szCs w:val="22"/>
        </w:rPr>
        <w:t xml:space="preserve"> </w:t>
      </w:r>
      <w:r w:rsidRPr="00233245">
        <w:rPr>
          <w:i/>
          <w:iCs/>
          <w:sz w:val="22"/>
          <w:szCs w:val="22"/>
        </w:rPr>
        <w:t>adresse</w:t>
      </w:r>
      <w:r w:rsidR="003B6E62" w:rsidRPr="00233245">
        <w:rPr>
          <w:i/>
          <w:iCs/>
          <w:sz w:val="22"/>
          <w:szCs w:val="22"/>
        </w:rPr>
        <w:t xml:space="preserve"> </w:t>
      </w:r>
      <w:r w:rsidRPr="00233245">
        <w:rPr>
          <w:i/>
          <w:iCs/>
          <w:sz w:val="22"/>
          <w:szCs w:val="22"/>
        </w:rPr>
        <w:t>complète</w:t>
      </w:r>
      <w:r w:rsidR="003B6E62" w:rsidRPr="00233245">
        <w:rPr>
          <w:i/>
          <w:iCs/>
          <w:sz w:val="22"/>
          <w:szCs w:val="22"/>
        </w:rPr>
        <w:t xml:space="preserve"> </w:t>
      </w:r>
      <w:r w:rsidRPr="00233245">
        <w:rPr>
          <w:i/>
          <w:iCs/>
          <w:sz w:val="22"/>
          <w:szCs w:val="22"/>
        </w:rPr>
        <w:t>ainsi</w:t>
      </w:r>
      <w:r w:rsidR="003B6E62" w:rsidRPr="00233245">
        <w:rPr>
          <w:i/>
          <w:iCs/>
          <w:sz w:val="22"/>
          <w:szCs w:val="22"/>
        </w:rPr>
        <w:t xml:space="preserve"> </w:t>
      </w:r>
      <w:r w:rsidRPr="00233245">
        <w:rPr>
          <w:i/>
          <w:iCs/>
          <w:sz w:val="22"/>
          <w:szCs w:val="22"/>
        </w:rPr>
        <w:t>que</w:t>
      </w:r>
      <w:r w:rsidR="003B6E62" w:rsidRPr="00233245">
        <w:rPr>
          <w:i/>
          <w:iCs/>
          <w:sz w:val="22"/>
          <w:szCs w:val="22"/>
        </w:rPr>
        <w:t xml:space="preserve"> </w:t>
      </w:r>
      <w:r w:rsidRPr="00233245">
        <w:rPr>
          <w:i/>
          <w:iCs/>
          <w:sz w:val="22"/>
          <w:szCs w:val="22"/>
        </w:rPr>
        <w:t>le</w:t>
      </w:r>
      <w:r w:rsidR="003B6E62" w:rsidRPr="00233245">
        <w:rPr>
          <w:i/>
          <w:iCs/>
          <w:sz w:val="22"/>
          <w:szCs w:val="22"/>
        </w:rPr>
        <w:t xml:space="preserve"> </w:t>
      </w:r>
      <w:r w:rsidRPr="00233245">
        <w:rPr>
          <w:i/>
          <w:iCs/>
          <w:sz w:val="22"/>
          <w:szCs w:val="22"/>
        </w:rPr>
        <w:t>nom</w:t>
      </w:r>
      <w:r w:rsidR="003B6E62" w:rsidRPr="00233245">
        <w:rPr>
          <w:i/>
          <w:iCs/>
          <w:sz w:val="22"/>
          <w:szCs w:val="22"/>
        </w:rPr>
        <w:t xml:space="preserve"> </w:t>
      </w:r>
      <w:r w:rsidRPr="00233245">
        <w:rPr>
          <w:i/>
          <w:iCs/>
          <w:sz w:val="22"/>
          <w:szCs w:val="22"/>
        </w:rPr>
        <w:t>et</w:t>
      </w:r>
      <w:r w:rsidR="003B6E62" w:rsidRPr="00233245">
        <w:rPr>
          <w:i/>
          <w:iCs/>
          <w:sz w:val="22"/>
          <w:szCs w:val="22"/>
        </w:rPr>
        <w:t xml:space="preserve"> </w:t>
      </w:r>
      <w:r w:rsidRPr="00233245">
        <w:rPr>
          <w:i/>
          <w:iCs/>
          <w:sz w:val="22"/>
          <w:szCs w:val="22"/>
        </w:rPr>
        <w:t>la</w:t>
      </w:r>
      <w:r w:rsidR="003B6E62" w:rsidRPr="00233245">
        <w:rPr>
          <w:i/>
          <w:iCs/>
          <w:sz w:val="22"/>
          <w:szCs w:val="22"/>
        </w:rPr>
        <w:t xml:space="preserve"> </w:t>
      </w:r>
      <w:r w:rsidRPr="00233245">
        <w:rPr>
          <w:i/>
          <w:iCs/>
          <w:sz w:val="22"/>
          <w:szCs w:val="22"/>
        </w:rPr>
        <w:t>qualité</w:t>
      </w:r>
      <w:r w:rsidR="003B6E62" w:rsidRPr="00233245">
        <w:rPr>
          <w:i/>
          <w:iCs/>
          <w:sz w:val="22"/>
          <w:szCs w:val="22"/>
        </w:rPr>
        <w:t xml:space="preserve"> </w:t>
      </w:r>
      <w:r w:rsidRPr="00233245">
        <w:rPr>
          <w:i/>
          <w:iCs/>
          <w:sz w:val="22"/>
          <w:szCs w:val="22"/>
        </w:rPr>
        <w:t>du</w:t>
      </w:r>
      <w:r w:rsidR="003B6E62" w:rsidRPr="00233245">
        <w:rPr>
          <w:i/>
          <w:iCs/>
          <w:sz w:val="22"/>
          <w:szCs w:val="22"/>
        </w:rPr>
        <w:t xml:space="preserve"> </w:t>
      </w:r>
      <w:r w:rsidRPr="00233245">
        <w:rPr>
          <w:i/>
          <w:iCs/>
          <w:sz w:val="22"/>
          <w:szCs w:val="22"/>
        </w:rPr>
        <w:t>signataire</w:t>
      </w:r>
      <w:r w:rsidR="003B6E62" w:rsidRPr="00233245">
        <w:rPr>
          <w:i/>
          <w:iCs/>
          <w:sz w:val="22"/>
          <w:szCs w:val="22"/>
        </w:rPr>
        <w:t xml:space="preserve"> </w:t>
      </w:r>
      <w:r w:rsidRPr="00233245">
        <w:rPr>
          <w:i/>
          <w:iCs/>
          <w:sz w:val="22"/>
          <w:szCs w:val="22"/>
        </w:rPr>
        <w:t>habilit</w:t>
      </w:r>
      <w:r w:rsidRPr="00233245">
        <w:rPr>
          <w:i/>
          <w:iCs/>
          <w:spacing w:val="1"/>
          <w:sz w:val="22"/>
          <w:szCs w:val="22"/>
        </w:rPr>
        <w:t>é</w:t>
      </w:r>
      <w:r w:rsidRPr="00233245">
        <w:rPr>
          <w:sz w:val="22"/>
          <w:szCs w:val="22"/>
        </w:rPr>
        <w:t>],</w:t>
      </w:r>
    </w:p>
    <w:p w14:paraId="7B1F6E7F" w14:textId="77777777" w:rsidR="00E95C5B" w:rsidRPr="00233245" w:rsidRDefault="00E95C5B" w:rsidP="00233245">
      <w:pPr>
        <w:widowControl w:val="0"/>
        <w:autoSpaceDE w:val="0"/>
        <w:rPr>
          <w:sz w:val="22"/>
          <w:szCs w:val="22"/>
        </w:rPr>
      </w:pPr>
    </w:p>
    <w:bookmarkEnd w:id="796"/>
    <w:p w14:paraId="5D49AC54" w14:textId="77777777" w:rsidR="005C6DB6" w:rsidRPr="00233245" w:rsidRDefault="005C6DB6" w:rsidP="00233245">
      <w:pPr>
        <w:widowControl w:val="0"/>
        <w:autoSpaceDE w:val="0"/>
        <w:jc w:val="both"/>
        <w:rPr>
          <w:sz w:val="22"/>
          <w:szCs w:val="22"/>
        </w:rPr>
      </w:pPr>
      <w:r w:rsidRPr="00233245">
        <w:rPr>
          <w:sz w:val="22"/>
          <w:szCs w:val="22"/>
        </w:rPr>
        <w:t>Représenté par Monsieur / Madame___________________, son Directeur Général ou son représentant, dénommé</w:t>
      </w:r>
    </w:p>
    <w:p w14:paraId="365292C2" w14:textId="77777777" w:rsidR="00DB45AB" w:rsidRPr="00233245" w:rsidRDefault="00A63010" w:rsidP="00233245">
      <w:pPr>
        <w:widowControl w:val="0"/>
        <w:autoSpaceDE w:val="0"/>
        <w:rPr>
          <w:sz w:val="22"/>
          <w:szCs w:val="22"/>
        </w:rPr>
      </w:pPr>
      <w:proofErr w:type="gramStart"/>
      <w:r w:rsidRPr="00233245">
        <w:rPr>
          <w:sz w:val="22"/>
          <w:szCs w:val="22"/>
        </w:rPr>
        <w:t>ci-après</w:t>
      </w:r>
      <w:proofErr w:type="gramEnd"/>
      <w:r w:rsidRPr="00233245">
        <w:rPr>
          <w:sz w:val="22"/>
          <w:szCs w:val="22"/>
        </w:rPr>
        <w:t xml:space="preserve"> dénommée,</w:t>
      </w:r>
      <w:r w:rsidR="003B6E62" w:rsidRPr="00233245">
        <w:rPr>
          <w:sz w:val="22"/>
          <w:szCs w:val="22"/>
        </w:rPr>
        <w:t xml:space="preserve"> </w:t>
      </w:r>
      <w:r w:rsidRPr="00233245">
        <w:rPr>
          <w:sz w:val="22"/>
          <w:szCs w:val="22"/>
        </w:rPr>
        <w:t>«Le</w:t>
      </w:r>
      <w:r w:rsidR="003B6E62" w:rsidRPr="00233245">
        <w:rPr>
          <w:sz w:val="22"/>
          <w:szCs w:val="22"/>
        </w:rPr>
        <w:t xml:space="preserve"> </w:t>
      </w:r>
      <w:r w:rsidRPr="00233245">
        <w:rPr>
          <w:sz w:val="22"/>
          <w:szCs w:val="22"/>
        </w:rPr>
        <w:t>Fournisseur</w:t>
      </w:r>
      <w:r w:rsidR="006C1D17" w:rsidRPr="00233245">
        <w:rPr>
          <w:sz w:val="22"/>
          <w:szCs w:val="22"/>
        </w:rPr>
        <w:t xml:space="preserve"> ou le prestataire</w:t>
      </w:r>
      <w:r w:rsidRPr="00233245">
        <w:rPr>
          <w:sz w:val="22"/>
          <w:szCs w:val="22"/>
        </w:rPr>
        <w:t>»</w:t>
      </w:r>
    </w:p>
    <w:p w14:paraId="1830766A" w14:textId="77777777" w:rsidR="00DB45AB" w:rsidRPr="00233245" w:rsidRDefault="00A63010" w:rsidP="00233245">
      <w:pPr>
        <w:widowControl w:val="0"/>
        <w:autoSpaceDE w:val="0"/>
        <w:rPr>
          <w:sz w:val="22"/>
          <w:szCs w:val="22"/>
        </w:rPr>
      </w:pPr>
      <w:r w:rsidRPr="00233245">
        <w:rPr>
          <w:b/>
          <w:bCs/>
          <w:sz w:val="22"/>
          <w:szCs w:val="22"/>
        </w:rPr>
        <w:t>D'autre</w:t>
      </w:r>
      <w:r w:rsidR="003B6E62" w:rsidRPr="00233245">
        <w:rPr>
          <w:b/>
          <w:bCs/>
          <w:sz w:val="22"/>
          <w:szCs w:val="22"/>
        </w:rPr>
        <w:t xml:space="preserve"> </w:t>
      </w:r>
      <w:r w:rsidRPr="00233245">
        <w:rPr>
          <w:b/>
          <w:bCs/>
          <w:sz w:val="22"/>
          <w:szCs w:val="22"/>
        </w:rPr>
        <w:t>part</w:t>
      </w:r>
      <w:r w:rsidRPr="00233245">
        <w:rPr>
          <w:sz w:val="22"/>
          <w:szCs w:val="22"/>
        </w:rPr>
        <w:t>,</w:t>
      </w:r>
    </w:p>
    <w:p w14:paraId="163B739D" w14:textId="77777777" w:rsidR="00DB45AB" w:rsidRPr="00233245" w:rsidRDefault="00DB45AB" w:rsidP="00233245">
      <w:pPr>
        <w:widowControl w:val="0"/>
        <w:autoSpaceDE w:val="0"/>
        <w:rPr>
          <w:sz w:val="22"/>
          <w:szCs w:val="22"/>
        </w:rPr>
      </w:pPr>
    </w:p>
    <w:p w14:paraId="01CEFCDF" w14:textId="77777777" w:rsidR="00DB45AB" w:rsidRPr="00233245" w:rsidRDefault="00DB45AB" w:rsidP="00233245">
      <w:pPr>
        <w:widowControl w:val="0"/>
        <w:autoSpaceDE w:val="0"/>
        <w:rPr>
          <w:sz w:val="22"/>
          <w:szCs w:val="22"/>
        </w:rPr>
      </w:pPr>
    </w:p>
    <w:p w14:paraId="283EF68C" w14:textId="14B217C0" w:rsidR="00DB45AB" w:rsidRPr="00233245" w:rsidRDefault="00A63010" w:rsidP="00233245">
      <w:pPr>
        <w:widowControl w:val="0"/>
        <w:autoSpaceDE w:val="0"/>
        <w:jc w:val="center"/>
        <w:rPr>
          <w:spacing w:val="38"/>
          <w:sz w:val="22"/>
          <w:szCs w:val="22"/>
        </w:rPr>
      </w:pPr>
      <w:r w:rsidRPr="00233245">
        <w:rPr>
          <w:sz w:val="22"/>
          <w:szCs w:val="22"/>
        </w:rPr>
        <w:t>Il</w:t>
      </w:r>
      <w:r w:rsidR="003B6E62" w:rsidRPr="00233245">
        <w:rPr>
          <w:sz w:val="22"/>
          <w:szCs w:val="22"/>
        </w:rPr>
        <w:t xml:space="preserve"> </w:t>
      </w:r>
      <w:r w:rsidRPr="00233245">
        <w:rPr>
          <w:sz w:val="22"/>
          <w:szCs w:val="22"/>
        </w:rPr>
        <w:t>a</w:t>
      </w:r>
      <w:r w:rsidR="003B6E62" w:rsidRPr="00233245">
        <w:rPr>
          <w:sz w:val="22"/>
          <w:szCs w:val="22"/>
        </w:rPr>
        <w:t xml:space="preserve"> </w:t>
      </w:r>
      <w:r w:rsidRPr="00233245">
        <w:rPr>
          <w:sz w:val="22"/>
          <w:szCs w:val="22"/>
        </w:rPr>
        <w:t>été</w:t>
      </w:r>
      <w:r w:rsidR="003B6E62" w:rsidRPr="00233245">
        <w:rPr>
          <w:sz w:val="22"/>
          <w:szCs w:val="22"/>
        </w:rPr>
        <w:t xml:space="preserve"> </w:t>
      </w:r>
      <w:r w:rsidRPr="00233245">
        <w:rPr>
          <w:sz w:val="22"/>
          <w:szCs w:val="22"/>
        </w:rPr>
        <w:t>convenu</w:t>
      </w:r>
      <w:r w:rsidR="003B6E62" w:rsidRPr="00233245">
        <w:rPr>
          <w:sz w:val="22"/>
          <w:szCs w:val="22"/>
        </w:rPr>
        <w:t xml:space="preserve"> </w:t>
      </w:r>
      <w:r w:rsidRPr="00233245">
        <w:rPr>
          <w:sz w:val="22"/>
          <w:szCs w:val="22"/>
        </w:rPr>
        <w:t>et</w:t>
      </w:r>
      <w:r w:rsidR="003B6E62" w:rsidRPr="00233245">
        <w:rPr>
          <w:sz w:val="22"/>
          <w:szCs w:val="22"/>
        </w:rPr>
        <w:t xml:space="preserve"> </w:t>
      </w:r>
      <w:r w:rsidRPr="00233245">
        <w:rPr>
          <w:sz w:val="22"/>
          <w:szCs w:val="22"/>
        </w:rPr>
        <w:t>arrêté</w:t>
      </w:r>
      <w:r w:rsidR="003B6E62" w:rsidRPr="00233245">
        <w:rPr>
          <w:sz w:val="22"/>
          <w:szCs w:val="22"/>
        </w:rPr>
        <w:t xml:space="preserve"> </w:t>
      </w:r>
      <w:r w:rsidRPr="00233245">
        <w:rPr>
          <w:sz w:val="22"/>
          <w:szCs w:val="22"/>
        </w:rPr>
        <w:t>ce</w:t>
      </w:r>
      <w:r w:rsidR="003B6E62" w:rsidRPr="00233245">
        <w:rPr>
          <w:sz w:val="22"/>
          <w:szCs w:val="22"/>
        </w:rPr>
        <w:t xml:space="preserve"> </w:t>
      </w:r>
      <w:r w:rsidRPr="00233245">
        <w:rPr>
          <w:sz w:val="22"/>
          <w:szCs w:val="22"/>
        </w:rPr>
        <w:t>qui</w:t>
      </w:r>
      <w:r w:rsidR="003B6E62" w:rsidRPr="00233245">
        <w:rPr>
          <w:sz w:val="22"/>
          <w:szCs w:val="22"/>
        </w:rPr>
        <w:t xml:space="preserve"> </w:t>
      </w:r>
      <w:r w:rsidR="008D57D9" w:rsidRPr="00233245">
        <w:rPr>
          <w:sz w:val="22"/>
          <w:szCs w:val="22"/>
        </w:rPr>
        <w:t>suit :</w:t>
      </w:r>
    </w:p>
    <w:p w14:paraId="7978004A" w14:textId="77777777" w:rsidR="00F9010B" w:rsidRPr="00233245" w:rsidRDefault="00F9010B" w:rsidP="00233245">
      <w:pPr>
        <w:pageBreakBefore/>
        <w:widowControl w:val="0"/>
        <w:autoSpaceDE w:val="0"/>
        <w:jc w:val="center"/>
        <w:rPr>
          <w:sz w:val="22"/>
          <w:szCs w:val="22"/>
        </w:rPr>
      </w:pPr>
      <w:r w:rsidRPr="00233245">
        <w:rPr>
          <w:b/>
          <w:bCs/>
          <w:spacing w:val="27"/>
          <w:sz w:val="22"/>
          <w:szCs w:val="22"/>
        </w:rPr>
        <w:lastRenderedPageBreak/>
        <w:t>Sommaire</w:t>
      </w:r>
    </w:p>
    <w:p w14:paraId="0BB00FBF" w14:textId="77777777" w:rsidR="00F9010B" w:rsidRPr="00233245" w:rsidRDefault="00F9010B" w:rsidP="00233245">
      <w:pPr>
        <w:widowControl w:val="0"/>
        <w:autoSpaceDE w:val="0"/>
        <w:jc w:val="both"/>
        <w:rPr>
          <w:spacing w:val="27"/>
          <w:sz w:val="22"/>
          <w:szCs w:val="22"/>
        </w:rPr>
      </w:pPr>
    </w:p>
    <w:p w14:paraId="7C58C569" w14:textId="77777777" w:rsidR="00F9010B" w:rsidRPr="00233245" w:rsidRDefault="00F9010B" w:rsidP="00233245">
      <w:pPr>
        <w:widowControl w:val="0"/>
        <w:autoSpaceDE w:val="0"/>
        <w:jc w:val="both"/>
        <w:rPr>
          <w:spacing w:val="27"/>
          <w:sz w:val="22"/>
          <w:szCs w:val="22"/>
        </w:rPr>
      </w:pPr>
    </w:p>
    <w:p w14:paraId="749A41BB" w14:textId="77777777" w:rsidR="00F9010B" w:rsidRPr="00233245" w:rsidRDefault="00F9010B" w:rsidP="00233245">
      <w:pPr>
        <w:widowControl w:val="0"/>
        <w:autoSpaceDE w:val="0"/>
        <w:jc w:val="both"/>
        <w:rPr>
          <w:spacing w:val="27"/>
          <w:sz w:val="22"/>
          <w:szCs w:val="22"/>
        </w:rPr>
      </w:pPr>
    </w:p>
    <w:p w14:paraId="5CD8950C" w14:textId="15B9702D" w:rsidR="00F9010B" w:rsidRPr="00233245" w:rsidRDefault="00F9010B" w:rsidP="00233245">
      <w:pPr>
        <w:widowControl w:val="0"/>
        <w:tabs>
          <w:tab w:val="left" w:pos="1080"/>
        </w:tabs>
        <w:autoSpaceDE w:val="0"/>
        <w:jc w:val="both"/>
        <w:rPr>
          <w:sz w:val="22"/>
          <w:szCs w:val="22"/>
        </w:rPr>
      </w:pPr>
      <w:r w:rsidRPr="00233245">
        <w:rPr>
          <w:spacing w:val="27"/>
          <w:w w:val="95"/>
          <w:sz w:val="22"/>
          <w:szCs w:val="22"/>
        </w:rPr>
        <w:t xml:space="preserve">Titre </w:t>
      </w:r>
      <w:r w:rsidRPr="00233245">
        <w:rPr>
          <w:w w:val="95"/>
          <w:sz w:val="22"/>
          <w:szCs w:val="22"/>
        </w:rPr>
        <w:t>I</w:t>
      </w:r>
      <w:r w:rsidRPr="00233245">
        <w:rPr>
          <w:sz w:val="22"/>
          <w:szCs w:val="22"/>
        </w:rPr>
        <w:tab/>
        <w:t>: C</w:t>
      </w:r>
      <w:r w:rsidRPr="00233245">
        <w:rPr>
          <w:w w:val="95"/>
          <w:sz w:val="22"/>
          <w:szCs w:val="22"/>
        </w:rPr>
        <w:t xml:space="preserve">ahier des Clauses Administratives </w:t>
      </w:r>
      <w:r w:rsidR="008D57D9" w:rsidRPr="00233245">
        <w:rPr>
          <w:w w:val="95"/>
          <w:sz w:val="22"/>
          <w:szCs w:val="22"/>
        </w:rPr>
        <w:t>Particulières (</w:t>
      </w:r>
      <w:r w:rsidRPr="00233245">
        <w:rPr>
          <w:w w:val="95"/>
          <w:sz w:val="22"/>
          <w:szCs w:val="22"/>
        </w:rPr>
        <w:t>CCAP)</w:t>
      </w:r>
    </w:p>
    <w:p w14:paraId="7BDADFC6" w14:textId="77777777" w:rsidR="00F9010B" w:rsidRPr="00233245" w:rsidRDefault="00F9010B" w:rsidP="00233245">
      <w:pPr>
        <w:widowControl w:val="0"/>
        <w:tabs>
          <w:tab w:val="left" w:pos="1080"/>
        </w:tabs>
        <w:autoSpaceDE w:val="0"/>
        <w:jc w:val="both"/>
        <w:rPr>
          <w:sz w:val="22"/>
          <w:szCs w:val="22"/>
        </w:rPr>
      </w:pPr>
      <w:r w:rsidRPr="00233245">
        <w:rPr>
          <w:w w:val="95"/>
          <w:sz w:val="22"/>
          <w:szCs w:val="22"/>
        </w:rPr>
        <w:t>Titre II</w:t>
      </w:r>
      <w:r w:rsidRPr="00233245">
        <w:rPr>
          <w:sz w:val="22"/>
          <w:szCs w:val="22"/>
        </w:rPr>
        <w:tab/>
      </w:r>
      <w:r w:rsidRPr="00233245">
        <w:rPr>
          <w:w w:val="95"/>
          <w:sz w:val="22"/>
          <w:szCs w:val="22"/>
        </w:rPr>
        <w:t>: Cahier des Clauses des spécifications techniques</w:t>
      </w:r>
    </w:p>
    <w:p w14:paraId="16C796C8" w14:textId="3A150C6B" w:rsidR="00F9010B" w:rsidRPr="00233245" w:rsidRDefault="00F9010B" w:rsidP="00233245">
      <w:pPr>
        <w:widowControl w:val="0"/>
        <w:tabs>
          <w:tab w:val="left" w:pos="1080"/>
        </w:tabs>
        <w:autoSpaceDE w:val="0"/>
        <w:jc w:val="both"/>
        <w:rPr>
          <w:sz w:val="22"/>
          <w:szCs w:val="22"/>
        </w:rPr>
      </w:pPr>
      <w:r w:rsidRPr="00233245">
        <w:rPr>
          <w:w w:val="95"/>
          <w:sz w:val="22"/>
          <w:szCs w:val="22"/>
        </w:rPr>
        <w:t>Titre III</w:t>
      </w:r>
      <w:r w:rsidRPr="00233245">
        <w:rPr>
          <w:sz w:val="22"/>
          <w:szCs w:val="22"/>
        </w:rPr>
        <w:tab/>
      </w:r>
      <w:r w:rsidRPr="00233245">
        <w:rPr>
          <w:w w:val="95"/>
          <w:sz w:val="22"/>
          <w:szCs w:val="22"/>
        </w:rPr>
        <w:t xml:space="preserve">: Bordereau des Prix </w:t>
      </w:r>
      <w:r w:rsidR="008D57D9" w:rsidRPr="00233245">
        <w:rPr>
          <w:w w:val="95"/>
          <w:sz w:val="22"/>
          <w:szCs w:val="22"/>
        </w:rPr>
        <w:t>Unitaires (</w:t>
      </w:r>
      <w:r w:rsidRPr="00233245">
        <w:rPr>
          <w:w w:val="95"/>
          <w:sz w:val="22"/>
          <w:szCs w:val="22"/>
        </w:rPr>
        <w:t>BPU)</w:t>
      </w:r>
    </w:p>
    <w:p w14:paraId="79096BC3" w14:textId="76D7DC1A" w:rsidR="00F9010B" w:rsidRPr="00233245" w:rsidRDefault="00F9010B" w:rsidP="00233245">
      <w:pPr>
        <w:widowControl w:val="0"/>
        <w:tabs>
          <w:tab w:val="left" w:pos="1080"/>
        </w:tabs>
        <w:autoSpaceDE w:val="0"/>
        <w:jc w:val="both"/>
        <w:rPr>
          <w:spacing w:val="38"/>
          <w:sz w:val="22"/>
          <w:szCs w:val="22"/>
        </w:rPr>
      </w:pPr>
      <w:r w:rsidRPr="00233245">
        <w:rPr>
          <w:w w:val="95"/>
          <w:sz w:val="22"/>
          <w:szCs w:val="22"/>
        </w:rPr>
        <w:t>Titre IV</w:t>
      </w:r>
      <w:r w:rsidRPr="00233245">
        <w:rPr>
          <w:sz w:val="22"/>
          <w:szCs w:val="22"/>
        </w:rPr>
        <w:tab/>
      </w:r>
      <w:r w:rsidRPr="00233245">
        <w:rPr>
          <w:w w:val="95"/>
          <w:sz w:val="22"/>
          <w:szCs w:val="22"/>
        </w:rPr>
        <w:t xml:space="preserve">: Détail </w:t>
      </w:r>
      <w:r w:rsidR="008D57D9" w:rsidRPr="00233245">
        <w:rPr>
          <w:w w:val="95"/>
          <w:sz w:val="22"/>
          <w:szCs w:val="22"/>
        </w:rPr>
        <w:t>Estimatif (</w:t>
      </w:r>
      <w:r w:rsidRPr="00233245">
        <w:rPr>
          <w:w w:val="95"/>
          <w:sz w:val="22"/>
          <w:szCs w:val="22"/>
        </w:rPr>
        <w:t>DE)</w:t>
      </w:r>
    </w:p>
    <w:p w14:paraId="12853446" w14:textId="77777777" w:rsidR="00DB45AB" w:rsidRPr="00233245" w:rsidRDefault="00DB45AB" w:rsidP="00233245">
      <w:pPr>
        <w:pageBreakBefore/>
        <w:rPr>
          <w:spacing w:val="38"/>
          <w:sz w:val="22"/>
          <w:szCs w:val="22"/>
        </w:rPr>
      </w:pPr>
    </w:p>
    <w:p w14:paraId="152B3220" w14:textId="053410DB" w:rsidR="00DB45AB" w:rsidRPr="00233245" w:rsidRDefault="00A63010" w:rsidP="00233245">
      <w:pPr>
        <w:widowControl w:val="0"/>
        <w:autoSpaceDE w:val="0"/>
        <w:ind w:left="426" w:right="-20"/>
        <w:rPr>
          <w:sz w:val="22"/>
          <w:szCs w:val="22"/>
        </w:rPr>
      </w:pPr>
      <w:bookmarkStart w:id="797" w:name="_Hlk152249072"/>
      <w:r w:rsidRPr="00233245">
        <w:rPr>
          <w:sz w:val="22"/>
          <w:szCs w:val="22"/>
        </w:rPr>
        <w:t xml:space="preserve">Page </w:t>
      </w:r>
      <w:r w:rsidR="005B4B80" w:rsidRPr="00233245">
        <w:rPr>
          <w:sz w:val="22"/>
          <w:szCs w:val="22"/>
        </w:rPr>
        <w:t xml:space="preserve">n° </w:t>
      </w:r>
      <w:r w:rsidR="00F9010B" w:rsidRPr="00233245">
        <w:rPr>
          <w:sz w:val="22"/>
          <w:szCs w:val="22"/>
        </w:rPr>
        <w:t>___</w:t>
      </w:r>
      <w:r w:rsidR="005B4B80" w:rsidRPr="00233245">
        <w:rPr>
          <w:sz w:val="22"/>
          <w:szCs w:val="22"/>
        </w:rPr>
        <w:t xml:space="preserve"> </w:t>
      </w:r>
      <w:r w:rsidRPr="00233245">
        <w:rPr>
          <w:sz w:val="22"/>
          <w:szCs w:val="22"/>
        </w:rPr>
        <w:t>et</w:t>
      </w:r>
      <w:r w:rsidR="00A43425" w:rsidRPr="00233245">
        <w:rPr>
          <w:sz w:val="22"/>
          <w:szCs w:val="22"/>
        </w:rPr>
        <w:t xml:space="preserve"> </w:t>
      </w:r>
      <w:r w:rsidRPr="00233245">
        <w:rPr>
          <w:sz w:val="22"/>
          <w:szCs w:val="22"/>
        </w:rPr>
        <w:t>Dernière</w:t>
      </w:r>
      <w:r w:rsidR="00A43425" w:rsidRPr="00233245">
        <w:rPr>
          <w:sz w:val="22"/>
          <w:szCs w:val="22"/>
        </w:rPr>
        <w:t xml:space="preserve"> </w:t>
      </w:r>
      <w:r w:rsidRPr="00233245">
        <w:rPr>
          <w:sz w:val="22"/>
          <w:szCs w:val="22"/>
        </w:rPr>
        <w:t>du</w:t>
      </w:r>
      <w:r w:rsidR="00A43425" w:rsidRPr="00233245">
        <w:rPr>
          <w:sz w:val="22"/>
          <w:szCs w:val="22"/>
        </w:rPr>
        <w:t xml:space="preserve"> </w:t>
      </w:r>
      <w:r w:rsidRPr="00233245">
        <w:rPr>
          <w:sz w:val="22"/>
          <w:szCs w:val="22"/>
        </w:rPr>
        <w:t>Marché</w:t>
      </w:r>
      <w:r w:rsidR="005431C7">
        <w:rPr>
          <w:sz w:val="22"/>
          <w:szCs w:val="22"/>
        </w:rPr>
        <w:t xml:space="preserve"> N°________/M/L12/CDPM-VNT</w:t>
      </w:r>
      <w:r w:rsidR="00F9010B" w:rsidRPr="00233245">
        <w:rPr>
          <w:sz w:val="22"/>
          <w:szCs w:val="22"/>
        </w:rPr>
        <w:t>/20</w:t>
      </w:r>
      <w:r w:rsidR="005431C7">
        <w:rPr>
          <w:sz w:val="22"/>
          <w:szCs w:val="22"/>
        </w:rPr>
        <w:t>25</w:t>
      </w:r>
      <w:r w:rsidR="00F9010B" w:rsidRPr="00233245">
        <w:rPr>
          <w:sz w:val="22"/>
          <w:szCs w:val="22"/>
        </w:rPr>
        <w:t xml:space="preserve"> </w:t>
      </w:r>
    </w:p>
    <w:p w14:paraId="352EA55B" w14:textId="77777777" w:rsidR="00DB45AB" w:rsidRPr="00233245" w:rsidRDefault="00A63010" w:rsidP="00233245">
      <w:pPr>
        <w:widowControl w:val="0"/>
        <w:autoSpaceDE w:val="0"/>
        <w:ind w:left="107" w:right="-20" w:firstLine="319"/>
        <w:rPr>
          <w:sz w:val="22"/>
          <w:szCs w:val="22"/>
        </w:rPr>
      </w:pPr>
      <w:r w:rsidRPr="00233245">
        <w:rPr>
          <w:sz w:val="22"/>
          <w:szCs w:val="22"/>
        </w:rPr>
        <w:t>Passé</w:t>
      </w:r>
      <w:r w:rsidR="00A43425" w:rsidRPr="00233245">
        <w:rPr>
          <w:sz w:val="22"/>
          <w:szCs w:val="22"/>
        </w:rPr>
        <w:t xml:space="preserve"> </w:t>
      </w:r>
      <w:r w:rsidRPr="00233245">
        <w:rPr>
          <w:sz w:val="22"/>
          <w:szCs w:val="22"/>
        </w:rPr>
        <w:t>après</w:t>
      </w:r>
      <w:r w:rsidR="00A43425" w:rsidRPr="00233245">
        <w:rPr>
          <w:sz w:val="22"/>
          <w:szCs w:val="22"/>
        </w:rPr>
        <w:t xml:space="preserve"> </w:t>
      </w:r>
      <w:r w:rsidRPr="00233245">
        <w:rPr>
          <w:sz w:val="22"/>
          <w:szCs w:val="22"/>
        </w:rPr>
        <w:t>Appel</w:t>
      </w:r>
      <w:r w:rsidR="00A43425" w:rsidRPr="00233245">
        <w:rPr>
          <w:sz w:val="22"/>
          <w:szCs w:val="22"/>
        </w:rPr>
        <w:t xml:space="preserve"> </w:t>
      </w:r>
      <w:r w:rsidRPr="00233245">
        <w:rPr>
          <w:sz w:val="22"/>
          <w:szCs w:val="22"/>
        </w:rPr>
        <w:t>d’Offres</w:t>
      </w:r>
      <w:r w:rsidR="00A43425" w:rsidRPr="00233245">
        <w:rPr>
          <w:sz w:val="22"/>
          <w:szCs w:val="22"/>
        </w:rPr>
        <w:t xml:space="preserve"> </w:t>
      </w:r>
      <w:r w:rsidRPr="00233245">
        <w:rPr>
          <w:i/>
          <w:iCs/>
          <w:sz w:val="22"/>
          <w:szCs w:val="22"/>
        </w:rPr>
        <w:t>[préciser</w:t>
      </w:r>
      <w:r w:rsidR="00A43425" w:rsidRPr="00233245">
        <w:rPr>
          <w:i/>
          <w:iCs/>
          <w:sz w:val="22"/>
          <w:szCs w:val="22"/>
        </w:rPr>
        <w:t xml:space="preserve"> </w:t>
      </w:r>
      <w:r w:rsidRPr="00233245">
        <w:rPr>
          <w:i/>
          <w:iCs/>
          <w:sz w:val="22"/>
          <w:szCs w:val="22"/>
        </w:rPr>
        <w:t>références</w:t>
      </w:r>
      <w:r w:rsidR="00F25E69" w:rsidRPr="00233245">
        <w:rPr>
          <w:i/>
          <w:iCs/>
          <w:sz w:val="22"/>
          <w:szCs w:val="22"/>
        </w:rPr>
        <w:t xml:space="preserve"> </w:t>
      </w:r>
      <w:r w:rsidRPr="00233245">
        <w:rPr>
          <w:i/>
          <w:iCs/>
          <w:sz w:val="22"/>
          <w:szCs w:val="22"/>
        </w:rPr>
        <w:t>appel</w:t>
      </w:r>
      <w:r w:rsidR="00F25E69" w:rsidRPr="00233245">
        <w:rPr>
          <w:i/>
          <w:iCs/>
          <w:sz w:val="22"/>
          <w:szCs w:val="22"/>
        </w:rPr>
        <w:t xml:space="preserve"> </w:t>
      </w:r>
      <w:r w:rsidRPr="00233245">
        <w:rPr>
          <w:i/>
          <w:iCs/>
          <w:sz w:val="22"/>
          <w:szCs w:val="22"/>
        </w:rPr>
        <w:t>d’offres]</w:t>
      </w:r>
    </w:p>
    <w:p w14:paraId="2CF4D5C2" w14:textId="77777777" w:rsidR="00DB45AB" w:rsidRPr="00233245" w:rsidRDefault="00DB45AB" w:rsidP="00233245">
      <w:pPr>
        <w:widowControl w:val="0"/>
        <w:autoSpaceDE w:val="0"/>
        <w:ind w:firstLine="319"/>
        <w:rPr>
          <w:sz w:val="22"/>
          <w:szCs w:val="22"/>
        </w:rPr>
      </w:pPr>
    </w:p>
    <w:p w14:paraId="264BC27A" w14:textId="78C65EDF" w:rsidR="00DB45AB" w:rsidRPr="00233245" w:rsidRDefault="00A63010" w:rsidP="00233245">
      <w:pPr>
        <w:widowControl w:val="0"/>
        <w:autoSpaceDE w:val="0"/>
        <w:ind w:left="107" w:right="-20" w:firstLine="319"/>
        <w:rPr>
          <w:sz w:val="22"/>
          <w:szCs w:val="22"/>
        </w:rPr>
      </w:pPr>
      <w:r w:rsidRPr="00233245">
        <w:rPr>
          <w:sz w:val="22"/>
          <w:szCs w:val="22"/>
        </w:rPr>
        <w:t>Avec</w:t>
      </w:r>
      <w:r w:rsidR="00172FCE" w:rsidRPr="00233245">
        <w:rPr>
          <w:sz w:val="22"/>
          <w:szCs w:val="22"/>
        </w:rPr>
        <w:t xml:space="preserve"> _______________________</w:t>
      </w:r>
      <w:r w:rsidRPr="00233245">
        <w:rPr>
          <w:sz w:val="22"/>
          <w:szCs w:val="22"/>
        </w:rPr>
        <w:t>,</w:t>
      </w:r>
    </w:p>
    <w:p w14:paraId="2AE34C63" w14:textId="56D60E58" w:rsidR="00DB45AB" w:rsidRPr="00233245" w:rsidRDefault="00A63010" w:rsidP="00233245">
      <w:pPr>
        <w:widowControl w:val="0"/>
        <w:autoSpaceDE w:val="0"/>
        <w:ind w:left="107" w:right="-20" w:firstLine="319"/>
        <w:rPr>
          <w:sz w:val="22"/>
          <w:szCs w:val="22"/>
        </w:rPr>
      </w:pPr>
      <w:r w:rsidRPr="00233245">
        <w:rPr>
          <w:sz w:val="22"/>
          <w:szCs w:val="22"/>
        </w:rPr>
        <w:t>Pour</w:t>
      </w:r>
      <w:r w:rsidR="00F25E69" w:rsidRPr="00233245">
        <w:rPr>
          <w:sz w:val="22"/>
          <w:szCs w:val="22"/>
        </w:rPr>
        <w:t xml:space="preserve"> </w:t>
      </w:r>
      <w:r w:rsidRPr="00233245">
        <w:rPr>
          <w:sz w:val="22"/>
          <w:szCs w:val="22"/>
        </w:rPr>
        <w:t>la</w:t>
      </w:r>
      <w:r w:rsidR="00F25E69" w:rsidRPr="00233245">
        <w:rPr>
          <w:sz w:val="22"/>
          <w:szCs w:val="22"/>
        </w:rPr>
        <w:t xml:space="preserve"> </w:t>
      </w:r>
      <w:r w:rsidRPr="00233245">
        <w:rPr>
          <w:sz w:val="22"/>
          <w:szCs w:val="22"/>
        </w:rPr>
        <w:t>fourniture</w:t>
      </w:r>
      <w:r w:rsidR="00486201" w:rsidRPr="00233245">
        <w:rPr>
          <w:sz w:val="22"/>
          <w:szCs w:val="22"/>
        </w:rPr>
        <w:t xml:space="preserve"> </w:t>
      </w:r>
      <w:r w:rsidRPr="00233245">
        <w:rPr>
          <w:sz w:val="22"/>
          <w:szCs w:val="22"/>
        </w:rPr>
        <w:t>de</w:t>
      </w:r>
      <w:r w:rsidR="00172FCE" w:rsidRPr="00233245">
        <w:rPr>
          <w:sz w:val="22"/>
          <w:szCs w:val="22"/>
        </w:rPr>
        <w:t xml:space="preserve"> ___________________________________.</w:t>
      </w:r>
    </w:p>
    <w:p w14:paraId="3D458D5E" w14:textId="59BE2EC8" w:rsidR="00F9010B" w:rsidRPr="00233245" w:rsidRDefault="00F9010B" w:rsidP="00233245">
      <w:pPr>
        <w:widowControl w:val="0"/>
        <w:tabs>
          <w:tab w:val="left" w:pos="2680"/>
        </w:tabs>
        <w:autoSpaceDE w:val="0"/>
        <w:ind w:left="107" w:right="-20" w:firstLine="319"/>
        <w:rPr>
          <w:sz w:val="22"/>
          <w:szCs w:val="22"/>
        </w:rPr>
      </w:pPr>
      <w:r w:rsidRPr="00233245">
        <w:rPr>
          <w:b/>
          <w:bCs/>
          <w:sz w:val="22"/>
          <w:szCs w:val="22"/>
        </w:rPr>
        <w:t>Délai de livraison</w:t>
      </w:r>
      <w:r w:rsidR="00172FCE" w:rsidRPr="00233245">
        <w:rPr>
          <w:b/>
          <w:bCs/>
          <w:sz w:val="22"/>
          <w:szCs w:val="22"/>
        </w:rPr>
        <w:t xml:space="preserve"> : </w:t>
      </w:r>
      <w:r w:rsidR="00172FCE" w:rsidRPr="00233245">
        <w:rPr>
          <w:sz w:val="22"/>
          <w:szCs w:val="22"/>
        </w:rPr>
        <w:t>______________</w:t>
      </w:r>
      <w:proofErr w:type="gramStart"/>
      <w:r w:rsidR="00172FCE" w:rsidRPr="00233245">
        <w:rPr>
          <w:sz w:val="22"/>
          <w:szCs w:val="22"/>
        </w:rPr>
        <w:t>_</w:t>
      </w:r>
      <w:r w:rsidRPr="00233245">
        <w:rPr>
          <w:i/>
          <w:iCs/>
          <w:sz w:val="22"/>
          <w:szCs w:val="22"/>
        </w:rPr>
        <w:t>[</w:t>
      </w:r>
      <w:proofErr w:type="gramEnd"/>
      <w:r w:rsidRPr="00233245">
        <w:rPr>
          <w:i/>
          <w:iCs/>
          <w:sz w:val="22"/>
          <w:szCs w:val="22"/>
        </w:rPr>
        <w:t>A compléter en jours, semaines, mois ou années]</w:t>
      </w:r>
    </w:p>
    <w:p w14:paraId="5701B0AF" w14:textId="49119A4C" w:rsidR="00DB45AB" w:rsidRPr="00233245" w:rsidRDefault="00A63010" w:rsidP="00233245">
      <w:pPr>
        <w:widowControl w:val="0"/>
        <w:tabs>
          <w:tab w:val="left" w:pos="1843"/>
          <w:tab w:val="left" w:pos="7371"/>
        </w:tabs>
        <w:autoSpaceDE w:val="0"/>
        <w:ind w:left="2694" w:right="-20" w:hanging="2268"/>
        <w:rPr>
          <w:i/>
          <w:iCs/>
          <w:sz w:val="22"/>
          <w:szCs w:val="22"/>
        </w:rPr>
      </w:pPr>
      <w:r w:rsidRPr="00233245">
        <w:rPr>
          <w:b/>
          <w:bCs/>
          <w:sz w:val="22"/>
          <w:szCs w:val="22"/>
        </w:rPr>
        <w:t>Montant</w:t>
      </w:r>
      <w:r w:rsidR="00F25E69" w:rsidRPr="00233245">
        <w:rPr>
          <w:b/>
          <w:bCs/>
          <w:sz w:val="22"/>
          <w:szCs w:val="22"/>
        </w:rPr>
        <w:t xml:space="preserve"> </w:t>
      </w:r>
      <w:r w:rsidRPr="00233245">
        <w:rPr>
          <w:b/>
          <w:bCs/>
          <w:sz w:val="22"/>
          <w:szCs w:val="22"/>
        </w:rPr>
        <w:t>du</w:t>
      </w:r>
      <w:r w:rsidR="00F25E69" w:rsidRPr="00233245">
        <w:rPr>
          <w:b/>
          <w:bCs/>
          <w:sz w:val="22"/>
          <w:szCs w:val="22"/>
        </w:rPr>
        <w:t xml:space="preserve"> </w:t>
      </w:r>
      <w:r w:rsidRPr="00233245">
        <w:rPr>
          <w:b/>
          <w:bCs/>
          <w:sz w:val="22"/>
          <w:szCs w:val="22"/>
        </w:rPr>
        <w:t xml:space="preserve">marché </w:t>
      </w:r>
      <w:r w:rsidRPr="00233245">
        <w:rPr>
          <w:sz w:val="22"/>
          <w:szCs w:val="22"/>
        </w:rPr>
        <w:t>:</w:t>
      </w:r>
      <w:r w:rsidR="00F25E69" w:rsidRPr="00233245">
        <w:rPr>
          <w:sz w:val="22"/>
          <w:szCs w:val="22"/>
        </w:rPr>
        <w:t xml:space="preserve"> </w:t>
      </w:r>
      <w:r w:rsidRPr="00233245">
        <w:rPr>
          <w:i/>
          <w:iCs/>
          <w:sz w:val="22"/>
          <w:szCs w:val="22"/>
        </w:rPr>
        <w:t>[A</w:t>
      </w:r>
      <w:r w:rsidR="00F25E69" w:rsidRPr="00233245">
        <w:rPr>
          <w:i/>
          <w:iCs/>
          <w:sz w:val="22"/>
          <w:szCs w:val="22"/>
        </w:rPr>
        <w:t xml:space="preserve"> </w:t>
      </w:r>
      <w:r w:rsidRPr="00233245">
        <w:rPr>
          <w:i/>
          <w:iCs/>
          <w:sz w:val="22"/>
          <w:szCs w:val="22"/>
        </w:rPr>
        <w:t>rappeler</w:t>
      </w:r>
      <w:r w:rsidR="00F25E69" w:rsidRPr="00233245">
        <w:rPr>
          <w:i/>
          <w:iCs/>
          <w:sz w:val="22"/>
          <w:szCs w:val="22"/>
        </w:rPr>
        <w:t xml:space="preserve"> </w:t>
      </w:r>
      <w:r w:rsidRPr="00233245">
        <w:rPr>
          <w:i/>
          <w:iCs/>
          <w:sz w:val="22"/>
          <w:szCs w:val="22"/>
        </w:rPr>
        <w:t>en</w:t>
      </w:r>
      <w:r w:rsidR="00F25E69" w:rsidRPr="00233245">
        <w:rPr>
          <w:i/>
          <w:iCs/>
          <w:sz w:val="22"/>
          <w:szCs w:val="22"/>
        </w:rPr>
        <w:t xml:space="preserve"> </w:t>
      </w:r>
      <w:r w:rsidRPr="00233245">
        <w:rPr>
          <w:i/>
          <w:iCs/>
          <w:sz w:val="22"/>
          <w:szCs w:val="22"/>
        </w:rPr>
        <w:t>Francs</w:t>
      </w:r>
      <w:r w:rsidR="00F25E69" w:rsidRPr="00233245">
        <w:rPr>
          <w:i/>
          <w:iCs/>
          <w:sz w:val="22"/>
          <w:szCs w:val="22"/>
        </w:rPr>
        <w:t xml:space="preserve"> </w:t>
      </w:r>
      <w:r w:rsidRPr="00233245">
        <w:rPr>
          <w:i/>
          <w:iCs/>
          <w:sz w:val="22"/>
          <w:szCs w:val="22"/>
        </w:rPr>
        <w:t>CFA,</w:t>
      </w:r>
      <w:r w:rsidR="00F25E69" w:rsidRPr="00233245">
        <w:rPr>
          <w:i/>
          <w:iCs/>
          <w:sz w:val="22"/>
          <w:szCs w:val="22"/>
        </w:rPr>
        <w:t xml:space="preserve"> </w:t>
      </w:r>
      <w:r w:rsidRPr="00233245">
        <w:rPr>
          <w:i/>
          <w:iCs/>
          <w:sz w:val="22"/>
          <w:szCs w:val="22"/>
        </w:rPr>
        <w:t>toutes</w:t>
      </w:r>
      <w:r w:rsidR="00F25E69" w:rsidRPr="00233245">
        <w:rPr>
          <w:i/>
          <w:iCs/>
          <w:sz w:val="22"/>
          <w:szCs w:val="22"/>
        </w:rPr>
        <w:t xml:space="preserve"> </w:t>
      </w:r>
      <w:r w:rsidRPr="00233245">
        <w:rPr>
          <w:i/>
          <w:iCs/>
          <w:sz w:val="22"/>
          <w:szCs w:val="22"/>
        </w:rPr>
        <w:t>taxes</w:t>
      </w:r>
      <w:r w:rsidR="00F25E69" w:rsidRPr="00233245">
        <w:rPr>
          <w:i/>
          <w:iCs/>
          <w:sz w:val="22"/>
          <w:szCs w:val="22"/>
        </w:rPr>
        <w:t xml:space="preserve"> </w:t>
      </w:r>
      <w:r w:rsidRPr="00233245">
        <w:rPr>
          <w:i/>
          <w:iCs/>
          <w:sz w:val="22"/>
          <w:szCs w:val="22"/>
        </w:rPr>
        <w:t>comprises</w:t>
      </w:r>
      <w:r w:rsidR="00F25E69" w:rsidRPr="00233245">
        <w:rPr>
          <w:i/>
          <w:iCs/>
          <w:sz w:val="22"/>
          <w:szCs w:val="22"/>
        </w:rPr>
        <w:t xml:space="preserve"> </w:t>
      </w:r>
      <w:r w:rsidRPr="00233245">
        <w:rPr>
          <w:i/>
          <w:iCs/>
          <w:sz w:val="22"/>
          <w:szCs w:val="22"/>
        </w:rPr>
        <w:t>en chiffres</w:t>
      </w:r>
      <w:r w:rsidR="00F25E69" w:rsidRPr="00233245">
        <w:rPr>
          <w:i/>
          <w:iCs/>
          <w:sz w:val="22"/>
          <w:szCs w:val="22"/>
        </w:rPr>
        <w:t xml:space="preserve"> </w:t>
      </w:r>
      <w:r w:rsidRPr="00233245">
        <w:rPr>
          <w:i/>
          <w:iCs/>
          <w:sz w:val="22"/>
          <w:szCs w:val="22"/>
        </w:rPr>
        <w:t>et</w:t>
      </w:r>
      <w:r w:rsidR="00F25E69" w:rsidRPr="00233245">
        <w:rPr>
          <w:i/>
          <w:iCs/>
          <w:sz w:val="22"/>
          <w:szCs w:val="22"/>
        </w:rPr>
        <w:t xml:space="preserve"> </w:t>
      </w:r>
      <w:r w:rsidRPr="00233245">
        <w:rPr>
          <w:i/>
          <w:iCs/>
          <w:sz w:val="22"/>
          <w:szCs w:val="22"/>
        </w:rPr>
        <w:t>en</w:t>
      </w:r>
      <w:r w:rsidR="00F25E69" w:rsidRPr="00233245">
        <w:rPr>
          <w:i/>
          <w:iCs/>
          <w:sz w:val="22"/>
          <w:szCs w:val="22"/>
        </w:rPr>
        <w:t xml:space="preserve"> </w:t>
      </w:r>
      <w:r w:rsidRPr="00233245">
        <w:rPr>
          <w:i/>
          <w:iCs/>
          <w:sz w:val="22"/>
          <w:szCs w:val="22"/>
        </w:rPr>
        <w:t>lettres]</w:t>
      </w: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F9010B" w:rsidRPr="00233245" w14:paraId="46384958" w14:textId="77777777" w:rsidTr="00E95C5B">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2537C7" w14:textId="77777777" w:rsidR="00F9010B" w:rsidRPr="00233245" w:rsidRDefault="00F9010B" w:rsidP="00233245">
            <w:pPr>
              <w:widowControl w:val="0"/>
              <w:autoSpaceDE w:val="0"/>
              <w:ind w:left="20" w:right="-20" w:firstLine="459"/>
              <w:rPr>
                <w:sz w:val="22"/>
                <w:szCs w:val="22"/>
              </w:rPr>
            </w:pP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998E6" w14:textId="77777777" w:rsidR="00F9010B" w:rsidRPr="00233245" w:rsidRDefault="00F9010B" w:rsidP="00233245">
            <w:pPr>
              <w:widowControl w:val="0"/>
              <w:autoSpaceDE w:val="0"/>
              <w:ind w:firstLine="459"/>
              <w:rPr>
                <w:sz w:val="22"/>
                <w:szCs w:val="22"/>
              </w:rPr>
            </w:pPr>
            <w:r w:rsidRPr="00233245">
              <w:rPr>
                <w:sz w:val="22"/>
                <w:szCs w:val="22"/>
              </w:rPr>
              <w:t>Montant en chiffres</w:t>
            </w:r>
          </w:p>
        </w:tc>
        <w:tc>
          <w:tcPr>
            <w:tcW w:w="2552" w:type="dxa"/>
            <w:tcBorders>
              <w:top w:val="single" w:sz="4" w:space="0" w:color="221F1F"/>
              <w:left w:val="single" w:sz="4" w:space="0" w:color="221F1F"/>
              <w:bottom w:val="single" w:sz="4" w:space="0" w:color="221F1F"/>
              <w:right w:val="single" w:sz="4" w:space="0" w:color="221F1F"/>
            </w:tcBorders>
            <w:vAlign w:val="center"/>
          </w:tcPr>
          <w:p w14:paraId="7BCB6D98" w14:textId="33F86340" w:rsidR="00F9010B" w:rsidRPr="00233245" w:rsidRDefault="00F9010B" w:rsidP="00233245">
            <w:pPr>
              <w:widowControl w:val="0"/>
              <w:autoSpaceDE w:val="0"/>
              <w:ind w:firstLine="459"/>
              <w:rPr>
                <w:sz w:val="22"/>
                <w:szCs w:val="22"/>
              </w:rPr>
            </w:pPr>
            <w:r w:rsidRPr="00233245">
              <w:rPr>
                <w:sz w:val="22"/>
                <w:szCs w:val="22"/>
              </w:rPr>
              <w:t>Montant en lettres</w:t>
            </w:r>
          </w:p>
        </w:tc>
      </w:tr>
      <w:tr w:rsidR="00F9010B" w:rsidRPr="00233245" w14:paraId="10756D3E" w14:textId="77777777" w:rsidTr="00E95C5B">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6288CF" w14:textId="0DB1CD57" w:rsidR="00F9010B" w:rsidRPr="00233245" w:rsidRDefault="00F9010B" w:rsidP="00233245">
            <w:pPr>
              <w:widowControl w:val="0"/>
              <w:autoSpaceDE w:val="0"/>
              <w:ind w:left="20" w:right="-20" w:firstLine="459"/>
              <w:rPr>
                <w:sz w:val="22"/>
                <w:szCs w:val="22"/>
              </w:rPr>
            </w:pPr>
            <w:r w:rsidRPr="00233245">
              <w:rPr>
                <w:sz w:val="22"/>
                <w:szCs w:val="22"/>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277737" w14:textId="7627F739" w:rsidR="00F9010B" w:rsidRPr="00233245" w:rsidRDefault="00F9010B" w:rsidP="00233245">
            <w:pPr>
              <w:widowControl w:val="0"/>
              <w:autoSpaceDE w:val="0"/>
              <w:ind w:firstLine="459"/>
              <w:rPr>
                <w:sz w:val="22"/>
                <w:szCs w:val="22"/>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4015694C" w14:textId="77777777" w:rsidR="00F9010B" w:rsidRPr="00233245" w:rsidRDefault="00F9010B" w:rsidP="00233245">
            <w:pPr>
              <w:widowControl w:val="0"/>
              <w:autoSpaceDE w:val="0"/>
              <w:ind w:firstLine="459"/>
              <w:rPr>
                <w:sz w:val="22"/>
                <w:szCs w:val="22"/>
              </w:rPr>
            </w:pPr>
          </w:p>
        </w:tc>
      </w:tr>
      <w:tr w:rsidR="00F9010B" w:rsidRPr="00233245" w14:paraId="551F18B8" w14:textId="77777777" w:rsidTr="00E95C5B">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EC94D5" w14:textId="791F2C90" w:rsidR="00F9010B" w:rsidRPr="00233245" w:rsidRDefault="00F9010B" w:rsidP="00233245">
            <w:pPr>
              <w:widowControl w:val="0"/>
              <w:autoSpaceDE w:val="0"/>
              <w:ind w:left="20" w:right="-20" w:firstLine="459"/>
              <w:rPr>
                <w:sz w:val="22"/>
                <w:szCs w:val="22"/>
              </w:rPr>
            </w:pPr>
            <w:r w:rsidRPr="00233245">
              <w:rPr>
                <w:sz w:val="22"/>
                <w:szCs w:val="22"/>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16506D" w14:textId="77777777" w:rsidR="00F9010B" w:rsidRPr="00233245" w:rsidRDefault="00F9010B" w:rsidP="00233245">
            <w:pPr>
              <w:widowControl w:val="0"/>
              <w:autoSpaceDE w:val="0"/>
              <w:ind w:firstLine="459"/>
              <w:rPr>
                <w:sz w:val="22"/>
                <w:szCs w:val="22"/>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41181D0B" w14:textId="77777777" w:rsidR="00F9010B" w:rsidRPr="00233245" w:rsidRDefault="00F9010B" w:rsidP="00233245">
            <w:pPr>
              <w:widowControl w:val="0"/>
              <w:autoSpaceDE w:val="0"/>
              <w:ind w:firstLine="459"/>
              <w:rPr>
                <w:sz w:val="22"/>
                <w:szCs w:val="22"/>
              </w:rPr>
            </w:pPr>
          </w:p>
        </w:tc>
      </w:tr>
      <w:tr w:rsidR="00F9010B" w:rsidRPr="00233245" w14:paraId="2E2AF9A3" w14:textId="77777777" w:rsidTr="00E95C5B">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043000" w14:textId="3BFD85BA" w:rsidR="00F9010B" w:rsidRPr="00233245" w:rsidRDefault="00F9010B" w:rsidP="00233245">
            <w:pPr>
              <w:widowControl w:val="0"/>
              <w:autoSpaceDE w:val="0"/>
              <w:ind w:left="20" w:right="-20" w:firstLine="459"/>
              <w:rPr>
                <w:sz w:val="22"/>
                <w:szCs w:val="22"/>
              </w:rPr>
            </w:pPr>
            <w:r w:rsidRPr="00233245">
              <w:rPr>
                <w:sz w:val="22"/>
                <w:szCs w:val="22"/>
              </w:rPr>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B22BB8" w14:textId="77777777" w:rsidR="00F9010B" w:rsidRPr="00233245" w:rsidRDefault="00F9010B" w:rsidP="00233245">
            <w:pPr>
              <w:widowControl w:val="0"/>
              <w:autoSpaceDE w:val="0"/>
              <w:ind w:firstLine="459"/>
              <w:rPr>
                <w:sz w:val="22"/>
                <w:szCs w:val="22"/>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4A4402C4" w14:textId="77777777" w:rsidR="00F9010B" w:rsidRPr="00233245" w:rsidRDefault="00F9010B" w:rsidP="00233245">
            <w:pPr>
              <w:widowControl w:val="0"/>
              <w:autoSpaceDE w:val="0"/>
              <w:ind w:firstLine="459"/>
              <w:rPr>
                <w:sz w:val="22"/>
                <w:szCs w:val="22"/>
              </w:rPr>
            </w:pPr>
          </w:p>
        </w:tc>
      </w:tr>
      <w:tr w:rsidR="00F9010B" w:rsidRPr="00233245" w14:paraId="4F583026" w14:textId="77777777" w:rsidTr="00E95C5B">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B7B34A" w14:textId="26A5714D" w:rsidR="00F9010B" w:rsidRPr="00233245" w:rsidRDefault="00F9010B" w:rsidP="00233245">
            <w:pPr>
              <w:widowControl w:val="0"/>
              <w:autoSpaceDE w:val="0"/>
              <w:ind w:left="20" w:right="-20" w:firstLine="459"/>
              <w:rPr>
                <w:sz w:val="22"/>
                <w:szCs w:val="22"/>
              </w:rPr>
            </w:pPr>
            <w:r w:rsidRPr="00233245">
              <w:rPr>
                <w:sz w:val="22"/>
                <w:szCs w:val="22"/>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65E5E4" w14:textId="77777777" w:rsidR="00F9010B" w:rsidRPr="00233245" w:rsidRDefault="00F9010B" w:rsidP="00233245">
            <w:pPr>
              <w:widowControl w:val="0"/>
              <w:autoSpaceDE w:val="0"/>
              <w:ind w:firstLine="459"/>
              <w:rPr>
                <w:sz w:val="22"/>
                <w:szCs w:val="22"/>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433124A9" w14:textId="77777777" w:rsidR="00F9010B" w:rsidRPr="00233245" w:rsidRDefault="00F9010B" w:rsidP="00233245">
            <w:pPr>
              <w:widowControl w:val="0"/>
              <w:autoSpaceDE w:val="0"/>
              <w:ind w:firstLine="459"/>
              <w:rPr>
                <w:sz w:val="22"/>
                <w:szCs w:val="22"/>
              </w:rPr>
            </w:pPr>
          </w:p>
        </w:tc>
      </w:tr>
      <w:tr w:rsidR="00F9010B" w:rsidRPr="00233245" w14:paraId="67E0E48D" w14:textId="77777777" w:rsidTr="00E95C5B">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3C09F5" w14:textId="77777777" w:rsidR="00F9010B" w:rsidRPr="00233245" w:rsidRDefault="00F9010B" w:rsidP="00233245">
            <w:pPr>
              <w:widowControl w:val="0"/>
              <w:autoSpaceDE w:val="0"/>
              <w:ind w:left="20" w:right="-20" w:firstLine="459"/>
              <w:rPr>
                <w:sz w:val="22"/>
                <w:szCs w:val="22"/>
              </w:rPr>
            </w:pPr>
            <w:r w:rsidRPr="00233245">
              <w:rPr>
                <w:sz w:val="22"/>
                <w:szCs w:val="22"/>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56C1E9" w14:textId="77777777" w:rsidR="00F9010B" w:rsidRPr="00233245" w:rsidRDefault="00F9010B" w:rsidP="00233245">
            <w:pPr>
              <w:widowControl w:val="0"/>
              <w:autoSpaceDE w:val="0"/>
              <w:ind w:firstLine="459"/>
              <w:rPr>
                <w:sz w:val="22"/>
                <w:szCs w:val="22"/>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7A59F38A" w14:textId="77777777" w:rsidR="00F9010B" w:rsidRPr="00233245" w:rsidRDefault="00F9010B" w:rsidP="00233245">
            <w:pPr>
              <w:widowControl w:val="0"/>
              <w:autoSpaceDE w:val="0"/>
              <w:ind w:firstLine="459"/>
              <w:rPr>
                <w:sz w:val="22"/>
                <w:szCs w:val="22"/>
              </w:rPr>
            </w:pPr>
          </w:p>
        </w:tc>
      </w:tr>
      <w:bookmarkEnd w:id="797"/>
    </w:tbl>
    <w:p w14:paraId="534B4A6F" w14:textId="0A736B5B" w:rsidR="00E25020" w:rsidRPr="00233245" w:rsidRDefault="00E25020" w:rsidP="00233245">
      <w:pPr>
        <w:widowControl w:val="0"/>
        <w:autoSpaceDE w:val="0"/>
        <w:ind w:left="107" w:right="-20" w:firstLine="319"/>
        <w:rPr>
          <w:sz w:val="22"/>
          <w:szCs w:val="22"/>
        </w:rPr>
      </w:pPr>
    </w:p>
    <w:tbl>
      <w:tblPr>
        <w:tblStyle w:val="Grilledutableau"/>
        <w:tblW w:w="8636" w:type="dxa"/>
        <w:jc w:val="center"/>
        <w:tblLook w:val="04A0" w:firstRow="1" w:lastRow="0" w:firstColumn="1" w:lastColumn="0" w:noHBand="0" w:noVBand="1"/>
      </w:tblPr>
      <w:tblGrid>
        <w:gridCol w:w="8636"/>
      </w:tblGrid>
      <w:tr w:rsidR="00E25020" w:rsidRPr="00233245" w14:paraId="7B653300" w14:textId="77777777" w:rsidTr="00CE4339">
        <w:trPr>
          <w:trHeight w:val="1466"/>
          <w:jc w:val="center"/>
        </w:trPr>
        <w:tc>
          <w:tcPr>
            <w:tcW w:w="8636" w:type="dxa"/>
          </w:tcPr>
          <w:p w14:paraId="1AAD4A9C" w14:textId="77777777" w:rsidR="00E25020" w:rsidRPr="00233245" w:rsidRDefault="00E25020" w:rsidP="00233245">
            <w:pPr>
              <w:widowControl w:val="0"/>
              <w:autoSpaceDE w:val="0"/>
              <w:ind w:left="23" w:right="-23"/>
              <w:jc w:val="center"/>
              <w:rPr>
                <w:b/>
                <w:bCs/>
                <w:sz w:val="22"/>
                <w:szCs w:val="22"/>
              </w:rPr>
            </w:pPr>
            <w:r w:rsidRPr="00233245">
              <w:rPr>
                <w:b/>
                <w:bCs/>
                <w:sz w:val="22"/>
                <w:szCs w:val="22"/>
              </w:rPr>
              <w:t>Lu et accepté par le Fournisseur</w:t>
            </w:r>
          </w:p>
          <w:p w14:paraId="342AF96C" w14:textId="77777777" w:rsidR="00E25020" w:rsidRPr="00233245" w:rsidRDefault="00E25020" w:rsidP="00233245">
            <w:pPr>
              <w:widowControl w:val="0"/>
              <w:autoSpaceDE w:val="0"/>
              <w:ind w:left="23" w:right="-23"/>
              <w:jc w:val="center"/>
              <w:rPr>
                <w:b/>
                <w:bCs/>
                <w:sz w:val="22"/>
                <w:szCs w:val="22"/>
              </w:rPr>
            </w:pPr>
          </w:p>
          <w:p w14:paraId="6FAF75AE" w14:textId="77777777" w:rsidR="00E25020" w:rsidRPr="00233245" w:rsidRDefault="00E25020" w:rsidP="00233245">
            <w:pPr>
              <w:widowControl w:val="0"/>
              <w:autoSpaceDE w:val="0"/>
              <w:ind w:left="23" w:right="-23"/>
              <w:jc w:val="center"/>
              <w:rPr>
                <w:b/>
                <w:bCs/>
                <w:sz w:val="22"/>
                <w:szCs w:val="22"/>
              </w:rPr>
            </w:pPr>
          </w:p>
          <w:p w14:paraId="39427F0F" w14:textId="77777777" w:rsidR="00E25020" w:rsidRPr="00233245" w:rsidRDefault="00E25020" w:rsidP="00233245">
            <w:pPr>
              <w:widowControl w:val="0"/>
              <w:autoSpaceDE w:val="0"/>
              <w:ind w:left="23" w:right="-23"/>
              <w:jc w:val="center"/>
              <w:rPr>
                <w:b/>
                <w:bCs/>
                <w:sz w:val="22"/>
                <w:szCs w:val="22"/>
              </w:rPr>
            </w:pPr>
            <w:r w:rsidRPr="00233245">
              <w:rPr>
                <w:b/>
                <w:bCs/>
                <w:sz w:val="22"/>
                <w:szCs w:val="22"/>
              </w:rPr>
              <w:t>Ville, date</w:t>
            </w:r>
          </w:p>
          <w:p w14:paraId="47113D30" w14:textId="77777777" w:rsidR="00E25020" w:rsidRPr="00233245" w:rsidRDefault="00E25020" w:rsidP="00233245">
            <w:pPr>
              <w:widowControl w:val="0"/>
              <w:autoSpaceDE w:val="0"/>
              <w:ind w:left="23" w:right="-23"/>
              <w:jc w:val="center"/>
              <w:rPr>
                <w:sz w:val="22"/>
                <w:szCs w:val="22"/>
              </w:rPr>
            </w:pPr>
          </w:p>
        </w:tc>
      </w:tr>
      <w:tr w:rsidR="00E25020" w:rsidRPr="00233245" w14:paraId="73FEF954" w14:textId="77777777" w:rsidTr="00CE4339">
        <w:trPr>
          <w:trHeight w:val="1466"/>
          <w:jc w:val="center"/>
        </w:trPr>
        <w:tc>
          <w:tcPr>
            <w:tcW w:w="8636" w:type="dxa"/>
          </w:tcPr>
          <w:p w14:paraId="012EFB8F" w14:textId="047009D5" w:rsidR="00E25020" w:rsidRPr="00233245" w:rsidRDefault="00E25020" w:rsidP="00233245">
            <w:pPr>
              <w:widowControl w:val="0"/>
              <w:autoSpaceDE w:val="0"/>
              <w:ind w:left="23" w:right="-23"/>
              <w:jc w:val="center"/>
              <w:rPr>
                <w:b/>
                <w:i/>
                <w:iCs/>
                <w:sz w:val="22"/>
                <w:szCs w:val="22"/>
              </w:rPr>
            </w:pPr>
            <w:r w:rsidRPr="00233245">
              <w:rPr>
                <w:b/>
                <w:sz w:val="22"/>
                <w:szCs w:val="22"/>
              </w:rPr>
              <w:t>Autorité contractante</w:t>
            </w:r>
            <w:r w:rsidR="00172FCE" w:rsidRPr="00233245">
              <w:rPr>
                <w:b/>
                <w:sz w:val="22"/>
                <w:szCs w:val="22"/>
              </w:rPr>
              <w:t>,</w:t>
            </w:r>
            <w:r w:rsidR="00172FCE" w:rsidRPr="00233245">
              <w:rPr>
                <w:b/>
                <w:i/>
                <w:iCs/>
                <w:sz w:val="22"/>
                <w:szCs w:val="22"/>
              </w:rPr>
              <w:t xml:space="preserve"> l</w:t>
            </w:r>
            <w:r w:rsidRPr="00233245">
              <w:rPr>
                <w:b/>
                <w:i/>
                <w:iCs/>
                <w:sz w:val="22"/>
                <w:szCs w:val="22"/>
              </w:rPr>
              <w:t>e Maître d’Ouvrage ou le Maître d’Ouvrage Délégué</w:t>
            </w:r>
          </w:p>
          <w:p w14:paraId="1E7BD2EC" w14:textId="77777777" w:rsidR="00E25020" w:rsidRPr="00233245" w:rsidRDefault="00E25020" w:rsidP="00233245">
            <w:pPr>
              <w:widowControl w:val="0"/>
              <w:autoSpaceDE w:val="0"/>
              <w:ind w:left="23" w:right="-23"/>
              <w:jc w:val="center"/>
              <w:rPr>
                <w:i/>
                <w:iCs/>
                <w:sz w:val="22"/>
                <w:szCs w:val="22"/>
              </w:rPr>
            </w:pPr>
          </w:p>
          <w:p w14:paraId="0F575D50" w14:textId="77777777" w:rsidR="00E25020" w:rsidRPr="00233245" w:rsidRDefault="00E25020" w:rsidP="00233245">
            <w:pPr>
              <w:widowControl w:val="0"/>
              <w:autoSpaceDE w:val="0"/>
              <w:ind w:left="23" w:right="-23"/>
              <w:jc w:val="center"/>
              <w:rPr>
                <w:i/>
                <w:iCs/>
                <w:sz w:val="22"/>
                <w:szCs w:val="22"/>
              </w:rPr>
            </w:pPr>
          </w:p>
          <w:p w14:paraId="25A374AB" w14:textId="77777777" w:rsidR="00E25020" w:rsidRPr="00233245" w:rsidRDefault="00E25020" w:rsidP="00233245">
            <w:pPr>
              <w:widowControl w:val="0"/>
              <w:autoSpaceDE w:val="0"/>
              <w:ind w:left="23" w:right="-23"/>
              <w:jc w:val="center"/>
              <w:rPr>
                <w:b/>
                <w:bCs/>
                <w:sz w:val="22"/>
                <w:szCs w:val="22"/>
              </w:rPr>
            </w:pPr>
            <w:r w:rsidRPr="00233245">
              <w:rPr>
                <w:b/>
                <w:bCs/>
                <w:sz w:val="22"/>
                <w:szCs w:val="22"/>
              </w:rPr>
              <w:t>Ville, date</w:t>
            </w:r>
          </w:p>
          <w:p w14:paraId="0ABF9D37" w14:textId="77777777" w:rsidR="00E25020" w:rsidRPr="00233245" w:rsidRDefault="00E25020" w:rsidP="00233245">
            <w:pPr>
              <w:widowControl w:val="0"/>
              <w:autoSpaceDE w:val="0"/>
              <w:ind w:left="23" w:right="-23"/>
              <w:jc w:val="center"/>
              <w:rPr>
                <w:sz w:val="22"/>
                <w:szCs w:val="22"/>
              </w:rPr>
            </w:pPr>
          </w:p>
        </w:tc>
      </w:tr>
      <w:tr w:rsidR="00E25020" w:rsidRPr="00233245" w14:paraId="671FF510" w14:textId="77777777" w:rsidTr="00CE4339">
        <w:trPr>
          <w:trHeight w:val="1466"/>
          <w:jc w:val="center"/>
        </w:trPr>
        <w:tc>
          <w:tcPr>
            <w:tcW w:w="8636" w:type="dxa"/>
          </w:tcPr>
          <w:p w14:paraId="17B00E1E" w14:textId="77777777" w:rsidR="00E25020" w:rsidRPr="00233245" w:rsidRDefault="00E25020" w:rsidP="00233245">
            <w:pPr>
              <w:widowControl w:val="0"/>
              <w:autoSpaceDE w:val="0"/>
              <w:ind w:left="23" w:right="-23"/>
              <w:jc w:val="center"/>
              <w:rPr>
                <w:sz w:val="22"/>
                <w:szCs w:val="22"/>
              </w:rPr>
            </w:pPr>
            <w:r w:rsidRPr="00233245">
              <w:rPr>
                <w:b/>
                <w:bCs/>
                <w:sz w:val="22"/>
                <w:szCs w:val="22"/>
              </w:rPr>
              <w:t>Enregistrement</w:t>
            </w:r>
          </w:p>
          <w:p w14:paraId="581A5F73" w14:textId="77777777" w:rsidR="00E25020" w:rsidRPr="00233245" w:rsidRDefault="00E25020" w:rsidP="00233245">
            <w:pPr>
              <w:widowControl w:val="0"/>
              <w:autoSpaceDE w:val="0"/>
              <w:ind w:left="23" w:right="-23"/>
              <w:jc w:val="center"/>
              <w:rPr>
                <w:sz w:val="22"/>
                <w:szCs w:val="22"/>
              </w:rPr>
            </w:pPr>
          </w:p>
          <w:p w14:paraId="362C23EE" w14:textId="77777777" w:rsidR="00E25020" w:rsidRPr="00233245" w:rsidRDefault="00E25020" w:rsidP="00233245">
            <w:pPr>
              <w:widowControl w:val="0"/>
              <w:autoSpaceDE w:val="0"/>
              <w:ind w:left="23" w:right="-23"/>
              <w:jc w:val="center"/>
              <w:rPr>
                <w:sz w:val="22"/>
                <w:szCs w:val="22"/>
              </w:rPr>
            </w:pPr>
          </w:p>
          <w:p w14:paraId="566B22B9" w14:textId="77777777" w:rsidR="00E25020" w:rsidRPr="00233245" w:rsidRDefault="00E25020" w:rsidP="00233245">
            <w:pPr>
              <w:widowControl w:val="0"/>
              <w:autoSpaceDE w:val="0"/>
              <w:ind w:left="23" w:right="-23"/>
              <w:jc w:val="center"/>
              <w:rPr>
                <w:sz w:val="22"/>
                <w:szCs w:val="22"/>
              </w:rPr>
            </w:pPr>
          </w:p>
        </w:tc>
      </w:tr>
    </w:tbl>
    <w:p w14:paraId="08EA2C2C" w14:textId="77777777" w:rsidR="00E25020" w:rsidRPr="00233245" w:rsidRDefault="00E25020" w:rsidP="00233245">
      <w:pPr>
        <w:widowControl w:val="0"/>
        <w:autoSpaceDE w:val="0"/>
        <w:ind w:left="107" w:right="-20" w:firstLine="319"/>
        <w:rPr>
          <w:sz w:val="22"/>
          <w:szCs w:val="22"/>
        </w:rPr>
      </w:pPr>
    </w:p>
    <w:p w14:paraId="36055F9C" w14:textId="57F7C12D" w:rsidR="00DB45AB" w:rsidRPr="00233245" w:rsidRDefault="00DB45AB" w:rsidP="00233245">
      <w:pPr>
        <w:pageBreakBefore/>
        <w:suppressAutoHyphens w:val="0"/>
        <w:rPr>
          <w:b/>
          <w:sz w:val="22"/>
          <w:szCs w:val="22"/>
        </w:rPr>
      </w:pPr>
    </w:p>
    <w:p w14:paraId="51ED5F7A" w14:textId="77777777" w:rsidR="00466466" w:rsidRPr="00233245" w:rsidRDefault="00466466" w:rsidP="00233245">
      <w:pPr>
        <w:pageBreakBefore/>
        <w:suppressAutoHyphens w:val="0"/>
        <w:rPr>
          <w:b/>
          <w:sz w:val="22"/>
          <w:szCs w:val="22"/>
        </w:rPr>
      </w:pPr>
    </w:p>
    <w:p w14:paraId="245A8464" w14:textId="4567935B" w:rsidR="00DB45AB" w:rsidRPr="00233245" w:rsidRDefault="00A63010" w:rsidP="00233245">
      <w:pPr>
        <w:pStyle w:val="TitrePiece"/>
        <w:numPr>
          <w:ilvl w:val="0"/>
          <w:numId w:val="1"/>
        </w:numPr>
        <w:ind w:left="0" w:firstLine="0"/>
        <w:rPr>
          <w:rFonts w:ascii="Times New Roman" w:hAnsi="Times New Roman" w:cs="Times New Roman"/>
          <w:b/>
          <w:sz w:val="22"/>
          <w:szCs w:val="22"/>
        </w:rPr>
      </w:pPr>
      <w:bookmarkStart w:id="798" w:name="_Toc144221170"/>
      <w:bookmarkStart w:id="799" w:name="_Toc144222366"/>
      <w:bookmarkStart w:id="800" w:name="_Toc152251830"/>
      <w:bookmarkStart w:id="801" w:name="_Toc144221171"/>
      <w:bookmarkStart w:id="802" w:name="_Toc144222367"/>
      <w:bookmarkStart w:id="803" w:name="_Toc152251831"/>
      <w:bookmarkStart w:id="804" w:name="_Toc144221172"/>
      <w:bookmarkStart w:id="805" w:name="_Toc144222368"/>
      <w:bookmarkStart w:id="806" w:name="_Toc152251832"/>
      <w:bookmarkStart w:id="807" w:name="_Toc144221173"/>
      <w:bookmarkStart w:id="808" w:name="_Toc144222369"/>
      <w:bookmarkStart w:id="809" w:name="_Toc152251833"/>
      <w:bookmarkStart w:id="810" w:name="_Toc144221174"/>
      <w:bookmarkStart w:id="811" w:name="_Toc144222370"/>
      <w:bookmarkStart w:id="812" w:name="_Toc152251834"/>
      <w:bookmarkStart w:id="813" w:name="_Toc144221175"/>
      <w:bookmarkStart w:id="814" w:name="_Toc144222371"/>
      <w:bookmarkStart w:id="815" w:name="_Toc152251835"/>
      <w:bookmarkStart w:id="816" w:name="_Toc144221176"/>
      <w:bookmarkStart w:id="817" w:name="_Toc144222372"/>
      <w:bookmarkStart w:id="818" w:name="_Toc152251836"/>
      <w:bookmarkStart w:id="819" w:name="_Toc144221177"/>
      <w:bookmarkStart w:id="820" w:name="_Toc144222373"/>
      <w:bookmarkStart w:id="821" w:name="_Toc152251837"/>
      <w:bookmarkStart w:id="822" w:name="_Toc144221178"/>
      <w:bookmarkStart w:id="823" w:name="_Toc144222374"/>
      <w:bookmarkStart w:id="824" w:name="_Toc152251838"/>
      <w:bookmarkStart w:id="825" w:name="_Toc144221179"/>
      <w:bookmarkStart w:id="826" w:name="_Toc144222375"/>
      <w:bookmarkStart w:id="827" w:name="_Toc152251839"/>
      <w:bookmarkStart w:id="828" w:name="_Toc144221180"/>
      <w:bookmarkStart w:id="829" w:name="_Toc144222376"/>
      <w:bookmarkStart w:id="830" w:name="_Toc152251840"/>
      <w:bookmarkStart w:id="831" w:name="_Toc144221181"/>
      <w:bookmarkStart w:id="832" w:name="_Toc144222377"/>
      <w:bookmarkStart w:id="833" w:name="_Toc152251841"/>
      <w:bookmarkStart w:id="834" w:name="_Toc144221182"/>
      <w:bookmarkStart w:id="835" w:name="_Toc144222378"/>
      <w:bookmarkStart w:id="836" w:name="_Toc152251842"/>
      <w:bookmarkStart w:id="837" w:name="_Toc144221183"/>
      <w:bookmarkStart w:id="838" w:name="_Toc144222379"/>
      <w:bookmarkStart w:id="839" w:name="_Toc152251843"/>
      <w:bookmarkStart w:id="840" w:name="_Toc144221184"/>
      <w:bookmarkStart w:id="841" w:name="_Toc144222380"/>
      <w:bookmarkStart w:id="842" w:name="_Toc152251844"/>
      <w:bookmarkStart w:id="843" w:name="_Toc144221185"/>
      <w:bookmarkStart w:id="844" w:name="_Toc144222381"/>
      <w:bookmarkStart w:id="845" w:name="_Toc152251845"/>
      <w:bookmarkStart w:id="846" w:name="_Toc144221186"/>
      <w:bookmarkStart w:id="847" w:name="_Toc144222382"/>
      <w:bookmarkStart w:id="848" w:name="_Toc152251846"/>
      <w:bookmarkStart w:id="849" w:name="_Toc144221187"/>
      <w:bookmarkStart w:id="850" w:name="_Toc144222383"/>
      <w:bookmarkStart w:id="851" w:name="_Toc152251847"/>
      <w:bookmarkStart w:id="852" w:name="_Toc144221188"/>
      <w:bookmarkStart w:id="853" w:name="_Toc144222384"/>
      <w:bookmarkStart w:id="854" w:name="_Toc152251848"/>
      <w:bookmarkStart w:id="855" w:name="_Toc144221189"/>
      <w:bookmarkStart w:id="856" w:name="_Toc144222385"/>
      <w:bookmarkStart w:id="857" w:name="_Toc152251849"/>
      <w:bookmarkStart w:id="858" w:name="_Toc144221190"/>
      <w:bookmarkStart w:id="859" w:name="_Toc144222386"/>
      <w:bookmarkStart w:id="860" w:name="_Toc152251850"/>
      <w:bookmarkStart w:id="861" w:name="_Toc144221191"/>
      <w:bookmarkStart w:id="862" w:name="_Toc144222387"/>
      <w:bookmarkStart w:id="863" w:name="_Toc152251851"/>
      <w:bookmarkStart w:id="864" w:name="_Toc144221192"/>
      <w:bookmarkStart w:id="865" w:name="_Toc144222388"/>
      <w:bookmarkStart w:id="866" w:name="_Toc152251852"/>
      <w:bookmarkStart w:id="867" w:name="_Toc144221193"/>
      <w:bookmarkStart w:id="868" w:name="_Toc144222389"/>
      <w:bookmarkStart w:id="869" w:name="_Toc152251853"/>
      <w:bookmarkStart w:id="870" w:name="_Toc144221194"/>
      <w:bookmarkStart w:id="871" w:name="_Toc144222390"/>
      <w:bookmarkStart w:id="872" w:name="_Toc152251854"/>
      <w:bookmarkStart w:id="873" w:name="_Toc144221195"/>
      <w:bookmarkStart w:id="874" w:name="_Toc144222391"/>
      <w:bookmarkStart w:id="875" w:name="_Toc152251855"/>
      <w:bookmarkStart w:id="876" w:name="_Toc144221196"/>
      <w:bookmarkStart w:id="877" w:name="_Toc144222392"/>
      <w:bookmarkStart w:id="878" w:name="_Toc152251856"/>
      <w:bookmarkStart w:id="879" w:name="_Toc144221197"/>
      <w:bookmarkStart w:id="880" w:name="_Toc144222393"/>
      <w:bookmarkStart w:id="881" w:name="_Toc152251857"/>
      <w:bookmarkStart w:id="882" w:name="_Toc144221198"/>
      <w:bookmarkStart w:id="883" w:name="_Toc144222394"/>
      <w:bookmarkStart w:id="884" w:name="_Toc152251858"/>
      <w:bookmarkStart w:id="885" w:name="_Toc144221199"/>
      <w:bookmarkStart w:id="886" w:name="_Toc144222395"/>
      <w:bookmarkStart w:id="887" w:name="_Toc152251859"/>
      <w:bookmarkStart w:id="888" w:name="_Hlk152250466"/>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233245">
        <w:rPr>
          <w:rFonts w:ascii="Times New Roman" w:hAnsi="Times New Roman" w:cs="Times New Roman"/>
          <w:b/>
          <w:sz w:val="22"/>
          <w:szCs w:val="22"/>
        </w:rPr>
        <w:br/>
      </w:r>
      <w:bookmarkStart w:id="889" w:name="_Toc176861632"/>
      <w:r w:rsidRPr="00233245">
        <w:rPr>
          <w:rFonts w:ascii="Times New Roman" w:hAnsi="Times New Roman" w:cs="Times New Roman"/>
          <w:b/>
          <w:sz w:val="22"/>
          <w:szCs w:val="22"/>
        </w:rPr>
        <w:t>Modèle des pièces à utiliser par le Soumissionnaire</w:t>
      </w:r>
      <w:r w:rsidR="008D57D9" w:rsidRPr="00233245">
        <w:rPr>
          <w:rFonts w:ascii="Times New Roman" w:hAnsi="Times New Roman" w:cs="Times New Roman"/>
          <w:b/>
          <w:sz w:val="22"/>
          <w:szCs w:val="22"/>
        </w:rPr>
        <w:t xml:space="preserve"> </w:t>
      </w:r>
      <w:r w:rsidR="00172FCE" w:rsidRPr="00233245">
        <w:rPr>
          <w:rFonts w:ascii="Times New Roman" w:hAnsi="Times New Roman" w:cs="Times New Roman"/>
          <w:b/>
          <w:i/>
          <w:sz w:val="22"/>
          <w:szCs w:val="22"/>
        </w:rPr>
        <w:t>[</w:t>
      </w:r>
      <w:r w:rsidR="008D57D9" w:rsidRPr="00233245">
        <w:rPr>
          <w:rFonts w:ascii="Times New Roman" w:hAnsi="Times New Roman" w:cs="Times New Roman"/>
          <w:b/>
          <w:i/>
          <w:sz w:val="22"/>
          <w:szCs w:val="22"/>
        </w:rPr>
        <w:t>à insérer</w:t>
      </w:r>
      <w:r w:rsidR="00172FCE" w:rsidRPr="00233245">
        <w:rPr>
          <w:rFonts w:ascii="Times New Roman" w:hAnsi="Times New Roman" w:cs="Times New Roman"/>
          <w:b/>
          <w:i/>
          <w:sz w:val="22"/>
          <w:szCs w:val="22"/>
        </w:rPr>
        <w:t>]</w:t>
      </w:r>
      <w:bookmarkEnd w:id="889"/>
    </w:p>
    <w:bookmarkEnd w:id="888"/>
    <w:p w14:paraId="3F95BD94" w14:textId="77777777" w:rsidR="00DB45AB" w:rsidRPr="00233245" w:rsidRDefault="00DB45AB" w:rsidP="00233245">
      <w:pPr>
        <w:pageBreakBefore/>
        <w:suppressAutoHyphens w:val="0"/>
        <w:rPr>
          <w:b/>
          <w:bCs/>
          <w:sz w:val="22"/>
          <w:szCs w:val="22"/>
        </w:rPr>
      </w:pPr>
    </w:p>
    <w:p w14:paraId="6E96BB04" w14:textId="77777777" w:rsidR="00DB45AB" w:rsidRPr="00233245" w:rsidRDefault="00A63010" w:rsidP="00233245">
      <w:pPr>
        <w:widowControl w:val="0"/>
        <w:autoSpaceDE w:val="0"/>
        <w:ind w:right="-20"/>
        <w:jc w:val="center"/>
        <w:rPr>
          <w:sz w:val="22"/>
          <w:szCs w:val="22"/>
        </w:rPr>
      </w:pPr>
      <w:r w:rsidRPr="00233245">
        <w:rPr>
          <w:b/>
          <w:bCs/>
          <w:position w:val="1"/>
          <w:sz w:val="22"/>
          <w:szCs w:val="22"/>
        </w:rPr>
        <w:t>Note</w:t>
      </w:r>
      <w:r w:rsidR="00B63328" w:rsidRPr="00233245">
        <w:rPr>
          <w:b/>
          <w:bCs/>
          <w:position w:val="1"/>
          <w:sz w:val="22"/>
          <w:szCs w:val="22"/>
        </w:rPr>
        <w:t xml:space="preserve"> </w:t>
      </w:r>
      <w:r w:rsidRPr="00233245">
        <w:rPr>
          <w:b/>
          <w:bCs/>
          <w:position w:val="1"/>
          <w:sz w:val="22"/>
          <w:szCs w:val="22"/>
        </w:rPr>
        <w:t>relative</w:t>
      </w:r>
      <w:r w:rsidR="00B63328" w:rsidRPr="00233245">
        <w:rPr>
          <w:b/>
          <w:bCs/>
          <w:position w:val="1"/>
          <w:sz w:val="22"/>
          <w:szCs w:val="22"/>
        </w:rPr>
        <w:t xml:space="preserve"> </w:t>
      </w:r>
      <w:r w:rsidRPr="00233245">
        <w:rPr>
          <w:b/>
          <w:bCs/>
          <w:position w:val="1"/>
          <w:sz w:val="22"/>
          <w:szCs w:val="22"/>
        </w:rPr>
        <w:t>aux</w:t>
      </w:r>
      <w:r w:rsidR="00B63328" w:rsidRPr="00233245">
        <w:rPr>
          <w:b/>
          <w:bCs/>
          <w:position w:val="1"/>
          <w:sz w:val="22"/>
          <w:szCs w:val="22"/>
        </w:rPr>
        <w:t xml:space="preserve"> </w:t>
      </w:r>
      <w:r w:rsidRPr="00233245">
        <w:rPr>
          <w:b/>
          <w:bCs/>
          <w:position w:val="1"/>
          <w:sz w:val="22"/>
          <w:szCs w:val="22"/>
        </w:rPr>
        <w:t>modèles</w:t>
      </w:r>
      <w:r w:rsidR="00B63328" w:rsidRPr="00233245">
        <w:rPr>
          <w:b/>
          <w:bCs/>
          <w:position w:val="1"/>
          <w:sz w:val="22"/>
          <w:szCs w:val="22"/>
        </w:rPr>
        <w:t xml:space="preserve"> </w:t>
      </w:r>
      <w:r w:rsidRPr="00233245">
        <w:rPr>
          <w:b/>
          <w:bCs/>
          <w:position w:val="1"/>
          <w:sz w:val="22"/>
          <w:szCs w:val="22"/>
        </w:rPr>
        <w:t>de</w:t>
      </w:r>
      <w:r w:rsidR="00B63328" w:rsidRPr="00233245">
        <w:rPr>
          <w:b/>
          <w:bCs/>
          <w:position w:val="1"/>
          <w:sz w:val="22"/>
          <w:szCs w:val="22"/>
        </w:rPr>
        <w:t xml:space="preserve"> </w:t>
      </w:r>
      <w:r w:rsidRPr="00233245">
        <w:rPr>
          <w:b/>
          <w:bCs/>
          <w:position w:val="1"/>
          <w:sz w:val="22"/>
          <w:szCs w:val="22"/>
        </w:rPr>
        <w:t>pièces à utiliser</w:t>
      </w:r>
    </w:p>
    <w:p w14:paraId="15682474" w14:textId="77777777" w:rsidR="00DB45AB" w:rsidRPr="00233245" w:rsidRDefault="00DB45AB" w:rsidP="00233245">
      <w:pPr>
        <w:widowControl w:val="0"/>
        <w:autoSpaceDE w:val="0"/>
        <w:ind w:right="-20"/>
        <w:rPr>
          <w:sz w:val="22"/>
          <w:szCs w:val="22"/>
        </w:rPr>
      </w:pPr>
    </w:p>
    <w:p w14:paraId="7AE4346B" w14:textId="77777777" w:rsidR="00DB45AB" w:rsidRPr="00233245" w:rsidRDefault="00A63010" w:rsidP="00233245">
      <w:pPr>
        <w:widowControl w:val="0"/>
        <w:autoSpaceDE w:val="0"/>
        <w:ind w:right="-23"/>
        <w:jc w:val="both"/>
        <w:rPr>
          <w:sz w:val="22"/>
          <w:szCs w:val="22"/>
        </w:rPr>
      </w:pPr>
      <w:r w:rsidRPr="00233245">
        <w:rPr>
          <w:sz w:val="22"/>
          <w:szCs w:val="22"/>
        </w:rPr>
        <w:t>Le Soumissionnaire devra compléter et présenter dans son offre, le</w:t>
      </w:r>
      <w:r w:rsidR="00B63328" w:rsidRPr="00233245">
        <w:rPr>
          <w:sz w:val="22"/>
          <w:szCs w:val="22"/>
        </w:rPr>
        <w:t xml:space="preserve"> </w:t>
      </w:r>
      <w:r w:rsidRPr="00233245">
        <w:rPr>
          <w:sz w:val="22"/>
          <w:szCs w:val="22"/>
        </w:rPr>
        <w:t>Modèle</w:t>
      </w:r>
      <w:r w:rsidR="00B63328" w:rsidRPr="00233245">
        <w:rPr>
          <w:sz w:val="22"/>
          <w:szCs w:val="22"/>
        </w:rPr>
        <w:t xml:space="preserve"> </w:t>
      </w:r>
      <w:r w:rsidRPr="00233245">
        <w:rPr>
          <w:sz w:val="22"/>
          <w:szCs w:val="22"/>
        </w:rPr>
        <w:t>de soumission</w:t>
      </w:r>
      <w:r w:rsidR="00B63328" w:rsidRPr="00233245">
        <w:rPr>
          <w:sz w:val="22"/>
          <w:szCs w:val="22"/>
        </w:rPr>
        <w:t xml:space="preserve"> </w:t>
      </w:r>
      <w:r w:rsidRPr="00233245">
        <w:rPr>
          <w:sz w:val="22"/>
          <w:szCs w:val="22"/>
        </w:rPr>
        <w:t>en</w:t>
      </w:r>
      <w:r w:rsidR="00B63328" w:rsidRPr="00233245">
        <w:rPr>
          <w:sz w:val="22"/>
          <w:szCs w:val="22"/>
        </w:rPr>
        <w:t xml:space="preserve"> </w:t>
      </w:r>
      <w:r w:rsidRPr="00233245">
        <w:rPr>
          <w:sz w:val="22"/>
          <w:szCs w:val="22"/>
        </w:rPr>
        <w:t>conformité</w:t>
      </w:r>
      <w:r w:rsidR="00B63328" w:rsidRPr="00233245">
        <w:rPr>
          <w:sz w:val="22"/>
          <w:szCs w:val="22"/>
        </w:rPr>
        <w:t xml:space="preserve"> </w:t>
      </w:r>
      <w:r w:rsidRPr="00233245">
        <w:rPr>
          <w:sz w:val="22"/>
          <w:szCs w:val="22"/>
        </w:rPr>
        <w:t>avec</w:t>
      </w:r>
      <w:r w:rsidR="00B63328" w:rsidRPr="00233245">
        <w:rPr>
          <w:sz w:val="22"/>
          <w:szCs w:val="22"/>
        </w:rPr>
        <w:t xml:space="preserve"> </w:t>
      </w:r>
      <w:r w:rsidRPr="00233245">
        <w:rPr>
          <w:sz w:val="22"/>
          <w:szCs w:val="22"/>
        </w:rPr>
        <w:t>les dispositions</w:t>
      </w:r>
      <w:r w:rsidR="00B63328" w:rsidRPr="00233245">
        <w:rPr>
          <w:sz w:val="22"/>
          <w:szCs w:val="22"/>
        </w:rPr>
        <w:t xml:space="preserve"> </w:t>
      </w:r>
      <w:r w:rsidRPr="00233245">
        <w:rPr>
          <w:sz w:val="22"/>
          <w:szCs w:val="22"/>
        </w:rPr>
        <w:t>contenues</w:t>
      </w:r>
      <w:r w:rsidR="00B63328" w:rsidRPr="00233245">
        <w:rPr>
          <w:sz w:val="22"/>
          <w:szCs w:val="22"/>
        </w:rPr>
        <w:t xml:space="preserve"> </w:t>
      </w:r>
      <w:r w:rsidRPr="00233245">
        <w:rPr>
          <w:sz w:val="22"/>
          <w:szCs w:val="22"/>
        </w:rPr>
        <w:t>dans</w:t>
      </w:r>
      <w:r w:rsidR="00B63328" w:rsidRPr="00233245">
        <w:rPr>
          <w:sz w:val="22"/>
          <w:szCs w:val="22"/>
        </w:rPr>
        <w:t xml:space="preserve"> </w:t>
      </w:r>
      <w:r w:rsidRPr="00233245">
        <w:rPr>
          <w:sz w:val="22"/>
          <w:szCs w:val="22"/>
        </w:rPr>
        <w:t>le</w:t>
      </w:r>
      <w:r w:rsidR="00B63328" w:rsidRPr="00233245">
        <w:rPr>
          <w:sz w:val="22"/>
          <w:szCs w:val="22"/>
        </w:rPr>
        <w:t xml:space="preserve"> </w:t>
      </w:r>
      <w:r w:rsidRPr="00233245">
        <w:rPr>
          <w:sz w:val="22"/>
          <w:szCs w:val="22"/>
        </w:rPr>
        <w:t>Dossier</w:t>
      </w:r>
      <w:r w:rsidR="00B63328" w:rsidRPr="00233245">
        <w:rPr>
          <w:sz w:val="22"/>
          <w:szCs w:val="22"/>
        </w:rPr>
        <w:t xml:space="preserve"> </w:t>
      </w:r>
      <w:r w:rsidRPr="00233245">
        <w:rPr>
          <w:sz w:val="22"/>
          <w:szCs w:val="22"/>
        </w:rPr>
        <w:t>d’appel</w:t>
      </w:r>
      <w:r w:rsidR="00B63328" w:rsidRPr="00233245">
        <w:rPr>
          <w:sz w:val="22"/>
          <w:szCs w:val="22"/>
        </w:rPr>
        <w:t xml:space="preserve"> </w:t>
      </w:r>
      <w:r w:rsidRPr="00233245">
        <w:rPr>
          <w:sz w:val="22"/>
          <w:szCs w:val="22"/>
        </w:rPr>
        <w:t>d’offres.</w:t>
      </w:r>
    </w:p>
    <w:p w14:paraId="120D8B9E" w14:textId="77777777" w:rsidR="00FB39C9" w:rsidRPr="00233245" w:rsidRDefault="00FB39C9" w:rsidP="00233245">
      <w:pPr>
        <w:widowControl w:val="0"/>
        <w:autoSpaceDE w:val="0"/>
        <w:ind w:right="-23"/>
        <w:jc w:val="both"/>
        <w:rPr>
          <w:sz w:val="22"/>
          <w:szCs w:val="22"/>
        </w:rPr>
      </w:pPr>
    </w:p>
    <w:p w14:paraId="173B6615" w14:textId="77777777" w:rsidR="00DB45AB" w:rsidRPr="00233245" w:rsidRDefault="00A63010" w:rsidP="00233245">
      <w:pPr>
        <w:widowControl w:val="0"/>
        <w:autoSpaceDE w:val="0"/>
        <w:ind w:right="-23"/>
        <w:jc w:val="both"/>
        <w:rPr>
          <w:sz w:val="22"/>
          <w:szCs w:val="22"/>
        </w:rPr>
      </w:pPr>
      <w:r w:rsidRPr="00233245">
        <w:rPr>
          <w:sz w:val="22"/>
          <w:szCs w:val="22"/>
        </w:rPr>
        <w:t>Il</w:t>
      </w:r>
      <w:r w:rsidR="002079E4" w:rsidRPr="00233245">
        <w:rPr>
          <w:sz w:val="22"/>
          <w:szCs w:val="22"/>
        </w:rPr>
        <w:t xml:space="preserve"> </w:t>
      </w:r>
      <w:r w:rsidRPr="00233245">
        <w:rPr>
          <w:sz w:val="22"/>
          <w:szCs w:val="22"/>
        </w:rPr>
        <w:t>doit</w:t>
      </w:r>
      <w:r w:rsidR="002079E4" w:rsidRPr="00233245">
        <w:rPr>
          <w:sz w:val="22"/>
          <w:szCs w:val="22"/>
        </w:rPr>
        <w:t xml:space="preserve"> </w:t>
      </w:r>
      <w:r w:rsidRPr="00233245">
        <w:rPr>
          <w:sz w:val="22"/>
          <w:szCs w:val="22"/>
        </w:rPr>
        <w:t>fournir</w:t>
      </w:r>
      <w:r w:rsidR="002079E4" w:rsidRPr="00233245">
        <w:rPr>
          <w:sz w:val="22"/>
          <w:szCs w:val="22"/>
        </w:rPr>
        <w:t xml:space="preserve"> </w:t>
      </w:r>
      <w:r w:rsidRPr="00233245">
        <w:rPr>
          <w:sz w:val="22"/>
          <w:szCs w:val="22"/>
        </w:rPr>
        <w:t>une</w:t>
      </w:r>
      <w:r w:rsidR="002079E4" w:rsidRPr="00233245">
        <w:rPr>
          <w:sz w:val="22"/>
          <w:szCs w:val="22"/>
        </w:rPr>
        <w:t xml:space="preserve"> </w:t>
      </w:r>
      <w:r w:rsidRPr="00233245">
        <w:rPr>
          <w:sz w:val="22"/>
          <w:szCs w:val="22"/>
        </w:rPr>
        <w:t>caution</w:t>
      </w:r>
      <w:r w:rsidR="002079E4" w:rsidRPr="00233245">
        <w:rPr>
          <w:sz w:val="22"/>
          <w:szCs w:val="22"/>
        </w:rPr>
        <w:t xml:space="preserve"> </w:t>
      </w:r>
      <w:r w:rsidRPr="00233245">
        <w:rPr>
          <w:sz w:val="22"/>
          <w:szCs w:val="22"/>
        </w:rPr>
        <w:t>de</w:t>
      </w:r>
      <w:r w:rsidR="002079E4" w:rsidRPr="00233245">
        <w:rPr>
          <w:sz w:val="22"/>
          <w:szCs w:val="22"/>
        </w:rPr>
        <w:t xml:space="preserve"> </w:t>
      </w:r>
      <w:r w:rsidRPr="00233245">
        <w:rPr>
          <w:sz w:val="22"/>
          <w:szCs w:val="22"/>
        </w:rPr>
        <w:t>soumission en</w:t>
      </w:r>
      <w:r w:rsidR="002079E4" w:rsidRPr="00233245">
        <w:rPr>
          <w:sz w:val="22"/>
          <w:szCs w:val="22"/>
        </w:rPr>
        <w:t xml:space="preserve"> </w:t>
      </w:r>
      <w:r w:rsidRPr="00233245">
        <w:rPr>
          <w:sz w:val="22"/>
          <w:szCs w:val="22"/>
        </w:rPr>
        <w:t>utilisant</w:t>
      </w:r>
      <w:r w:rsidR="002079E4" w:rsidRPr="00233245">
        <w:rPr>
          <w:sz w:val="22"/>
          <w:szCs w:val="22"/>
        </w:rPr>
        <w:t xml:space="preserve"> </w:t>
      </w:r>
      <w:r w:rsidRPr="00233245">
        <w:rPr>
          <w:sz w:val="22"/>
          <w:szCs w:val="22"/>
        </w:rPr>
        <w:t>le</w:t>
      </w:r>
      <w:r w:rsidR="002079E4" w:rsidRPr="00233245">
        <w:rPr>
          <w:sz w:val="22"/>
          <w:szCs w:val="22"/>
        </w:rPr>
        <w:t xml:space="preserve"> </w:t>
      </w:r>
      <w:r w:rsidRPr="00233245">
        <w:rPr>
          <w:sz w:val="22"/>
          <w:szCs w:val="22"/>
        </w:rPr>
        <w:t>modèle</w:t>
      </w:r>
      <w:r w:rsidR="002079E4" w:rsidRPr="00233245">
        <w:rPr>
          <w:sz w:val="22"/>
          <w:szCs w:val="22"/>
        </w:rPr>
        <w:t xml:space="preserve"> </w:t>
      </w:r>
      <w:r w:rsidRPr="00233245">
        <w:rPr>
          <w:sz w:val="22"/>
          <w:szCs w:val="22"/>
        </w:rPr>
        <w:t>présenté</w:t>
      </w:r>
      <w:r w:rsidR="002079E4" w:rsidRPr="00233245">
        <w:rPr>
          <w:sz w:val="22"/>
          <w:szCs w:val="22"/>
        </w:rPr>
        <w:t xml:space="preserve"> </w:t>
      </w:r>
      <w:r w:rsidRPr="00233245">
        <w:rPr>
          <w:sz w:val="22"/>
          <w:szCs w:val="22"/>
        </w:rPr>
        <w:t>dans</w:t>
      </w:r>
      <w:r w:rsidR="002079E4" w:rsidRPr="00233245">
        <w:rPr>
          <w:sz w:val="22"/>
          <w:szCs w:val="22"/>
        </w:rPr>
        <w:t xml:space="preserve"> </w:t>
      </w:r>
      <w:r w:rsidRPr="00233245">
        <w:rPr>
          <w:sz w:val="22"/>
          <w:szCs w:val="22"/>
        </w:rPr>
        <w:t xml:space="preserve">cette </w:t>
      </w:r>
      <w:r w:rsidRPr="00233245">
        <w:rPr>
          <w:spacing w:val="3"/>
          <w:sz w:val="22"/>
          <w:szCs w:val="22"/>
        </w:rPr>
        <w:t>pièc</w:t>
      </w:r>
      <w:r w:rsidRPr="00233245">
        <w:rPr>
          <w:sz w:val="22"/>
          <w:szCs w:val="22"/>
        </w:rPr>
        <w:t>e.</w:t>
      </w:r>
      <w:r w:rsidR="002079E4" w:rsidRPr="00233245">
        <w:rPr>
          <w:sz w:val="22"/>
          <w:szCs w:val="22"/>
        </w:rPr>
        <w:t xml:space="preserve"> </w:t>
      </w:r>
      <w:r w:rsidRPr="00233245">
        <w:rPr>
          <w:sz w:val="22"/>
          <w:szCs w:val="22"/>
        </w:rPr>
        <w:t>Le</w:t>
      </w:r>
      <w:r w:rsidR="002079E4" w:rsidRPr="00233245">
        <w:rPr>
          <w:sz w:val="22"/>
          <w:szCs w:val="22"/>
        </w:rPr>
        <w:t xml:space="preserve"> </w:t>
      </w:r>
      <w:r w:rsidRPr="00233245">
        <w:rPr>
          <w:sz w:val="22"/>
          <w:szCs w:val="22"/>
        </w:rPr>
        <w:t>projet</w:t>
      </w:r>
      <w:r w:rsidR="002079E4" w:rsidRPr="00233245">
        <w:rPr>
          <w:sz w:val="22"/>
          <w:szCs w:val="22"/>
        </w:rPr>
        <w:t xml:space="preserve"> </w:t>
      </w:r>
      <w:r w:rsidRPr="00233245">
        <w:rPr>
          <w:sz w:val="22"/>
          <w:szCs w:val="22"/>
        </w:rPr>
        <w:t>de</w:t>
      </w:r>
      <w:r w:rsidR="002079E4" w:rsidRPr="00233245">
        <w:rPr>
          <w:sz w:val="22"/>
          <w:szCs w:val="22"/>
        </w:rPr>
        <w:t xml:space="preserve"> </w:t>
      </w:r>
      <w:r w:rsidRPr="00233245">
        <w:rPr>
          <w:sz w:val="22"/>
          <w:szCs w:val="22"/>
        </w:rPr>
        <w:t>marché</w:t>
      </w:r>
      <w:r w:rsidR="002079E4" w:rsidRPr="00233245">
        <w:rPr>
          <w:sz w:val="22"/>
          <w:szCs w:val="22"/>
        </w:rPr>
        <w:t xml:space="preserve"> </w:t>
      </w:r>
      <w:r w:rsidRPr="00233245">
        <w:rPr>
          <w:sz w:val="22"/>
          <w:szCs w:val="22"/>
        </w:rPr>
        <w:t>doit</w:t>
      </w:r>
      <w:r w:rsidR="002079E4" w:rsidRPr="00233245">
        <w:rPr>
          <w:sz w:val="22"/>
          <w:szCs w:val="22"/>
        </w:rPr>
        <w:t xml:space="preserve"> </w:t>
      </w:r>
      <w:r w:rsidRPr="00233245">
        <w:rPr>
          <w:sz w:val="22"/>
          <w:szCs w:val="22"/>
        </w:rPr>
        <w:t>inclure</w:t>
      </w:r>
      <w:r w:rsidR="002079E4" w:rsidRPr="00233245">
        <w:rPr>
          <w:sz w:val="22"/>
          <w:szCs w:val="22"/>
        </w:rPr>
        <w:t xml:space="preserve"> </w:t>
      </w:r>
      <w:r w:rsidRPr="00233245">
        <w:rPr>
          <w:sz w:val="22"/>
          <w:szCs w:val="22"/>
        </w:rPr>
        <w:t>toutes</w:t>
      </w:r>
      <w:r w:rsidR="002079E4" w:rsidRPr="00233245">
        <w:rPr>
          <w:sz w:val="22"/>
          <w:szCs w:val="22"/>
        </w:rPr>
        <w:t xml:space="preserve"> </w:t>
      </w:r>
      <w:r w:rsidRPr="00233245">
        <w:rPr>
          <w:sz w:val="22"/>
          <w:szCs w:val="22"/>
        </w:rPr>
        <w:t>les corrections</w:t>
      </w:r>
      <w:r w:rsidR="002079E4" w:rsidRPr="00233245">
        <w:rPr>
          <w:sz w:val="22"/>
          <w:szCs w:val="22"/>
        </w:rPr>
        <w:t xml:space="preserve"> </w:t>
      </w:r>
      <w:r w:rsidRPr="00233245">
        <w:rPr>
          <w:sz w:val="22"/>
          <w:szCs w:val="22"/>
        </w:rPr>
        <w:t>ou</w:t>
      </w:r>
      <w:r w:rsidR="002079E4" w:rsidRPr="00233245">
        <w:rPr>
          <w:sz w:val="22"/>
          <w:szCs w:val="22"/>
        </w:rPr>
        <w:t xml:space="preserve"> </w:t>
      </w:r>
      <w:r w:rsidRPr="00233245">
        <w:rPr>
          <w:sz w:val="22"/>
          <w:szCs w:val="22"/>
        </w:rPr>
        <w:t>les</w:t>
      </w:r>
      <w:r w:rsidR="002079E4" w:rsidRPr="00233245">
        <w:rPr>
          <w:sz w:val="22"/>
          <w:szCs w:val="22"/>
        </w:rPr>
        <w:t xml:space="preserve"> </w:t>
      </w:r>
      <w:r w:rsidRPr="00233245">
        <w:rPr>
          <w:sz w:val="22"/>
          <w:szCs w:val="22"/>
        </w:rPr>
        <w:t>modifications</w:t>
      </w:r>
      <w:r w:rsidR="002079E4" w:rsidRPr="00233245">
        <w:rPr>
          <w:sz w:val="22"/>
          <w:szCs w:val="22"/>
        </w:rPr>
        <w:t xml:space="preserve"> </w:t>
      </w:r>
      <w:r w:rsidRPr="00233245">
        <w:rPr>
          <w:sz w:val="22"/>
          <w:szCs w:val="22"/>
        </w:rPr>
        <w:t>apportées</w:t>
      </w:r>
      <w:r w:rsidR="002079E4" w:rsidRPr="00233245">
        <w:rPr>
          <w:sz w:val="22"/>
          <w:szCs w:val="22"/>
        </w:rPr>
        <w:t xml:space="preserve"> </w:t>
      </w:r>
      <w:r w:rsidRPr="00233245">
        <w:rPr>
          <w:sz w:val="22"/>
          <w:szCs w:val="22"/>
        </w:rPr>
        <w:t>à</w:t>
      </w:r>
      <w:r w:rsidR="002079E4" w:rsidRPr="00233245">
        <w:rPr>
          <w:sz w:val="22"/>
          <w:szCs w:val="22"/>
        </w:rPr>
        <w:t xml:space="preserve"> </w:t>
      </w:r>
      <w:r w:rsidRPr="00233245">
        <w:rPr>
          <w:sz w:val="22"/>
          <w:szCs w:val="22"/>
        </w:rPr>
        <w:t>l'offre</w:t>
      </w:r>
      <w:r w:rsidR="002079E4" w:rsidRPr="00233245">
        <w:rPr>
          <w:sz w:val="22"/>
          <w:szCs w:val="22"/>
        </w:rPr>
        <w:t xml:space="preserve"> </w:t>
      </w:r>
      <w:r w:rsidRPr="00233245">
        <w:rPr>
          <w:sz w:val="22"/>
          <w:szCs w:val="22"/>
        </w:rPr>
        <w:t>retenue</w:t>
      </w:r>
      <w:r w:rsidR="002079E4" w:rsidRPr="00233245">
        <w:rPr>
          <w:sz w:val="22"/>
          <w:szCs w:val="22"/>
        </w:rPr>
        <w:t xml:space="preserve"> </w:t>
      </w:r>
      <w:r w:rsidRPr="00233245">
        <w:rPr>
          <w:sz w:val="22"/>
          <w:szCs w:val="22"/>
        </w:rPr>
        <w:t>résultant</w:t>
      </w:r>
      <w:r w:rsidR="002079E4" w:rsidRPr="00233245">
        <w:rPr>
          <w:sz w:val="22"/>
          <w:szCs w:val="22"/>
        </w:rPr>
        <w:t xml:space="preserve"> </w:t>
      </w:r>
      <w:r w:rsidRPr="00233245">
        <w:rPr>
          <w:sz w:val="22"/>
          <w:szCs w:val="22"/>
        </w:rPr>
        <w:t>des</w:t>
      </w:r>
      <w:r w:rsidR="002079E4" w:rsidRPr="00233245">
        <w:rPr>
          <w:sz w:val="22"/>
          <w:szCs w:val="22"/>
        </w:rPr>
        <w:t xml:space="preserve"> </w:t>
      </w:r>
      <w:r w:rsidRPr="00233245">
        <w:rPr>
          <w:sz w:val="22"/>
          <w:szCs w:val="22"/>
        </w:rPr>
        <w:t>corrections des erreurs, conformément à l’Article 30.2 du RGAO, de l'actualisation du prix en application, le cas échéant, de l’Article 11.4 du RGAO du fait de la durée de l'évaluation</w:t>
      </w:r>
      <w:r w:rsidR="002079E4" w:rsidRPr="00233245">
        <w:rPr>
          <w:sz w:val="22"/>
          <w:szCs w:val="22"/>
        </w:rPr>
        <w:t xml:space="preserve"> </w:t>
      </w:r>
      <w:r w:rsidRPr="00233245">
        <w:rPr>
          <w:sz w:val="22"/>
          <w:szCs w:val="22"/>
        </w:rPr>
        <w:t>des</w:t>
      </w:r>
      <w:r w:rsidR="002079E4" w:rsidRPr="00233245">
        <w:rPr>
          <w:sz w:val="22"/>
          <w:szCs w:val="22"/>
        </w:rPr>
        <w:t xml:space="preserve"> </w:t>
      </w:r>
      <w:r w:rsidRPr="00233245">
        <w:rPr>
          <w:sz w:val="22"/>
          <w:szCs w:val="22"/>
        </w:rPr>
        <w:t>offres,</w:t>
      </w:r>
      <w:r w:rsidR="002079E4" w:rsidRPr="00233245">
        <w:rPr>
          <w:sz w:val="22"/>
          <w:szCs w:val="22"/>
        </w:rPr>
        <w:t xml:space="preserve"> </w:t>
      </w:r>
      <w:r w:rsidRPr="00233245">
        <w:rPr>
          <w:sz w:val="22"/>
          <w:szCs w:val="22"/>
        </w:rPr>
        <w:t>du</w:t>
      </w:r>
      <w:r w:rsidR="002079E4" w:rsidRPr="00233245">
        <w:rPr>
          <w:sz w:val="22"/>
          <w:szCs w:val="22"/>
        </w:rPr>
        <w:t xml:space="preserve"> </w:t>
      </w:r>
      <w:r w:rsidRPr="00233245">
        <w:rPr>
          <w:sz w:val="22"/>
          <w:szCs w:val="22"/>
        </w:rPr>
        <w:t>choix</w:t>
      </w:r>
      <w:r w:rsidR="002079E4" w:rsidRPr="00233245">
        <w:rPr>
          <w:sz w:val="22"/>
          <w:szCs w:val="22"/>
        </w:rPr>
        <w:t xml:space="preserve"> </w:t>
      </w:r>
      <w:r w:rsidRPr="00233245">
        <w:rPr>
          <w:sz w:val="22"/>
          <w:szCs w:val="22"/>
        </w:rPr>
        <w:t>d'une</w:t>
      </w:r>
      <w:r w:rsidR="002079E4" w:rsidRPr="00233245">
        <w:rPr>
          <w:sz w:val="22"/>
          <w:szCs w:val="22"/>
        </w:rPr>
        <w:t xml:space="preserve"> </w:t>
      </w:r>
      <w:r w:rsidRPr="00233245">
        <w:rPr>
          <w:sz w:val="22"/>
          <w:szCs w:val="22"/>
        </w:rPr>
        <w:t>offre</w:t>
      </w:r>
      <w:r w:rsidR="002079E4" w:rsidRPr="00233245">
        <w:rPr>
          <w:sz w:val="22"/>
          <w:szCs w:val="22"/>
        </w:rPr>
        <w:t xml:space="preserve"> </w:t>
      </w:r>
      <w:r w:rsidRPr="00233245">
        <w:rPr>
          <w:sz w:val="22"/>
          <w:szCs w:val="22"/>
        </w:rPr>
        <w:t>alternative,</w:t>
      </w:r>
      <w:r w:rsidR="002079E4" w:rsidRPr="00233245">
        <w:rPr>
          <w:sz w:val="22"/>
          <w:szCs w:val="22"/>
        </w:rPr>
        <w:t xml:space="preserve"> </w:t>
      </w:r>
      <w:r w:rsidRPr="00233245">
        <w:rPr>
          <w:sz w:val="22"/>
          <w:szCs w:val="22"/>
        </w:rPr>
        <w:t>de</w:t>
      </w:r>
      <w:r w:rsidR="002079E4" w:rsidRPr="00233245">
        <w:rPr>
          <w:sz w:val="22"/>
          <w:szCs w:val="22"/>
        </w:rPr>
        <w:t xml:space="preserve"> </w:t>
      </w:r>
      <w:r w:rsidRPr="00233245">
        <w:rPr>
          <w:sz w:val="22"/>
          <w:szCs w:val="22"/>
        </w:rPr>
        <w:t>l'acceptation</w:t>
      </w:r>
      <w:r w:rsidR="002079E4" w:rsidRPr="00233245">
        <w:rPr>
          <w:sz w:val="22"/>
          <w:szCs w:val="22"/>
        </w:rPr>
        <w:t xml:space="preserve"> </w:t>
      </w:r>
      <w:r w:rsidRPr="00233245">
        <w:rPr>
          <w:sz w:val="22"/>
          <w:szCs w:val="22"/>
        </w:rPr>
        <w:t>de</w:t>
      </w:r>
      <w:r w:rsidR="002079E4" w:rsidRPr="00233245">
        <w:rPr>
          <w:sz w:val="22"/>
          <w:szCs w:val="22"/>
        </w:rPr>
        <w:t xml:space="preserve"> </w:t>
      </w:r>
      <w:r w:rsidRPr="00233245">
        <w:rPr>
          <w:sz w:val="22"/>
          <w:szCs w:val="22"/>
        </w:rPr>
        <w:t>variations jugées acceptables ou tout autre modification mutuellement acceptable et permise par</w:t>
      </w:r>
      <w:r w:rsidR="002079E4" w:rsidRPr="00233245">
        <w:rPr>
          <w:sz w:val="22"/>
          <w:szCs w:val="22"/>
        </w:rPr>
        <w:t xml:space="preserve"> </w:t>
      </w:r>
      <w:r w:rsidRPr="00233245">
        <w:rPr>
          <w:sz w:val="22"/>
          <w:szCs w:val="22"/>
        </w:rPr>
        <w:t>le</w:t>
      </w:r>
      <w:r w:rsidR="002079E4" w:rsidRPr="00233245">
        <w:rPr>
          <w:sz w:val="22"/>
          <w:szCs w:val="22"/>
        </w:rPr>
        <w:t xml:space="preserve"> </w:t>
      </w:r>
      <w:r w:rsidRPr="00233245">
        <w:rPr>
          <w:sz w:val="22"/>
          <w:szCs w:val="22"/>
        </w:rPr>
        <w:t>Dossier</w:t>
      </w:r>
      <w:r w:rsidR="002079E4" w:rsidRPr="00233245">
        <w:rPr>
          <w:sz w:val="22"/>
          <w:szCs w:val="22"/>
        </w:rPr>
        <w:t xml:space="preserve"> </w:t>
      </w:r>
      <w:r w:rsidRPr="00233245">
        <w:rPr>
          <w:sz w:val="22"/>
          <w:szCs w:val="22"/>
        </w:rPr>
        <w:t>d’Appel</w:t>
      </w:r>
      <w:r w:rsidR="002079E4" w:rsidRPr="00233245">
        <w:rPr>
          <w:sz w:val="22"/>
          <w:szCs w:val="22"/>
        </w:rPr>
        <w:t xml:space="preserve"> </w:t>
      </w:r>
      <w:r w:rsidRPr="00233245">
        <w:rPr>
          <w:sz w:val="22"/>
          <w:szCs w:val="22"/>
        </w:rPr>
        <w:t>d’Offres,</w:t>
      </w:r>
      <w:r w:rsidR="002079E4" w:rsidRPr="00233245">
        <w:rPr>
          <w:sz w:val="22"/>
          <w:szCs w:val="22"/>
        </w:rPr>
        <w:t xml:space="preserve"> </w:t>
      </w:r>
      <w:r w:rsidRPr="00233245">
        <w:rPr>
          <w:sz w:val="22"/>
          <w:szCs w:val="22"/>
        </w:rPr>
        <w:t>tel</w:t>
      </w:r>
      <w:r w:rsidR="002079E4" w:rsidRPr="00233245">
        <w:rPr>
          <w:sz w:val="22"/>
          <w:szCs w:val="22"/>
        </w:rPr>
        <w:t xml:space="preserve"> </w:t>
      </w:r>
      <w:r w:rsidRPr="00233245">
        <w:rPr>
          <w:sz w:val="22"/>
          <w:szCs w:val="22"/>
        </w:rPr>
        <w:t>qu'un</w:t>
      </w:r>
      <w:r w:rsidR="002079E4" w:rsidRPr="00233245">
        <w:rPr>
          <w:sz w:val="22"/>
          <w:szCs w:val="22"/>
        </w:rPr>
        <w:t xml:space="preserve"> </w:t>
      </w:r>
      <w:r w:rsidRPr="00233245">
        <w:rPr>
          <w:sz w:val="22"/>
          <w:szCs w:val="22"/>
        </w:rPr>
        <w:t>changement</w:t>
      </w:r>
      <w:r w:rsidR="002079E4" w:rsidRPr="00233245">
        <w:rPr>
          <w:sz w:val="22"/>
          <w:szCs w:val="22"/>
        </w:rPr>
        <w:t xml:space="preserve"> </w:t>
      </w:r>
      <w:r w:rsidRPr="00233245">
        <w:rPr>
          <w:sz w:val="22"/>
          <w:szCs w:val="22"/>
        </w:rPr>
        <w:t>dans</w:t>
      </w:r>
      <w:r w:rsidR="002079E4" w:rsidRPr="00233245">
        <w:rPr>
          <w:sz w:val="22"/>
          <w:szCs w:val="22"/>
        </w:rPr>
        <w:t xml:space="preserve"> </w:t>
      </w:r>
      <w:r w:rsidRPr="00233245">
        <w:rPr>
          <w:sz w:val="22"/>
          <w:szCs w:val="22"/>
        </w:rPr>
        <w:t>le</w:t>
      </w:r>
      <w:r w:rsidR="002079E4" w:rsidRPr="00233245">
        <w:rPr>
          <w:sz w:val="22"/>
          <w:szCs w:val="22"/>
        </w:rPr>
        <w:t xml:space="preserve"> </w:t>
      </w:r>
      <w:r w:rsidRPr="00233245">
        <w:rPr>
          <w:sz w:val="22"/>
          <w:szCs w:val="22"/>
        </w:rPr>
        <w:t>personnel</w:t>
      </w:r>
      <w:r w:rsidR="002079E4" w:rsidRPr="00233245">
        <w:rPr>
          <w:sz w:val="22"/>
          <w:szCs w:val="22"/>
        </w:rPr>
        <w:t xml:space="preserve"> </w:t>
      </w:r>
      <w:r w:rsidRPr="00233245">
        <w:rPr>
          <w:sz w:val="22"/>
          <w:szCs w:val="22"/>
        </w:rPr>
        <w:t>clé,</w:t>
      </w:r>
      <w:r w:rsidR="002079E4" w:rsidRPr="00233245">
        <w:rPr>
          <w:sz w:val="22"/>
          <w:szCs w:val="22"/>
        </w:rPr>
        <w:t xml:space="preserve"> </w:t>
      </w:r>
      <w:r w:rsidRPr="00233245">
        <w:rPr>
          <w:sz w:val="22"/>
          <w:szCs w:val="22"/>
        </w:rPr>
        <w:t>de sous-traitant,</w:t>
      </w:r>
      <w:r w:rsidR="002079E4" w:rsidRPr="00233245">
        <w:rPr>
          <w:sz w:val="22"/>
          <w:szCs w:val="22"/>
        </w:rPr>
        <w:t xml:space="preserve"> </w:t>
      </w:r>
      <w:r w:rsidRPr="00233245">
        <w:rPr>
          <w:sz w:val="22"/>
          <w:szCs w:val="22"/>
        </w:rPr>
        <w:t>du</w:t>
      </w:r>
      <w:r w:rsidR="002079E4" w:rsidRPr="00233245">
        <w:rPr>
          <w:sz w:val="22"/>
          <w:szCs w:val="22"/>
        </w:rPr>
        <w:t xml:space="preserve"> </w:t>
      </w:r>
      <w:r w:rsidRPr="00233245">
        <w:rPr>
          <w:sz w:val="22"/>
          <w:szCs w:val="22"/>
        </w:rPr>
        <w:t>programme</w:t>
      </w:r>
      <w:r w:rsidR="002079E4" w:rsidRPr="00233245">
        <w:rPr>
          <w:sz w:val="22"/>
          <w:szCs w:val="22"/>
        </w:rPr>
        <w:t xml:space="preserve"> </w:t>
      </w:r>
      <w:r w:rsidRPr="00233245">
        <w:rPr>
          <w:sz w:val="22"/>
          <w:szCs w:val="22"/>
        </w:rPr>
        <w:t>d'exécution</w:t>
      </w:r>
      <w:r w:rsidR="002079E4" w:rsidRPr="00233245">
        <w:rPr>
          <w:sz w:val="22"/>
          <w:szCs w:val="22"/>
        </w:rPr>
        <w:t xml:space="preserve"> </w:t>
      </w:r>
      <w:r w:rsidRPr="00233245">
        <w:rPr>
          <w:sz w:val="22"/>
          <w:szCs w:val="22"/>
        </w:rPr>
        <w:t>des</w:t>
      </w:r>
      <w:r w:rsidR="002079E4" w:rsidRPr="00233245">
        <w:rPr>
          <w:sz w:val="22"/>
          <w:szCs w:val="22"/>
        </w:rPr>
        <w:t xml:space="preserve"> </w:t>
      </w:r>
      <w:r w:rsidRPr="00233245">
        <w:rPr>
          <w:sz w:val="22"/>
          <w:szCs w:val="22"/>
        </w:rPr>
        <w:t>prestations,</w:t>
      </w:r>
      <w:r w:rsidR="002079E4" w:rsidRPr="00233245">
        <w:rPr>
          <w:sz w:val="22"/>
          <w:szCs w:val="22"/>
        </w:rPr>
        <w:t xml:space="preserve"> </w:t>
      </w:r>
      <w:r w:rsidRPr="00233245">
        <w:rPr>
          <w:sz w:val="22"/>
          <w:szCs w:val="22"/>
        </w:rPr>
        <w:t>etc.</w:t>
      </w:r>
    </w:p>
    <w:p w14:paraId="7E38746B" w14:textId="77777777" w:rsidR="00FB39C9" w:rsidRPr="00233245" w:rsidRDefault="00FB39C9" w:rsidP="00233245">
      <w:pPr>
        <w:widowControl w:val="0"/>
        <w:autoSpaceDE w:val="0"/>
        <w:ind w:right="-23"/>
        <w:jc w:val="both"/>
        <w:rPr>
          <w:sz w:val="22"/>
          <w:szCs w:val="22"/>
        </w:rPr>
      </w:pPr>
    </w:p>
    <w:p w14:paraId="599CC3CD" w14:textId="32EE6BA8" w:rsidR="00DB45AB" w:rsidRPr="00233245" w:rsidRDefault="00A63010" w:rsidP="00233245">
      <w:pPr>
        <w:widowControl w:val="0"/>
        <w:autoSpaceDE w:val="0"/>
        <w:ind w:right="-23"/>
        <w:jc w:val="both"/>
        <w:rPr>
          <w:sz w:val="22"/>
          <w:szCs w:val="22"/>
        </w:rPr>
      </w:pPr>
      <w:r w:rsidRPr="00233245">
        <w:rPr>
          <w:sz w:val="22"/>
          <w:szCs w:val="22"/>
        </w:rPr>
        <w:t>Les</w:t>
      </w:r>
      <w:r w:rsidR="006218D5" w:rsidRPr="00233245">
        <w:rPr>
          <w:sz w:val="22"/>
          <w:szCs w:val="22"/>
        </w:rPr>
        <w:t xml:space="preserve"> </w:t>
      </w:r>
      <w:r w:rsidRPr="00233245">
        <w:rPr>
          <w:sz w:val="22"/>
          <w:szCs w:val="22"/>
        </w:rPr>
        <w:t>modèles</w:t>
      </w:r>
      <w:r w:rsidR="006218D5" w:rsidRPr="00233245">
        <w:rPr>
          <w:sz w:val="22"/>
          <w:szCs w:val="22"/>
        </w:rPr>
        <w:t xml:space="preserve"> </w:t>
      </w:r>
      <w:r w:rsidRPr="00233245">
        <w:rPr>
          <w:sz w:val="22"/>
          <w:szCs w:val="22"/>
        </w:rPr>
        <w:t>de</w:t>
      </w:r>
      <w:r w:rsidR="006218D5" w:rsidRPr="00233245">
        <w:rPr>
          <w:sz w:val="22"/>
          <w:szCs w:val="22"/>
        </w:rPr>
        <w:t xml:space="preserve"> </w:t>
      </w:r>
      <w:r w:rsidRPr="00233245">
        <w:rPr>
          <w:sz w:val="22"/>
          <w:szCs w:val="22"/>
        </w:rPr>
        <w:t>Cautionnement</w:t>
      </w:r>
      <w:r w:rsidR="006218D5" w:rsidRPr="00233245">
        <w:rPr>
          <w:sz w:val="22"/>
          <w:szCs w:val="22"/>
        </w:rPr>
        <w:t xml:space="preserve"> </w:t>
      </w:r>
      <w:r w:rsidRPr="00233245">
        <w:rPr>
          <w:sz w:val="22"/>
          <w:szCs w:val="22"/>
        </w:rPr>
        <w:t>définitif</w:t>
      </w:r>
      <w:r w:rsidR="006218D5" w:rsidRPr="00233245">
        <w:rPr>
          <w:sz w:val="22"/>
          <w:szCs w:val="22"/>
        </w:rPr>
        <w:t xml:space="preserve"> </w:t>
      </w:r>
      <w:r w:rsidRPr="00233245">
        <w:rPr>
          <w:sz w:val="22"/>
          <w:szCs w:val="22"/>
        </w:rPr>
        <w:t>et</w:t>
      </w:r>
      <w:r w:rsidR="006218D5" w:rsidRPr="00233245">
        <w:rPr>
          <w:sz w:val="22"/>
          <w:szCs w:val="22"/>
        </w:rPr>
        <w:t xml:space="preserve"> </w:t>
      </w:r>
      <w:r w:rsidRPr="00233245">
        <w:rPr>
          <w:sz w:val="22"/>
          <w:szCs w:val="22"/>
        </w:rPr>
        <w:t>de caution d'avance</w:t>
      </w:r>
      <w:r w:rsidR="006218D5" w:rsidRPr="00233245">
        <w:rPr>
          <w:sz w:val="22"/>
          <w:szCs w:val="22"/>
        </w:rPr>
        <w:t xml:space="preserve"> </w:t>
      </w:r>
      <w:r w:rsidRPr="00233245">
        <w:rPr>
          <w:sz w:val="22"/>
          <w:szCs w:val="22"/>
        </w:rPr>
        <w:t>de</w:t>
      </w:r>
      <w:r w:rsidR="006218D5" w:rsidRPr="00233245">
        <w:rPr>
          <w:sz w:val="22"/>
          <w:szCs w:val="22"/>
        </w:rPr>
        <w:t xml:space="preserve"> </w:t>
      </w:r>
      <w:r w:rsidRPr="00233245">
        <w:rPr>
          <w:sz w:val="22"/>
          <w:szCs w:val="22"/>
        </w:rPr>
        <w:t>démarrage</w:t>
      </w:r>
      <w:r w:rsidR="006218D5" w:rsidRPr="00233245">
        <w:rPr>
          <w:sz w:val="22"/>
          <w:szCs w:val="22"/>
        </w:rPr>
        <w:t xml:space="preserve"> </w:t>
      </w:r>
      <w:r w:rsidRPr="00233245">
        <w:rPr>
          <w:sz w:val="22"/>
          <w:szCs w:val="22"/>
        </w:rPr>
        <w:t>ne doivent pas être remplis au moment de la préparation des offres. Seul le Soumissionnaire</w:t>
      </w:r>
      <w:r w:rsidR="006218D5" w:rsidRPr="00233245">
        <w:rPr>
          <w:sz w:val="22"/>
          <w:szCs w:val="22"/>
        </w:rPr>
        <w:t xml:space="preserve"> </w:t>
      </w:r>
      <w:r w:rsidRPr="00233245">
        <w:rPr>
          <w:sz w:val="22"/>
          <w:szCs w:val="22"/>
        </w:rPr>
        <w:t>retenu</w:t>
      </w:r>
      <w:r w:rsidR="006218D5" w:rsidRPr="00233245">
        <w:rPr>
          <w:sz w:val="22"/>
          <w:szCs w:val="22"/>
        </w:rPr>
        <w:t xml:space="preserve"> </w:t>
      </w:r>
      <w:r w:rsidRPr="00233245">
        <w:rPr>
          <w:sz w:val="22"/>
          <w:szCs w:val="22"/>
        </w:rPr>
        <w:t>sera</w:t>
      </w:r>
      <w:r w:rsidR="006218D5" w:rsidRPr="00233245">
        <w:rPr>
          <w:sz w:val="22"/>
          <w:szCs w:val="22"/>
        </w:rPr>
        <w:t xml:space="preserve"> </w:t>
      </w:r>
      <w:r w:rsidRPr="00233245">
        <w:rPr>
          <w:sz w:val="22"/>
          <w:szCs w:val="22"/>
        </w:rPr>
        <w:t>invité à fournir le Cautionnement définitif et la</w:t>
      </w:r>
      <w:r w:rsidR="006218D5" w:rsidRPr="00233245">
        <w:rPr>
          <w:sz w:val="22"/>
          <w:szCs w:val="22"/>
        </w:rPr>
        <w:t xml:space="preserve"> </w:t>
      </w:r>
      <w:r w:rsidRPr="00233245">
        <w:rPr>
          <w:sz w:val="22"/>
          <w:szCs w:val="22"/>
        </w:rPr>
        <w:t>caution d'avance de</w:t>
      </w:r>
      <w:r w:rsidR="006218D5" w:rsidRPr="00233245">
        <w:rPr>
          <w:sz w:val="22"/>
          <w:szCs w:val="22"/>
        </w:rPr>
        <w:t xml:space="preserve"> </w:t>
      </w:r>
      <w:r w:rsidRPr="00233245">
        <w:rPr>
          <w:sz w:val="22"/>
          <w:szCs w:val="22"/>
        </w:rPr>
        <w:t>démarrage, le cas échéant, en</w:t>
      </w:r>
      <w:r w:rsidR="006218D5" w:rsidRPr="00233245">
        <w:rPr>
          <w:sz w:val="22"/>
          <w:szCs w:val="22"/>
        </w:rPr>
        <w:t xml:space="preserve"> </w:t>
      </w:r>
      <w:r w:rsidRPr="00233245">
        <w:rPr>
          <w:sz w:val="22"/>
          <w:szCs w:val="22"/>
        </w:rPr>
        <w:t>conformité</w:t>
      </w:r>
      <w:r w:rsidR="006218D5" w:rsidRPr="00233245">
        <w:rPr>
          <w:sz w:val="22"/>
          <w:szCs w:val="22"/>
        </w:rPr>
        <w:t xml:space="preserve"> </w:t>
      </w:r>
      <w:r w:rsidRPr="00233245">
        <w:rPr>
          <w:sz w:val="22"/>
          <w:szCs w:val="22"/>
        </w:rPr>
        <w:t>avec le</w:t>
      </w:r>
      <w:r w:rsidR="006218D5" w:rsidRPr="00233245">
        <w:rPr>
          <w:sz w:val="22"/>
          <w:szCs w:val="22"/>
        </w:rPr>
        <w:t xml:space="preserve"> </w:t>
      </w:r>
      <w:r w:rsidRPr="00233245">
        <w:rPr>
          <w:sz w:val="22"/>
          <w:szCs w:val="22"/>
        </w:rPr>
        <w:t>modèle</w:t>
      </w:r>
      <w:r w:rsidR="006218D5" w:rsidRPr="00233245">
        <w:rPr>
          <w:sz w:val="22"/>
          <w:szCs w:val="22"/>
        </w:rPr>
        <w:t xml:space="preserve"> </w:t>
      </w:r>
      <w:r w:rsidRPr="00233245">
        <w:rPr>
          <w:sz w:val="22"/>
          <w:szCs w:val="22"/>
        </w:rPr>
        <w:t>présenté</w:t>
      </w:r>
      <w:r w:rsidR="006218D5" w:rsidRPr="00233245">
        <w:rPr>
          <w:sz w:val="22"/>
          <w:szCs w:val="22"/>
        </w:rPr>
        <w:t xml:space="preserve"> </w:t>
      </w:r>
      <w:r w:rsidRPr="00233245">
        <w:rPr>
          <w:sz w:val="22"/>
          <w:szCs w:val="22"/>
        </w:rPr>
        <w:t>dans</w:t>
      </w:r>
      <w:r w:rsidR="006218D5" w:rsidRPr="00233245">
        <w:rPr>
          <w:sz w:val="22"/>
          <w:szCs w:val="22"/>
        </w:rPr>
        <w:t xml:space="preserve"> </w:t>
      </w:r>
      <w:r w:rsidRPr="00233245">
        <w:rPr>
          <w:sz w:val="22"/>
          <w:szCs w:val="22"/>
        </w:rPr>
        <w:t>cette pièce. Tout manquement par le fournisseur</w:t>
      </w:r>
      <w:r w:rsidR="009C0362" w:rsidRPr="00233245">
        <w:rPr>
          <w:sz w:val="22"/>
          <w:szCs w:val="22"/>
        </w:rPr>
        <w:t xml:space="preserve"> ou le prestataire</w:t>
      </w:r>
      <w:r w:rsidRPr="00233245">
        <w:rPr>
          <w:sz w:val="22"/>
          <w:szCs w:val="22"/>
        </w:rPr>
        <w:t xml:space="preserve"> à ses obligations au titre du présent marché, est constitutif d’une cause de saisie du</w:t>
      </w:r>
      <w:r w:rsidR="006218D5" w:rsidRPr="00233245">
        <w:rPr>
          <w:sz w:val="22"/>
          <w:szCs w:val="22"/>
        </w:rPr>
        <w:t xml:space="preserve"> </w:t>
      </w:r>
      <w:r w:rsidRPr="00233245">
        <w:rPr>
          <w:sz w:val="22"/>
          <w:szCs w:val="22"/>
        </w:rPr>
        <w:t>Cautionnement</w:t>
      </w:r>
      <w:r w:rsidR="006218D5" w:rsidRPr="00233245">
        <w:rPr>
          <w:sz w:val="22"/>
          <w:szCs w:val="22"/>
        </w:rPr>
        <w:t xml:space="preserve"> </w:t>
      </w:r>
      <w:r w:rsidRPr="00233245">
        <w:rPr>
          <w:sz w:val="22"/>
          <w:szCs w:val="22"/>
        </w:rPr>
        <w:t>définitif</w:t>
      </w:r>
      <w:r w:rsidR="006218D5" w:rsidRPr="00233245">
        <w:rPr>
          <w:sz w:val="22"/>
          <w:szCs w:val="22"/>
        </w:rPr>
        <w:t xml:space="preserve"> </w:t>
      </w:r>
      <w:r w:rsidRPr="00233245">
        <w:rPr>
          <w:sz w:val="22"/>
          <w:szCs w:val="22"/>
        </w:rPr>
        <w:t>sous réserve que ledit manquement ait été établi par le Maître d’œuvre/ Maître d’ouvrage</w:t>
      </w:r>
      <w:r w:rsidR="006218D5" w:rsidRPr="00233245">
        <w:rPr>
          <w:sz w:val="22"/>
          <w:szCs w:val="22"/>
        </w:rPr>
        <w:t xml:space="preserve"> </w:t>
      </w:r>
      <w:r w:rsidR="004B5E33" w:rsidRPr="00233245">
        <w:rPr>
          <w:sz w:val="22"/>
          <w:szCs w:val="22"/>
        </w:rPr>
        <w:t>ou Maître d’ouvrage</w:t>
      </w:r>
      <w:r w:rsidR="006218D5" w:rsidRPr="00233245">
        <w:rPr>
          <w:sz w:val="22"/>
          <w:szCs w:val="22"/>
        </w:rPr>
        <w:t xml:space="preserve"> </w:t>
      </w:r>
      <w:r w:rsidR="004B5E33" w:rsidRPr="00233245">
        <w:rPr>
          <w:sz w:val="22"/>
          <w:szCs w:val="22"/>
        </w:rPr>
        <w:t>délégué</w:t>
      </w:r>
      <w:r w:rsidRPr="00233245">
        <w:rPr>
          <w:sz w:val="22"/>
          <w:szCs w:val="22"/>
        </w:rPr>
        <w:t>. Dès l’appel dudit cautionnement, le garant est tenu de s’exécuter sans aucune forme de procédure.</w:t>
      </w:r>
    </w:p>
    <w:p w14:paraId="6E106437" w14:textId="77777777" w:rsidR="00DB45AB" w:rsidRPr="00233245" w:rsidRDefault="00DB45AB" w:rsidP="00233245">
      <w:pPr>
        <w:widowControl w:val="0"/>
        <w:autoSpaceDE w:val="0"/>
        <w:ind w:right="-20"/>
        <w:rPr>
          <w:sz w:val="22"/>
          <w:szCs w:val="22"/>
        </w:rPr>
      </w:pPr>
    </w:p>
    <w:p w14:paraId="50469E2A" w14:textId="231CD166" w:rsidR="00D86D8B" w:rsidRPr="00233245" w:rsidRDefault="00172FCE" w:rsidP="00233245">
      <w:pPr>
        <w:widowControl w:val="0"/>
        <w:autoSpaceDE w:val="0"/>
        <w:ind w:right="-20"/>
        <w:jc w:val="center"/>
        <w:rPr>
          <w:sz w:val="22"/>
          <w:szCs w:val="22"/>
        </w:rPr>
      </w:pPr>
      <w:r w:rsidRPr="00233245">
        <w:rPr>
          <w:sz w:val="22"/>
          <w:szCs w:val="22"/>
        </w:rPr>
        <w:br w:type="page"/>
      </w:r>
      <w:r w:rsidR="00D86D8B" w:rsidRPr="00233245">
        <w:rPr>
          <w:b/>
          <w:bCs/>
          <w:spacing w:val="35"/>
          <w:w w:val="80"/>
          <w:position w:val="-1"/>
          <w:sz w:val="22"/>
          <w:szCs w:val="22"/>
        </w:rPr>
        <w:lastRenderedPageBreak/>
        <w:t>Table</w:t>
      </w:r>
      <w:r w:rsidR="00D86D8B" w:rsidRPr="00233245">
        <w:rPr>
          <w:b/>
          <w:bCs/>
          <w:spacing w:val="49"/>
          <w:position w:val="-1"/>
          <w:sz w:val="22"/>
          <w:szCs w:val="22"/>
        </w:rPr>
        <w:t xml:space="preserve"> </w:t>
      </w:r>
      <w:r w:rsidR="00D86D8B" w:rsidRPr="00233245">
        <w:rPr>
          <w:b/>
          <w:bCs/>
          <w:spacing w:val="35"/>
          <w:w w:val="80"/>
          <w:position w:val="-1"/>
          <w:sz w:val="22"/>
          <w:szCs w:val="22"/>
        </w:rPr>
        <w:t>des</w:t>
      </w:r>
      <w:r w:rsidR="00D86D8B" w:rsidRPr="00233245">
        <w:rPr>
          <w:b/>
          <w:bCs/>
          <w:spacing w:val="49"/>
          <w:position w:val="-1"/>
          <w:sz w:val="22"/>
          <w:szCs w:val="22"/>
        </w:rPr>
        <w:t xml:space="preserve"> </w:t>
      </w:r>
      <w:r w:rsidR="00D86D8B" w:rsidRPr="00233245">
        <w:rPr>
          <w:b/>
          <w:bCs/>
          <w:spacing w:val="35"/>
          <w:w w:val="80"/>
          <w:position w:val="-1"/>
          <w:sz w:val="22"/>
          <w:szCs w:val="22"/>
        </w:rPr>
        <w:t>modèles</w:t>
      </w:r>
    </w:p>
    <w:p w14:paraId="402E881A" w14:textId="11B720A7" w:rsidR="00D86D8B" w:rsidRPr="00233245" w:rsidRDefault="00D86D8B" w:rsidP="00233245">
      <w:pPr>
        <w:widowControl w:val="0"/>
        <w:tabs>
          <w:tab w:val="left" w:pos="10420"/>
        </w:tabs>
        <w:autoSpaceDE w:val="0"/>
        <w:rPr>
          <w:sz w:val="22"/>
          <w:szCs w:val="22"/>
        </w:rPr>
      </w:pPr>
      <w:r w:rsidRPr="00233245">
        <w:rPr>
          <w:spacing w:val="35"/>
          <w:sz w:val="22"/>
          <w:szCs w:val="22"/>
        </w:rPr>
        <w:t>Annexe</w:t>
      </w:r>
      <w:r w:rsidRPr="00233245">
        <w:rPr>
          <w:spacing w:val="7"/>
          <w:sz w:val="22"/>
          <w:szCs w:val="22"/>
        </w:rPr>
        <w:t xml:space="preserve"> </w:t>
      </w:r>
      <w:r w:rsidRPr="00233245">
        <w:rPr>
          <w:sz w:val="22"/>
          <w:szCs w:val="22"/>
        </w:rPr>
        <w:t>n°</w:t>
      </w:r>
      <w:r w:rsidRPr="00233245">
        <w:rPr>
          <w:spacing w:val="7"/>
          <w:sz w:val="22"/>
          <w:szCs w:val="22"/>
        </w:rPr>
        <w:t xml:space="preserve"> </w:t>
      </w:r>
      <w:r w:rsidRPr="00233245">
        <w:rPr>
          <w:sz w:val="22"/>
          <w:szCs w:val="22"/>
        </w:rPr>
        <w:t>1</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Modèle</w:t>
      </w:r>
      <w:r w:rsidRPr="00233245">
        <w:rPr>
          <w:spacing w:val="7"/>
          <w:sz w:val="22"/>
          <w:szCs w:val="22"/>
        </w:rPr>
        <w:t xml:space="preserve"> </w:t>
      </w:r>
      <w:r w:rsidRPr="00233245">
        <w:rPr>
          <w:sz w:val="22"/>
          <w:szCs w:val="22"/>
        </w:rPr>
        <w:t>de</w:t>
      </w:r>
      <w:r w:rsidRPr="00233245">
        <w:rPr>
          <w:spacing w:val="7"/>
          <w:sz w:val="22"/>
          <w:szCs w:val="22"/>
        </w:rPr>
        <w:t xml:space="preserve"> </w:t>
      </w:r>
      <w:r w:rsidR="00B06A28" w:rsidRPr="00233245">
        <w:rPr>
          <w:spacing w:val="7"/>
          <w:sz w:val="22"/>
          <w:szCs w:val="22"/>
        </w:rPr>
        <w:t xml:space="preserve">lettre de </w:t>
      </w:r>
      <w:r w:rsidRPr="00233245">
        <w:rPr>
          <w:sz w:val="22"/>
          <w:szCs w:val="22"/>
        </w:rPr>
        <w:t xml:space="preserve">soumission </w:t>
      </w:r>
    </w:p>
    <w:p w14:paraId="416FF2FA" w14:textId="77777777" w:rsidR="00D86D8B" w:rsidRPr="00233245" w:rsidRDefault="00D86D8B" w:rsidP="00233245">
      <w:pPr>
        <w:widowControl w:val="0"/>
        <w:tabs>
          <w:tab w:val="left" w:pos="10420"/>
        </w:tabs>
        <w:autoSpaceDE w:val="0"/>
        <w:rPr>
          <w:sz w:val="22"/>
          <w:szCs w:val="22"/>
        </w:rPr>
      </w:pPr>
      <w:r w:rsidRPr="00233245">
        <w:rPr>
          <w:sz w:val="22"/>
          <w:szCs w:val="22"/>
        </w:rPr>
        <w:t>Annexe</w:t>
      </w:r>
      <w:r w:rsidRPr="00233245">
        <w:rPr>
          <w:spacing w:val="7"/>
          <w:sz w:val="22"/>
          <w:szCs w:val="22"/>
        </w:rPr>
        <w:t xml:space="preserve"> </w:t>
      </w:r>
      <w:r w:rsidRPr="00233245">
        <w:rPr>
          <w:sz w:val="22"/>
          <w:szCs w:val="22"/>
        </w:rPr>
        <w:t>n°</w:t>
      </w:r>
      <w:r w:rsidRPr="00233245">
        <w:rPr>
          <w:spacing w:val="7"/>
          <w:sz w:val="22"/>
          <w:szCs w:val="22"/>
        </w:rPr>
        <w:t xml:space="preserve"> </w:t>
      </w:r>
      <w:r w:rsidRPr="00233245">
        <w:rPr>
          <w:sz w:val="22"/>
          <w:szCs w:val="22"/>
        </w:rPr>
        <w:t>2</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Modèle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cautionnement</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soumission</w:t>
      </w:r>
      <w:r w:rsidRPr="00233245">
        <w:rPr>
          <w:spacing w:val="-8"/>
          <w:sz w:val="22"/>
          <w:szCs w:val="22"/>
        </w:rPr>
        <w:t xml:space="preserve"> </w:t>
      </w:r>
    </w:p>
    <w:p w14:paraId="3621E7A9" w14:textId="7ADC50B1" w:rsidR="00D86D8B" w:rsidRPr="00233245" w:rsidRDefault="00D86D8B" w:rsidP="00233245">
      <w:pPr>
        <w:widowControl w:val="0"/>
        <w:tabs>
          <w:tab w:val="left" w:pos="10420"/>
        </w:tabs>
        <w:autoSpaceDE w:val="0"/>
        <w:rPr>
          <w:sz w:val="22"/>
          <w:szCs w:val="22"/>
        </w:rPr>
      </w:pPr>
      <w:r w:rsidRPr="00233245">
        <w:rPr>
          <w:sz w:val="22"/>
          <w:szCs w:val="22"/>
        </w:rPr>
        <w:t>Annexe</w:t>
      </w:r>
      <w:r w:rsidRPr="00233245">
        <w:rPr>
          <w:spacing w:val="7"/>
          <w:sz w:val="22"/>
          <w:szCs w:val="22"/>
        </w:rPr>
        <w:t xml:space="preserve"> </w:t>
      </w:r>
      <w:r w:rsidRPr="00233245">
        <w:rPr>
          <w:sz w:val="22"/>
          <w:szCs w:val="22"/>
        </w:rPr>
        <w:t>n°</w:t>
      </w:r>
      <w:r w:rsidRPr="00233245">
        <w:rPr>
          <w:spacing w:val="7"/>
          <w:sz w:val="22"/>
          <w:szCs w:val="22"/>
        </w:rPr>
        <w:t xml:space="preserve"> </w:t>
      </w:r>
      <w:r w:rsidRPr="00233245">
        <w:rPr>
          <w:sz w:val="22"/>
          <w:szCs w:val="22"/>
        </w:rPr>
        <w:t>3</w:t>
      </w:r>
      <w:r w:rsidRPr="00233245">
        <w:rPr>
          <w:spacing w:val="7"/>
          <w:sz w:val="22"/>
          <w:szCs w:val="22"/>
        </w:rPr>
        <w:t xml:space="preserve"> </w:t>
      </w:r>
      <w:r w:rsidRPr="00233245">
        <w:rPr>
          <w:sz w:val="22"/>
          <w:szCs w:val="22"/>
        </w:rPr>
        <w:t>:</w:t>
      </w:r>
      <w:r w:rsidRPr="00233245">
        <w:rPr>
          <w:spacing w:val="7"/>
          <w:sz w:val="22"/>
          <w:szCs w:val="22"/>
        </w:rPr>
        <w:t xml:space="preserve"> </w:t>
      </w:r>
      <w:r w:rsidR="00D2643B" w:rsidRPr="00233245">
        <w:rPr>
          <w:sz w:val="22"/>
          <w:szCs w:val="22"/>
        </w:rPr>
        <w:t>Modèle</w:t>
      </w:r>
      <w:r w:rsidR="00D2643B" w:rsidRPr="00233245">
        <w:rPr>
          <w:spacing w:val="7"/>
          <w:sz w:val="22"/>
          <w:szCs w:val="22"/>
        </w:rPr>
        <w:t xml:space="preserve"> </w:t>
      </w:r>
      <w:r w:rsidR="00D2643B" w:rsidRPr="00233245">
        <w:rPr>
          <w:sz w:val="22"/>
          <w:szCs w:val="22"/>
        </w:rPr>
        <w:t>de</w:t>
      </w:r>
      <w:r w:rsidR="00D2643B" w:rsidRPr="00233245">
        <w:rPr>
          <w:spacing w:val="7"/>
          <w:sz w:val="22"/>
          <w:szCs w:val="22"/>
        </w:rPr>
        <w:t xml:space="preserve"> </w:t>
      </w:r>
      <w:r w:rsidR="00D2643B" w:rsidRPr="00233245">
        <w:rPr>
          <w:sz w:val="22"/>
          <w:szCs w:val="22"/>
        </w:rPr>
        <w:t>cautionnement</w:t>
      </w:r>
      <w:r w:rsidR="00D2643B" w:rsidRPr="00233245">
        <w:rPr>
          <w:spacing w:val="7"/>
          <w:sz w:val="22"/>
          <w:szCs w:val="22"/>
        </w:rPr>
        <w:t xml:space="preserve"> </w:t>
      </w:r>
      <w:r w:rsidR="00D2643B" w:rsidRPr="00233245">
        <w:rPr>
          <w:sz w:val="22"/>
          <w:szCs w:val="22"/>
        </w:rPr>
        <w:t>d'avance</w:t>
      </w:r>
      <w:r w:rsidR="00D2643B" w:rsidRPr="00233245">
        <w:rPr>
          <w:spacing w:val="7"/>
          <w:sz w:val="22"/>
          <w:szCs w:val="22"/>
        </w:rPr>
        <w:t xml:space="preserve"> </w:t>
      </w:r>
      <w:r w:rsidR="00D2643B" w:rsidRPr="00233245">
        <w:rPr>
          <w:sz w:val="22"/>
          <w:szCs w:val="22"/>
        </w:rPr>
        <w:t>de</w:t>
      </w:r>
      <w:r w:rsidR="00D2643B" w:rsidRPr="00233245">
        <w:rPr>
          <w:spacing w:val="7"/>
          <w:sz w:val="22"/>
          <w:szCs w:val="22"/>
        </w:rPr>
        <w:t xml:space="preserve"> </w:t>
      </w:r>
      <w:r w:rsidR="00D2643B" w:rsidRPr="00233245">
        <w:rPr>
          <w:sz w:val="22"/>
          <w:szCs w:val="22"/>
        </w:rPr>
        <w:t>démarrage</w:t>
      </w:r>
    </w:p>
    <w:p w14:paraId="7182C545" w14:textId="0615931E" w:rsidR="00D86D8B" w:rsidRPr="00233245" w:rsidRDefault="00D2643B" w:rsidP="00233245">
      <w:pPr>
        <w:widowControl w:val="0"/>
        <w:autoSpaceDE w:val="0"/>
        <w:rPr>
          <w:sz w:val="22"/>
          <w:szCs w:val="22"/>
        </w:rPr>
      </w:pPr>
      <w:r w:rsidRPr="00233245">
        <w:rPr>
          <w:sz w:val="22"/>
          <w:szCs w:val="22"/>
        </w:rPr>
        <w:t xml:space="preserve"> </w:t>
      </w:r>
      <w:r w:rsidR="00D86D8B" w:rsidRPr="00233245">
        <w:rPr>
          <w:sz w:val="22"/>
          <w:szCs w:val="22"/>
        </w:rPr>
        <w:t>Annexe</w:t>
      </w:r>
      <w:r w:rsidR="00D86D8B" w:rsidRPr="00233245">
        <w:rPr>
          <w:spacing w:val="7"/>
          <w:sz w:val="22"/>
          <w:szCs w:val="22"/>
        </w:rPr>
        <w:t xml:space="preserve"> </w:t>
      </w:r>
      <w:r w:rsidR="00D86D8B" w:rsidRPr="00233245">
        <w:rPr>
          <w:sz w:val="22"/>
          <w:szCs w:val="22"/>
        </w:rPr>
        <w:t>n°</w:t>
      </w:r>
      <w:r w:rsidR="00D86D8B" w:rsidRPr="00233245">
        <w:rPr>
          <w:spacing w:val="7"/>
          <w:sz w:val="22"/>
          <w:szCs w:val="22"/>
        </w:rPr>
        <w:t xml:space="preserve"> </w:t>
      </w:r>
      <w:r w:rsidR="00D86D8B" w:rsidRPr="00233245">
        <w:rPr>
          <w:sz w:val="22"/>
          <w:szCs w:val="22"/>
        </w:rPr>
        <w:t>4</w:t>
      </w:r>
      <w:r w:rsidR="00D86D8B" w:rsidRPr="00233245">
        <w:rPr>
          <w:spacing w:val="7"/>
          <w:sz w:val="22"/>
          <w:szCs w:val="22"/>
        </w:rPr>
        <w:t xml:space="preserve"> </w:t>
      </w:r>
      <w:proofErr w:type="gramStart"/>
      <w:r w:rsidR="00D86D8B" w:rsidRPr="00233245">
        <w:rPr>
          <w:sz w:val="22"/>
          <w:szCs w:val="22"/>
        </w:rPr>
        <w:t>:</w:t>
      </w:r>
      <w:r w:rsidR="00D86D8B" w:rsidRPr="00233245">
        <w:rPr>
          <w:spacing w:val="7"/>
          <w:sz w:val="22"/>
          <w:szCs w:val="22"/>
        </w:rPr>
        <w:t xml:space="preserve"> </w:t>
      </w:r>
      <w:r w:rsidR="00EE3A14" w:rsidRPr="00233245">
        <w:rPr>
          <w:sz w:val="22"/>
          <w:szCs w:val="22"/>
        </w:rPr>
        <w:t>:</w:t>
      </w:r>
      <w:proofErr w:type="gramEnd"/>
      <w:r w:rsidR="00EE3A14" w:rsidRPr="00233245">
        <w:rPr>
          <w:spacing w:val="7"/>
          <w:sz w:val="22"/>
          <w:szCs w:val="22"/>
        </w:rPr>
        <w:t xml:space="preserve"> </w:t>
      </w:r>
      <w:r w:rsidR="00EE3A14" w:rsidRPr="00233245">
        <w:rPr>
          <w:sz w:val="22"/>
          <w:szCs w:val="22"/>
        </w:rPr>
        <w:t>Modèle</w:t>
      </w:r>
      <w:r w:rsidR="00EE3A14" w:rsidRPr="00233245">
        <w:rPr>
          <w:spacing w:val="7"/>
          <w:sz w:val="22"/>
          <w:szCs w:val="22"/>
        </w:rPr>
        <w:t xml:space="preserve"> </w:t>
      </w:r>
      <w:r w:rsidR="00EE3A14" w:rsidRPr="00233245">
        <w:rPr>
          <w:sz w:val="22"/>
          <w:szCs w:val="22"/>
        </w:rPr>
        <w:t>de</w:t>
      </w:r>
      <w:r w:rsidR="00EE3A14" w:rsidRPr="00233245">
        <w:rPr>
          <w:spacing w:val="7"/>
          <w:sz w:val="22"/>
          <w:szCs w:val="22"/>
        </w:rPr>
        <w:t xml:space="preserve"> </w:t>
      </w:r>
      <w:r w:rsidR="00EE3A14" w:rsidRPr="00233245">
        <w:rPr>
          <w:sz w:val="22"/>
          <w:szCs w:val="22"/>
        </w:rPr>
        <w:t>cautionnement</w:t>
      </w:r>
      <w:r w:rsidR="00EE3A14" w:rsidRPr="00233245">
        <w:rPr>
          <w:spacing w:val="7"/>
          <w:sz w:val="22"/>
          <w:szCs w:val="22"/>
        </w:rPr>
        <w:t xml:space="preserve"> </w:t>
      </w:r>
      <w:r w:rsidR="00EE3A14" w:rsidRPr="00233245">
        <w:rPr>
          <w:sz w:val="22"/>
          <w:szCs w:val="22"/>
        </w:rPr>
        <w:t>de</w:t>
      </w:r>
      <w:r w:rsidR="00EE3A14" w:rsidRPr="00233245">
        <w:rPr>
          <w:spacing w:val="7"/>
          <w:sz w:val="22"/>
          <w:szCs w:val="22"/>
        </w:rPr>
        <w:t xml:space="preserve"> bonne exécution (</w:t>
      </w:r>
      <w:r w:rsidR="00EE3A14" w:rsidRPr="00233245">
        <w:rPr>
          <w:sz w:val="22"/>
          <w:szCs w:val="22"/>
        </w:rPr>
        <w:t>retenue</w:t>
      </w:r>
      <w:r w:rsidR="00EE3A14" w:rsidRPr="00233245">
        <w:rPr>
          <w:spacing w:val="7"/>
          <w:sz w:val="22"/>
          <w:szCs w:val="22"/>
        </w:rPr>
        <w:t xml:space="preserve"> </w:t>
      </w:r>
      <w:r w:rsidR="00EE3A14" w:rsidRPr="00233245">
        <w:rPr>
          <w:sz w:val="22"/>
          <w:szCs w:val="22"/>
        </w:rPr>
        <w:t>de</w:t>
      </w:r>
      <w:r w:rsidR="00EE3A14" w:rsidRPr="00233245">
        <w:rPr>
          <w:spacing w:val="7"/>
          <w:sz w:val="22"/>
          <w:szCs w:val="22"/>
        </w:rPr>
        <w:t xml:space="preserve"> </w:t>
      </w:r>
      <w:r w:rsidR="00EE3A14" w:rsidRPr="00233245">
        <w:rPr>
          <w:sz w:val="22"/>
          <w:szCs w:val="22"/>
        </w:rPr>
        <w:t>garantie)</w:t>
      </w:r>
    </w:p>
    <w:p w14:paraId="6AE96242" w14:textId="7D177FB3" w:rsidR="00D86D8B" w:rsidRPr="00233245" w:rsidRDefault="00D86D8B" w:rsidP="00233245">
      <w:pPr>
        <w:widowControl w:val="0"/>
        <w:tabs>
          <w:tab w:val="left" w:pos="10420"/>
        </w:tabs>
        <w:autoSpaceDE w:val="0"/>
        <w:rPr>
          <w:sz w:val="22"/>
          <w:szCs w:val="22"/>
        </w:rPr>
      </w:pPr>
      <w:r w:rsidRPr="00233245">
        <w:rPr>
          <w:sz w:val="22"/>
          <w:szCs w:val="22"/>
        </w:rPr>
        <w:t>Annexe</w:t>
      </w:r>
      <w:r w:rsidRPr="00233245">
        <w:rPr>
          <w:spacing w:val="7"/>
          <w:sz w:val="22"/>
          <w:szCs w:val="22"/>
        </w:rPr>
        <w:t xml:space="preserve"> </w:t>
      </w:r>
      <w:r w:rsidRPr="00233245">
        <w:rPr>
          <w:sz w:val="22"/>
          <w:szCs w:val="22"/>
        </w:rPr>
        <w:t>n°</w:t>
      </w:r>
      <w:r w:rsidRPr="00233245">
        <w:rPr>
          <w:spacing w:val="7"/>
          <w:sz w:val="22"/>
          <w:szCs w:val="22"/>
        </w:rPr>
        <w:t xml:space="preserve"> </w:t>
      </w:r>
      <w:r w:rsidRPr="00233245">
        <w:rPr>
          <w:sz w:val="22"/>
          <w:szCs w:val="22"/>
        </w:rPr>
        <w:t>5</w:t>
      </w:r>
      <w:r w:rsidRPr="00233245">
        <w:rPr>
          <w:spacing w:val="7"/>
          <w:sz w:val="22"/>
          <w:szCs w:val="22"/>
        </w:rPr>
        <w:t xml:space="preserve"> </w:t>
      </w:r>
      <w:r w:rsidR="00EE3A14" w:rsidRPr="00233245">
        <w:rPr>
          <w:spacing w:val="7"/>
          <w:sz w:val="22"/>
          <w:szCs w:val="22"/>
        </w:rPr>
        <w:t xml:space="preserve">Modèle de cautionnement définitif </w:t>
      </w:r>
    </w:p>
    <w:p w14:paraId="5F6DEAF3" w14:textId="31070F47" w:rsidR="00D86D8B" w:rsidRPr="00233245" w:rsidRDefault="00D86D8B" w:rsidP="00233245">
      <w:pPr>
        <w:widowControl w:val="0"/>
        <w:tabs>
          <w:tab w:val="left" w:pos="10420"/>
        </w:tabs>
        <w:autoSpaceDE w:val="0"/>
        <w:rPr>
          <w:sz w:val="22"/>
          <w:szCs w:val="22"/>
        </w:rPr>
      </w:pPr>
      <w:r w:rsidRPr="00233245">
        <w:rPr>
          <w:sz w:val="22"/>
          <w:szCs w:val="22"/>
        </w:rPr>
        <w:t>Annexe</w:t>
      </w:r>
      <w:r w:rsidRPr="00233245">
        <w:rPr>
          <w:spacing w:val="7"/>
          <w:sz w:val="22"/>
          <w:szCs w:val="22"/>
        </w:rPr>
        <w:t xml:space="preserve"> </w:t>
      </w:r>
      <w:r w:rsidRPr="00233245">
        <w:rPr>
          <w:sz w:val="22"/>
          <w:szCs w:val="22"/>
        </w:rPr>
        <w:t>n°</w:t>
      </w:r>
      <w:r w:rsidRPr="00233245">
        <w:rPr>
          <w:spacing w:val="7"/>
          <w:sz w:val="22"/>
          <w:szCs w:val="22"/>
        </w:rPr>
        <w:t xml:space="preserve"> </w:t>
      </w:r>
      <w:r w:rsidRPr="00233245">
        <w:rPr>
          <w:sz w:val="22"/>
          <w:szCs w:val="22"/>
        </w:rPr>
        <w:t>6</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Modèle</w:t>
      </w:r>
      <w:r w:rsidRPr="00233245">
        <w:rPr>
          <w:spacing w:val="7"/>
          <w:sz w:val="22"/>
          <w:szCs w:val="22"/>
        </w:rPr>
        <w:t xml:space="preserve"> </w:t>
      </w:r>
      <w:r w:rsidRPr="00233245">
        <w:rPr>
          <w:sz w:val="22"/>
          <w:szCs w:val="22"/>
        </w:rPr>
        <w:t>d’autorisation</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fabricant</w:t>
      </w:r>
      <w:r w:rsidRPr="00233245">
        <w:rPr>
          <w:spacing w:val="11"/>
          <w:sz w:val="22"/>
          <w:szCs w:val="22"/>
        </w:rPr>
        <w:t xml:space="preserve"> </w:t>
      </w:r>
      <w:bookmarkStart w:id="890" w:name="_Hlk152250706"/>
      <w:r w:rsidR="00B06A28" w:rsidRPr="00233245">
        <w:rPr>
          <w:spacing w:val="11"/>
          <w:sz w:val="22"/>
          <w:szCs w:val="22"/>
        </w:rPr>
        <w:t>ou du distributeur agréé par le fabricant</w:t>
      </w:r>
      <w:bookmarkEnd w:id="890"/>
    </w:p>
    <w:p w14:paraId="658EB6FA" w14:textId="77777777" w:rsidR="0009076D" w:rsidRPr="00233245" w:rsidRDefault="0009076D" w:rsidP="00233245">
      <w:pPr>
        <w:widowControl w:val="0"/>
        <w:tabs>
          <w:tab w:val="left" w:pos="10420"/>
        </w:tabs>
        <w:autoSpaceDE w:val="0"/>
        <w:rPr>
          <w:color w:val="000000" w:themeColor="text1"/>
          <w:sz w:val="22"/>
          <w:szCs w:val="22"/>
        </w:rPr>
      </w:pPr>
      <w:r w:rsidRPr="00233245">
        <w:rPr>
          <w:color w:val="000000" w:themeColor="text1"/>
          <w:sz w:val="22"/>
          <w:szCs w:val="22"/>
        </w:rPr>
        <w:t xml:space="preserve">Annexen°7: Modèle de lettre de soumission de la proposition technique </w:t>
      </w:r>
    </w:p>
    <w:p w14:paraId="2F0E824B" w14:textId="77777777" w:rsidR="0009076D" w:rsidRPr="00233245" w:rsidRDefault="0009076D" w:rsidP="00233245">
      <w:pPr>
        <w:widowControl w:val="0"/>
        <w:tabs>
          <w:tab w:val="left" w:pos="10420"/>
        </w:tabs>
        <w:autoSpaceDE w:val="0"/>
        <w:rPr>
          <w:color w:val="000000" w:themeColor="text1"/>
          <w:sz w:val="22"/>
          <w:szCs w:val="22"/>
        </w:rPr>
      </w:pPr>
      <w:r w:rsidRPr="00233245">
        <w:rPr>
          <w:color w:val="000000" w:themeColor="text1"/>
          <w:sz w:val="22"/>
          <w:szCs w:val="22"/>
        </w:rPr>
        <w:t>Annexen°8: Modèle de formulaire d’information relative aux références du soumissionnaire</w:t>
      </w:r>
    </w:p>
    <w:p w14:paraId="5AA9392F" w14:textId="77777777" w:rsidR="0009076D" w:rsidRPr="00233245" w:rsidRDefault="0009076D" w:rsidP="00233245">
      <w:pPr>
        <w:widowControl w:val="0"/>
        <w:tabs>
          <w:tab w:val="left" w:pos="10420"/>
        </w:tabs>
        <w:autoSpaceDE w:val="0"/>
        <w:rPr>
          <w:color w:val="000000" w:themeColor="text1"/>
          <w:sz w:val="22"/>
          <w:szCs w:val="22"/>
        </w:rPr>
      </w:pPr>
      <w:r w:rsidRPr="00233245">
        <w:rPr>
          <w:color w:val="000000" w:themeColor="text1"/>
          <w:sz w:val="22"/>
          <w:szCs w:val="22"/>
        </w:rPr>
        <w:t xml:space="preserve">Annexen°9: Modèle de formulaire d’information relative au personnel à mobiliser clé </w:t>
      </w:r>
    </w:p>
    <w:p w14:paraId="290393EC" w14:textId="77777777" w:rsidR="0009076D" w:rsidRPr="00233245" w:rsidRDefault="0009076D" w:rsidP="00233245">
      <w:pPr>
        <w:widowControl w:val="0"/>
        <w:tabs>
          <w:tab w:val="left" w:pos="10420"/>
        </w:tabs>
        <w:autoSpaceDE w:val="0"/>
        <w:rPr>
          <w:color w:val="000000" w:themeColor="text1"/>
          <w:sz w:val="22"/>
          <w:szCs w:val="22"/>
        </w:rPr>
      </w:pPr>
      <w:r w:rsidRPr="00233245">
        <w:rPr>
          <w:color w:val="000000" w:themeColor="text1"/>
          <w:sz w:val="22"/>
          <w:szCs w:val="22"/>
        </w:rPr>
        <w:t>Annexen°10: Modèle de fiche d’information relative au matériel essentiel, le cas échéant</w:t>
      </w:r>
    </w:p>
    <w:p w14:paraId="094E8208" w14:textId="77777777" w:rsidR="0009076D" w:rsidRPr="00233245" w:rsidRDefault="0009076D" w:rsidP="00233245">
      <w:pPr>
        <w:widowControl w:val="0"/>
        <w:tabs>
          <w:tab w:val="left" w:pos="10420"/>
        </w:tabs>
        <w:autoSpaceDE w:val="0"/>
        <w:rPr>
          <w:color w:val="000000" w:themeColor="text1"/>
          <w:sz w:val="22"/>
          <w:szCs w:val="22"/>
        </w:rPr>
      </w:pPr>
      <w:r w:rsidRPr="00233245">
        <w:rPr>
          <w:color w:val="000000" w:themeColor="text1"/>
          <w:sz w:val="22"/>
          <w:szCs w:val="22"/>
        </w:rPr>
        <w:t xml:space="preserve">Annexen°11: Modèle de CV du personnel </w:t>
      </w:r>
    </w:p>
    <w:p w14:paraId="23DF1059" w14:textId="77777777" w:rsidR="0009076D" w:rsidRPr="00233245" w:rsidRDefault="0009076D" w:rsidP="00233245">
      <w:pPr>
        <w:widowControl w:val="0"/>
        <w:tabs>
          <w:tab w:val="left" w:pos="10420"/>
        </w:tabs>
        <w:autoSpaceDE w:val="0"/>
        <w:rPr>
          <w:color w:val="000000" w:themeColor="text1"/>
          <w:sz w:val="22"/>
          <w:szCs w:val="22"/>
        </w:rPr>
      </w:pPr>
      <w:r w:rsidRPr="00233245">
        <w:rPr>
          <w:color w:val="000000" w:themeColor="text1"/>
          <w:sz w:val="22"/>
          <w:szCs w:val="22"/>
        </w:rPr>
        <w:t xml:space="preserve">Annexen°12: Modèle de déclaration d’intention de soumissionner </w:t>
      </w:r>
    </w:p>
    <w:p w14:paraId="3F82FCF3" w14:textId="77777777" w:rsidR="0009076D" w:rsidRPr="00233245" w:rsidRDefault="0009076D" w:rsidP="00233245">
      <w:pPr>
        <w:widowControl w:val="0"/>
        <w:tabs>
          <w:tab w:val="left" w:pos="10420"/>
        </w:tabs>
        <w:autoSpaceDE w:val="0"/>
        <w:rPr>
          <w:color w:val="000000" w:themeColor="text1"/>
          <w:sz w:val="22"/>
          <w:szCs w:val="22"/>
        </w:rPr>
      </w:pPr>
      <w:r w:rsidRPr="00233245">
        <w:rPr>
          <w:color w:val="000000" w:themeColor="text1"/>
          <w:sz w:val="22"/>
          <w:szCs w:val="22"/>
        </w:rPr>
        <w:t xml:space="preserve"> Annexen°13: Modèle de l’attestation de visite de site </w:t>
      </w:r>
    </w:p>
    <w:p w14:paraId="77840334" w14:textId="77777777" w:rsidR="00DB45AB" w:rsidRPr="00233245" w:rsidRDefault="00DB45AB" w:rsidP="00233245">
      <w:pPr>
        <w:pageBreakBefore/>
        <w:suppressAutoHyphens w:val="0"/>
        <w:rPr>
          <w:sz w:val="22"/>
          <w:szCs w:val="22"/>
        </w:rPr>
      </w:pPr>
    </w:p>
    <w:p w14:paraId="1E7BDBCD" w14:textId="77777777" w:rsidR="00DB45AB" w:rsidRPr="00233245" w:rsidRDefault="00057E77" w:rsidP="00233245">
      <w:pPr>
        <w:widowControl w:val="0"/>
        <w:autoSpaceDE w:val="0"/>
        <w:ind w:left="2547" w:right="-20"/>
        <w:rPr>
          <w:sz w:val="22"/>
          <w:szCs w:val="22"/>
        </w:rPr>
      </w:pPr>
      <w:r w:rsidRPr="00233245">
        <w:rPr>
          <w:noProof/>
          <w:sz w:val="22"/>
          <w:szCs w:val="22"/>
        </w:rPr>
        <mc:AlternateContent>
          <mc:Choice Requires="wpg">
            <w:drawing>
              <wp:anchor distT="0" distB="0" distL="114300" distR="114300" simplePos="0" relativeHeight="251652608" behindDoc="1" locked="0" layoutInCell="1" allowOverlap="1" wp14:anchorId="448F9BD8" wp14:editId="545A873B">
                <wp:simplePos x="0" y="0"/>
                <wp:positionH relativeFrom="page">
                  <wp:posOffset>383540</wp:posOffset>
                </wp:positionH>
                <wp:positionV relativeFrom="page">
                  <wp:posOffset>14605</wp:posOffset>
                </wp:positionV>
                <wp:extent cx="1983105" cy="0"/>
                <wp:effectExtent l="12065" t="5080" r="5080" b="13970"/>
                <wp:wrapNone/>
                <wp:docPr id="5"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BB1478B" id="Group 484" o:spid="_x0000_s1026" style="position:absolute;margin-left:30.2pt;margin-top:1.15pt;width:156.15pt;height:0;z-index:-25166387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" path="m,l19685,e" filled="f" strokecolor="#221f1f" strokeweight=".17625mm">
                  <v:path arrowok="t" o:connecttype="custom" o:connectlocs="1,0;2,0;1,0;0,0;0,0;2,0" o:connectangles="270,0,90,180,0,0" textboxrect="0,0,19685,0"/>
                </v:shape>
                <w10:wrap anchorx="page" anchory="page"/>
              </v:group>
            </w:pict>
          </mc:Fallback>
        </mc:AlternateContent>
      </w:r>
      <w:r w:rsidR="00A63010" w:rsidRPr="00233245">
        <w:rPr>
          <w:b/>
          <w:bCs/>
          <w:sz w:val="22"/>
          <w:szCs w:val="22"/>
        </w:rPr>
        <w:t>Annexe</w:t>
      </w:r>
      <w:r w:rsidR="00F36BED" w:rsidRPr="00233245">
        <w:rPr>
          <w:b/>
          <w:bCs/>
          <w:sz w:val="22"/>
          <w:szCs w:val="22"/>
        </w:rPr>
        <w:t xml:space="preserve"> </w:t>
      </w:r>
      <w:r w:rsidR="00A63010" w:rsidRPr="00233245">
        <w:rPr>
          <w:b/>
          <w:bCs/>
          <w:sz w:val="22"/>
          <w:szCs w:val="22"/>
        </w:rPr>
        <w:t>n°</w:t>
      </w:r>
      <w:r w:rsidR="00A63010" w:rsidRPr="00233245">
        <w:rPr>
          <w:b/>
          <w:bCs/>
          <w:spacing w:val="10"/>
          <w:sz w:val="22"/>
          <w:szCs w:val="22"/>
        </w:rPr>
        <w:t xml:space="preserve"> 1 </w:t>
      </w:r>
      <w:r w:rsidR="00A63010" w:rsidRPr="00233245">
        <w:rPr>
          <w:b/>
          <w:bCs/>
          <w:sz w:val="22"/>
          <w:szCs w:val="22"/>
        </w:rPr>
        <w:t>:</w:t>
      </w:r>
      <w:r w:rsidR="00F36BED" w:rsidRPr="00233245">
        <w:rPr>
          <w:b/>
          <w:bCs/>
          <w:sz w:val="22"/>
          <w:szCs w:val="22"/>
        </w:rPr>
        <w:t xml:space="preserve"> </w:t>
      </w:r>
      <w:r w:rsidR="00A63010" w:rsidRPr="00233245">
        <w:rPr>
          <w:b/>
          <w:bCs/>
          <w:sz w:val="22"/>
          <w:szCs w:val="22"/>
        </w:rPr>
        <w:t>Modèle</w:t>
      </w:r>
      <w:r w:rsidR="00F36BED" w:rsidRPr="00233245">
        <w:rPr>
          <w:b/>
          <w:bCs/>
          <w:sz w:val="22"/>
          <w:szCs w:val="22"/>
        </w:rPr>
        <w:t xml:space="preserve"> </w:t>
      </w:r>
      <w:r w:rsidR="00A63010" w:rsidRPr="00233245">
        <w:rPr>
          <w:b/>
          <w:bCs/>
          <w:sz w:val="22"/>
          <w:szCs w:val="22"/>
        </w:rPr>
        <w:t>de</w:t>
      </w:r>
      <w:r w:rsidR="00F36BED" w:rsidRPr="00233245">
        <w:rPr>
          <w:b/>
          <w:bCs/>
          <w:sz w:val="22"/>
          <w:szCs w:val="22"/>
        </w:rPr>
        <w:t xml:space="preserve"> </w:t>
      </w:r>
      <w:r w:rsidR="00A63010" w:rsidRPr="00233245">
        <w:rPr>
          <w:b/>
          <w:bCs/>
          <w:sz w:val="22"/>
          <w:szCs w:val="22"/>
        </w:rPr>
        <w:t>soumission</w:t>
      </w:r>
    </w:p>
    <w:p w14:paraId="10AC0F55" w14:textId="77777777" w:rsidR="00DB45AB" w:rsidRPr="00233245" w:rsidRDefault="00DB45AB" w:rsidP="00233245">
      <w:pPr>
        <w:widowControl w:val="0"/>
        <w:autoSpaceDE w:val="0"/>
        <w:rPr>
          <w:sz w:val="22"/>
          <w:szCs w:val="22"/>
        </w:rPr>
      </w:pPr>
    </w:p>
    <w:p w14:paraId="40F53180" w14:textId="55AEC0CA" w:rsidR="00F36BED" w:rsidRPr="00233245" w:rsidRDefault="00F36BED" w:rsidP="00233245">
      <w:pPr>
        <w:widowControl w:val="0"/>
        <w:autoSpaceDE w:val="0"/>
        <w:jc w:val="both"/>
        <w:rPr>
          <w:sz w:val="22"/>
          <w:szCs w:val="22"/>
        </w:rPr>
      </w:pPr>
      <w:bookmarkStart w:id="891" w:name="_Hlk152250820"/>
      <w:r w:rsidRPr="00233245">
        <w:rPr>
          <w:sz w:val="22"/>
          <w:szCs w:val="22"/>
        </w:rPr>
        <w:t xml:space="preserve">Je, soussigné </w:t>
      </w:r>
      <w:r w:rsidR="00546C71" w:rsidRPr="00233245">
        <w:rPr>
          <w:sz w:val="22"/>
          <w:szCs w:val="22"/>
        </w:rPr>
        <w:t xml:space="preserve">__________________ </w:t>
      </w:r>
      <w:r w:rsidRPr="00233245">
        <w:rPr>
          <w:i/>
          <w:sz w:val="22"/>
          <w:szCs w:val="22"/>
        </w:rPr>
        <w:t>[indiquer le nom et la qualité du signataire]</w:t>
      </w:r>
      <w:r w:rsidR="00546C71" w:rsidRPr="00233245">
        <w:rPr>
          <w:i/>
          <w:sz w:val="22"/>
          <w:szCs w:val="22"/>
        </w:rPr>
        <w:t xml:space="preserve"> </w:t>
      </w:r>
      <w:r w:rsidRPr="00233245">
        <w:rPr>
          <w:sz w:val="22"/>
          <w:szCs w:val="22"/>
        </w:rPr>
        <w:t>représentant la</w:t>
      </w:r>
      <w:r w:rsidR="006218D5" w:rsidRPr="00233245">
        <w:rPr>
          <w:sz w:val="22"/>
          <w:szCs w:val="22"/>
        </w:rPr>
        <w:t xml:space="preserve"> </w:t>
      </w:r>
      <w:r w:rsidRPr="00233245">
        <w:rPr>
          <w:sz w:val="22"/>
          <w:szCs w:val="22"/>
        </w:rPr>
        <w:t>société,</w:t>
      </w:r>
      <w:r w:rsidR="006218D5" w:rsidRPr="00233245">
        <w:rPr>
          <w:sz w:val="22"/>
          <w:szCs w:val="22"/>
        </w:rPr>
        <w:t xml:space="preserve"> </w:t>
      </w:r>
      <w:r w:rsidRPr="00233245">
        <w:rPr>
          <w:sz w:val="22"/>
          <w:szCs w:val="22"/>
        </w:rPr>
        <w:t>l’entreprise</w:t>
      </w:r>
      <w:r w:rsidR="006218D5" w:rsidRPr="00233245">
        <w:rPr>
          <w:sz w:val="22"/>
          <w:szCs w:val="22"/>
        </w:rPr>
        <w:t xml:space="preserve"> </w:t>
      </w:r>
      <w:r w:rsidRPr="00233245">
        <w:rPr>
          <w:sz w:val="22"/>
          <w:szCs w:val="22"/>
        </w:rPr>
        <w:t>ou</w:t>
      </w:r>
      <w:r w:rsidR="006218D5" w:rsidRPr="00233245">
        <w:rPr>
          <w:sz w:val="22"/>
          <w:szCs w:val="22"/>
        </w:rPr>
        <w:t xml:space="preserve"> </w:t>
      </w:r>
      <w:r w:rsidRPr="00233245">
        <w:rPr>
          <w:sz w:val="22"/>
          <w:szCs w:val="22"/>
        </w:rPr>
        <w:t>le</w:t>
      </w:r>
      <w:r w:rsidR="006218D5" w:rsidRPr="00233245">
        <w:rPr>
          <w:sz w:val="22"/>
          <w:szCs w:val="22"/>
        </w:rPr>
        <w:t xml:space="preserve"> </w:t>
      </w:r>
      <w:r w:rsidRPr="00233245">
        <w:rPr>
          <w:sz w:val="22"/>
          <w:szCs w:val="22"/>
        </w:rPr>
        <w:t>groupement</w:t>
      </w:r>
      <w:r w:rsidR="004F1F5B" w:rsidRPr="00233245">
        <w:rPr>
          <w:sz w:val="22"/>
          <w:szCs w:val="22"/>
        </w:rPr>
        <w:t xml:space="preserve"> </w:t>
      </w:r>
      <w:r w:rsidRPr="00233245">
        <w:rPr>
          <w:sz w:val="22"/>
          <w:szCs w:val="22"/>
          <w:vertAlign w:val="superscript"/>
        </w:rPr>
        <w:t>(8)</w:t>
      </w:r>
      <w:r w:rsidR="00546C71" w:rsidRPr="00233245">
        <w:rPr>
          <w:sz w:val="22"/>
          <w:szCs w:val="22"/>
        </w:rPr>
        <w:t xml:space="preserve"> ______________ d</w:t>
      </w:r>
      <w:r w:rsidRPr="00233245">
        <w:rPr>
          <w:sz w:val="22"/>
          <w:szCs w:val="22"/>
        </w:rPr>
        <w:t>ont le</w:t>
      </w:r>
      <w:r w:rsidR="006218D5" w:rsidRPr="00233245">
        <w:rPr>
          <w:sz w:val="22"/>
          <w:szCs w:val="22"/>
        </w:rPr>
        <w:t xml:space="preserve"> </w:t>
      </w:r>
      <w:r w:rsidRPr="00233245">
        <w:rPr>
          <w:sz w:val="22"/>
          <w:szCs w:val="22"/>
        </w:rPr>
        <w:t>siège</w:t>
      </w:r>
      <w:r w:rsidR="006218D5" w:rsidRPr="00233245">
        <w:rPr>
          <w:sz w:val="22"/>
          <w:szCs w:val="22"/>
        </w:rPr>
        <w:t xml:space="preserve"> </w:t>
      </w:r>
      <w:r w:rsidRPr="00233245">
        <w:rPr>
          <w:sz w:val="22"/>
          <w:szCs w:val="22"/>
        </w:rPr>
        <w:t>social</w:t>
      </w:r>
      <w:r w:rsidR="006218D5" w:rsidRPr="00233245">
        <w:rPr>
          <w:sz w:val="22"/>
          <w:szCs w:val="22"/>
        </w:rPr>
        <w:t xml:space="preserve"> </w:t>
      </w:r>
      <w:r w:rsidRPr="00233245">
        <w:rPr>
          <w:sz w:val="22"/>
          <w:szCs w:val="22"/>
        </w:rPr>
        <w:t>est</w:t>
      </w:r>
      <w:r w:rsidR="006218D5" w:rsidRPr="00233245">
        <w:rPr>
          <w:sz w:val="22"/>
          <w:szCs w:val="22"/>
        </w:rPr>
        <w:t xml:space="preserve"> </w:t>
      </w:r>
      <w:r w:rsidRPr="00233245">
        <w:rPr>
          <w:sz w:val="22"/>
          <w:szCs w:val="22"/>
        </w:rPr>
        <w:t>à</w:t>
      </w:r>
      <w:r w:rsidR="00546C71" w:rsidRPr="00233245">
        <w:rPr>
          <w:sz w:val="22"/>
          <w:szCs w:val="22"/>
        </w:rPr>
        <w:t xml:space="preserve"> _____________</w:t>
      </w:r>
      <w:r w:rsidR="006218D5" w:rsidRPr="00233245">
        <w:rPr>
          <w:sz w:val="22"/>
          <w:szCs w:val="22"/>
        </w:rPr>
        <w:t xml:space="preserve"> </w:t>
      </w:r>
      <w:r w:rsidRPr="00233245">
        <w:rPr>
          <w:sz w:val="22"/>
          <w:szCs w:val="22"/>
        </w:rPr>
        <w:t xml:space="preserve">inscrite au registre du commerce de </w:t>
      </w:r>
      <w:r w:rsidR="00546C71" w:rsidRPr="00233245">
        <w:rPr>
          <w:sz w:val="22"/>
          <w:szCs w:val="22"/>
        </w:rPr>
        <w:t>_______________</w:t>
      </w:r>
      <w:r w:rsidR="006218D5" w:rsidRPr="00233245">
        <w:rPr>
          <w:sz w:val="22"/>
          <w:szCs w:val="22"/>
        </w:rPr>
        <w:t xml:space="preserve"> </w:t>
      </w:r>
      <w:r w:rsidRPr="00233245">
        <w:rPr>
          <w:sz w:val="22"/>
          <w:szCs w:val="22"/>
        </w:rPr>
        <w:t xml:space="preserve">sous le n° </w:t>
      </w:r>
      <w:r w:rsidR="00546C71" w:rsidRPr="00233245">
        <w:rPr>
          <w:sz w:val="22"/>
          <w:szCs w:val="22"/>
        </w:rPr>
        <w:t>____________</w:t>
      </w:r>
    </w:p>
    <w:p w14:paraId="1EA085D1" w14:textId="77777777" w:rsidR="00FB39C9" w:rsidRPr="00233245" w:rsidRDefault="00FB39C9" w:rsidP="00233245">
      <w:pPr>
        <w:widowControl w:val="0"/>
        <w:autoSpaceDE w:val="0"/>
        <w:jc w:val="both"/>
        <w:rPr>
          <w:sz w:val="22"/>
          <w:szCs w:val="22"/>
        </w:rPr>
      </w:pPr>
    </w:p>
    <w:p w14:paraId="6FA47B6C" w14:textId="29E6C5DB" w:rsidR="00F36BED" w:rsidRPr="00233245" w:rsidRDefault="00F36BED" w:rsidP="00233245">
      <w:pPr>
        <w:widowControl w:val="0"/>
        <w:autoSpaceDE w:val="0"/>
        <w:jc w:val="both"/>
        <w:rPr>
          <w:sz w:val="22"/>
          <w:szCs w:val="22"/>
        </w:rPr>
      </w:pPr>
      <w:r w:rsidRPr="00233245">
        <w:rPr>
          <w:sz w:val="22"/>
          <w:szCs w:val="22"/>
        </w:rPr>
        <w:t>Après avoir pris connaissance de toutes les pièces figurant ou mentionnées au dossier d</w:t>
      </w:r>
      <w:r w:rsidR="00172FCE" w:rsidRPr="00233245">
        <w:rPr>
          <w:sz w:val="22"/>
          <w:szCs w:val="22"/>
        </w:rPr>
        <w:t>’</w:t>
      </w:r>
      <w:r w:rsidRPr="00233245">
        <w:rPr>
          <w:sz w:val="22"/>
          <w:szCs w:val="22"/>
        </w:rPr>
        <w:t>Appel d’Offres y compris les additifs,</w:t>
      </w:r>
      <w:r w:rsidR="00BF4A43" w:rsidRPr="00233245">
        <w:rPr>
          <w:sz w:val="22"/>
          <w:szCs w:val="22"/>
        </w:rPr>
        <w:t xml:space="preserve"> </w:t>
      </w:r>
      <w:r w:rsidRPr="00233245">
        <w:rPr>
          <w:sz w:val="22"/>
          <w:szCs w:val="22"/>
        </w:rPr>
        <w:t>N°</w:t>
      </w:r>
      <w:r w:rsidR="00546C71" w:rsidRPr="00233245">
        <w:rPr>
          <w:sz w:val="22"/>
          <w:szCs w:val="22"/>
        </w:rPr>
        <w:t>_______________________</w:t>
      </w:r>
      <w:r w:rsidR="006218D5" w:rsidRPr="00233245">
        <w:rPr>
          <w:sz w:val="22"/>
          <w:szCs w:val="22"/>
        </w:rPr>
        <w:t xml:space="preserve"> </w:t>
      </w:r>
      <w:r w:rsidRPr="00233245">
        <w:rPr>
          <w:sz w:val="22"/>
          <w:szCs w:val="22"/>
        </w:rPr>
        <w:t>[rappeler l’objet de l’appel d’offres]</w:t>
      </w:r>
    </w:p>
    <w:p w14:paraId="49A70481" w14:textId="77777777" w:rsidR="00FB39C9" w:rsidRPr="00233245" w:rsidRDefault="00FB39C9" w:rsidP="00233245">
      <w:pPr>
        <w:widowControl w:val="0"/>
        <w:autoSpaceDE w:val="0"/>
        <w:jc w:val="both"/>
        <w:rPr>
          <w:sz w:val="22"/>
          <w:szCs w:val="22"/>
        </w:rPr>
      </w:pPr>
    </w:p>
    <w:p w14:paraId="56BA9DC1" w14:textId="4C16C693" w:rsidR="00F36BED" w:rsidRPr="00233245" w:rsidRDefault="00F36BED" w:rsidP="00233245">
      <w:pPr>
        <w:pStyle w:val="Paragraphedeliste"/>
        <w:widowControl w:val="0"/>
        <w:autoSpaceDE w:val="0"/>
        <w:ind w:left="0"/>
        <w:jc w:val="both"/>
        <w:rPr>
          <w:i/>
          <w:sz w:val="22"/>
          <w:szCs w:val="22"/>
        </w:rPr>
      </w:pPr>
      <w:proofErr w:type="spellStart"/>
      <w:r w:rsidRPr="00233245">
        <w:rPr>
          <w:sz w:val="22"/>
          <w:szCs w:val="22"/>
        </w:rPr>
        <w:t>Me</w:t>
      </w:r>
      <w:proofErr w:type="spellEnd"/>
      <w:r w:rsidRPr="00233245">
        <w:rPr>
          <w:sz w:val="22"/>
          <w:szCs w:val="22"/>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546C71" w:rsidRPr="00233245">
        <w:rPr>
          <w:sz w:val="22"/>
          <w:szCs w:val="22"/>
        </w:rPr>
        <w:t>____________</w:t>
      </w:r>
      <w:r w:rsidR="006218D5" w:rsidRPr="00233245">
        <w:rPr>
          <w:sz w:val="22"/>
          <w:szCs w:val="22"/>
        </w:rPr>
        <w:t xml:space="preserve"> </w:t>
      </w:r>
      <w:r w:rsidRPr="00233245">
        <w:rPr>
          <w:sz w:val="22"/>
          <w:szCs w:val="22"/>
        </w:rPr>
        <w:t>à</w:t>
      </w:r>
      <w:r w:rsidR="00546C71" w:rsidRPr="00233245">
        <w:rPr>
          <w:sz w:val="22"/>
          <w:szCs w:val="22"/>
        </w:rPr>
        <w:t xml:space="preserve"> __________________</w:t>
      </w:r>
      <w:r w:rsidRPr="00233245">
        <w:rPr>
          <w:sz w:val="22"/>
          <w:szCs w:val="22"/>
        </w:rPr>
        <w:t xml:space="preserve"> </w:t>
      </w:r>
      <w:r w:rsidRPr="00233245">
        <w:rPr>
          <w:i/>
          <w:sz w:val="22"/>
          <w:szCs w:val="22"/>
        </w:rPr>
        <w:t>[en chiffres</w:t>
      </w:r>
      <w:r w:rsidR="006218D5" w:rsidRPr="00233245">
        <w:rPr>
          <w:i/>
          <w:sz w:val="22"/>
          <w:szCs w:val="22"/>
        </w:rPr>
        <w:t xml:space="preserve"> </w:t>
      </w:r>
      <w:r w:rsidRPr="00233245">
        <w:rPr>
          <w:i/>
          <w:sz w:val="22"/>
          <w:szCs w:val="22"/>
        </w:rPr>
        <w:t>et</w:t>
      </w:r>
      <w:r w:rsidR="006218D5" w:rsidRPr="00233245">
        <w:rPr>
          <w:i/>
          <w:sz w:val="22"/>
          <w:szCs w:val="22"/>
        </w:rPr>
        <w:t xml:space="preserve"> </w:t>
      </w:r>
      <w:r w:rsidRPr="00233245">
        <w:rPr>
          <w:i/>
          <w:sz w:val="22"/>
          <w:szCs w:val="22"/>
        </w:rPr>
        <w:t>en</w:t>
      </w:r>
      <w:r w:rsidR="006218D5" w:rsidRPr="00233245">
        <w:rPr>
          <w:i/>
          <w:sz w:val="22"/>
          <w:szCs w:val="22"/>
        </w:rPr>
        <w:t xml:space="preserve"> </w:t>
      </w:r>
      <w:r w:rsidRPr="00233245">
        <w:rPr>
          <w:i/>
          <w:sz w:val="22"/>
          <w:szCs w:val="22"/>
        </w:rPr>
        <w:t>lettres]</w:t>
      </w:r>
      <w:r w:rsidR="006218D5" w:rsidRPr="00233245">
        <w:rPr>
          <w:sz w:val="22"/>
          <w:szCs w:val="22"/>
        </w:rPr>
        <w:t xml:space="preserve"> </w:t>
      </w:r>
      <w:r w:rsidRPr="00233245">
        <w:rPr>
          <w:sz w:val="22"/>
          <w:szCs w:val="22"/>
        </w:rPr>
        <w:t>francs</w:t>
      </w:r>
      <w:r w:rsidR="006218D5" w:rsidRPr="00233245">
        <w:rPr>
          <w:sz w:val="22"/>
          <w:szCs w:val="22"/>
        </w:rPr>
        <w:t xml:space="preserve"> </w:t>
      </w:r>
      <w:r w:rsidRPr="00233245">
        <w:rPr>
          <w:sz w:val="22"/>
          <w:szCs w:val="22"/>
        </w:rPr>
        <w:t>CFA Hors</w:t>
      </w:r>
      <w:r w:rsidR="006218D5" w:rsidRPr="00233245">
        <w:rPr>
          <w:sz w:val="22"/>
          <w:szCs w:val="22"/>
        </w:rPr>
        <w:t xml:space="preserve"> </w:t>
      </w:r>
      <w:r w:rsidRPr="00233245">
        <w:rPr>
          <w:sz w:val="22"/>
          <w:szCs w:val="22"/>
        </w:rPr>
        <w:t>TVA,</w:t>
      </w:r>
      <w:r w:rsidR="006218D5" w:rsidRPr="00233245">
        <w:rPr>
          <w:sz w:val="22"/>
          <w:szCs w:val="22"/>
        </w:rPr>
        <w:t xml:space="preserve"> </w:t>
      </w:r>
      <w:r w:rsidRPr="00233245">
        <w:rPr>
          <w:sz w:val="22"/>
          <w:szCs w:val="22"/>
        </w:rPr>
        <w:t>et</w:t>
      </w:r>
      <w:r w:rsidR="006218D5" w:rsidRPr="00233245">
        <w:rPr>
          <w:sz w:val="22"/>
          <w:szCs w:val="22"/>
        </w:rPr>
        <w:t xml:space="preserve"> </w:t>
      </w:r>
      <w:r w:rsidRPr="00233245">
        <w:rPr>
          <w:sz w:val="22"/>
          <w:szCs w:val="22"/>
        </w:rPr>
        <w:t>à</w:t>
      </w:r>
      <w:r w:rsidR="00546C71" w:rsidRPr="00233245">
        <w:rPr>
          <w:sz w:val="22"/>
          <w:szCs w:val="22"/>
        </w:rPr>
        <w:t xml:space="preserve"> _______________________</w:t>
      </w:r>
      <w:r w:rsidR="006218D5" w:rsidRPr="00233245">
        <w:rPr>
          <w:sz w:val="22"/>
          <w:szCs w:val="22"/>
        </w:rPr>
        <w:t xml:space="preserve"> </w:t>
      </w:r>
      <w:r w:rsidRPr="00233245">
        <w:rPr>
          <w:sz w:val="22"/>
          <w:szCs w:val="22"/>
        </w:rPr>
        <w:t xml:space="preserve">francs CFA Toutes Taxes Comprises. </w:t>
      </w:r>
      <w:r w:rsidRPr="00233245">
        <w:rPr>
          <w:i/>
          <w:sz w:val="22"/>
          <w:szCs w:val="22"/>
        </w:rPr>
        <w:t>[</w:t>
      </w:r>
      <w:proofErr w:type="gramStart"/>
      <w:r w:rsidRPr="00233245">
        <w:rPr>
          <w:i/>
          <w:sz w:val="22"/>
          <w:szCs w:val="22"/>
        </w:rPr>
        <w:t>en</w:t>
      </w:r>
      <w:proofErr w:type="gramEnd"/>
      <w:r w:rsidRPr="00233245">
        <w:rPr>
          <w:i/>
          <w:sz w:val="22"/>
          <w:szCs w:val="22"/>
        </w:rPr>
        <w:t xml:space="preserve"> chiffres et en lettres]</w:t>
      </w:r>
    </w:p>
    <w:p w14:paraId="285530D7" w14:textId="77777777" w:rsidR="00FB39C9" w:rsidRPr="00233245" w:rsidRDefault="00FB39C9" w:rsidP="00233245">
      <w:pPr>
        <w:pStyle w:val="Paragraphedeliste"/>
        <w:widowControl w:val="0"/>
        <w:autoSpaceDE w:val="0"/>
        <w:ind w:left="0"/>
        <w:jc w:val="both"/>
        <w:rPr>
          <w:sz w:val="22"/>
          <w:szCs w:val="22"/>
        </w:rPr>
      </w:pPr>
    </w:p>
    <w:p w14:paraId="2F26CB83" w14:textId="5BA85BF7" w:rsidR="00F36BED" w:rsidRPr="00233245" w:rsidRDefault="00F36BED" w:rsidP="004104C1">
      <w:pPr>
        <w:pStyle w:val="Paragraphedeliste"/>
        <w:widowControl w:val="0"/>
        <w:numPr>
          <w:ilvl w:val="0"/>
          <w:numId w:val="49"/>
        </w:numPr>
        <w:autoSpaceDE w:val="0"/>
        <w:ind w:left="714" w:hanging="357"/>
        <w:jc w:val="both"/>
        <w:rPr>
          <w:sz w:val="22"/>
          <w:szCs w:val="22"/>
        </w:rPr>
      </w:pPr>
      <w:r w:rsidRPr="00233245">
        <w:rPr>
          <w:sz w:val="22"/>
          <w:szCs w:val="22"/>
        </w:rPr>
        <w:t xml:space="preserve">M'engage à exécuter les prestations dans un délai de </w:t>
      </w:r>
      <w:r w:rsidR="00546C71" w:rsidRPr="00233245">
        <w:rPr>
          <w:sz w:val="22"/>
          <w:szCs w:val="22"/>
        </w:rPr>
        <w:t>____________</w:t>
      </w:r>
      <w:r w:rsidR="006218D5" w:rsidRPr="00233245">
        <w:rPr>
          <w:sz w:val="22"/>
          <w:szCs w:val="22"/>
        </w:rPr>
        <w:t xml:space="preserve"> </w:t>
      </w:r>
      <w:r w:rsidRPr="00233245">
        <w:rPr>
          <w:sz w:val="22"/>
          <w:szCs w:val="22"/>
        </w:rPr>
        <w:t>mois</w:t>
      </w:r>
    </w:p>
    <w:p w14:paraId="54641818" w14:textId="77777777" w:rsidR="00FB39C9" w:rsidRPr="00233245" w:rsidRDefault="00FB39C9" w:rsidP="00233245">
      <w:pPr>
        <w:pStyle w:val="Paragraphedeliste"/>
        <w:widowControl w:val="0"/>
        <w:autoSpaceDE w:val="0"/>
        <w:ind w:left="714"/>
        <w:jc w:val="both"/>
        <w:rPr>
          <w:sz w:val="22"/>
          <w:szCs w:val="22"/>
        </w:rPr>
      </w:pPr>
    </w:p>
    <w:p w14:paraId="1380E13B" w14:textId="3C60DEED" w:rsidR="009D7F7D" w:rsidRPr="00233245" w:rsidRDefault="00F36BED" w:rsidP="004104C1">
      <w:pPr>
        <w:pStyle w:val="Paragraphedeliste"/>
        <w:widowControl w:val="0"/>
        <w:numPr>
          <w:ilvl w:val="0"/>
          <w:numId w:val="49"/>
        </w:numPr>
        <w:autoSpaceDE w:val="0"/>
        <w:ind w:left="714" w:hanging="357"/>
        <w:jc w:val="both"/>
        <w:rPr>
          <w:sz w:val="22"/>
          <w:szCs w:val="22"/>
        </w:rPr>
      </w:pPr>
      <w:r w:rsidRPr="00233245">
        <w:rPr>
          <w:sz w:val="22"/>
          <w:szCs w:val="22"/>
        </w:rPr>
        <w:t xml:space="preserve">M’engage en outre à maintenir mon offre dans le délai </w:t>
      </w:r>
      <w:r w:rsidR="00546C71" w:rsidRPr="00233245">
        <w:rPr>
          <w:sz w:val="22"/>
          <w:szCs w:val="22"/>
        </w:rPr>
        <w:t>_________</w:t>
      </w:r>
      <w:r w:rsidR="006218D5" w:rsidRPr="00233245">
        <w:rPr>
          <w:sz w:val="22"/>
          <w:szCs w:val="22"/>
        </w:rPr>
        <w:t xml:space="preserve"> </w:t>
      </w:r>
      <w:r w:rsidRPr="00233245">
        <w:rPr>
          <w:sz w:val="22"/>
          <w:szCs w:val="22"/>
        </w:rPr>
        <w:t>jours [indiquer</w:t>
      </w:r>
      <w:r w:rsidR="006218D5" w:rsidRPr="00233245">
        <w:rPr>
          <w:sz w:val="22"/>
          <w:szCs w:val="22"/>
        </w:rPr>
        <w:t xml:space="preserve"> </w:t>
      </w:r>
      <w:r w:rsidRPr="00233245">
        <w:rPr>
          <w:sz w:val="22"/>
          <w:szCs w:val="22"/>
        </w:rPr>
        <w:t>la</w:t>
      </w:r>
      <w:r w:rsidR="006218D5" w:rsidRPr="00233245">
        <w:rPr>
          <w:sz w:val="22"/>
          <w:szCs w:val="22"/>
        </w:rPr>
        <w:t xml:space="preserve"> </w:t>
      </w:r>
      <w:r w:rsidRPr="00233245">
        <w:rPr>
          <w:sz w:val="22"/>
          <w:szCs w:val="22"/>
        </w:rPr>
        <w:t>durée</w:t>
      </w:r>
      <w:r w:rsidR="006218D5" w:rsidRPr="00233245">
        <w:rPr>
          <w:sz w:val="22"/>
          <w:szCs w:val="22"/>
        </w:rPr>
        <w:t xml:space="preserve"> </w:t>
      </w:r>
      <w:r w:rsidRPr="00233245">
        <w:rPr>
          <w:sz w:val="22"/>
          <w:szCs w:val="22"/>
        </w:rPr>
        <w:t>de</w:t>
      </w:r>
      <w:r w:rsidR="006218D5" w:rsidRPr="00233245">
        <w:rPr>
          <w:sz w:val="22"/>
          <w:szCs w:val="22"/>
        </w:rPr>
        <w:t xml:space="preserve"> </w:t>
      </w:r>
      <w:r w:rsidRPr="00233245">
        <w:rPr>
          <w:sz w:val="22"/>
          <w:szCs w:val="22"/>
        </w:rPr>
        <w:t>validité,</w:t>
      </w:r>
      <w:r w:rsidR="0094625A" w:rsidRPr="00233245">
        <w:rPr>
          <w:sz w:val="22"/>
          <w:szCs w:val="22"/>
        </w:rPr>
        <w:t xml:space="preserve"> </w:t>
      </w:r>
      <w:r w:rsidR="00AB0711" w:rsidRPr="00233245">
        <w:rPr>
          <w:sz w:val="22"/>
          <w:szCs w:val="22"/>
        </w:rPr>
        <w:t>en principe 90 jours</w:t>
      </w:r>
      <w:r w:rsidRPr="00233245">
        <w:rPr>
          <w:sz w:val="22"/>
          <w:szCs w:val="22"/>
        </w:rPr>
        <w:t>] à compter de la date limite de remise des offres</w:t>
      </w:r>
    </w:p>
    <w:p w14:paraId="73EE83BE" w14:textId="77777777" w:rsidR="00FB39C9" w:rsidRPr="00233245" w:rsidRDefault="00FB39C9" w:rsidP="00233245">
      <w:pPr>
        <w:widowControl w:val="0"/>
        <w:autoSpaceDE w:val="0"/>
        <w:jc w:val="both"/>
        <w:rPr>
          <w:sz w:val="22"/>
          <w:szCs w:val="22"/>
        </w:rPr>
      </w:pPr>
    </w:p>
    <w:p w14:paraId="62C8EA70" w14:textId="76A916C1" w:rsidR="00F36BED" w:rsidRPr="00233245" w:rsidRDefault="009D7F7D" w:rsidP="004104C1">
      <w:pPr>
        <w:pStyle w:val="Paragraphedeliste"/>
        <w:widowControl w:val="0"/>
        <w:numPr>
          <w:ilvl w:val="0"/>
          <w:numId w:val="49"/>
        </w:numPr>
        <w:autoSpaceDE w:val="0"/>
        <w:ind w:left="714" w:hanging="357"/>
        <w:jc w:val="both"/>
        <w:rPr>
          <w:sz w:val="22"/>
          <w:szCs w:val="22"/>
        </w:rPr>
      </w:pPr>
      <w:r w:rsidRPr="00233245">
        <w:rPr>
          <w:sz w:val="22"/>
          <w:szCs w:val="22"/>
        </w:rPr>
        <w:t>Adhère entièrement à la charte d’intégrité et à la déclaration d’engagement environnemental et social jointes aux présents DAO</w:t>
      </w:r>
      <w:r w:rsidR="00F36BED" w:rsidRPr="00233245">
        <w:rPr>
          <w:sz w:val="22"/>
          <w:szCs w:val="22"/>
        </w:rPr>
        <w:t>.</w:t>
      </w:r>
    </w:p>
    <w:p w14:paraId="643B29DF" w14:textId="77777777" w:rsidR="00FB39C9" w:rsidRPr="00233245" w:rsidRDefault="00FB39C9" w:rsidP="00233245">
      <w:pPr>
        <w:widowControl w:val="0"/>
        <w:autoSpaceDE w:val="0"/>
        <w:jc w:val="both"/>
        <w:rPr>
          <w:sz w:val="22"/>
          <w:szCs w:val="22"/>
        </w:rPr>
      </w:pPr>
    </w:p>
    <w:p w14:paraId="58977C81" w14:textId="77777777" w:rsidR="00F36BED" w:rsidRPr="00233245" w:rsidRDefault="00F36BED" w:rsidP="00233245">
      <w:pPr>
        <w:widowControl w:val="0"/>
        <w:autoSpaceDE w:val="0"/>
        <w:jc w:val="both"/>
        <w:rPr>
          <w:sz w:val="22"/>
          <w:szCs w:val="22"/>
        </w:rPr>
      </w:pPr>
      <w:r w:rsidRPr="00233245">
        <w:rPr>
          <w:sz w:val="22"/>
          <w:szCs w:val="22"/>
        </w:rPr>
        <w:t>Les rabais offerts et les modalités d’application desdits rabais sont les suivants :</w:t>
      </w:r>
    </w:p>
    <w:p w14:paraId="380E813B" w14:textId="341DE70C" w:rsidR="00F36BED" w:rsidRPr="00233245" w:rsidRDefault="00546C71" w:rsidP="00233245">
      <w:pPr>
        <w:widowControl w:val="0"/>
        <w:autoSpaceDE w:val="0"/>
        <w:jc w:val="both"/>
        <w:rPr>
          <w:sz w:val="22"/>
          <w:szCs w:val="22"/>
        </w:rPr>
      </w:pPr>
      <w:r w:rsidRPr="00233245">
        <w:rPr>
          <w:sz w:val="22"/>
          <w:szCs w:val="22"/>
        </w:rPr>
        <w:t>________________________________________________________________________________________________________________________________________________________________</w:t>
      </w:r>
    </w:p>
    <w:p w14:paraId="58622AB2" w14:textId="77777777" w:rsidR="00FB39C9" w:rsidRPr="00233245" w:rsidRDefault="00FB39C9" w:rsidP="00233245">
      <w:pPr>
        <w:widowControl w:val="0"/>
        <w:autoSpaceDE w:val="0"/>
        <w:jc w:val="both"/>
        <w:rPr>
          <w:sz w:val="22"/>
          <w:szCs w:val="22"/>
        </w:rPr>
      </w:pPr>
    </w:p>
    <w:p w14:paraId="05D9187C" w14:textId="77777777" w:rsidR="00546C71" w:rsidRPr="00233245" w:rsidRDefault="00546C71" w:rsidP="00233245">
      <w:pPr>
        <w:widowControl w:val="0"/>
        <w:autoSpaceDE w:val="0"/>
        <w:jc w:val="both"/>
        <w:rPr>
          <w:sz w:val="22"/>
          <w:szCs w:val="22"/>
        </w:rPr>
      </w:pPr>
    </w:p>
    <w:p w14:paraId="11647CB9" w14:textId="46F93A59" w:rsidR="00F36BED" w:rsidRPr="00233245" w:rsidRDefault="00F36BED" w:rsidP="00233245">
      <w:pPr>
        <w:widowControl w:val="0"/>
        <w:autoSpaceDE w:val="0"/>
        <w:jc w:val="both"/>
        <w:rPr>
          <w:sz w:val="22"/>
          <w:szCs w:val="22"/>
        </w:rPr>
      </w:pPr>
      <w:r w:rsidRPr="00233245">
        <w:rPr>
          <w:sz w:val="22"/>
          <w:szCs w:val="22"/>
        </w:rPr>
        <w:t>Le Maître d’Ouvrage ou le Maître d’Ouvrage Délégué</w:t>
      </w:r>
      <w:r w:rsidR="00546C71" w:rsidRPr="00233245">
        <w:rPr>
          <w:sz w:val="22"/>
          <w:szCs w:val="22"/>
        </w:rPr>
        <w:t xml:space="preserve"> </w:t>
      </w:r>
      <w:r w:rsidRPr="00233245">
        <w:rPr>
          <w:sz w:val="22"/>
          <w:szCs w:val="22"/>
        </w:rPr>
        <w:t xml:space="preserve">se libérera des sommes dues par </w:t>
      </w:r>
      <w:r w:rsidR="009D7F7D" w:rsidRPr="00233245">
        <w:rPr>
          <w:sz w:val="22"/>
          <w:szCs w:val="22"/>
        </w:rPr>
        <w:t xml:space="preserve">lui </w:t>
      </w:r>
      <w:r w:rsidRPr="00233245">
        <w:rPr>
          <w:sz w:val="22"/>
          <w:szCs w:val="22"/>
        </w:rPr>
        <w:t>au titre du présent marché en faisant donner crédit</w:t>
      </w:r>
      <w:r w:rsidR="006218D5" w:rsidRPr="00233245">
        <w:rPr>
          <w:sz w:val="22"/>
          <w:szCs w:val="22"/>
        </w:rPr>
        <w:t xml:space="preserve"> </w:t>
      </w:r>
      <w:r w:rsidRPr="00233245">
        <w:rPr>
          <w:sz w:val="22"/>
          <w:szCs w:val="22"/>
        </w:rPr>
        <w:t>au</w:t>
      </w:r>
      <w:r w:rsidR="006218D5" w:rsidRPr="00233245">
        <w:rPr>
          <w:sz w:val="22"/>
          <w:szCs w:val="22"/>
        </w:rPr>
        <w:t xml:space="preserve"> </w:t>
      </w:r>
      <w:r w:rsidRPr="00233245">
        <w:rPr>
          <w:sz w:val="22"/>
          <w:szCs w:val="22"/>
        </w:rPr>
        <w:t>compte</w:t>
      </w:r>
      <w:r w:rsidR="006218D5" w:rsidRPr="00233245">
        <w:rPr>
          <w:sz w:val="22"/>
          <w:szCs w:val="22"/>
        </w:rPr>
        <w:t xml:space="preserve"> </w:t>
      </w:r>
      <w:r w:rsidRPr="00233245">
        <w:rPr>
          <w:sz w:val="22"/>
          <w:szCs w:val="22"/>
        </w:rPr>
        <w:t>n°</w:t>
      </w:r>
      <w:r w:rsidR="006218D5" w:rsidRPr="00233245">
        <w:rPr>
          <w:sz w:val="22"/>
          <w:szCs w:val="22"/>
        </w:rPr>
        <w:t xml:space="preserve"> </w:t>
      </w:r>
      <w:r w:rsidR="00546C71" w:rsidRPr="00233245">
        <w:rPr>
          <w:sz w:val="22"/>
          <w:szCs w:val="22"/>
        </w:rPr>
        <w:t>_____________</w:t>
      </w:r>
      <w:r w:rsidR="006218D5" w:rsidRPr="00233245">
        <w:rPr>
          <w:sz w:val="22"/>
          <w:szCs w:val="22"/>
        </w:rPr>
        <w:t xml:space="preserve"> </w:t>
      </w:r>
      <w:r w:rsidRPr="00233245">
        <w:rPr>
          <w:sz w:val="22"/>
          <w:szCs w:val="22"/>
        </w:rPr>
        <w:t>ouvert au</w:t>
      </w:r>
      <w:r w:rsidR="006218D5" w:rsidRPr="00233245">
        <w:rPr>
          <w:sz w:val="22"/>
          <w:szCs w:val="22"/>
        </w:rPr>
        <w:t xml:space="preserve"> </w:t>
      </w:r>
      <w:r w:rsidRPr="00233245">
        <w:rPr>
          <w:sz w:val="22"/>
          <w:szCs w:val="22"/>
        </w:rPr>
        <w:t>nom</w:t>
      </w:r>
      <w:r w:rsidR="006218D5" w:rsidRPr="00233245">
        <w:rPr>
          <w:sz w:val="22"/>
          <w:szCs w:val="22"/>
        </w:rPr>
        <w:t xml:space="preserve"> </w:t>
      </w:r>
      <w:r w:rsidRPr="00233245">
        <w:rPr>
          <w:sz w:val="22"/>
          <w:szCs w:val="22"/>
        </w:rPr>
        <w:t>de</w:t>
      </w:r>
      <w:r w:rsidR="006218D5" w:rsidRPr="00233245">
        <w:rPr>
          <w:sz w:val="22"/>
          <w:szCs w:val="22"/>
        </w:rPr>
        <w:t xml:space="preserve"> </w:t>
      </w:r>
      <w:r w:rsidR="00546C71" w:rsidRPr="00233245">
        <w:rPr>
          <w:sz w:val="22"/>
          <w:szCs w:val="22"/>
        </w:rPr>
        <w:t>___________________</w:t>
      </w:r>
      <w:r w:rsidR="006218D5" w:rsidRPr="00233245">
        <w:rPr>
          <w:sz w:val="22"/>
          <w:szCs w:val="22"/>
        </w:rPr>
        <w:t xml:space="preserve"> </w:t>
      </w:r>
      <w:r w:rsidRPr="00233245">
        <w:rPr>
          <w:sz w:val="22"/>
          <w:szCs w:val="22"/>
        </w:rPr>
        <w:t>auprès de</w:t>
      </w:r>
      <w:r w:rsidR="006218D5" w:rsidRPr="00233245">
        <w:rPr>
          <w:sz w:val="22"/>
          <w:szCs w:val="22"/>
        </w:rPr>
        <w:t xml:space="preserve"> </w:t>
      </w:r>
      <w:r w:rsidRPr="00233245">
        <w:rPr>
          <w:sz w:val="22"/>
          <w:szCs w:val="22"/>
        </w:rPr>
        <w:t>la</w:t>
      </w:r>
      <w:r w:rsidR="006218D5" w:rsidRPr="00233245">
        <w:rPr>
          <w:sz w:val="22"/>
          <w:szCs w:val="22"/>
        </w:rPr>
        <w:t xml:space="preserve"> </w:t>
      </w:r>
      <w:r w:rsidRPr="00233245">
        <w:rPr>
          <w:sz w:val="22"/>
          <w:szCs w:val="22"/>
        </w:rPr>
        <w:t>banque</w:t>
      </w:r>
      <w:r w:rsidR="00546C71" w:rsidRPr="00233245">
        <w:rPr>
          <w:sz w:val="22"/>
          <w:szCs w:val="22"/>
        </w:rPr>
        <w:t xml:space="preserve"> _____________________</w:t>
      </w:r>
      <w:r w:rsidR="006218D5" w:rsidRPr="00233245">
        <w:rPr>
          <w:sz w:val="22"/>
          <w:szCs w:val="22"/>
        </w:rPr>
        <w:t xml:space="preserve"> </w:t>
      </w:r>
      <w:r w:rsidRPr="00233245">
        <w:rPr>
          <w:sz w:val="22"/>
          <w:szCs w:val="22"/>
        </w:rPr>
        <w:t xml:space="preserve">Agence de </w:t>
      </w:r>
      <w:r w:rsidR="00546C71" w:rsidRPr="00233245">
        <w:rPr>
          <w:sz w:val="22"/>
          <w:szCs w:val="22"/>
        </w:rPr>
        <w:t xml:space="preserve">______________ </w:t>
      </w:r>
      <w:r w:rsidRPr="00233245">
        <w:rPr>
          <w:sz w:val="22"/>
          <w:szCs w:val="22"/>
        </w:rPr>
        <w:t>Avant signature du marché, la présente soumission acceptée par vous vaudra engagement entre nous.</w:t>
      </w:r>
    </w:p>
    <w:p w14:paraId="76728D2C" w14:textId="77777777" w:rsidR="00FB39C9" w:rsidRPr="00233245" w:rsidRDefault="00FB39C9" w:rsidP="00233245">
      <w:pPr>
        <w:widowControl w:val="0"/>
        <w:autoSpaceDE w:val="0"/>
        <w:jc w:val="both"/>
        <w:rPr>
          <w:sz w:val="22"/>
          <w:szCs w:val="22"/>
        </w:rPr>
      </w:pPr>
    </w:p>
    <w:p w14:paraId="40620B5E" w14:textId="30CF12D1" w:rsidR="009D7F7D" w:rsidRPr="00233245" w:rsidRDefault="009D7F7D" w:rsidP="00233245">
      <w:pPr>
        <w:widowControl w:val="0"/>
        <w:autoSpaceDE w:val="0"/>
        <w:ind w:left="4111" w:right="-68"/>
        <w:rPr>
          <w:sz w:val="22"/>
          <w:szCs w:val="22"/>
        </w:rPr>
      </w:pPr>
      <w:r w:rsidRPr="00233245">
        <w:rPr>
          <w:i/>
          <w:iCs/>
          <w:sz w:val="22"/>
          <w:szCs w:val="22"/>
        </w:rPr>
        <w:t>Fait à</w:t>
      </w:r>
      <w:r w:rsidR="00546C71" w:rsidRPr="00233245">
        <w:rPr>
          <w:i/>
          <w:iCs/>
          <w:sz w:val="22"/>
          <w:szCs w:val="22"/>
        </w:rPr>
        <w:t xml:space="preserve"> ________________</w:t>
      </w:r>
      <w:r w:rsidRPr="00233245">
        <w:rPr>
          <w:i/>
          <w:iCs/>
          <w:sz w:val="22"/>
          <w:szCs w:val="22"/>
        </w:rPr>
        <w:t xml:space="preserve"> le</w:t>
      </w:r>
      <w:r w:rsidR="00546C71" w:rsidRPr="00233245">
        <w:rPr>
          <w:i/>
          <w:iCs/>
          <w:sz w:val="22"/>
          <w:szCs w:val="22"/>
        </w:rPr>
        <w:t xml:space="preserve"> ____________________</w:t>
      </w:r>
    </w:p>
    <w:p w14:paraId="0C5ADBE2" w14:textId="1311A2D0" w:rsidR="009D7F7D" w:rsidRPr="00233245" w:rsidRDefault="009D7F7D" w:rsidP="00233245">
      <w:pPr>
        <w:widowControl w:val="0"/>
        <w:autoSpaceDE w:val="0"/>
        <w:ind w:left="4111" w:right="-35"/>
        <w:rPr>
          <w:sz w:val="22"/>
          <w:szCs w:val="22"/>
        </w:rPr>
      </w:pPr>
      <w:r w:rsidRPr="00233245">
        <w:rPr>
          <w:sz w:val="22"/>
          <w:szCs w:val="22"/>
        </w:rPr>
        <w:t>Signature</w:t>
      </w:r>
      <w:r w:rsidR="00546C71" w:rsidRPr="00233245">
        <w:rPr>
          <w:sz w:val="22"/>
          <w:szCs w:val="22"/>
        </w:rPr>
        <w:t> :</w:t>
      </w:r>
    </w:p>
    <w:p w14:paraId="56E922CC" w14:textId="579A04D5" w:rsidR="00546C71" w:rsidRPr="00233245" w:rsidRDefault="00546C71" w:rsidP="00233245">
      <w:pPr>
        <w:widowControl w:val="0"/>
        <w:autoSpaceDE w:val="0"/>
        <w:ind w:left="4111" w:right="-35"/>
        <w:rPr>
          <w:sz w:val="22"/>
          <w:szCs w:val="22"/>
        </w:rPr>
      </w:pPr>
      <w:r w:rsidRPr="00233245">
        <w:rPr>
          <w:sz w:val="22"/>
          <w:szCs w:val="22"/>
        </w:rPr>
        <w:t>Nom du signataire : _______________________</w:t>
      </w:r>
    </w:p>
    <w:p w14:paraId="14B23290" w14:textId="5793516D" w:rsidR="009D7F7D" w:rsidRPr="00233245" w:rsidRDefault="009D7F7D" w:rsidP="00233245">
      <w:pPr>
        <w:widowControl w:val="0"/>
        <w:autoSpaceDE w:val="0"/>
        <w:ind w:left="4111" w:right="81"/>
        <w:jc w:val="both"/>
        <w:rPr>
          <w:sz w:val="22"/>
          <w:szCs w:val="22"/>
        </w:rPr>
      </w:pPr>
      <w:r w:rsidRPr="00233245">
        <w:rPr>
          <w:sz w:val="22"/>
          <w:szCs w:val="22"/>
        </w:rPr>
        <w:t>En qualité de</w:t>
      </w:r>
      <w:r w:rsidR="00546C71" w:rsidRPr="00233245">
        <w:rPr>
          <w:sz w:val="22"/>
          <w:szCs w:val="22"/>
        </w:rPr>
        <w:t> : ___________________</w:t>
      </w:r>
      <w:r w:rsidRPr="00233245">
        <w:rPr>
          <w:sz w:val="22"/>
          <w:szCs w:val="22"/>
        </w:rPr>
        <w:t xml:space="preserve"> dûment autorisé à signer les soumissions pour et au nom de</w:t>
      </w:r>
      <w:r w:rsidRPr="00233245">
        <w:rPr>
          <w:position w:val="9"/>
          <w:sz w:val="22"/>
          <w:szCs w:val="22"/>
        </w:rPr>
        <w:t xml:space="preserve">(9) </w:t>
      </w:r>
      <w:r w:rsidR="00546C71" w:rsidRPr="00233245">
        <w:rPr>
          <w:sz w:val="22"/>
          <w:szCs w:val="22"/>
        </w:rPr>
        <w:t>__________</w:t>
      </w:r>
    </w:p>
    <w:p w14:paraId="312A3C62" w14:textId="77777777" w:rsidR="00F36BED" w:rsidRPr="00233245" w:rsidRDefault="00F36BED" w:rsidP="00233245">
      <w:pPr>
        <w:widowControl w:val="0"/>
        <w:autoSpaceDE w:val="0"/>
        <w:jc w:val="both"/>
        <w:rPr>
          <w:sz w:val="22"/>
          <w:szCs w:val="22"/>
        </w:rPr>
      </w:pPr>
    </w:p>
    <w:p w14:paraId="3C5B4ED9" w14:textId="77777777" w:rsidR="00F36BED" w:rsidRPr="00233245" w:rsidRDefault="00F36BED" w:rsidP="00233245">
      <w:pPr>
        <w:widowControl w:val="0"/>
        <w:autoSpaceDE w:val="0"/>
        <w:jc w:val="both"/>
        <w:rPr>
          <w:sz w:val="22"/>
          <w:szCs w:val="22"/>
        </w:rPr>
      </w:pPr>
      <w:r w:rsidRPr="00233245">
        <w:rPr>
          <w:sz w:val="22"/>
          <w:szCs w:val="22"/>
          <w:vertAlign w:val="superscript"/>
        </w:rPr>
        <w:t xml:space="preserve">(8) </w:t>
      </w:r>
      <w:r w:rsidRPr="00233245">
        <w:rPr>
          <w:sz w:val="22"/>
          <w:szCs w:val="22"/>
        </w:rPr>
        <w:t>Supprimer la mention inutile</w:t>
      </w:r>
    </w:p>
    <w:p w14:paraId="15ECAD1B" w14:textId="77777777" w:rsidR="00F36BED" w:rsidRPr="00233245" w:rsidRDefault="00F36BED" w:rsidP="00233245">
      <w:pPr>
        <w:widowControl w:val="0"/>
        <w:autoSpaceDE w:val="0"/>
        <w:jc w:val="both"/>
        <w:rPr>
          <w:sz w:val="22"/>
          <w:szCs w:val="22"/>
        </w:rPr>
      </w:pPr>
      <w:r w:rsidRPr="00233245">
        <w:rPr>
          <w:sz w:val="22"/>
          <w:szCs w:val="22"/>
          <w:vertAlign w:val="superscript"/>
        </w:rPr>
        <w:t xml:space="preserve">(9) </w:t>
      </w:r>
      <w:r w:rsidRPr="00233245">
        <w:rPr>
          <w:sz w:val="22"/>
          <w:szCs w:val="22"/>
        </w:rPr>
        <w:t>Annexer la lettre de pouvoirs</w:t>
      </w:r>
    </w:p>
    <w:bookmarkEnd w:id="891"/>
    <w:p w14:paraId="33B9A938" w14:textId="77777777" w:rsidR="00CE4339" w:rsidRPr="00233245" w:rsidRDefault="00CE4339" w:rsidP="00233245">
      <w:pPr>
        <w:rPr>
          <w:sz w:val="22"/>
          <w:szCs w:val="22"/>
        </w:rPr>
        <w:sectPr w:rsidR="00CE4339" w:rsidRPr="00233245" w:rsidSect="00F36BED">
          <w:footerReference w:type="default" r:id="rId14"/>
          <w:pgSz w:w="11900" w:h="16820"/>
          <w:pgMar w:top="1134" w:right="1134" w:bottom="1134" w:left="1134" w:header="720" w:footer="720" w:gutter="0"/>
          <w:cols w:space="720"/>
        </w:sectPr>
      </w:pPr>
    </w:p>
    <w:p w14:paraId="749D9CF6" w14:textId="4DD010BA" w:rsidR="00DB45AB" w:rsidRPr="00233245" w:rsidRDefault="00A63010" w:rsidP="00233245">
      <w:pPr>
        <w:widowControl w:val="0"/>
        <w:autoSpaceDE w:val="0"/>
        <w:ind w:left="1641" w:right="-20"/>
        <w:rPr>
          <w:sz w:val="22"/>
          <w:szCs w:val="22"/>
        </w:rPr>
      </w:pPr>
      <w:r w:rsidRPr="00233245">
        <w:rPr>
          <w:b/>
          <w:bCs/>
          <w:sz w:val="22"/>
          <w:szCs w:val="22"/>
        </w:rPr>
        <w:lastRenderedPageBreak/>
        <w:t>Annexe</w:t>
      </w:r>
      <w:r w:rsidR="00C74CC1" w:rsidRPr="00233245">
        <w:rPr>
          <w:b/>
          <w:bCs/>
          <w:sz w:val="22"/>
          <w:szCs w:val="22"/>
        </w:rPr>
        <w:t xml:space="preserve"> </w:t>
      </w:r>
      <w:r w:rsidRPr="00233245">
        <w:rPr>
          <w:b/>
          <w:bCs/>
          <w:sz w:val="22"/>
          <w:szCs w:val="22"/>
        </w:rPr>
        <w:t>n°</w:t>
      </w:r>
      <w:r w:rsidRPr="00233245">
        <w:rPr>
          <w:b/>
          <w:bCs/>
          <w:spacing w:val="10"/>
          <w:sz w:val="22"/>
          <w:szCs w:val="22"/>
        </w:rPr>
        <w:t xml:space="preserve"> 2 </w:t>
      </w:r>
      <w:r w:rsidRPr="00233245">
        <w:rPr>
          <w:b/>
          <w:bCs/>
          <w:sz w:val="22"/>
          <w:szCs w:val="22"/>
        </w:rPr>
        <w:t>:</w:t>
      </w:r>
      <w:r w:rsidR="00C74CC1" w:rsidRPr="00233245">
        <w:rPr>
          <w:b/>
          <w:bCs/>
          <w:sz w:val="22"/>
          <w:szCs w:val="22"/>
        </w:rPr>
        <w:t xml:space="preserve"> </w:t>
      </w:r>
      <w:r w:rsidRPr="00233245">
        <w:rPr>
          <w:b/>
          <w:bCs/>
          <w:sz w:val="22"/>
          <w:szCs w:val="22"/>
        </w:rPr>
        <w:t>Modèle</w:t>
      </w:r>
      <w:r w:rsidR="00C74CC1" w:rsidRPr="00233245">
        <w:rPr>
          <w:b/>
          <w:bCs/>
          <w:sz w:val="22"/>
          <w:szCs w:val="22"/>
        </w:rPr>
        <w:t xml:space="preserve"> </w:t>
      </w:r>
      <w:r w:rsidRPr="00233245">
        <w:rPr>
          <w:b/>
          <w:bCs/>
          <w:sz w:val="22"/>
          <w:szCs w:val="22"/>
        </w:rPr>
        <w:t>de</w:t>
      </w:r>
      <w:r w:rsidR="00C74CC1" w:rsidRPr="00233245">
        <w:rPr>
          <w:b/>
          <w:bCs/>
          <w:sz w:val="22"/>
          <w:szCs w:val="22"/>
        </w:rPr>
        <w:t xml:space="preserve"> </w:t>
      </w:r>
      <w:r w:rsidRPr="00233245">
        <w:rPr>
          <w:b/>
          <w:bCs/>
          <w:sz w:val="22"/>
          <w:szCs w:val="22"/>
        </w:rPr>
        <w:t>caution</w:t>
      </w:r>
      <w:r w:rsidR="00F86400" w:rsidRPr="00233245">
        <w:rPr>
          <w:b/>
          <w:bCs/>
          <w:sz w:val="22"/>
          <w:szCs w:val="22"/>
        </w:rPr>
        <w:t>nement</w:t>
      </w:r>
      <w:r w:rsidR="00C74CC1" w:rsidRPr="00233245">
        <w:rPr>
          <w:b/>
          <w:bCs/>
          <w:sz w:val="22"/>
          <w:szCs w:val="22"/>
        </w:rPr>
        <w:t xml:space="preserve"> </w:t>
      </w:r>
      <w:r w:rsidRPr="00233245">
        <w:rPr>
          <w:b/>
          <w:bCs/>
          <w:sz w:val="22"/>
          <w:szCs w:val="22"/>
        </w:rPr>
        <w:t>de</w:t>
      </w:r>
      <w:r w:rsidR="00C74CC1" w:rsidRPr="00233245">
        <w:rPr>
          <w:b/>
          <w:bCs/>
          <w:sz w:val="22"/>
          <w:szCs w:val="22"/>
        </w:rPr>
        <w:t xml:space="preserve"> </w:t>
      </w:r>
      <w:r w:rsidRPr="00233245">
        <w:rPr>
          <w:b/>
          <w:bCs/>
          <w:sz w:val="22"/>
          <w:szCs w:val="22"/>
        </w:rPr>
        <w:t>soumission</w:t>
      </w:r>
    </w:p>
    <w:p w14:paraId="66C0028F" w14:textId="5AAAF0F3" w:rsidR="00C74CC1" w:rsidRPr="00233245" w:rsidRDefault="00C74CC1" w:rsidP="00233245">
      <w:pPr>
        <w:widowControl w:val="0"/>
        <w:autoSpaceDE w:val="0"/>
        <w:ind w:left="107" w:right="-20"/>
        <w:rPr>
          <w:sz w:val="22"/>
          <w:szCs w:val="22"/>
        </w:rPr>
      </w:pPr>
      <w:bookmarkStart w:id="892" w:name="_Hlk152250916"/>
      <w:r w:rsidRPr="00233245">
        <w:rPr>
          <w:sz w:val="22"/>
          <w:szCs w:val="22"/>
        </w:rPr>
        <w:t>Organisme financier</w:t>
      </w:r>
      <w:r w:rsidR="00546C71" w:rsidRPr="00233245">
        <w:rPr>
          <w:sz w:val="22"/>
          <w:szCs w:val="22"/>
        </w:rPr>
        <w:t> : _____________________________________</w:t>
      </w:r>
    </w:p>
    <w:p w14:paraId="6F2F0755" w14:textId="4346C89A" w:rsidR="00C74CC1" w:rsidRPr="00233245" w:rsidRDefault="00C74CC1" w:rsidP="00233245">
      <w:pPr>
        <w:widowControl w:val="0"/>
        <w:autoSpaceDE w:val="0"/>
        <w:ind w:left="107" w:right="-20"/>
        <w:rPr>
          <w:sz w:val="22"/>
          <w:szCs w:val="22"/>
        </w:rPr>
      </w:pPr>
      <w:r w:rsidRPr="00233245">
        <w:rPr>
          <w:sz w:val="22"/>
          <w:szCs w:val="22"/>
        </w:rPr>
        <w:t>Référence de la Caution : N</w:t>
      </w:r>
      <w:r w:rsidR="00546C71" w:rsidRPr="00233245">
        <w:rPr>
          <w:sz w:val="22"/>
          <w:szCs w:val="22"/>
        </w:rPr>
        <w:t>°</w:t>
      </w:r>
      <w:r w:rsidR="00546C71" w:rsidRPr="00233245">
        <w:rPr>
          <w:i/>
          <w:iCs/>
          <w:sz w:val="22"/>
          <w:szCs w:val="22"/>
        </w:rPr>
        <w:t>________________________________</w:t>
      </w:r>
    </w:p>
    <w:p w14:paraId="7E1FB262" w14:textId="159334DF" w:rsidR="00C74CC1" w:rsidRPr="00233245" w:rsidRDefault="00C74CC1" w:rsidP="00233245">
      <w:pPr>
        <w:widowControl w:val="0"/>
        <w:autoSpaceDE w:val="0"/>
        <w:ind w:left="107" w:right="-214"/>
        <w:jc w:val="both"/>
        <w:rPr>
          <w:sz w:val="22"/>
          <w:szCs w:val="22"/>
        </w:rPr>
      </w:pPr>
      <w:r w:rsidRPr="00233245">
        <w:rPr>
          <w:sz w:val="22"/>
          <w:szCs w:val="22"/>
        </w:rPr>
        <w:t xml:space="preserve">Adressée à </w:t>
      </w:r>
      <w:r w:rsidRPr="00233245">
        <w:rPr>
          <w:i/>
          <w:iCs/>
          <w:sz w:val="22"/>
          <w:szCs w:val="22"/>
        </w:rPr>
        <w:t xml:space="preserve">[indiquer le Maître d’Ouvrage ou le Maître d’Ouvrage Délégué et son </w:t>
      </w:r>
      <w:r w:rsidR="00546C71" w:rsidRPr="00233245">
        <w:rPr>
          <w:i/>
          <w:iCs/>
          <w:sz w:val="22"/>
          <w:szCs w:val="22"/>
        </w:rPr>
        <w:t>adresse]</w:t>
      </w:r>
      <w:r w:rsidRPr="00233245">
        <w:rPr>
          <w:i/>
          <w:iCs/>
          <w:sz w:val="22"/>
          <w:szCs w:val="22"/>
        </w:rPr>
        <w:t xml:space="preserve"> </w:t>
      </w:r>
      <w:r w:rsidRPr="00233245">
        <w:rPr>
          <w:sz w:val="22"/>
          <w:szCs w:val="22"/>
        </w:rPr>
        <w:t xml:space="preserve">Cameroun, ci-dessous désigné « le Maître </w:t>
      </w:r>
      <w:r w:rsidR="004E4C05" w:rsidRPr="00233245">
        <w:rPr>
          <w:sz w:val="22"/>
          <w:szCs w:val="22"/>
        </w:rPr>
        <w:t>d’Ouvrage »</w:t>
      </w:r>
    </w:p>
    <w:p w14:paraId="2E5595DA" w14:textId="5B77A26D" w:rsidR="00DB45AB" w:rsidRPr="00233245" w:rsidRDefault="00A63010" w:rsidP="00233245">
      <w:pPr>
        <w:widowControl w:val="0"/>
        <w:autoSpaceDE w:val="0"/>
        <w:ind w:left="107" w:right="-259"/>
        <w:jc w:val="both"/>
        <w:rPr>
          <w:sz w:val="22"/>
          <w:szCs w:val="22"/>
        </w:rPr>
      </w:pPr>
      <w:r w:rsidRPr="00233245">
        <w:rPr>
          <w:sz w:val="22"/>
          <w:szCs w:val="22"/>
        </w:rPr>
        <w:t>Attendu</w:t>
      </w:r>
      <w:r w:rsidR="002E4896" w:rsidRPr="00233245">
        <w:rPr>
          <w:sz w:val="22"/>
          <w:szCs w:val="22"/>
        </w:rPr>
        <w:t xml:space="preserve"> </w:t>
      </w:r>
      <w:r w:rsidRPr="00233245">
        <w:rPr>
          <w:sz w:val="22"/>
          <w:szCs w:val="22"/>
        </w:rPr>
        <w:t>que</w:t>
      </w:r>
      <w:r w:rsidR="002E4896" w:rsidRPr="00233245">
        <w:rPr>
          <w:sz w:val="22"/>
          <w:szCs w:val="22"/>
        </w:rPr>
        <w:t xml:space="preserve"> </w:t>
      </w:r>
      <w:r w:rsidRPr="00233245">
        <w:rPr>
          <w:sz w:val="22"/>
          <w:szCs w:val="22"/>
        </w:rPr>
        <w:t>le</w:t>
      </w:r>
      <w:r w:rsidR="002E4896" w:rsidRPr="00233245">
        <w:rPr>
          <w:sz w:val="22"/>
          <w:szCs w:val="22"/>
        </w:rPr>
        <w:t xml:space="preserve"> </w:t>
      </w:r>
      <w:r w:rsidRPr="00233245">
        <w:rPr>
          <w:sz w:val="22"/>
          <w:szCs w:val="22"/>
        </w:rPr>
        <w:t>Fournisseur</w:t>
      </w:r>
      <w:r w:rsidR="00FE3696" w:rsidRPr="00233245">
        <w:rPr>
          <w:spacing w:val="-3"/>
          <w:sz w:val="22"/>
          <w:szCs w:val="22"/>
        </w:rPr>
        <w:t xml:space="preserve"> ou le prestataire</w:t>
      </w:r>
      <w:r w:rsidR="00546C71" w:rsidRPr="00233245">
        <w:rPr>
          <w:sz w:val="22"/>
          <w:szCs w:val="22"/>
        </w:rPr>
        <w:t xml:space="preserve"> ____________________</w:t>
      </w:r>
      <w:proofErr w:type="gramStart"/>
      <w:r w:rsidR="00546C71" w:rsidRPr="00233245">
        <w:rPr>
          <w:sz w:val="22"/>
          <w:szCs w:val="22"/>
        </w:rPr>
        <w:t xml:space="preserve">_ </w:t>
      </w:r>
      <w:r w:rsidRPr="00233245">
        <w:rPr>
          <w:sz w:val="22"/>
          <w:szCs w:val="22"/>
        </w:rPr>
        <w:t>,</w:t>
      </w:r>
      <w:proofErr w:type="gramEnd"/>
      <w:r w:rsidR="00687D01" w:rsidRPr="00233245">
        <w:rPr>
          <w:sz w:val="22"/>
          <w:szCs w:val="22"/>
        </w:rPr>
        <w:t xml:space="preserve"> </w:t>
      </w:r>
      <w:r w:rsidRPr="00233245">
        <w:rPr>
          <w:sz w:val="22"/>
          <w:szCs w:val="22"/>
        </w:rPr>
        <w:t>ci-dessous</w:t>
      </w:r>
      <w:r w:rsidR="00687D01" w:rsidRPr="00233245">
        <w:rPr>
          <w:sz w:val="22"/>
          <w:szCs w:val="22"/>
        </w:rPr>
        <w:t xml:space="preserve"> </w:t>
      </w:r>
      <w:r w:rsidRPr="00233245">
        <w:rPr>
          <w:sz w:val="22"/>
          <w:szCs w:val="22"/>
        </w:rPr>
        <w:t>désigné</w:t>
      </w:r>
      <w:r w:rsidR="00687D01" w:rsidRPr="00233245">
        <w:rPr>
          <w:sz w:val="22"/>
          <w:szCs w:val="22"/>
        </w:rPr>
        <w:t xml:space="preserve"> </w:t>
      </w:r>
      <w:r w:rsidRPr="00233245">
        <w:rPr>
          <w:sz w:val="22"/>
          <w:szCs w:val="22"/>
        </w:rPr>
        <w:t>«le</w:t>
      </w:r>
      <w:r w:rsidR="00687D01" w:rsidRPr="00233245">
        <w:rPr>
          <w:sz w:val="22"/>
          <w:szCs w:val="22"/>
        </w:rPr>
        <w:t xml:space="preserve"> </w:t>
      </w:r>
      <w:r w:rsidRPr="00233245">
        <w:rPr>
          <w:sz w:val="22"/>
          <w:szCs w:val="22"/>
        </w:rPr>
        <w:t>soumissionnaire»,</w:t>
      </w:r>
      <w:r w:rsidR="00687D01" w:rsidRPr="00233245">
        <w:rPr>
          <w:sz w:val="22"/>
          <w:szCs w:val="22"/>
        </w:rPr>
        <w:t xml:space="preserve"> </w:t>
      </w:r>
      <w:r w:rsidRPr="00233245">
        <w:rPr>
          <w:sz w:val="22"/>
          <w:szCs w:val="22"/>
        </w:rPr>
        <w:t>a</w:t>
      </w:r>
      <w:r w:rsidR="00687D01" w:rsidRPr="00233245">
        <w:rPr>
          <w:sz w:val="22"/>
          <w:szCs w:val="22"/>
        </w:rPr>
        <w:t xml:space="preserve"> </w:t>
      </w:r>
      <w:r w:rsidRPr="00233245">
        <w:rPr>
          <w:sz w:val="22"/>
          <w:szCs w:val="22"/>
        </w:rPr>
        <w:t xml:space="preserve">soumis son offre en date du </w:t>
      </w:r>
      <w:r w:rsidR="00546C71" w:rsidRPr="00233245">
        <w:rPr>
          <w:sz w:val="22"/>
          <w:szCs w:val="22"/>
        </w:rPr>
        <w:t>_________________</w:t>
      </w:r>
      <w:r w:rsidRPr="00233245">
        <w:rPr>
          <w:sz w:val="22"/>
          <w:szCs w:val="22"/>
        </w:rPr>
        <w:t xml:space="preserve"> pour </w:t>
      </w:r>
      <w:r w:rsidRPr="00233245">
        <w:rPr>
          <w:i/>
          <w:iCs/>
          <w:sz w:val="22"/>
          <w:szCs w:val="22"/>
        </w:rPr>
        <w:t>[rappeler l’objet de l’appel d’offres</w:t>
      </w:r>
      <w:r w:rsidRPr="00233245">
        <w:rPr>
          <w:i/>
          <w:iCs/>
          <w:spacing w:val="1"/>
          <w:sz w:val="22"/>
          <w:szCs w:val="22"/>
        </w:rPr>
        <w:t>]</w:t>
      </w:r>
      <w:r w:rsidRPr="00233245">
        <w:rPr>
          <w:sz w:val="22"/>
          <w:szCs w:val="22"/>
        </w:rPr>
        <w:t>, ci-dessous désignée</w:t>
      </w:r>
      <w:r w:rsidR="00D05828" w:rsidRPr="00233245">
        <w:rPr>
          <w:sz w:val="22"/>
          <w:szCs w:val="22"/>
        </w:rPr>
        <w:t xml:space="preserve"> </w:t>
      </w:r>
      <w:r w:rsidRPr="00233245">
        <w:rPr>
          <w:sz w:val="22"/>
          <w:szCs w:val="22"/>
        </w:rPr>
        <w:t>«l’offre»,</w:t>
      </w:r>
      <w:r w:rsidR="00D05828" w:rsidRPr="00233245">
        <w:rPr>
          <w:sz w:val="22"/>
          <w:szCs w:val="22"/>
        </w:rPr>
        <w:t xml:space="preserve"> </w:t>
      </w:r>
      <w:r w:rsidRPr="00233245">
        <w:rPr>
          <w:sz w:val="22"/>
          <w:szCs w:val="22"/>
        </w:rPr>
        <w:t>et</w:t>
      </w:r>
      <w:r w:rsidR="00D05828" w:rsidRPr="00233245">
        <w:rPr>
          <w:sz w:val="22"/>
          <w:szCs w:val="22"/>
        </w:rPr>
        <w:t xml:space="preserve"> </w:t>
      </w:r>
      <w:r w:rsidRPr="00233245">
        <w:rPr>
          <w:sz w:val="22"/>
          <w:szCs w:val="22"/>
        </w:rPr>
        <w:t>pour</w:t>
      </w:r>
      <w:r w:rsidR="00D05828" w:rsidRPr="00233245">
        <w:rPr>
          <w:sz w:val="22"/>
          <w:szCs w:val="22"/>
        </w:rPr>
        <w:t xml:space="preserve"> </w:t>
      </w:r>
      <w:r w:rsidRPr="00233245">
        <w:rPr>
          <w:sz w:val="22"/>
          <w:szCs w:val="22"/>
        </w:rPr>
        <w:t>laquelle</w:t>
      </w:r>
      <w:r w:rsidR="00D05828" w:rsidRPr="00233245">
        <w:rPr>
          <w:sz w:val="22"/>
          <w:szCs w:val="22"/>
        </w:rPr>
        <w:t xml:space="preserve"> </w:t>
      </w:r>
      <w:r w:rsidRPr="00233245">
        <w:rPr>
          <w:sz w:val="22"/>
          <w:szCs w:val="22"/>
        </w:rPr>
        <w:t>il</w:t>
      </w:r>
      <w:r w:rsidR="00D05828" w:rsidRPr="00233245">
        <w:rPr>
          <w:sz w:val="22"/>
          <w:szCs w:val="22"/>
        </w:rPr>
        <w:t xml:space="preserve"> </w:t>
      </w:r>
      <w:r w:rsidRPr="00233245">
        <w:rPr>
          <w:sz w:val="22"/>
          <w:szCs w:val="22"/>
        </w:rPr>
        <w:t>doit</w:t>
      </w:r>
      <w:r w:rsidR="00D05828" w:rsidRPr="00233245">
        <w:rPr>
          <w:sz w:val="22"/>
          <w:szCs w:val="22"/>
        </w:rPr>
        <w:t xml:space="preserve"> </w:t>
      </w:r>
      <w:r w:rsidRPr="00233245">
        <w:rPr>
          <w:sz w:val="22"/>
          <w:szCs w:val="22"/>
        </w:rPr>
        <w:t>joindre</w:t>
      </w:r>
      <w:r w:rsidR="00D05828" w:rsidRPr="00233245">
        <w:rPr>
          <w:sz w:val="22"/>
          <w:szCs w:val="22"/>
        </w:rPr>
        <w:t xml:space="preserve"> </w:t>
      </w:r>
      <w:r w:rsidRPr="00233245">
        <w:rPr>
          <w:sz w:val="22"/>
          <w:szCs w:val="22"/>
        </w:rPr>
        <w:t>un</w:t>
      </w:r>
      <w:r w:rsidR="00D05828" w:rsidRPr="00233245">
        <w:rPr>
          <w:sz w:val="22"/>
          <w:szCs w:val="22"/>
        </w:rPr>
        <w:t xml:space="preserve"> </w:t>
      </w:r>
      <w:r w:rsidRPr="00233245">
        <w:rPr>
          <w:sz w:val="22"/>
          <w:szCs w:val="22"/>
        </w:rPr>
        <w:t>cautionnement</w:t>
      </w:r>
      <w:r w:rsidR="00D05828" w:rsidRPr="00233245">
        <w:rPr>
          <w:sz w:val="22"/>
          <w:szCs w:val="22"/>
        </w:rPr>
        <w:t xml:space="preserve"> </w:t>
      </w:r>
      <w:r w:rsidRPr="00233245">
        <w:rPr>
          <w:sz w:val="22"/>
          <w:szCs w:val="22"/>
        </w:rPr>
        <w:t>provisoire</w:t>
      </w:r>
      <w:r w:rsidR="00D05828" w:rsidRPr="00233245">
        <w:rPr>
          <w:sz w:val="22"/>
          <w:szCs w:val="22"/>
        </w:rPr>
        <w:t xml:space="preserve"> </w:t>
      </w:r>
      <w:r w:rsidRPr="00233245">
        <w:rPr>
          <w:sz w:val="22"/>
          <w:szCs w:val="22"/>
        </w:rPr>
        <w:t>équivalant</w:t>
      </w:r>
      <w:r w:rsidR="00D05828" w:rsidRPr="00233245">
        <w:rPr>
          <w:sz w:val="22"/>
          <w:szCs w:val="22"/>
        </w:rPr>
        <w:t xml:space="preserve"> </w:t>
      </w:r>
      <w:r w:rsidRPr="00233245">
        <w:rPr>
          <w:sz w:val="22"/>
          <w:szCs w:val="22"/>
        </w:rPr>
        <w:t>à</w:t>
      </w:r>
      <w:r w:rsidR="00D05828" w:rsidRPr="00233245">
        <w:rPr>
          <w:sz w:val="22"/>
          <w:szCs w:val="22"/>
        </w:rPr>
        <w:t xml:space="preserve"> </w:t>
      </w:r>
      <w:r w:rsidRPr="00233245">
        <w:rPr>
          <w:i/>
          <w:iCs/>
          <w:sz w:val="22"/>
          <w:szCs w:val="22"/>
        </w:rPr>
        <w:t>[indiquer</w:t>
      </w:r>
      <w:r w:rsidR="00D05828" w:rsidRPr="00233245">
        <w:rPr>
          <w:i/>
          <w:iCs/>
          <w:sz w:val="22"/>
          <w:szCs w:val="22"/>
        </w:rPr>
        <w:t xml:space="preserve"> </w:t>
      </w:r>
      <w:r w:rsidRPr="00233245">
        <w:rPr>
          <w:i/>
          <w:iCs/>
          <w:sz w:val="22"/>
          <w:szCs w:val="22"/>
        </w:rPr>
        <w:t>le</w:t>
      </w:r>
      <w:r w:rsidR="00D05828" w:rsidRPr="00233245">
        <w:rPr>
          <w:i/>
          <w:iCs/>
          <w:sz w:val="22"/>
          <w:szCs w:val="22"/>
        </w:rPr>
        <w:t xml:space="preserve"> </w:t>
      </w:r>
      <w:r w:rsidRPr="00233245">
        <w:rPr>
          <w:i/>
          <w:iCs/>
          <w:sz w:val="22"/>
          <w:szCs w:val="22"/>
        </w:rPr>
        <w:t>montant]</w:t>
      </w:r>
      <w:r w:rsidR="00D05828" w:rsidRPr="00233245">
        <w:rPr>
          <w:i/>
          <w:iCs/>
          <w:sz w:val="22"/>
          <w:szCs w:val="22"/>
        </w:rPr>
        <w:t xml:space="preserve"> </w:t>
      </w:r>
      <w:r w:rsidRPr="00233245">
        <w:rPr>
          <w:sz w:val="22"/>
          <w:szCs w:val="22"/>
        </w:rPr>
        <w:t>francs</w:t>
      </w:r>
      <w:r w:rsidR="00D05828" w:rsidRPr="00233245">
        <w:rPr>
          <w:sz w:val="22"/>
          <w:szCs w:val="22"/>
        </w:rPr>
        <w:t xml:space="preserve"> </w:t>
      </w:r>
      <w:r w:rsidRPr="00233245">
        <w:rPr>
          <w:sz w:val="22"/>
          <w:szCs w:val="22"/>
        </w:rPr>
        <w:t>CFA,</w:t>
      </w:r>
    </w:p>
    <w:p w14:paraId="7338DBC6" w14:textId="4F6FCEDD" w:rsidR="00DB45AB" w:rsidRPr="00233245" w:rsidRDefault="00A63010" w:rsidP="00233245">
      <w:pPr>
        <w:widowControl w:val="0"/>
        <w:autoSpaceDE w:val="0"/>
        <w:ind w:left="107" w:right="-259"/>
        <w:jc w:val="both"/>
        <w:rPr>
          <w:sz w:val="22"/>
          <w:szCs w:val="22"/>
        </w:rPr>
      </w:pPr>
      <w:r w:rsidRPr="00233245">
        <w:rPr>
          <w:sz w:val="22"/>
          <w:szCs w:val="22"/>
        </w:rPr>
        <w:t>Nous</w:t>
      </w:r>
      <w:r w:rsidR="00546C71" w:rsidRPr="00233245">
        <w:rPr>
          <w:sz w:val="22"/>
          <w:szCs w:val="22"/>
        </w:rPr>
        <w:t xml:space="preserve"> _____________</w:t>
      </w:r>
      <w:r w:rsidRPr="00233245">
        <w:rPr>
          <w:sz w:val="22"/>
          <w:szCs w:val="22"/>
        </w:rPr>
        <w:t xml:space="preserve"> </w:t>
      </w:r>
      <w:r w:rsidRPr="00233245">
        <w:rPr>
          <w:i/>
          <w:iCs/>
          <w:sz w:val="22"/>
          <w:szCs w:val="22"/>
        </w:rPr>
        <w:t>[nom</w:t>
      </w:r>
      <w:r w:rsidR="00C938C3" w:rsidRPr="00233245">
        <w:rPr>
          <w:i/>
          <w:iCs/>
          <w:sz w:val="22"/>
          <w:szCs w:val="22"/>
        </w:rPr>
        <w:t xml:space="preserve"> </w:t>
      </w:r>
      <w:r w:rsidRPr="00233245">
        <w:rPr>
          <w:i/>
          <w:iCs/>
          <w:sz w:val="22"/>
          <w:szCs w:val="22"/>
        </w:rPr>
        <w:t>et</w:t>
      </w:r>
      <w:r w:rsidR="00C938C3" w:rsidRPr="00233245">
        <w:rPr>
          <w:i/>
          <w:iCs/>
          <w:sz w:val="22"/>
          <w:szCs w:val="22"/>
        </w:rPr>
        <w:t xml:space="preserve"> </w:t>
      </w:r>
      <w:r w:rsidRPr="00233245">
        <w:rPr>
          <w:i/>
          <w:iCs/>
          <w:sz w:val="22"/>
          <w:szCs w:val="22"/>
        </w:rPr>
        <w:t>adresse</w:t>
      </w:r>
      <w:r w:rsidR="00C938C3" w:rsidRPr="00233245">
        <w:rPr>
          <w:i/>
          <w:iCs/>
          <w:sz w:val="22"/>
          <w:szCs w:val="22"/>
        </w:rPr>
        <w:t xml:space="preserve"> </w:t>
      </w:r>
      <w:r w:rsidRPr="00233245">
        <w:rPr>
          <w:i/>
          <w:iCs/>
          <w:sz w:val="22"/>
          <w:szCs w:val="22"/>
        </w:rPr>
        <w:t>de</w:t>
      </w:r>
      <w:r w:rsidR="00C938C3" w:rsidRPr="00233245">
        <w:rPr>
          <w:i/>
          <w:iCs/>
          <w:sz w:val="22"/>
          <w:szCs w:val="22"/>
        </w:rPr>
        <w:t xml:space="preserve"> </w:t>
      </w:r>
      <w:r w:rsidRPr="00233245">
        <w:rPr>
          <w:i/>
          <w:iCs/>
          <w:sz w:val="22"/>
          <w:szCs w:val="22"/>
        </w:rPr>
        <w:t>la</w:t>
      </w:r>
      <w:r w:rsidR="00C938C3" w:rsidRPr="00233245">
        <w:rPr>
          <w:i/>
          <w:iCs/>
          <w:sz w:val="22"/>
          <w:szCs w:val="22"/>
        </w:rPr>
        <w:t xml:space="preserve"> </w:t>
      </w:r>
      <w:r w:rsidRPr="00233245">
        <w:rPr>
          <w:i/>
          <w:iCs/>
          <w:sz w:val="22"/>
          <w:szCs w:val="22"/>
        </w:rPr>
        <w:t>banque]</w:t>
      </w:r>
      <w:r w:rsidRPr="00233245">
        <w:rPr>
          <w:sz w:val="22"/>
          <w:szCs w:val="22"/>
        </w:rPr>
        <w:t>,</w:t>
      </w:r>
      <w:r w:rsidR="00C938C3" w:rsidRPr="00233245">
        <w:rPr>
          <w:sz w:val="22"/>
          <w:szCs w:val="22"/>
        </w:rPr>
        <w:t xml:space="preserve"> </w:t>
      </w:r>
      <w:r w:rsidRPr="00233245">
        <w:rPr>
          <w:sz w:val="22"/>
          <w:szCs w:val="22"/>
        </w:rPr>
        <w:t>représentée</w:t>
      </w:r>
      <w:r w:rsidR="00C938C3" w:rsidRPr="00233245">
        <w:rPr>
          <w:sz w:val="22"/>
          <w:szCs w:val="22"/>
        </w:rPr>
        <w:t xml:space="preserve"> </w:t>
      </w:r>
      <w:r w:rsidRPr="00233245">
        <w:rPr>
          <w:sz w:val="22"/>
          <w:szCs w:val="22"/>
        </w:rPr>
        <w:t>par</w:t>
      </w:r>
      <w:r w:rsidR="00546C71" w:rsidRPr="00233245">
        <w:rPr>
          <w:sz w:val="22"/>
          <w:szCs w:val="22"/>
        </w:rPr>
        <w:t xml:space="preserve"> ____________ </w:t>
      </w:r>
      <w:r w:rsidRPr="00233245">
        <w:rPr>
          <w:i/>
          <w:iCs/>
          <w:sz w:val="22"/>
          <w:szCs w:val="22"/>
        </w:rPr>
        <w:t>[noms</w:t>
      </w:r>
      <w:r w:rsidR="00C938C3" w:rsidRPr="00233245">
        <w:rPr>
          <w:i/>
          <w:iCs/>
          <w:sz w:val="22"/>
          <w:szCs w:val="22"/>
        </w:rPr>
        <w:t xml:space="preserve"> </w:t>
      </w:r>
      <w:r w:rsidRPr="00233245">
        <w:rPr>
          <w:i/>
          <w:iCs/>
          <w:sz w:val="22"/>
          <w:szCs w:val="22"/>
        </w:rPr>
        <w:t>des signataires]</w:t>
      </w:r>
      <w:r w:rsidRPr="00233245">
        <w:rPr>
          <w:sz w:val="22"/>
          <w:szCs w:val="22"/>
        </w:rPr>
        <w:t>,</w:t>
      </w:r>
      <w:r w:rsidR="00C938C3" w:rsidRPr="00233245">
        <w:rPr>
          <w:sz w:val="22"/>
          <w:szCs w:val="22"/>
        </w:rPr>
        <w:t xml:space="preserve"> </w:t>
      </w:r>
      <w:r w:rsidRPr="00233245">
        <w:rPr>
          <w:sz w:val="22"/>
          <w:szCs w:val="22"/>
        </w:rPr>
        <w:t>ci-dessous</w:t>
      </w:r>
      <w:r w:rsidR="00C938C3" w:rsidRPr="00233245">
        <w:rPr>
          <w:sz w:val="22"/>
          <w:szCs w:val="22"/>
        </w:rPr>
        <w:t xml:space="preserve"> </w:t>
      </w:r>
      <w:r w:rsidRPr="00233245">
        <w:rPr>
          <w:sz w:val="22"/>
          <w:szCs w:val="22"/>
        </w:rPr>
        <w:t>désignée</w:t>
      </w:r>
      <w:r w:rsidR="00C938C3" w:rsidRPr="00233245">
        <w:rPr>
          <w:sz w:val="22"/>
          <w:szCs w:val="22"/>
        </w:rPr>
        <w:t xml:space="preserve"> </w:t>
      </w:r>
      <w:r w:rsidRPr="00233245">
        <w:rPr>
          <w:sz w:val="22"/>
          <w:szCs w:val="22"/>
        </w:rPr>
        <w:t>«la</w:t>
      </w:r>
      <w:r w:rsidR="000C27CC" w:rsidRPr="00233245">
        <w:rPr>
          <w:sz w:val="22"/>
          <w:szCs w:val="22"/>
        </w:rPr>
        <w:t xml:space="preserve"> </w:t>
      </w:r>
      <w:r w:rsidRPr="00233245">
        <w:rPr>
          <w:sz w:val="22"/>
          <w:szCs w:val="22"/>
        </w:rPr>
        <w:t>banque»,</w:t>
      </w:r>
      <w:r w:rsidR="00C938C3" w:rsidRPr="00233245">
        <w:rPr>
          <w:sz w:val="22"/>
          <w:szCs w:val="22"/>
        </w:rPr>
        <w:t xml:space="preserve"> </w:t>
      </w:r>
      <w:r w:rsidRPr="00233245">
        <w:rPr>
          <w:sz w:val="22"/>
          <w:szCs w:val="22"/>
        </w:rPr>
        <w:t>déclarons</w:t>
      </w:r>
      <w:r w:rsidR="00C938C3" w:rsidRPr="00233245">
        <w:rPr>
          <w:sz w:val="22"/>
          <w:szCs w:val="22"/>
        </w:rPr>
        <w:t xml:space="preserve"> </w:t>
      </w:r>
      <w:r w:rsidRPr="00233245">
        <w:rPr>
          <w:sz w:val="22"/>
          <w:szCs w:val="22"/>
        </w:rPr>
        <w:t>garantir</w:t>
      </w:r>
      <w:r w:rsidR="00C938C3" w:rsidRPr="00233245">
        <w:rPr>
          <w:sz w:val="22"/>
          <w:szCs w:val="22"/>
        </w:rPr>
        <w:t xml:space="preserve"> </w:t>
      </w:r>
      <w:r w:rsidRPr="00233245">
        <w:rPr>
          <w:sz w:val="22"/>
          <w:szCs w:val="22"/>
        </w:rPr>
        <w:t>le</w:t>
      </w:r>
      <w:r w:rsidR="00C938C3" w:rsidRPr="00233245">
        <w:rPr>
          <w:sz w:val="22"/>
          <w:szCs w:val="22"/>
        </w:rPr>
        <w:t xml:space="preserve"> </w:t>
      </w:r>
      <w:r w:rsidRPr="00233245">
        <w:rPr>
          <w:sz w:val="22"/>
          <w:szCs w:val="22"/>
        </w:rPr>
        <w:t>paiement</w:t>
      </w:r>
      <w:r w:rsidR="00C938C3" w:rsidRPr="00233245">
        <w:rPr>
          <w:sz w:val="22"/>
          <w:szCs w:val="22"/>
        </w:rPr>
        <w:t xml:space="preserve"> </w:t>
      </w:r>
      <w:r w:rsidRPr="00233245">
        <w:rPr>
          <w:sz w:val="22"/>
          <w:szCs w:val="22"/>
        </w:rPr>
        <w:t>au</w:t>
      </w:r>
      <w:r w:rsidR="00C938C3" w:rsidRPr="00233245">
        <w:rPr>
          <w:sz w:val="22"/>
          <w:szCs w:val="22"/>
        </w:rPr>
        <w:t xml:space="preserve"> </w:t>
      </w:r>
      <w:r w:rsidRPr="00233245">
        <w:rPr>
          <w:sz w:val="22"/>
          <w:szCs w:val="22"/>
        </w:rPr>
        <w:t>Maître</w:t>
      </w:r>
      <w:r w:rsidR="00C938C3" w:rsidRPr="00233245">
        <w:rPr>
          <w:sz w:val="22"/>
          <w:szCs w:val="22"/>
        </w:rPr>
        <w:t xml:space="preserve"> </w:t>
      </w:r>
      <w:r w:rsidRPr="00233245">
        <w:rPr>
          <w:sz w:val="22"/>
          <w:szCs w:val="22"/>
        </w:rPr>
        <w:t xml:space="preserve">d’Ouvrage </w:t>
      </w:r>
      <w:r w:rsidR="00D71774" w:rsidRPr="00233245">
        <w:rPr>
          <w:iCs/>
          <w:sz w:val="22"/>
          <w:szCs w:val="22"/>
        </w:rPr>
        <w:t xml:space="preserve">ou au Maître d’Ouvrage Délégué </w:t>
      </w:r>
      <w:r w:rsidRPr="00233245">
        <w:rPr>
          <w:sz w:val="22"/>
          <w:szCs w:val="22"/>
        </w:rPr>
        <w:t>de</w:t>
      </w:r>
      <w:r w:rsidR="00C938C3" w:rsidRPr="00233245">
        <w:rPr>
          <w:sz w:val="22"/>
          <w:szCs w:val="22"/>
        </w:rPr>
        <w:t xml:space="preserve"> </w:t>
      </w:r>
      <w:r w:rsidRPr="00233245">
        <w:rPr>
          <w:sz w:val="22"/>
          <w:szCs w:val="22"/>
        </w:rPr>
        <w:t>la</w:t>
      </w:r>
      <w:r w:rsidR="00C938C3" w:rsidRPr="00233245">
        <w:rPr>
          <w:sz w:val="22"/>
          <w:szCs w:val="22"/>
        </w:rPr>
        <w:t xml:space="preserve"> </w:t>
      </w:r>
      <w:r w:rsidRPr="00233245">
        <w:rPr>
          <w:sz w:val="22"/>
          <w:szCs w:val="22"/>
        </w:rPr>
        <w:t>somme</w:t>
      </w:r>
      <w:r w:rsidR="00C938C3" w:rsidRPr="00233245">
        <w:rPr>
          <w:sz w:val="22"/>
          <w:szCs w:val="22"/>
        </w:rPr>
        <w:t xml:space="preserve"> </w:t>
      </w:r>
      <w:r w:rsidRPr="00233245">
        <w:rPr>
          <w:sz w:val="22"/>
          <w:szCs w:val="22"/>
        </w:rPr>
        <w:t>maximale</w:t>
      </w:r>
      <w:r w:rsidR="00C938C3" w:rsidRPr="00233245">
        <w:rPr>
          <w:sz w:val="22"/>
          <w:szCs w:val="22"/>
        </w:rPr>
        <w:t xml:space="preserve"> </w:t>
      </w:r>
      <w:r w:rsidRPr="00233245">
        <w:rPr>
          <w:sz w:val="22"/>
          <w:szCs w:val="22"/>
        </w:rPr>
        <w:t>de</w:t>
      </w:r>
      <w:r w:rsidR="00C938C3" w:rsidRPr="00233245">
        <w:rPr>
          <w:sz w:val="22"/>
          <w:szCs w:val="22"/>
        </w:rPr>
        <w:t xml:space="preserve"> </w:t>
      </w:r>
      <w:r w:rsidRPr="00233245">
        <w:rPr>
          <w:i/>
          <w:sz w:val="22"/>
          <w:szCs w:val="22"/>
        </w:rPr>
        <w:t>[indiquer</w:t>
      </w:r>
      <w:r w:rsidR="00C938C3" w:rsidRPr="00233245">
        <w:rPr>
          <w:i/>
          <w:sz w:val="22"/>
          <w:szCs w:val="22"/>
        </w:rPr>
        <w:t xml:space="preserve"> </w:t>
      </w:r>
      <w:r w:rsidRPr="00233245">
        <w:rPr>
          <w:i/>
          <w:sz w:val="22"/>
          <w:szCs w:val="22"/>
        </w:rPr>
        <w:t>le</w:t>
      </w:r>
      <w:r w:rsidR="00C938C3" w:rsidRPr="00233245">
        <w:rPr>
          <w:i/>
          <w:sz w:val="22"/>
          <w:szCs w:val="22"/>
        </w:rPr>
        <w:t xml:space="preserve"> </w:t>
      </w:r>
      <w:r w:rsidRPr="00233245">
        <w:rPr>
          <w:i/>
          <w:sz w:val="22"/>
          <w:szCs w:val="22"/>
        </w:rPr>
        <w:t>montant]</w:t>
      </w:r>
      <w:r w:rsidR="00C938C3" w:rsidRPr="00233245">
        <w:rPr>
          <w:sz w:val="22"/>
          <w:szCs w:val="22"/>
        </w:rPr>
        <w:t xml:space="preserve"> </w:t>
      </w:r>
      <w:r w:rsidRPr="00233245">
        <w:rPr>
          <w:sz w:val="22"/>
          <w:szCs w:val="22"/>
        </w:rPr>
        <w:t>Francs</w:t>
      </w:r>
      <w:r w:rsidR="00C938C3" w:rsidRPr="00233245">
        <w:rPr>
          <w:sz w:val="22"/>
          <w:szCs w:val="22"/>
        </w:rPr>
        <w:t xml:space="preserve"> </w:t>
      </w:r>
      <w:r w:rsidRPr="00233245">
        <w:rPr>
          <w:sz w:val="22"/>
          <w:szCs w:val="22"/>
        </w:rPr>
        <w:t>CFA,</w:t>
      </w:r>
      <w:r w:rsidR="00C938C3" w:rsidRPr="00233245">
        <w:rPr>
          <w:sz w:val="22"/>
          <w:szCs w:val="22"/>
        </w:rPr>
        <w:t xml:space="preserve"> </w:t>
      </w:r>
      <w:r w:rsidRPr="00233245">
        <w:rPr>
          <w:sz w:val="22"/>
          <w:szCs w:val="22"/>
        </w:rPr>
        <w:t>que</w:t>
      </w:r>
      <w:r w:rsidR="00C938C3" w:rsidRPr="00233245">
        <w:rPr>
          <w:sz w:val="22"/>
          <w:szCs w:val="22"/>
        </w:rPr>
        <w:t xml:space="preserve"> </w:t>
      </w:r>
      <w:r w:rsidRPr="00233245">
        <w:rPr>
          <w:sz w:val="22"/>
          <w:szCs w:val="22"/>
        </w:rPr>
        <w:t>la</w:t>
      </w:r>
      <w:r w:rsidR="00C938C3" w:rsidRPr="00233245">
        <w:rPr>
          <w:sz w:val="22"/>
          <w:szCs w:val="22"/>
        </w:rPr>
        <w:t xml:space="preserve"> </w:t>
      </w:r>
      <w:r w:rsidRPr="00233245">
        <w:rPr>
          <w:sz w:val="22"/>
          <w:szCs w:val="22"/>
        </w:rPr>
        <w:t>banque</w:t>
      </w:r>
      <w:r w:rsidR="00C938C3" w:rsidRPr="00233245">
        <w:rPr>
          <w:sz w:val="22"/>
          <w:szCs w:val="22"/>
        </w:rPr>
        <w:t xml:space="preserve"> </w:t>
      </w:r>
      <w:r w:rsidRPr="00233245">
        <w:rPr>
          <w:sz w:val="22"/>
          <w:szCs w:val="22"/>
        </w:rPr>
        <w:t>s’engage</w:t>
      </w:r>
      <w:r w:rsidR="00C938C3" w:rsidRPr="00233245">
        <w:rPr>
          <w:sz w:val="22"/>
          <w:szCs w:val="22"/>
        </w:rPr>
        <w:t xml:space="preserve"> </w:t>
      </w:r>
      <w:r w:rsidRPr="00233245">
        <w:rPr>
          <w:sz w:val="22"/>
          <w:szCs w:val="22"/>
        </w:rPr>
        <w:t>à</w:t>
      </w:r>
      <w:r w:rsidR="00C938C3" w:rsidRPr="00233245">
        <w:rPr>
          <w:sz w:val="22"/>
          <w:szCs w:val="22"/>
        </w:rPr>
        <w:t xml:space="preserve"> </w:t>
      </w:r>
      <w:r w:rsidRPr="00233245">
        <w:rPr>
          <w:sz w:val="22"/>
          <w:szCs w:val="22"/>
        </w:rPr>
        <w:t>régler</w:t>
      </w:r>
      <w:r w:rsidR="00C938C3" w:rsidRPr="00233245">
        <w:rPr>
          <w:sz w:val="22"/>
          <w:szCs w:val="22"/>
        </w:rPr>
        <w:t xml:space="preserve"> </w:t>
      </w:r>
      <w:r w:rsidRPr="00233245">
        <w:rPr>
          <w:sz w:val="22"/>
          <w:szCs w:val="22"/>
        </w:rPr>
        <w:t>intégralement</w:t>
      </w:r>
      <w:r w:rsidR="00C938C3" w:rsidRPr="00233245">
        <w:rPr>
          <w:sz w:val="22"/>
          <w:szCs w:val="22"/>
        </w:rPr>
        <w:t xml:space="preserve"> </w:t>
      </w:r>
      <w:r w:rsidR="00D71774" w:rsidRPr="00233245">
        <w:rPr>
          <w:sz w:val="22"/>
          <w:szCs w:val="22"/>
        </w:rPr>
        <w:t>au</w:t>
      </w:r>
      <w:r w:rsidR="00C938C3" w:rsidRPr="00233245">
        <w:rPr>
          <w:sz w:val="22"/>
          <w:szCs w:val="22"/>
        </w:rPr>
        <w:t xml:space="preserve"> </w:t>
      </w:r>
      <w:r w:rsidR="00D71774" w:rsidRPr="00233245">
        <w:rPr>
          <w:sz w:val="22"/>
          <w:szCs w:val="22"/>
        </w:rPr>
        <w:t>Maître</w:t>
      </w:r>
      <w:r w:rsidR="00C938C3" w:rsidRPr="00233245">
        <w:rPr>
          <w:sz w:val="22"/>
          <w:szCs w:val="22"/>
        </w:rPr>
        <w:t xml:space="preserve"> </w:t>
      </w:r>
      <w:r w:rsidR="00D71774" w:rsidRPr="00233245">
        <w:rPr>
          <w:sz w:val="22"/>
          <w:szCs w:val="22"/>
        </w:rPr>
        <w:t xml:space="preserve">d’Ouvrage </w:t>
      </w:r>
      <w:r w:rsidR="00D71774" w:rsidRPr="00233245">
        <w:rPr>
          <w:iCs/>
          <w:sz w:val="22"/>
          <w:szCs w:val="22"/>
        </w:rPr>
        <w:t>ou au Maître d’Ouvrage Délégué</w:t>
      </w:r>
      <w:r w:rsidRPr="00233245">
        <w:rPr>
          <w:sz w:val="22"/>
          <w:szCs w:val="22"/>
        </w:rPr>
        <w:t>,</w:t>
      </w:r>
      <w:r w:rsidR="00C938C3" w:rsidRPr="00233245">
        <w:rPr>
          <w:sz w:val="22"/>
          <w:szCs w:val="22"/>
        </w:rPr>
        <w:t xml:space="preserve"> </w:t>
      </w:r>
      <w:r w:rsidRPr="00233245">
        <w:rPr>
          <w:sz w:val="22"/>
          <w:szCs w:val="22"/>
        </w:rPr>
        <w:t>s’obligeant</w:t>
      </w:r>
      <w:r w:rsidR="00C938C3" w:rsidRPr="00233245">
        <w:rPr>
          <w:sz w:val="22"/>
          <w:szCs w:val="22"/>
        </w:rPr>
        <w:t xml:space="preserve"> </w:t>
      </w:r>
      <w:r w:rsidRPr="00233245">
        <w:rPr>
          <w:sz w:val="22"/>
          <w:szCs w:val="22"/>
        </w:rPr>
        <w:t>elle-même,</w:t>
      </w:r>
      <w:r w:rsidR="00C938C3" w:rsidRPr="00233245">
        <w:rPr>
          <w:sz w:val="22"/>
          <w:szCs w:val="22"/>
        </w:rPr>
        <w:t xml:space="preserve"> </w:t>
      </w:r>
      <w:r w:rsidRPr="00233245">
        <w:rPr>
          <w:sz w:val="22"/>
          <w:szCs w:val="22"/>
        </w:rPr>
        <w:t>ses</w:t>
      </w:r>
      <w:r w:rsidR="00C938C3" w:rsidRPr="00233245">
        <w:rPr>
          <w:sz w:val="22"/>
          <w:szCs w:val="22"/>
        </w:rPr>
        <w:t xml:space="preserve"> </w:t>
      </w:r>
      <w:r w:rsidRPr="00233245">
        <w:rPr>
          <w:sz w:val="22"/>
          <w:szCs w:val="22"/>
        </w:rPr>
        <w:t>successeurs</w:t>
      </w:r>
      <w:r w:rsidR="00C938C3" w:rsidRPr="00233245">
        <w:rPr>
          <w:sz w:val="22"/>
          <w:szCs w:val="22"/>
        </w:rPr>
        <w:t xml:space="preserve"> </w:t>
      </w:r>
      <w:r w:rsidRPr="00233245">
        <w:rPr>
          <w:sz w:val="22"/>
          <w:szCs w:val="22"/>
        </w:rPr>
        <w:t>et</w:t>
      </w:r>
      <w:r w:rsidR="00C938C3" w:rsidRPr="00233245">
        <w:rPr>
          <w:sz w:val="22"/>
          <w:szCs w:val="22"/>
        </w:rPr>
        <w:t xml:space="preserve"> </w:t>
      </w:r>
      <w:r w:rsidRPr="00233245">
        <w:rPr>
          <w:sz w:val="22"/>
          <w:szCs w:val="22"/>
        </w:rPr>
        <w:t>assignataires.</w:t>
      </w:r>
    </w:p>
    <w:p w14:paraId="268CCC2B" w14:textId="77777777" w:rsidR="00DB45AB" w:rsidRPr="00233245" w:rsidRDefault="00A63010" w:rsidP="00233245">
      <w:pPr>
        <w:widowControl w:val="0"/>
        <w:autoSpaceDE w:val="0"/>
        <w:ind w:left="107" w:right="-20"/>
        <w:jc w:val="both"/>
        <w:rPr>
          <w:sz w:val="22"/>
          <w:szCs w:val="22"/>
        </w:rPr>
      </w:pPr>
      <w:r w:rsidRPr="00233245">
        <w:rPr>
          <w:sz w:val="22"/>
          <w:szCs w:val="22"/>
        </w:rPr>
        <w:t>Les</w:t>
      </w:r>
      <w:r w:rsidR="000C27CC" w:rsidRPr="00233245">
        <w:rPr>
          <w:sz w:val="22"/>
          <w:szCs w:val="22"/>
        </w:rPr>
        <w:t xml:space="preserve"> </w:t>
      </w:r>
      <w:r w:rsidRPr="00233245">
        <w:rPr>
          <w:sz w:val="22"/>
          <w:szCs w:val="22"/>
        </w:rPr>
        <w:t>conditions</w:t>
      </w:r>
      <w:r w:rsidR="000C27CC" w:rsidRPr="00233245">
        <w:rPr>
          <w:sz w:val="22"/>
          <w:szCs w:val="22"/>
        </w:rPr>
        <w:t xml:space="preserve"> </w:t>
      </w:r>
      <w:r w:rsidRPr="00233245">
        <w:rPr>
          <w:sz w:val="22"/>
          <w:szCs w:val="22"/>
        </w:rPr>
        <w:t>de</w:t>
      </w:r>
      <w:r w:rsidR="000C27CC" w:rsidRPr="00233245">
        <w:rPr>
          <w:sz w:val="22"/>
          <w:szCs w:val="22"/>
        </w:rPr>
        <w:t xml:space="preserve"> </w:t>
      </w:r>
      <w:r w:rsidRPr="00233245">
        <w:rPr>
          <w:sz w:val="22"/>
          <w:szCs w:val="22"/>
        </w:rPr>
        <w:t>cette</w:t>
      </w:r>
      <w:r w:rsidR="000C27CC" w:rsidRPr="00233245">
        <w:rPr>
          <w:sz w:val="22"/>
          <w:szCs w:val="22"/>
        </w:rPr>
        <w:t xml:space="preserve"> </w:t>
      </w:r>
      <w:r w:rsidRPr="00233245">
        <w:rPr>
          <w:sz w:val="22"/>
          <w:szCs w:val="22"/>
        </w:rPr>
        <w:t>obligation</w:t>
      </w:r>
      <w:r w:rsidR="000C27CC" w:rsidRPr="00233245">
        <w:rPr>
          <w:sz w:val="22"/>
          <w:szCs w:val="22"/>
        </w:rPr>
        <w:t xml:space="preserve"> </w:t>
      </w:r>
      <w:r w:rsidRPr="00233245">
        <w:rPr>
          <w:sz w:val="22"/>
          <w:szCs w:val="22"/>
        </w:rPr>
        <w:t>sont</w:t>
      </w:r>
      <w:r w:rsidR="000C27CC" w:rsidRPr="00233245">
        <w:rPr>
          <w:sz w:val="22"/>
          <w:szCs w:val="22"/>
        </w:rPr>
        <w:t xml:space="preserve"> </w:t>
      </w:r>
      <w:r w:rsidRPr="00233245">
        <w:rPr>
          <w:sz w:val="22"/>
          <w:szCs w:val="22"/>
        </w:rPr>
        <w:t>les</w:t>
      </w:r>
      <w:r w:rsidR="000C27CC" w:rsidRPr="00233245">
        <w:rPr>
          <w:sz w:val="22"/>
          <w:szCs w:val="22"/>
        </w:rPr>
        <w:t xml:space="preserve"> </w:t>
      </w:r>
      <w:r w:rsidRPr="00233245">
        <w:rPr>
          <w:sz w:val="22"/>
          <w:szCs w:val="22"/>
        </w:rPr>
        <w:t>suivantes:</w:t>
      </w:r>
    </w:p>
    <w:p w14:paraId="1F43B490" w14:textId="77777777" w:rsidR="00DB45AB" w:rsidRPr="00233245" w:rsidRDefault="00A63010" w:rsidP="00233245">
      <w:pPr>
        <w:widowControl w:val="0"/>
        <w:autoSpaceDE w:val="0"/>
        <w:ind w:left="107" w:right="-213"/>
        <w:jc w:val="both"/>
        <w:rPr>
          <w:sz w:val="22"/>
          <w:szCs w:val="22"/>
        </w:rPr>
      </w:pPr>
      <w:r w:rsidRPr="00233245">
        <w:rPr>
          <w:sz w:val="22"/>
          <w:szCs w:val="22"/>
        </w:rPr>
        <w:t>Si</w:t>
      </w:r>
      <w:r w:rsidR="000C27CC" w:rsidRPr="00233245">
        <w:rPr>
          <w:sz w:val="22"/>
          <w:szCs w:val="22"/>
        </w:rPr>
        <w:t xml:space="preserve"> </w:t>
      </w:r>
      <w:r w:rsidRPr="00233245">
        <w:rPr>
          <w:sz w:val="22"/>
          <w:szCs w:val="22"/>
        </w:rPr>
        <w:t>le</w:t>
      </w:r>
      <w:r w:rsidR="000C27CC" w:rsidRPr="00233245">
        <w:rPr>
          <w:sz w:val="22"/>
          <w:szCs w:val="22"/>
        </w:rPr>
        <w:t xml:space="preserve"> </w:t>
      </w:r>
      <w:r w:rsidRPr="00233245">
        <w:rPr>
          <w:sz w:val="22"/>
          <w:szCs w:val="22"/>
        </w:rPr>
        <w:t>soumissionnaire</w:t>
      </w:r>
      <w:r w:rsidR="000C27CC" w:rsidRPr="00233245">
        <w:rPr>
          <w:sz w:val="22"/>
          <w:szCs w:val="22"/>
        </w:rPr>
        <w:t xml:space="preserve"> </w:t>
      </w:r>
      <w:r w:rsidRPr="00233245">
        <w:rPr>
          <w:sz w:val="22"/>
          <w:szCs w:val="22"/>
        </w:rPr>
        <w:t>retire</w:t>
      </w:r>
      <w:r w:rsidR="000C27CC" w:rsidRPr="00233245">
        <w:rPr>
          <w:sz w:val="22"/>
          <w:szCs w:val="22"/>
        </w:rPr>
        <w:t xml:space="preserve"> </w:t>
      </w:r>
      <w:r w:rsidRPr="00233245">
        <w:rPr>
          <w:sz w:val="22"/>
          <w:szCs w:val="22"/>
        </w:rPr>
        <w:t>son offre</w:t>
      </w:r>
      <w:r w:rsidR="000C27CC" w:rsidRPr="00233245">
        <w:rPr>
          <w:sz w:val="22"/>
          <w:szCs w:val="22"/>
        </w:rPr>
        <w:t xml:space="preserve"> </w:t>
      </w:r>
      <w:r w:rsidRPr="00233245">
        <w:rPr>
          <w:sz w:val="22"/>
          <w:szCs w:val="22"/>
        </w:rPr>
        <w:t>pendant</w:t>
      </w:r>
      <w:r w:rsidR="000C27CC" w:rsidRPr="00233245">
        <w:rPr>
          <w:sz w:val="22"/>
          <w:szCs w:val="22"/>
        </w:rPr>
        <w:t xml:space="preserve"> </w:t>
      </w:r>
      <w:r w:rsidRPr="00233245">
        <w:rPr>
          <w:sz w:val="22"/>
          <w:szCs w:val="22"/>
        </w:rPr>
        <w:t>la</w:t>
      </w:r>
      <w:r w:rsidR="000C27CC" w:rsidRPr="00233245">
        <w:rPr>
          <w:sz w:val="22"/>
          <w:szCs w:val="22"/>
        </w:rPr>
        <w:t xml:space="preserve"> </w:t>
      </w:r>
      <w:r w:rsidRPr="00233245">
        <w:rPr>
          <w:sz w:val="22"/>
          <w:szCs w:val="22"/>
        </w:rPr>
        <w:t>période</w:t>
      </w:r>
      <w:r w:rsidR="000C27CC" w:rsidRPr="00233245">
        <w:rPr>
          <w:sz w:val="22"/>
          <w:szCs w:val="22"/>
        </w:rPr>
        <w:t xml:space="preserve"> </w:t>
      </w:r>
      <w:r w:rsidRPr="00233245">
        <w:rPr>
          <w:sz w:val="22"/>
          <w:szCs w:val="22"/>
        </w:rPr>
        <w:t>de</w:t>
      </w:r>
      <w:r w:rsidR="000C27CC" w:rsidRPr="00233245">
        <w:rPr>
          <w:sz w:val="22"/>
          <w:szCs w:val="22"/>
        </w:rPr>
        <w:t xml:space="preserve"> </w:t>
      </w:r>
      <w:r w:rsidRPr="00233245">
        <w:rPr>
          <w:sz w:val="22"/>
          <w:szCs w:val="22"/>
        </w:rPr>
        <w:t>validité</w:t>
      </w:r>
      <w:r w:rsidR="000C27CC" w:rsidRPr="00233245">
        <w:rPr>
          <w:sz w:val="22"/>
          <w:szCs w:val="22"/>
        </w:rPr>
        <w:t xml:space="preserve"> </w:t>
      </w:r>
      <w:r w:rsidRPr="00233245">
        <w:rPr>
          <w:sz w:val="22"/>
          <w:szCs w:val="22"/>
        </w:rPr>
        <w:t>prévue</w:t>
      </w:r>
      <w:r w:rsidR="000C27CC" w:rsidRPr="00233245">
        <w:rPr>
          <w:sz w:val="22"/>
          <w:szCs w:val="22"/>
        </w:rPr>
        <w:t xml:space="preserve"> </w:t>
      </w:r>
      <w:r w:rsidRPr="00233245">
        <w:rPr>
          <w:sz w:val="22"/>
          <w:szCs w:val="22"/>
        </w:rPr>
        <w:t>dans le dossier d’appel d’offres ;</w:t>
      </w:r>
    </w:p>
    <w:p w14:paraId="63B63937" w14:textId="77777777" w:rsidR="00DB45AB" w:rsidRPr="00233245" w:rsidRDefault="00A63010" w:rsidP="00233245">
      <w:pPr>
        <w:widowControl w:val="0"/>
        <w:autoSpaceDE w:val="0"/>
        <w:ind w:left="107" w:right="-20"/>
        <w:rPr>
          <w:sz w:val="22"/>
          <w:szCs w:val="22"/>
        </w:rPr>
      </w:pPr>
      <w:proofErr w:type="gramStart"/>
      <w:r w:rsidRPr="00233245">
        <w:rPr>
          <w:sz w:val="22"/>
          <w:szCs w:val="22"/>
        </w:rPr>
        <w:t>ou</w:t>
      </w:r>
      <w:proofErr w:type="gramEnd"/>
    </w:p>
    <w:p w14:paraId="286C6FE6" w14:textId="77777777" w:rsidR="00DB45AB" w:rsidRPr="00233245" w:rsidRDefault="00A63010" w:rsidP="00233245">
      <w:pPr>
        <w:widowControl w:val="0"/>
        <w:autoSpaceDE w:val="0"/>
        <w:ind w:left="107" w:right="-214"/>
        <w:rPr>
          <w:sz w:val="22"/>
          <w:szCs w:val="22"/>
        </w:rPr>
      </w:pPr>
      <w:r w:rsidRPr="00233245">
        <w:rPr>
          <w:sz w:val="22"/>
          <w:szCs w:val="22"/>
        </w:rPr>
        <w:t>Si</w:t>
      </w:r>
      <w:r w:rsidR="000C27CC" w:rsidRPr="00233245">
        <w:rPr>
          <w:sz w:val="22"/>
          <w:szCs w:val="22"/>
        </w:rPr>
        <w:t xml:space="preserve"> </w:t>
      </w:r>
      <w:r w:rsidRPr="00233245">
        <w:rPr>
          <w:sz w:val="22"/>
          <w:szCs w:val="22"/>
        </w:rPr>
        <w:t>le</w:t>
      </w:r>
      <w:r w:rsidR="000C27CC" w:rsidRPr="00233245">
        <w:rPr>
          <w:sz w:val="22"/>
          <w:szCs w:val="22"/>
        </w:rPr>
        <w:t xml:space="preserve"> </w:t>
      </w:r>
      <w:r w:rsidRPr="00233245">
        <w:rPr>
          <w:sz w:val="22"/>
          <w:szCs w:val="22"/>
        </w:rPr>
        <w:t>soumissionnaire,</w:t>
      </w:r>
      <w:r w:rsidR="000C27CC" w:rsidRPr="00233245">
        <w:rPr>
          <w:sz w:val="22"/>
          <w:szCs w:val="22"/>
        </w:rPr>
        <w:t xml:space="preserve"> </w:t>
      </w:r>
      <w:r w:rsidRPr="00233245">
        <w:rPr>
          <w:sz w:val="22"/>
          <w:szCs w:val="22"/>
        </w:rPr>
        <w:t>s’étant</w:t>
      </w:r>
      <w:r w:rsidR="000C27CC" w:rsidRPr="00233245">
        <w:rPr>
          <w:sz w:val="22"/>
          <w:szCs w:val="22"/>
        </w:rPr>
        <w:t xml:space="preserve"> </w:t>
      </w:r>
      <w:r w:rsidRPr="00233245">
        <w:rPr>
          <w:sz w:val="22"/>
          <w:szCs w:val="22"/>
        </w:rPr>
        <w:t>vu</w:t>
      </w:r>
      <w:r w:rsidR="000C27CC" w:rsidRPr="00233245">
        <w:rPr>
          <w:sz w:val="22"/>
          <w:szCs w:val="22"/>
        </w:rPr>
        <w:t xml:space="preserve"> </w:t>
      </w:r>
      <w:r w:rsidRPr="00233245">
        <w:rPr>
          <w:sz w:val="22"/>
          <w:szCs w:val="22"/>
        </w:rPr>
        <w:t>notifié</w:t>
      </w:r>
      <w:r w:rsidR="000C27CC" w:rsidRPr="00233245">
        <w:rPr>
          <w:sz w:val="22"/>
          <w:szCs w:val="22"/>
        </w:rPr>
        <w:t xml:space="preserve"> </w:t>
      </w:r>
      <w:r w:rsidRPr="00233245">
        <w:rPr>
          <w:sz w:val="22"/>
          <w:szCs w:val="22"/>
        </w:rPr>
        <w:t>l’attribution</w:t>
      </w:r>
      <w:r w:rsidR="000C27CC" w:rsidRPr="00233245">
        <w:rPr>
          <w:sz w:val="22"/>
          <w:szCs w:val="22"/>
        </w:rPr>
        <w:t xml:space="preserve"> </w:t>
      </w:r>
      <w:r w:rsidRPr="00233245">
        <w:rPr>
          <w:sz w:val="22"/>
          <w:szCs w:val="22"/>
        </w:rPr>
        <w:t>du</w:t>
      </w:r>
      <w:r w:rsidR="000C27CC" w:rsidRPr="00233245">
        <w:rPr>
          <w:sz w:val="22"/>
          <w:szCs w:val="22"/>
        </w:rPr>
        <w:t xml:space="preserve"> </w:t>
      </w:r>
      <w:r w:rsidRPr="00233245">
        <w:rPr>
          <w:sz w:val="22"/>
          <w:szCs w:val="22"/>
        </w:rPr>
        <w:t>marché</w:t>
      </w:r>
      <w:r w:rsidR="000C27CC" w:rsidRPr="00233245">
        <w:rPr>
          <w:sz w:val="22"/>
          <w:szCs w:val="22"/>
        </w:rPr>
        <w:t xml:space="preserve"> </w:t>
      </w:r>
      <w:r w:rsidRPr="00233245">
        <w:rPr>
          <w:sz w:val="22"/>
          <w:szCs w:val="22"/>
        </w:rPr>
        <w:t>par</w:t>
      </w:r>
      <w:r w:rsidR="000C27CC" w:rsidRPr="00233245">
        <w:rPr>
          <w:sz w:val="22"/>
          <w:szCs w:val="22"/>
        </w:rPr>
        <w:t xml:space="preserve"> </w:t>
      </w:r>
      <w:r w:rsidRPr="00233245">
        <w:rPr>
          <w:sz w:val="22"/>
          <w:szCs w:val="22"/>
        </w:rPr>
        <w:t>le</w:t>
      </w:r>
      <w:r w:rsidR="000C27CC" w:rsidRPr="00233245">
        <w:rPr>
          <w:sz w:val="22"/>
          <w:szCs w:val="22"/>
        </w:rPr>
        <w:t xml:space="preserve"> </w:t>
      </w:r>
      <w:r w:rsidRPr="00233245">
        <w:rPr>
          <w:sz w:val="22"/>
          <w:szCs w:val="22"/>
        </w:rPr>
        <w:t>Maître</w:t>
      </w:r>
      <w:r w:rsidR="000C27CC" w:rsidRPr="00233245">
        <w:rPr>
          <w:sz w:val="22"/>
          <w:szCs w:val="22"/>
        </w:rPr>
        <w:t xml:space="preserve"> </w:t>
      </w:r>
      <w:r w:rsidRPr="00233245">
        <w:rPr>
          <w:sz w:val="22"/>
          <w:szCs w:val="22"/>
        </w:rPr>
        <w:t>d’Ouvrage</w:t>
      </w:r>
      <w:r w:rsidR="000C27CC" w:rsidRPr="00233245">
        <w:rPr>
          <w:sz w:val="22"/>
          <w:szCs w:val="22"/>
        </w:rPr>
        <w:t xml:space="preserve"> </w:t>
      </w:r>
      <w:r w:rsidR="00026B67" w:rsidRPr="00233245">
        <w:rPr>
          <w:i/>
          <w:iCs/>
          <w:sz w:val="22"/>
          <w:szCs w:val="22"/>
        </w:rPr>
        <w:t>ou le</w:t>
      </w:r>
      <w:r w:rsidR="00D71774" w:rsidRPr="00233245">
        <w:rPr>
          <w:i/>
          <w:iCs/>
          <w:sz w:val="22"/>
          <w:szCs w:val="22"/>
        </w:rPr>
        <w:t xml:space="preserve"> Maître d’Ouvrage Délégué</w:t>
      </w:r>
      <w:r w:rsidR="000C27CC" w:rsidRPr="00233245">
        <w:rPr>
          <w:i/>
          <w:iCs/>
          <w:sz w:val="22"/>
          <w:szCs w:val="22"/>
        </w:rPr>
        <w:t xml:space="preserve"> </w:t>
      </w:r>
      <w:r w:rsidRPr="00233245">
        <w:rPr>
          <w:sz w:val="22"/>
          <w:szCs w:val="22"/>
        </w:rPr>
        <w:t>pendant</w:t>
      </w:r>
      <w:r w:rsidR="000C27CC" w:rsidRPr="00233245">
        <w:rPr>
          <w:sz w:val="22"/>
          <w:szCs w:val="22"/>
        </w:rPr>
        <w:t xml:space="preserve"> </w:t>
      </w:r>
      <w:r w:rsidRPr="00233245">
        <w:rPr>
          <w:sz w:val="22"/>
          <w:szCs w:val="22"/>
        </w:rPr>
        <w:t>la période</w:t>
      </w:r>
      <w:r w:rsidR="000C27CC" w:rsidRPr="00233245">
        <w:rPr>
          <w:sz w:val="22"/>
          <w:szCs w:val="22"/>
        </w:rPr>
        <w:t xml:space="preserve"> </w:t>
      </w:r>
      <w:r w:rsidRPr="00233245">
        <w:rPr>
          <w:sz w:val="22"/>
          <w:szCs w:val="22"/>
        </w:rPr>
        <w:t>de</w:t>
      </w:r>
      <w:r w:rsidR="000C27CC" w:rsidRPr="00233245">
        <w:rPr>
          <w:sz w:val="22"/>
          <w:szCs w:val="22"/>
        </w:rPr>
        <w:t xml:space="preserve"> </w:t>
      </w:r>
      <w:r w:rsidRPr="00233245">
        <w:rPr>
          <w:sz w:val="22"/>
          <w:szCs w:val="22"/>
        </w:rPr>
        <w:t>validité:</w:t>
      </w:r>
    </w:p>
    <w:p w14:paraId="1CA51129" w14:textId="6D84A9CD" w:rsidR="00DB45AB" w:rsidRPr="00233245" w:rsidRDefault="00A63010" w:rsidP="004104C1">
      <w:pPr>
        <w:pStyle w:val="Paragraphedeliste"/>
        <w:widowControl w:val="0"/>
        <w:numPr>
          <w:ilvl w:val="0"/>
          <w:numId w:val="72"/>
        </w:numPr>
        <w:autoSpaceDE w:val="0"/>
        <w:ind w:right="-20"/>
        <w:rPr>
          <w:sz w:val="22"/>
          <w:szCs w:val="22"/>
        </w:rPr>
      </w:pPr>
      <w:r w:rsidRPr="00233245">
        <w:rPr>
          <w:sz w:val="22"/>
          <w:szCs w:val="22"/>
        </w:rPr>
        <w:t>omet</w:t>
      </w:r>
      <w:r w:rsidR="00DB5C59" w:rsidRPr="00233245">
        <w:rPr>
          <w:sz w:val="22"/>
          <w:szCs w:val="22"/>
        </w:rPr>
        <w:t xml:space="preserve"> </w:t>
      </w:r>
      <w:r w:rsidRPr="00233245">
        <w:rPr>
          <w:sz w:val="22"/>
          <w:szCs w:val="22"/>
        </w:rPr>
        <w:t>ou</w:t>
      </w:r>
      <w:r w:rsidR="00DB5C59" w:rsidRPr="00233245">
        <w:rPr>
          <w:sz w:val="22"/>
          <w:szCs w:val="22"/>
        </w:rPr>
        <w:t xml:space="preserve"> </w:t>
      </w:r>
      <w:r w:rsidRPr="00233245">
        <w:rPr>
          <w:sz w:val="22"/>
          <w:szCs w:val="22"/>
        </w:rPr>
        <w:t>refuse</w:t>
      </w:r>
      <w:r w:rsidR="00DB5C59" w:rsidRPr="00233245">
        <w:rPr>
          <w:sz w:val="22"/>
          <w:szCs w:val="22"/>
        </w:rPr>
        <w:t xml:space="preserve"> </w:t>
      </w:r>
      <w:r w:rsidRPr="00233245">
        <w:rPr>
          <w:sz w:val="22"/>
          <w:szCs w:val="22"/>
        </w:rPr>
        <w:t>de</w:t>
      </w:r>
      <w:r w:rsidR="00DB5C59" w:rsidRPr="00233245">
        <w:rPr>
          <w:sz w:val="22"/>
          <w:szCs w:val="22"/>
        </w:rPr>
        <w:t xml:space="preserve"> </w:t>
      </w:r>
      <w:r w:rsidR="00283D91" w:rsidRPr="00233245">
        <w:rPr>
          <w:sz w:val="22"/>
          <w:szCs w:val="22"/>
        </w:rPr>
        <w:t xml:space="preserve">souscrire </w:t>
      </w:r>
      <w:r w:rsidRPr="00233245">
        <w:rPr>
          <w:sz w:val="22"/>
          <w:szCs w:val="22"/>
        </w:rPr>
        <w:t>le</w:t>
      </w:r>
      <w:r w:rsidR="00DB5C59" w:rsidRPr="00233245">
        <w:rPr>
          <w:sz w:val="22"/>
          <w:szCs w:val="22"/>
        </w:rPr>
        <w:t xml:space="preserve"> </w:t>
      </w:r>
      <w:r w:rsidRPr="00233245">
        <w:rPr>
          <w:sz w:val="22"/>
          <w:szCs w:val="22"/>
        </w:rPr>
        <w:t>marché,</w:t>
      </w:r>
      <w:r w:rsidR="00DB5C59" w:rsidRPr="00233245">
        <w:rPr>
          <w:sz w:val="22"/>
          <w:szCs w:val="22"/>
        </w:rPr>
        <w:t xml:space="preserve"> </w:t>
      </w:r>
      <w:r w:rsidRPr="00233245">
        <w:rPr>
          <w:sz w:val="22"/>
          <w:szCs w:val="22"/>
        </w:rPr>
        <w:t>alors</w:t>
      </w:r>
      <w:r w:rsidR="00DB5C59" w:rsidRPr="00233245">
        <w:rPr>
          <w:sz w:val="22"/>
          <w:szCs w:val="22"/>
        </w:rPr>
        <w:t xml:space="preserve"> </w:t>
      </w:r>
      <w:r w:rsidRPr="00233245">
        <w:rPr>
          <w:sz w:val="22"/>
          <w:szCs w:val="22"/>
        </w:rPr>
        <w:t>qu’il</w:t>
      </w:r>
      <w:r w:rsidR="00DB5C59" w:rsidRPr="00233245">
        <w:rPr>
          <w:sz w:val="22"/>
          <w:szCs w:val="22"/>
        </w:rPr>
        <w:t xml:space="preserve"> </w:t>
      </w:r>
      <w:r w:rsidRPr="00233245">
        <w:rPr>
          <w:sz w:val="22"/>
          <w:szCs w:val="22"/>
        </w:rPr>
        <w:t>est</w:t>
      </w:r>
      <w:r w:rsidR="00DB5C59" w:rsidRPr="00233245">
        <w:rPr>
          <w:sz w:val="22"/>
          <w:szCs w:val="22"/>
        </w:rPr>
        <w:t xml:space="preserve"> </w:t>
      </w:r>
      <w:r w:rsidRPr="00233245">
        <w:rPr>
          <w:sz w:val="22"/>
          <w:szCs w:val="22"/>
        </w:rPr>
        <w:t>requis</w:t>
      </w:r>
      <w:r w:rsidR="00DB5C59" w:rsidRPr="00233245">
        <w:rPr>
          <w:sz w:val="22"/>
          <w:szCs w:val="22"/>
        </w:rPr>
        <w:t xml:space="preserve"> </w:t>
      </w:r>
      <w:r w:rsidRPr="00233245">
        <w:rPr>
          <w:sz w:val="22"/>
          <w:szCs w:val="22"/>
        </w:rPr>
        <w:t>de</w:t>
      </w:r>
      <w:r w:rsidR="00DB5C59" w:rsidRPr="00233245">
        <w:rPr>
          <w:sz w:val="22"/>
          <w:szCs w:val="22"/>
        </w:rPr>
        <w:t xml:space="preserve"> </w:t>
      </w:r>
      <w:r w:rsidRPr="00233245">
        <w:rPr>
          <w:sz w:val="22"/>
          <w:szCs w:val="22"/>
        </w:rPr>
        <w:t>le</w:t>
      </w:r>
      <w:r w:rsidR="00DB5C59" w:rsidRPr="00233245">
        <w:rPr>
          <w:sz w:val="22"/>
          <w:szCs w:val="22"/>
        </w:rPr>
        <w:t xml:space="preserve"> </w:t>
      </w:r>
      <w:r w:rsidR="00283D91" w:rsidRPr="00233245">
        <w:rPr>
          <w:sz w:val="22"/>
          <w:szCs w:val="22"/>
        </w:rPr>
        <w:t>faire ;</w:t>
      </w:r>
    </w:p>
    <w:p w14:paraId="48DA0BC9" w14:textId="15731A4F" w:rsidR="00DB45AB" w:rsidRPr="00233245" w:rsidRDefault="00A63010" w:rsidP="004104C1">
      <w:pPr>
        <w:pStyle w:val="Paragraphedeliste"/>
        <w:widowControl w:val="0"/>
        <w:numPr>
          <w:ilvl w:val="0"/>
          <w:numId w:val="72"/>
        </w:numPr>
        <w:autoSpaceDE w:val="0"/>
        <w:ind w:right="-214"/>
        <w:rPr>
          <w:sz w:val="22"/>
          <w:szCs w:val="22"/>
        </w:rPr>
      </w:pPr>
      <w:r w:rsidRPr="00233245">
        <w:rPr>
          <w:sz w:val="22"/>
          <w:szCs w:val="22"/>
        </w:rPr>
        <w:t>omet ou refuse de fournir le cautionnement définitif du marché</w:t>
      </w:r>
      <w:r w:rsidR="00DB5C59" w:rsidRPr="00233245">
        <w:rPr>
          <w:sz w:val="22"/>
          <w:szCs w:val="22"/>
        </w:rPr>
        <w:t xml:space="preserve"> </w:t>
      </w:r>
      <w:r w:rsidRPr="00233245">
        <w:rPr>
          <w:sz w:val="22"/>
          <w:szCs w:val="22"/>
        </w:rPr>
        <w:t>comme</w:t>
      </w:r>
      <w:r w:rsidR="00DB5C59" w:rsidRPr="00233245">
        <w:rPr>
          <w:sz w:val="22"/>
          <w:szCs w:val="22"/>
        </w:rPr>
        <w:t xml:space="preserve"> </w:t>
      </w:r>
      <w:r w:rsidRPr="00233245">
        <w:rPr>
          <w:sz w:val="22"/>
          <w:szCs w:val="22"/>
        </w:rPr>
        <w:t>prévu</w:t>
      </w:r>
      <w:r w:rsidR="00DB5C59" w:rsidRPr="00233245">
        <w:rPr>
          <w:sz w:val="22"/>
          <w:szCs w:val="22"/>
        </w:rPr>
        <w:t xml:space="preserve"> </w:t>
      </w:r>
      <w:r w:rsidRPr="00233245">
        <w:rPr>
          <w:sz w:val="22"/>
          <w:szCs w:val="22"/>
        </w:rPr>
        <w:t>dans</w:t>
      </w:r>
      <w:r w:rsidR="00DB5C59" w:rsidRPr="00233245">
        <w:rPr>
          <w:sz w:val="22"/>
          <w:szCs w:val="22"/>
        </w:rPr>
        <w:t xml:space="preserve"> </w:t>
      </w:r>
      <w:r w:rsidR="007E1E45" w:rsidRPr="00233245">
        <w:rPr>
          <w:sz w:val="22"/>
          <w:szCs w:val="22"/>
        </w:rPr>
        <w:t>ledit marché</w:t>
      </w:r>
      <w:r w:rsidRPr="00233245">
        <w:rPr>
          <w:sz w:val="22"/>
          <w:szCs w:val="22"/>
        </w:rPr>
        <w:t>.</w:t>
      </w:r>
    </w:p>
    <w:p w14:paraId="3C338CDF" w14:textId="04F27A24" w:rsidR="00DB45AB" w:rsidRPr="00233245" w:rsidRDefault="00A63010" w:rsidP="00233245">
      <w:pPr>
        <w:widowControl w:val="0"/>
        <w:autoSpaceDE w:val="0"/>
        <w:ind w:left="108" w:right="-215"/>
        <w:jc w:val="both"/>
        <w:rPr>
          <w:sz w:val="22"/>
          <w:szCs w:val="22"/>
        </w:rPr>
      </w:pPr>
      <w:r w:rsidRPr="00233245">
        <w:rPr>
          <w:sz w:val="22"/>
          <w:szCs w:val="22"/>
        </w:rPr>
        <w:t xml:space="preserve">Nous nous engageons à payer au Maître d’Ouvrage </w:t>
      </w:r>
      <w:r w:rsidR="00F86400" w:rsidRPr="00233245">
        <w:rPr>
          <w:sz w:val="22"/>
          <w:szCs w:val="22"/>
        </w:rPr>
        <w:t xml:space="preserve">ou au Maître d’Ouvrage Délégué </w:t>
      </w:r>
      <w:r w:rsidRPr="00233245">
        <w:rPr>
          <w:sz w:val="22"/>
          <w:szCs w:val="22"/>
        </w:rPr>
        <w:t>un montant allant jusqu’au maximum de la somme stipulée ci-dessus, dès réception de sa première demande écrite, sans que le Maître d’Ouvrage</w:t>
      </w:r>
      <w:r w:rsidR="00026B67" w:rsidRPr="00233245">
        <w:rPr>
          <w:sz w:val="22"/>
          <w:szCs w:val="22"/>
        </w:rPr>
        <w:t xml:space="preserve"> ou le Maître d’Ouvrage Délégué</w:t>
      </w:r>
      <w:r w:rsidR="0094625A" w:rsidRPr="00233245">
        <w:rPr>
          <w:sz w:val="22"/>
          <w:szCs w:val="22"/>
        </w:rPr>
        <w:t xml:space="preserve"> </w:t>
      </w:r>
      <w:r w:rsidRPr="00233245">
        <w:rPr>
          <w:sz w:val="22"/>
          <w:szCs w:val="22"/>
        </w:rPr>
        <w:t>soit</w:t>
      </w:r>
      <w:r w:rsidR="0094625A" w:rsidRPr="00233245">
        <w:rPr>
          <w:sz w:val="22"/>
          <w:szCs w:val="22"/>
        </w:rPr>
        <w:t xml:space="preserve"> </w:t>
      </w:r>
      <w:r w:rsidRPr="00233245">
        <w:rPr>
          <w:sz w:val="22"/>
          <w:szCs w:val="22"/>
        </w:rPr>
        <w:t>tenu</w:t>
      </w:r>
      <w:r w:rsidR="0094625A" w:rsidRPr="00233245">
        <w:rPr>
          <w:sz w:val="22"/>
          <w:szCs w:val="22"/>
        </w:rPr>
        <w:t xml:space="preserve"> </w:t>
      </w:r>
      <w:r w:rsidRPr="00233245">
        <w:rPr>
          <w:sz w:val="22"/>
          <w:szCs w:val="22"/>
        </w:rPr>
        <w:t>de</w:t>
      </w:r>
      <w:r w:rsidR="0094625A" w:rsidRPr="00233245">
        <w:rPr>
          <w:sz w:val="22"/>
          <w:szCs w:val="22"/>
        </w:rPr>
        <w:t xml:space="preserve"> </w:t>
      </w:r>
      <w:r w:rsidRPr="00233245">
        <w:rPr>
          <w:sz w:val="22"/>
          <w:szCs w:val="22"/>
        </w:rPr>
        <w:t>justifier</w:t>
      </w:r>
      <w:r w:rsidR="0094625A" w:rsidRPr="00233245">
        <w:rPr>
          <w:sz w:val="22"/>
          <w:szCs w:val="22"/>
        </w:rPr>
        <w:t xml:space="preserve"> </w:t>
      </w:r>
      <w:r w:rsidRPr="00233245">
        <w:rPr>
          <w:sz w:val="22"/>
          <w:szCs w:val="22"/>
        </w:rPr>
        <w:t>sa</w:t>
      </w:r>
      <w:r w:rsidR="0094625A" w:rsidRPr="00233245">
        <w:rPr>
          <w:sz w:val="22"/>
          <w:szCs w:val="22"/>
        </w:rPr>
        <w:t xml:space="preserve"> </w:t>
      </w:r>
      <w:r w:rsidRPr="00233245">
        <w:rPr>
          <w:sz w:val="22"/>
          <w:szCs w:val="22"/>
        </w:rPr>
        <w:t>demande,</w:t>
      </w:r>
      <w:r w:rsidR="0094625A" w:rsidRPr="00233245">
        <w:rPr>
          <w:sz w:val="22"/>
          <w:szCs w:val="22"/>
        </w:rPr>
        <w:t xml:space="preserve"> </w:t>
      </w:r>
      <w:r w:rsidRPr="00233245">
        <w:rPr>
          <w:sz w:val="22"/>
          <w:szCs w:val="22"/>
        </w:rPr>
        <w:t>étant</w:t>
      </w:r>
      <w:r w:rsidR="0094625A" w:rsidRPr="00233245">
        <w:rPr>
          <w:sz w:val="22"/>
          <w:szCs w:val="22"/>
        </w:rPr>
        <w:t xml:space="preserve"> </w:t>
      </w:r>
      <w:r w:rsidRPr="00233245">
        <w:rPr>
          <w:sz w:val="22"/>
          <w:szCs w:val="22"/>
        </w:rPr>
        <w:t>entendu</w:t>
      </w:r>
      <w:r w:rsidR="0094625A" w:rsidRPr="00233245">
        <w:rPr>
          <w:sz w:val="22"/>
          <w:szCs w:val="22"/>
        </w:rPr>
        <w:t xml:space="preserve"> </w:t>
      </w:r>
      <w:r w:rsidRPr="00233245">
        <w:rPr>
          <w:sz w:val="22"/>
          <w:szCs w:val="22"/>
        </w:rPr>
        <w:t>toutefois</w:t>
      </w:r>
      <w:r w:rsidR="0094625A" w:rsidRPr="00233245">
        <w:rPr>
          <w:sz w:val="22"/>
          <w:szCs w:val="22"/>
        </w:rPr>
        <w:t xml:space="preserve"> </w:t>
      </w:r>
      <w:r w:rsidRPr="00233245">
        <w:rPr>
          <w:sz w:val="22"/>
          <w:szCs w:val="22"/>
        </w:rPr>
        <w:t>que</w:t>
      </w:r>
      <w:r w:rsidR="0094625A" w:rsidRPr="00233245">
        <w:rPr>
          <w:sz w:val="22"/>
          <w:szCs w:val="22"/>
        </w:rPr>
        <w:t xml:space="preserve"> </w:t>
      </w:r>
      <w:r w:rsidRPr="00233245">
        <w:rPr>
          <w:sz w:val="22"/>
          <w:szCs w:val="22"/>
        </w:rPr>
        <w:t>dans</w:t>
      </w:r>
      <w:r w:rsidR="0094625A" w:rsidRPr="00233245">
        <w:rPr>
          <w:sz w:val="22"/>
          <w:szCs w:val="22"/>
        </w:rPr>
        <w:t xml:space="preserve"> </w:t>
      </w:r>
      <w:r w:rsidRPr="00233245">
        <w:rPr>
          <w:sz w:val="22"/>
          <w:szCs w:val="22"/>
        </w:rPr>
        <w:t>sa</w:t>
      </w:r>
      <w:r w:rsidR="0094625A" w:rsidRPr="00233245">
        <w:rPr>
          <w:sz w:val="22"/>
          <w:szCs w:val="22"/>
        </w:rPr>
        <w:t xml:space="preserve"> </w:t>
      </w:r>
      <w:r w:rsidRPr="00233245">
        <w:rPr>
          <w:sz w:val="22"/>
          <w:szCs w:val="22"/>
        </w:rPr>
        <w:t>demande</w:t>
      </w:r>
      <w:r w:rsidR="0094625A" w:rsidRPr="00233245">
        <w:rPr>
          <w:sz w:val="22"/>
          <w:szCs w:val="22"/>
        </w:rPr>
        <w:t xml:space="preserve"> </w:t>
      </w:r>
      <w:r w:rsidRPr="00233245">
        <w:rPr>
          <w:sz w:val="22"/>
          <w:szCs w:val="22"/>
        </w:rPr>
        <w:t>le</w:t>
      </w:r>
      <w:r w:rsidR="0094625A" w:rsidRPr="00233245">
        <w:rPr>
          <w:sz w:val="22"/>
          <w:szCs w:val="22"/>
        </w:rPr>
        <w:t xml:space="preserve"> </w:t>
      </w:r>
      <w:r w:rsidRPr="00233245">
        <w:rPr>
          <w:sz w:val="22"/>
          <w:szCs w:val="22"/>
        </w:rPr>
        <w:t>Maître d’Ouvrage</w:t>
      </w:r>
      <w:r w:rsidR="00026B67" w:rsidRPr="00233245">
        <w:rPr>
          <w:sz w:val="22"/>
          <w:szCs w:val="22"/>
        </w:rPr>
        <w:t xml:space="preserve"> ou le Maître d’Ouvrage Délégué</w:t>
      </w:r>
      <w:r w:rsidR="0094625A" w:rsidRPr="00233245">
        <w:rPr>
          <w:sz w:val="22"/>
          <w:szCs w:val="22"/>
        </w:rPr>
        <w:t xml:space="preserve"> </w:t>
      </w:r>
      <w:r w:rsidRPr="00233245">
        <w:rPr>
          <w:sz w:val="22"/>
          <w:szCs w:val="22"/>
        </w:rPr>
        <w:t>notera</w:t>
      </w:r>
      <w:r w:rsidR="0094625A" w:rsidRPr="00233245">
        <w:rPr>
          <w:sz w:val="22"/>
          <w:szCs w:val="22"/>
        </w:rPr>
        <w:t xml:space="preserve"> </w:t>
      </w:r>
      <w:r w:rsidRPr="00233245">
        <w:rPr>
          <w:sz w:val="22"/>
          <w:szCs w:val="22"/>
        </w:rPr>
        <w:t>que</w:t>
      </w:r>
      <w:r w:rsidR="0094625A" w:rsidRPr="00233245">
        <w:rPr>
          <w:sz w:val="22"/>
          <w:szCs w:val="22"/>
        </w:rPr>
        <w:t xml:space="preserve"> </w:t>
      </w:r>
      <w:r w:rsidRPr="00233245">
        <w:rPr>
          <w:sz w:val="22"/>
          <w:szCs w:val="22"/>
        </w:rPr>
        <w:t>le</w:t>
      </w:r>
      <w:r w:rsidR="0094625A" w:rsidRPr="00233245">
        <w:rPr>
          <w:sz w:val="22"/>
          <w:szCs w:val="22"/>
        </w:rPr>
        <w:t xml:space="preserve"> </w:t>
      </w:r>
      <w:r w:rsidRPr="00233245">
        <w:rPr>
          <w:sz w:val="22"/>
          <w:szCs w:val="22"/>
        </w:rPr>
        <w:t>montant</w:t>
      </w:r>
      <w:r w:rsidR="0094625A" w:rsidRPr="00233245">
        <w:rPr>
          <w:sz w:val="22"/>
          <w:szCs w:val="22"/>
        </w:rPr>
        <w:t xml:space="preserve"> </w:t>
      </w:r>
      <w:r w:rsidRPr="00233245">
        <w:rPr>
          <w:sz w:val="22"/>
          <w:szCs w:val="22"/>
        </w:rPr>
        <w:t>qu’il</w:t>
      </w:r>
      <w:r w:rsidR="0094625A" w:rsidRPr="00233245">
        <w:rPr>
          <w:sz w:val="22"/>
          <w:szCs w:val="22"/>
        </w:rPr>
        <w:t xml:space="preserve"> </w:t>
      </w:r>
      <w:r w:rsidRPr="00233245">
        <w:rPr>
          <w:sz w:val="22"/>
          <w:szCs w:val="22"/>
        </w:rPr>
        <w:t>réclame</w:t>
      </w:r>
      <w:r w:rsidR="0094625A" w:rsidRPr="00233245">
        <w:rPr>
          <w:sz w:val="22"/>
          <w:szCs w:val="22"/>
        </w:rPr>
        <w:t xml:space="preserve"> </w:t>
      </w:r>
      <w:r w:rsidRPr="00233245">
        <w:rPr>
          <w:sz w:val="22"/>
          <w:szCs w:val="22"/>
        </w:rPr>
        <w:t>lui</w:t>
      </w:r>
      <w:r w:rsidR="0094625A" w:rsidRPr="00233245">
        <w:rPr>
          <w:sz w:val="22"/>
          <w:szCs w:val="22"/>
        </w:rPr>
        <w:t xml:space="preserve"> </w:t>
      </w:r>
      <w:r w:rsidRPr="00233245">
        <w:rPr>
          <w:sz w:val="22"/>
          <w:szCs w:val="22"/>
        </w:rPr>
        <w:t>est</w:t>
      </w:r>
      <w:r w:rsidR="0094625A" w:rsidRPr="00233245">
        <w:rPr>
          <w:sz w:val="22"/>
          <w:szCs w:val="22"/>
        </w:rPr>
        <w:t xml:space="preserve"> </w:t>
      </w:r>
      <w:r w:rsidRPr="00233245">
        <w:rPr>
          <w:sz w:val="22"/>
          <w:szCs w:val="22"/>
        </w:rPr>
        <w:t>dû</w:t>
      </w:r>
      <w:r w:rsidR="0094625A" w:rsidRPr="00233245">
        <w:rPr>
          <w:sz w:val="22"/>
          <w:szCs w:val="22"/>
        </w:rPr>
        <w:t xml:space="preserve"> </w:t>
      </w:r>
      <w:r w:rsidRPr="00233245">
        <w:rPr>
          <w:sz w:val="22"/>
          <w:szCs w:val="22"/>
        </w:rPr>
        <w:t>parce</w:t>
      </w:r>
      <w:r w:rsidR="0094625A" w:rsidRPr="00233245">
        <w:rPr>
          <w:sz w:val="22"/>
          <w:szCs w:val="22"/>
        </w:rPr>
        <w:t xml:space="preserve"> </w:t>
      </w:r>
      <w:r w:rsidRPr="00233245">
        <w:rPr>
          <w:sz w:val="22"/>
          <w:szCs w:val="22"/>
        </w:rPr>
        <w:t>que</w:t>
      </w:r>
      <w:r w:rsidR="0094625A" w:rsidRPr="00233245">
        <w:rPr>
          <w:sz w:val="22"/>
          <w:szCs w:val="22"/>
        </w:rPr>
        <w:t xml:space="preserve"> </w:t>
      </w:r>
      <w:r w:rsidRPr="00233245">
        <w:rPr>
          <w:sz w:val="22"/>
          <w:szCs w:val="22"/>
        </w:rPr>
        <w:t>l’une</w:t>
      </w:r>
      <w:r w:rsidR="0094625A" w:rsidRPr="00233245">
        <w:rPr>
          <w:sz w:val="22"/>
          <w:szCs w:val="22"/>
        </w:rPr>
        <w:t xml:space="preserve"> </w:t>
      </w:r>
      <w:r w:rsidRPr="00233245">
        <w:rPr>
          <w:sz w:val="22"/>
          <w:szCs w:val="22"/>
        </w:rPr>
        <w:t>ou</w:t>
      </w:r>
      <w:r w:rsidR="0094625A" w:rsidRPr="00233245">
        <w:rPr>
          <w:sz w:val="22"/>
          <w:szCs w:val="22"/>
        </w:rPr>
        <w:t xml:space="preserve"> </w:t>
      </w:r>
      <w:r w:rsidRPr="00233245">
        <w:rPr>
          <w:sz w:val="22"/>
          <w:szCs w:val="22"/>
        </w:rPr>
        <w:t>l’autre</w:t>
      </w:r>
      <w:r w:rsidR="0094625A" w:rsidRPr="00233245">
        <w:rPr>
          <w:sz w:val="22"/>
          <w:szCs w:val="22"/>
        </w:rPr>
        <w:t xml:space="preserve"> </w:t>
      </w:r>
      <w:r w:rsidRPr="00233245">
        <w:rPr>
          <w:sz w:val="22"/>
          <w:szCs w:val="22"/>
        </w:rPr>
        <w:t>des</w:t>
      </w:r>
      <w:r w:rsidR="0094625A" w:rsidRPr="00233245">
        <w:rPr>
          <w:sz w:val="22"/>
          <w:szCs w:val="22"/>
        </w:rPr>
        <w:t xml:space="preserve"> </w:t>
      </w:r>
      <w:r w:rsidRPr="00233245">
        <w:rPr>
          <w:sz w:val="22"/>
          <w:szCs w:val="22"/>
        </w:rPr>
        <w:t>conditions ci-dessus,</w:t>
      </w:r>
      <w:r w:rsidR="0094625A" w:rsidRPr="00233245">
        <w:rPr>
          <w:sz w:val="22"/>
          <w:szCs w:val="22"/>
        </w:rPr>
        <w:t xml:space="preserve"> </w:t>
      </w:r>
      <w:r w:rsidRPr="00233245">
        <w:rPr>
          <w:sz w:val="22"/>
          <w:szCs w:val="22"/>
        </w:rPr>
        <w:t>ou</w:t>
      </w:r>
      <w:r w:rsidR="0094625A" w:rsidRPr="00233245">
        <w:rPr>
          <w:sz w:val="22"/>
          <w:szCs w:val="22"/>
        </w:rPr>
        <w:t xml:space="preserve"> </w:t>
      </w:r>
      <w:r w:rsidRPr="00233245">
        <w:rPr>
          <w:sz w:val="22"/>
          <w:szCs w:val="22"/>
        </w:rPr>
        <w:t>toutes</w:t>
      </w:r>
      <w:r w:rsidR="0094625A" w:rsidRPr="00233245">
        <w:rPr>
          <w:sz w:val="22"/>
          <w:szCs w:val="22"/>
        </w:rPr>
        <w:t xml:space="preserve"> </w:t>
      </w:r>
      <w:r w:rsidRPr="00233245">
        <w:rPr>
          <w:sz w:val="22"/>
          <w:szCs w:val="22"/>
        </w:rPr>
        <w:t>les</w:t>
      </w:r>
      <w:r w:rsidR="0094625A" w:rsidRPr="00233245">
        <w:rPr>
          <w:sz w:val="22"/>
          <w:szCs w:val="22"/>
        </w:rPr>
        <w:t xml:space="preserve"> </w:t>
      </w:r>
      <w:r w:rsidRPr="00233245">
        <w:rPr>
          <w:sz w:val="22"/>
          <w:szCs w:val="22"/>
        </w:rPr>
        <w:t>deux,</w:t>
      </w:r>
      <w:r w:rsidR="0094625A" w:rsidRPr="00233245">
        <w:rPr>
          <w:sz w:val="22"/>
          <w:szCs w:val="22"/>
        </w:rPr>
        <w:t xml:space="preserve"> </w:t>
      </w:r>
      <w:r w:rsidRPr="00233245">
        <w:rPr>
          <w:sz w:val="22"/>
          <w:szCs w:val="22"/>
        </w:rPr>
        <w:t>sont</w:t>
      </w:r>
      <w:r w:rsidR="0094625A" w:rsidRPr="00233245">
        <w:rPr>
          <w:sz w:val="22"/>
          <w:szCs w:val="22"/>
        </w:rPr>
        <w:t xml:space="preserve"> </w:t>
      </w:r>
      <w:r w:rsidRPr="00233245">
        <w:rPr>
          <w:sz w:val="22"/>
          <w:szCs w:val="22"/>
        </w:rPr>
        <w:t>remplies,</w:t>
      </w:r>
      <w:r w:rsidR="0094625A" w:rsidRPr="00233245">
        <w:rPr>
          <w:sz w:val="22"/>
          <w:szCs w:val="22"/>
        </w:rPr>
        <w:t xml:space="preserve"> </w:t>
      </w:r>
      <w:r w:rsidRPr="00233245">
        <w:rPr>
          <w:sz w:val="22"/>
          <w:szCs w:val="22"/>
        </w:rPr>
        <w:t>et</w:t>
      </w:r>
      <w:r w:rsidR="0094625A" w:rsidRPr="00233245">
        <w:rPr>
          <w:sz w:val="22"/>
          <w:szCs w:val="22"/>
        </w:rPr>
        <w:t xml:space="preserve"> </w:t>
      </w:r>
      <w:r w:rsidRPr="00233245">
        <w:rPr>
          <w:sz w:val="22"/>
          <w:szCs w:val="22"/>
        </w:rPr>
        <w:t>qu’il</w:t>
      </w:r>
      <w:r w:rsidR="0094625A" w:rsidRPr="00233245">
        <w:rPr>
          <w:sz w:val="22"/>
          <w:szCs w:val="22"/>
        </w:rPr>
        <w:t xml:space="preserve"> </w:t>
      </w:r>
      <w:r w:rsidRPr="00233245">
        <w:rPr>
          <w:sz w:val="22"/>
          <w:szCs w:val="22"/>
        </w:rPr>
        <w:t>spécifiera</w:t>
      </w:r>
      <w:r w:rsidR="0094625A" w:rsidRPr="00233245">
        <w:rPr>
          <w:sz w:val="22"/>
          <w:szCs w:val="22"/>
        </w:rPr>
        <w:t xml:space="preserve"> </w:t>
      </w:r>
      <w:r w:rsidRPr="00233245">
        <w:rPr>
          <w:sz w:val="22"/>
          <w:szCs w:val="22"/>
        </w:rPr>
        <w:t>quelle(s)</w:t>
      </w:r>
      <w:r w:rsidR="0094625A" w:rsidRPr="00233245">
        <w:rPr>
          <w:sz w:val="22"/>
          <w:szCs w:val="22"/>
        </w:rPr>
        <w:t xml:space="preserve"> </w:t>
      </w:r>
      <w:r w:rsidRPr="00233245">
        <w:rPr>
          <w:sz w:val="22"/>
          <w:szCs w:val="22"/>
        </w:rPr>
        <w:t>condition(s)</w:t>
      </w:r>
      <w:r w:rsidR="0094625A" w:rsidRPr="00233245">
        <w:rPr>
          <w:sz w:val="22"/>
          <w:szCs w:val="22"/>
        </w:rPr>
        <w:t xml:space="preserve"> </w:t>
      </w:r>
      <w:r w:rsidRPr="00233245">
        <w:rPr>
          <w:sz w:val="22"/>
          <w:szCs w:val="22"/>
        </w:rPr>
        <w:t>a(ont)</w:t>
      </w:r>
      <w:r w:rsidR="0094625A" w:rsidRPr="00233245">
        <w:rPr>
          <w:sz w:val="22"/>
          <w:szCs w:val="22"/>
        </w:rPr>
        <w:t xml:space="preserve"> </w:t>
      </w:r>
      <w:r w:rsidRPr="00233245">
        <w:rPr>
          <w:sz w:val="22"/>
          <w:szCs w:val="22"/>
        </w:rPr>
        <w:t>joué.</w:t>
      </w:r>
    </w:p>
    <w:p w14:paraId="3FE19F81" w14:textId="77777777" w:rsidR="00FB39C9" w:rsidRPr="00233245" w:rsidRDefault="00FB39C9" w:rsidP="00233245">
      <w:pPr>
        <w:widowControl w:val="0"/>
        <w:autoSpaceDE w:val="0"/>
        <w:ind w:left="108" w:right="-215"/>
        <w:jc w:val="both"/>
        <w:rPr>
          <w:sz w:val="22"/>
          <w:szCs w:val="22"/>
        </w:rPr>
      </w:pPr>
    </w:p>
    <w:p w14:paraId="0251297A" w14:textId="7BC5046A" w:rsidR="00DB45AB" w:rsidRPr="00233245" w:rsidRDefault="00A63010" w:rsidP="00233245">
      <w:pPr>
        <w:widowControl w:val="0"/>
        <w:autoSpaceDE w:val="0"/>
        <w:ind w:left="108" w:right="-255"/>
        <w:jc w:val="both"/>
        <w:rPr>
          <w:sz w:val="22"/>
          <w:szCs w:val="22"/>
        </w:rPr>
      </w:pPr>
      <w:r w:rsidRPr="00233245">
        <w:rPr>
          <w:sz w:val="22"/>
          <w:szCs w:val="22"/>
        </w:rPr>
        <w:t>La présente caution entre en vigueur dès la date limite fixée par le Maître d’Ouvrage</w:t>
      </w:r>
      <w:r w:rsidR="005B0D3E" w:rsidRPr="00233245">
        <w:rPr>
          <w:i/>
          <w:iCs/>
          <w:sz w:val="22"/>
          <w:szCs w:val="22"/>
        </w:rPr>
        <w:t xml:space="preserve"> ou le Maître d’Ouvrage Délégué</w:t>
      </w:r>
      <w:r w:rsidR="005B7B9B" w:rsidRPr="00233245">
        <w:rPr>
          <w:i/>
          <w:iCs/>
          <w:sz w:val="22"/>
          <w:szCs w:val="22"/>
        </w:rPr>
        <w:t xml:space="preserve"> </w:t>
      </w:r>
      <w:r w:rsidRPr="00233245">
        <w:rPr>
          <w:sz w:val="22"/>
          <w:szCs w:val="22"/>
        </w:rPr>
        <w:t>pour</w:t>
      </w:r>
      <w:r w:rsidR="005B7B9B" w:rsidRPr="00233245">
        <w:rPr>
          <w:sz w:val="22"/>
          <w:szCs w:val="22"/>
        </w:rPr>
        <w:t xml:space="preserve"> </w:t>
      </w:r>
      <w:r w:rsidRPr="00233245">
        <w:rPr>
          <w:sz w:val="22"/>
          <w:szCs w:val="22"/>
        </w:rPr>
        <w:t>la</w:t>
      </w:r>
      <w:r w:rsidR="005B7B9B" w:rsidRPr="00233245">
        <w:rPr>
          <w:sz w:val="22"/>
          <w:szCs w:val="22"/>
        </w:rPr>
        <w:t xml:space="preserve"> </w:t>
      </w:r>
      <w:r w:rsidRPr="00233245">
        <w:rPr>
          <w:sz w:val="22"/>
          <w:szCs w:val="22"/>
        </w:rPr>
        <w:t>remise</w:t>
      </w:r>
      <w:r w:rsidR="005B7B9B" w:rsidRPr="00233245">
        <w:rPr>
          <w:sz w:val="22"/>
          <w:szCs w:val="22"/>
        </w:rPr>
        <w:t xml:space="preserve"> </w:t>
      </w:r>
      <w:r w:rsidRPr="00233245">
        <w:rPr>
          <w:sz w:val="22"/>
          <w:szCs w:val="22"/>
        </w:rPr>
        <w:t>des</w:t>
      </w:r>
      <w:r w:rsidR="005B7B9B" w:rsidRPr="00233245">
        <w:rPr>
          <w:sz w:val="22"/>
          <w:szCs w:val="22"/>
        </w:rPr>
        <w:t xml:space="preserve"> </w:t>
      </w:r>
      <w:r w:rsidRPr="00233245">
        <w:rPr>
          <w:sz w:val="22"/>
          <w:szCs w:val="22"/>
        </w:rPr>
        <w:t>offres.</w:t>
      </w:r>
      <w:r w:rsidR="005B7B9B" w:rsidRPr="00233245">
        <w:rPr>
          <w:sz w:val="22"/>
          <w:szCs w:val="22"/>
        </w:rPr>
        <w:t xml:space="preserve"> </w:t>
      </w:r>
      <w:r w:rsidRPr="00233245">
        <w:rPr>
          <w:sz w:val="22"/>
          <w:szCs w:val="22"/>
        </w:rPr>
        <w:t>Elle</w:t>
      </w:r>
      <w:r w:rsidR="005B7B9B" w:rsidRPr="00233245">
        <w:rPr>
          <w:sz w:val="22"/>
          <w:szCs w:val="22"/>
        </w:rPr>
        <w:t xml:space="preserve"> </w:t>
      </w:r>
      <w:r w:rsidRPr="00233245">
        <w:rPr>
          <w:sz w:val="22"/>
          <w:szCs w:val="22"/>
        </w:rPr>
        <w:t>demeurera</w:t>
      </w:r>
      <w:r w:rsidR="005B7B9B" w:rsidRPr="00233245">
        <w:rPr>
          <w:sz w:val="22"/>
          <w:szCs w:val="22"/>
        </w:rPr>
        <w:t xml:space="preserve"> </w:t>
      </w:r>
      <w:r w:rsidRPr="00233245">
        <w:rPr>
          <w:sz w:val="22"/>
          <w:szCs w:val="22"/>
        </w:rPr>
        <w:t>valable</w:t>
      </w:r>
      <w:r w:rsidR="005B7B9B" w:rsidRPr="00233245">
        <w:rPr>
          <w:sz w:val="22"/>
          <w:szCs w:val="22"/>
        </w:rPr>
        <w:t xml:space="preserve"> </w:t>
      </w:r>
      <w:r w:rsidRPr="00233245">
        <w:rPr>
          <w:sz w:val="22"/>
          <w:szCs w:val="22"/>
        </w:rPr>
        <w:t>jusqu’au</w:t>
      </w:r>
      <w:r w:rsidR="005B7B9B" w:rsidRPr="00233245">
        <w:rPr>
          <w:sz w:val="22"/>
          <w:szCs w:val="22"/>
        </w:rPr>
        <w:t xml:space="preserve"> </w:t>
      </w:r>
      <w:r w:rsidRPr="00233245">
        <w:rPr>
          <w:sz w:val="22"/>
          <w:szCs w:val="22"/>
        </w:rPr>
        <w:t>trentième</w:t>
      </w:r>
      <w:r w:rsidR="005B7B9B" w:rsidRPr="00233245">
        <w:rPr>
          <w:sz w:val="22"/>
          <w:szCs w:val="22"/>
        </w:rPr>
        <w:t xml:space="preserve"> </w:t>
      </w:r>
      <w:r w:rsidRPr="00233245">
        <w:rPr>
          <w:sz w:val="22"/>
          <w:szCs w:val="22"/>
        </w:rPr>
        <w:t>jour</w:t>
      </w:r>
      <w:r w:rsidR="005B7B9B" w:rsidRPr="00233245">
        <w:rPr>
          <w:sz w:val="22"/>
          <w:szCs w:val="22"/>
        </w:rPr>
        <w:t xml:space="preserve"> </w:t>
      </w:r>
      <w:r w:rsidRPr="00233245">
        <w:rPr>
          <w:sz w:val="22"/>
          <w:szCs w:val="22"/>
        </w:rPr>
        <w:t>inclus</w:t>
      </w:r>
      <w:r w:rsidR="005B7B9B" w:rsidRPr="00233245">
        <w:rPr>
          <w:sz w:val="22"/>
          <w:szCs w:val="22"/>
        </w:rPr>
        <w:t xml:space="preserve"> </w:t>
      </w:r>
      <w:r w:rsidRPr="00233245">
        <w:rPr>
          <w:sz w:val="22"/>
          <w:szCs w:val="22"/>
        </w:rPr>
        <w:t>suivant</w:t>
      </w:r>
      <w:r w:rsidR="005B7B9B" w:rsidRPr="00233245">
        <w:rPr>
          <w:sz w:val="22"/>
          <w:szCs w:val="22"/>
        </w:rPr>
        <w:t xml:space="preserve"> </w:t>
      </w:r>
      <w:r w:rsidRPr="00233245">
        <w:rPr>
          <w:sz w:val="22"/>
          <w:szCs w:val="22"/>
        </w:rPr>
        <w:t>la fin</w:t>
      </w:r>
      <w:r w:rsidR="005B7B9B" w:rsidRPr="00233245">
        <w:rPr>
          <w:sz w:val="22"/>
          <w:szCs w:val="22"/>
        </w:rPr>
        <w:t xml:space="preserve"> </w:t>
      </w:r>
      <w:r w:rsidRPr="00233245">
        <w:rPr>
          <w:sz w:val="22"/>
          <w:szCs w:val="22"/>
        </w:rPr>
        <w:t>du</w:t>
      </w:r>
      <w:r w:rsidR="005B7B9B" w:rsidRPr="00233245">
        <w:rPr>
          <w:sz w:val="22"/>
          <w:szCs w:val="22"/>
        </w:rPr>
        <w:t xml:space="preserve"> </w:t>
      </w:r>
      <w:r w:rsidRPr="00233245">
        <w:rPr>
          <w:sz w:val="22"/>
          <w:szCs w:val="22"/>
        </w:rPr>
        <w:t>délai</w:t>
      </w:r>
      <w:r w:rsidR="005B7B9B" w:rsidRPr="00233245">
        <w:rPr>
          <w:sz w:val="22"/>
          <w:szCs w:val="22"/>
        </w:rPr>
        <w:t xml:space="preserve"> </w:t>
      </w:r>
      <w:r w:rsidRPr="00233245">
        <w:rPr>
          <w:sz w:val="22"/>
          <w:szCs w:val="22"/>
        </w:rPr>
        <w:t>de</w:t>
      </w:r>
      <w:r w:rsidR="005B7B9B" w:rsidRPr="00233245">
        <w:rPr>
          <w:sz w:val="22"/>
          <w:szCs w:val="22"/>
        </w:rPr>
        <w:t xml:space="preserve"> </w:t>
      </w:r>
      <w:r w:rsidRPr="00233245">
        <w:rPr>
          <w:sz w:val="22"/>
          <w:szCs w:val="22"/>
        </w:rPr>
        <w:t>validité</w:t>
      </w:r>
      <w:r w:rsidR="005B7B9B" w:rsidRPr="00233245">
        <w:rPr>
          <w:sz w:val="22"/>
          <w:szCs w:val="22"/>
        </w:rPr>
        <w:t xml:space="preserve"> </w:t>
      </w:r>
      <w:r w:rsidRPr="00233245">
        <w:rPr>
          <w:sz w:val="22"/>
          <w:szCs w:val="22"/>
        </w:rPr>
        <w:t>des</w:t>
      </w:r>
      <w:r w:rsidR="005B7B9B" w:rsidRPr="00233245">
        <w:rPr>
          <w:sz w:val="22"/>
          <w:szCs w:val="22"/>
        </w:rPr>
        <w:t xml:space="preserve"> </w:t>
      </w:r>
      <w:r w:rsidRPr="00233245">
        <w:rPr>
          <w:sz w:val="22"/>
          <w:szCs w:val="22"/>
        </w:rPr>
        <w:t>offres.</w:t>
      </w:r>
      <w:r w:rsidR="005B7B9B" w:rsidRPr="00233245">
        <w:rPr>
          <w:sz w:val="22"/>
          <w:szCs w:val="22"/>
        </w:rPr>
        <w:t xml:space="preserve"> </w:t>
      </w:r>
      <w:r w:rsidRPr="00233245">
        <w:rPr>
          <w:sz w:val="22"/>
          <w:szCs w:val="22"/>
        </w:rPr>
        <w:t>Toute</w:t>
      </w:r>
      <w:r w:rsidR="005B7B9B" w:rsidRPr="00233245">
        <w:rPr>
          <w:sz w:val="22"/>
          <w:szCs w:val="22"/>
        </w:rPr>
        <w:t xml:space="preserve"> </w:t>
      </w:r>
      <w:r w:rsidRPr="00233245">
        <w:rPr>
          <w:sz w:val="22"/>
          <w:szCs w:val="22"/>
        </w:rPr>
        <w:t>demande</w:t>
      </w:r>
      <w:r w:rsidR="005B7B9B" w:rsidRPr="00233245">
        <w:rPr>
          <w:sz w:val="22"/>
          <w:szCs w:val="22"/>
        </w:rPr>
        <w:t xml:space="preserve"> </w:t>
      </w:r>
      <w:r w:rsidRPr="00233245">
        <w:rPr>
          <w:sz w:val="22"/>
          <w:szCs w:val="22"/>
        </w:rPr>
        <w:t>du</w:t>
      </w:r>
      <w:r w:rsidR="005B7B9B" w:rsidRPr="00233245">
        <w:rPr>
          <w:sz w:val="22"/>
          <w:szCs w:val="22"/>
        </w:rPr>
        <w:t xml:space="preserve"> </w:t>
      </w:r>
      <w:r w:rsidRPr="00233245">
        <w:rPr>
          <w:sz w:val="22"/>
          <w:szCs w:val="22"/>
        </w:rPr>
        <w:t>Maître</w:t>
      </w:r>
      <w:r w:rsidR="005B7B9B" w:rsidRPr="00233245">
        <w:rPr>
          <w:sz w:val="22"/>
          <w:szCs w:val="22"/>
        </w:rPr>
        <w:t xml:space="preserve"> </w:t>
      </w:r>
      <w:r w:rsidRPr="00233245">
        <w:rPr>
          <w:sz w:val="22"/>
          <w:szCs w:val="22"/>
        </w:rPr>
        <w:t>d’Ouvrage</w:t>
      </w:r>
      <w:r w:rsidR="005B7B9B" w:rsidRPr="00233245">
        <w:rPr>
          <w:sz w:val="22"/>
          <w:szCs w:val="22"/>
        </w:rPr>
        <w:t xml:space="preserve"> </w:t>
      </w:r>
      <w:r w:rsidR="005B0D3E" w:rsidRPr="00233245">
        <w:rPr>
          <w:i/>
          <w:iCs/>
          <w:sz w:val="22"/>
          <w:szCs w:val="22"/>
        </w:rPr>
        <w:t>ou du Maître d’Ouvrage Délégué</w:t>
      </w:r>
      <w:r w:rsidR="005B7B9B" w:rsidRPr="00233245">
        <w:rPr>
          <w:i/>
          <w:iCs/>
          <w:sz w:val="22"/>
          <w:szCs w:val="22"/>
        </w:rPr>
        <w:t xml:space="preserve"> </w:t>
      </w:r>
      <w:r w:rsidRPr="00233245">
        <w:rPr>
          <w:sz w:val="22"/>
          <w:szCs w:val="22"/>
        </w:rPr>
        <w:t>tendant</w:t>
      </w:r>
      <w:r w:rsidR="005B7B9B" w:rsidRPr="00233245">
        <w:rPr>
          <w:sz w:val="22"/>
          <w:szCs w:val="22"/>
        </w:rPr>
        <w:t xml:space="preserve"> </w:t>
      </w:r>
      <w:r w:rsidRPr="00233245">
        <w:rPr>
          <w:sz w:val="22"/>
          <w:szCs w:val="22"/>
        </w:rPr>
        <w:t>à</w:t>
      </w:r>
      <w:r w:rsidR="005B7B9B" w:rsidRPr="00233245">
        <w:rPr>
          <w:sz w:val="22"/>
          <w:szCs w:val="22"/>
        </w:rPr>
        <w:t xml:space="preserve"> </w:t>
      </w:r>
      <w:r w:rsidRPr="00233245">
        <w:rPr>
          <w:sz w:val="22"/>
          <w:szCs w:val="22"/>
        </w:rPr>
        <w:t>la</w:t>
      </w:r>
      <w:r w:rsidR="005B7B9B" w:rsidRPr="00233245">
        <w:rPr>
          <w:sz w:val="22"/>
          <w:szCs w:val="22"/>
        </w:rPr>
        <w:t xml:space="preserve"> </w:t>
      </w:r>
      <w:r w:rsidRPr="00233245">
        <w:rPr>
          <w:sz w:val="22"/>
          <w:szCs w:val="22"/>
        </w:rPr>
        <w:t>faire</w:t>
      </w:r>
      <w:r w:rsidR="005B7B9B" w:rsidRPr="00233245">
        <w:rPr>
          <w:sz w:val="22"/>
          <w:szCs w:val="22"/>
        </w:rPr>
        <w:t xml:space="preserve"> </w:t>
      </w:r>
      <w:r w:rsidRPr="00233245">
        <w:rPr>
          <w:sz w:val="22"/>
          <w:szCs w:val="22"/>
        </w:rPr>
        <w:t>jouer</w:t>
      </w:r>
      <w:r w:rsidR="005B7B9B" w:rsidRPr="00233245">
        <w:rPr>
          <w:sz w:val="22"/>
          <w:szCs w:val="22"/>
        </w:rPr>
        <w:t xml:space="preserve"> </w:t>
      </w:r>
      <w:r w:rsidRPr="00233245">
        <w:rPr>
          <w:sz w:val="22"/>
          <w:szCs w:val="22"/>
        </w:rPr>
        <w:t>devra parvenir à la banque, par lettre recommandée avec accusé de réception, avant la fin de cette période</w:t>
      </w:r>
      <w:r w:rsidR="005B7B9B" w:rsidRPr="00233245">
        <w:rPr>
          <w:sz w:val="22"/>
          <w:szCs w:val="22"/>
        </w:rPr>
        <w:t xml:space="preserve"> </w:t>
      </w:r>
      <w:r w:rsidRPr="00233245">
        <w:rPr>
          <w:sz w:val="22"/>
          <w:szCs w:val="22"/>
        </w:rPr>
        <w:t>de</w:t>
      </w:r>
      <w:r w:rsidR="005B7B9B" w:rsidRPr="00233245">
        <w:rPr>
          <w:sz w:val="22"/>
          <w:szCs w:val="22"/>
        </w:rPr>
        <w:t xml:space="preserve"> </w:t>
      </w:r>
      <w:r w:rsidRPr="00233245">
        <w:rPr>
          <w:sz w:val="22"/>
          <w:szCs w:val="22"/>
        </w:rPr>
        <w:t>validité.</w:t>
      </w:r>
    </w:p>
    <w:p w14:paraId="7EB0E211" w14:textId="77777777" w:rsidR="00DB45AB" w:rsidRPr="00233245" w:rsidRDefault="00DB45AB" w:rsidP="00233245">
      <w:pPr>
        <w:widowControl w:val="0"/>
        <w:autoSpaceDE w:val="0"/>
        <w:jc w:val="both"/>
        <w:rPr>
          <w:sz w:val="22"/>
          <w:szCs w:val="22"/>
        </w:rPr>
      </w:pPr>
    </w:p>
    <w:p w14:paraId="62DDA195" w14:textId="77777777" w:rsidR="00DB45AB" w:rsidRPr="00233245" w:rsidRDefault="00A63010" w:rsidP="00233245">
      <w:pPr>
        <w:widowControl w:val="0"/>
        <w:autoSpaceDE w:val="0"/>
        <w:ind w:left="108" w:right="79"/>
        <w:jc w:val="both"/>
        <w:rPr>
          <w:sz w:val="22"/>
          <w:szCs w:val="22"/>
        </w:rPr>
      </w:pPr>
      <w:r w:rsidRPr="00233245">
        <w:rPr>
          <w:sz w:val="22"/>
          <w:szCs w:val="22"/>
        </w:rPr>
        <w:t>L</w:t>
      </w:r>
      <w:r w:rsidR="00F86400" w:rsidRPr="00233245">
        <w:rPr>
          <w:sz w:val="22"/>
          <w:szCs w:val="22"/>
        </w:rPr>
        <w:t>e</w:t>
      </w:r>
      <w:r w:rsidR="00A77A52" w:rsidRPr="00233245">
        <w:rPr>
          <w:sz w:val="22"/>
          <w:szCs w:val="22"/>
        </w:rPr>
        <w:t xml:space="preserve"> </w:t>
      </w:r>
      <w:r w:rsidRPr="00233245">
        <w:rPr>
          <w:sz w:val="22"/>
          <w:szCs w:val="22"/>
        </w:rPr>
        <w:t>présent</w:t>
      </w:r>
      <w:r w:rsidR="00A77A52" w:rsidRPr="00233245">
        <w:rPr>
          <w:sz w:val="22"/>
          <w:szCs w:val="22"/>
        </w:rPr>
        <w:t xml:space="preserve"> </w:t>
      </w:r>
      <w:r w:rsidRPr="00233245">
        <w:rPr>
          <w:sz w:val="22"/>
          <w:szCs w:val="22"/>
        </w:rPr>
        <w:t>caution</w:t>
      </w:r>
      <w:r w:rsidR="00F86400" w:rsidRPr="00233245">
        <w:rPr>
          <w:sz w:val="22"/>
          <w:szCs w:val="22"/>
        </w:rPr>
        <w:t>nement</w:t>
      </w:r>
      <w:r w:rsidR="00A77A52" w:rsidRPr="00233245">
        <w:rPr>
          <w:sz w:val="22"/>
          <w:szCs w:val="22"/>
        </w:rPr>
        <w:t xml:space="preserve"> </w:t>
      </w:r>
      <w:r w:rsidRPr="00233245">
        <w:rPr>
          <w:sz w:val="22"/>
          <w:szCs w:val="22"/>
        </w:rPr>
        <w:t>est</w:t>
      </w:r>
      <w:r w:rsidR="00A77A52" w:rsidRPr="00233245">
        <w:rPr>
          <w:sz w:val="22"/>
          <w:szCs w:val="22"/>
        </w:rPr>
        <w:t xml:space="preserve"> </w:t>
      </w:r>
      <w:r w:rsidRPr="00233245">
        <w:rPr>
          <w:sz w:val="22"/>
          <w:szCs w:val="22"/>
        </w:rPr>
        <w:t>soumis</w:t>
      </w:r>
      <w:r w:rsidR="00A77A52" w:rsidRPr="00233245">
        <w:rPr>
          <w:sz w:val="22"/>
          <w:szCs w:val="22"/>
        </w:rPr>
        <w:t xml:space="preserve"> </w:t>
      </w:r>
      <w:r w:rsidRPr="00233245">
        <w:rPr>
          <w:sz w:val="22"/>
          <w:szCs w:val="22"/>
        </w:rPr>
        <w:t>pour</w:t>
      </w:r>
      <w:r w:rsidR="00A77A52" w:rsidRPr="00233245">
        <w:rPr>
          <w:sz w:val="22"/>
          <w:szCs w:val="22"/>
        </w:rPr>
        <w:t xml:space="preserve"> </w:t>
      </w:r>
      <w:r w:rsidRPr="00233245">
        <w:rPr>
          <w:sz w:val="22"/>
          <w:szCs w:val="22"/>
        </w:rPr>
        <w:t>son</w:t>
      </w:r>
      <w:r w:rsidR="00A77A52" w:rsidRPr="00233245">
        <w:rPr>
          <w:sz w:val="22"/>
          <w:szCs w:val="22"/>
        </w:rPr>
        <w:t xml:space="preserve"> </w:t>
      </w:r>
      <w:r w:rsidRPr="00233245">
        <w:rPr>
          <w:sz w:val="22"/>
          <w:szCs w:val="22"/>
        </w:rPr>
        <w:t>interprétation</w:t>
      </w:r>
      <w:r w:rsidR="00A77A52" w:rsidRPr="00233245">
        <w:rPr>
          <w:sz w:val="22"/>
          <w:szCs w:val="22"/>
        </w:rPr>
        <w:t xml:space="preserve"> </w:t>
      </w:r>
      <w:r w:rsidRPr="00233245">
        <w:rPr>
          <w:sz w:val="22"/>
          <w:szCs w:val="22"/>
        </w:rPr>
        <w:t>et</w:t>
      </w:r>
      <w:r w:rsidR="00A77A52" w:rsidRPr="00233245">
        <w:rPr>
          <w:sz w:val="22"/>
          <w:szCs w:val="22"/>
        </w:rPr>
        <w:t xml:space="preserve"> </w:t>
      </w:r>
      <w:r w:rsidRPr="00233245">
        <w:rPr>
          <w:sz w:val="22"/>
          <w:szCs w:val="22"/>
        </w:rPr>
        <w:t>son</w:t>
      </w:r>
      <w:r w:rsidR="00A77A52" w:rsidRPr="00233245">
        <w:rPr>
          <w:sz w:val="22"/>
          <w:szCs w:val="22"/>
        </w:rPr>
        <w:t xml:space="preserve"> </w:t>
      </w:r>
      <w:r w:rsidRPr="00233245">
        <w:rPr>
          <w:sz w:val="22"/>
          <w:szCs w:val="22"/>
        </w:rPr>
        <w:t>exécution</w:t>
      </w:r>
      <w:r w:rsidR="00A77A52" w:rsidRPr="00233245">
        <w:rPr>
          <w:sz w:val="22"/>
          <w:szCs w:val="22"/>
        </w:rPr>
        <w:t xml:space="preserve"> </w:t>
      </w:r>
      <w:r w:rsidRPr="00233245">
        <w:rPr>
          <w:sz w:val="22"/>
          <w:szCs w:val="22"/>
        </w:rPr>
        <w:t>au</w:t>
      </w:r>
      <w:r w:rsidR="00A77A52" w:rsidRPr="00233245">
        <w:rPr>
          <w:sz w:val="22"/>
          <w:szCs w:val="22"/>
        </w:rPr>
        <w:t xml:space="preserve"> </w:t>
      </w:r>
      <w:r w:rsidRPr="00233245">
        <w:rPr>
          <w:sz w:val="22"/>
          <w:szCs w:val="22"/>
        </w:rPr>
        <w:t>droit</w:t>
      </w:r>
      <w:r w:rsidR="00A77A52" w:rsidRPr="00233245">
        <w:rPr>
          <w:sz w:val="22"/>
          <w:szCs w:val="22"/>
        </w:rPr>
        <w:t xml:space="preserve"> </w:t>
      </w:r>
      <w:r w:rsidRPr="00233245">
        <w:rPr>
          <w:sz w:val="22"/>
          <w:szCs w:val="22"/>
        </w:rPr>
        <w:t>camerounais.</w:t>
      </w:r>
      <w:r w:rsidR="00A77A52" w:rsidRPr="00233245">
        <w:rPr>
          <w:sz w:val="22"/>
          <w:szCs w:val="22"/>
        </w:rPr>
        <w:t xml:space="preserve"> </w:t>
      </w:r>
      <w:r w:rsidRPr="00233245">
        <w:rPr>
          <w:sz w:val="22"/>
          <w:szCs w:val="22"/>
        </w:rPr>
        <w:t>Les tribunaux</w:t>
      </w:r>
      <w:r w:rsidR="00A77A52" w:rsidRPr="00233245">
        <w:rPr>
          <w:sz w:val="22"/>
          <w:szCs w:val="22"/>
        </w:rPr>
        <w:t xml:space="preserve"> </w:t>
      </w:r>
      <w:r w:rsidRPr="00233245">
        <w:rPr>
          <w:sz w:val="22"/>
          <w:szCs w:val="22"/>
        </w:rPr>
        <w:t>du</w:t>
      </w:r>
      <w:r w:rsidR="00A77A52" w:rsidRPr="00233245">
        <w:rPr>
          <w:sz w:val="22"/>
          <w:szCs w:val="22"/>
        </w:rPr>
        <w:t xml:space="preserve"> </w:t>
      </w:r>
      <w:r w:rsidRPr="00233245">
        <w:rPr>
          <w:sz w:val="22"/>
          <w:szCs w:val="22"/>
        </w:rPr>
        <w:t>Cameroun</w:t>
      </w:r>
      <w:r w:rsidR="00A77A52" w:rsidRPr="00233245">
        <w:rPr>
          <w:sz w:val="22"/>
          <w:szCs w:val="22"/>
        </w:rPr>
        <w:t xml:space="preserve"> </w:t>
      </w:r>
      <w:r w:rsidRPr="00233245">
        <w:rPr>
          <w:sz w:val="22"/>
          <w:szCs w:val="22"/>
        </w:rPr>
        <w:t>seront</w:t>
      </w:r>
      <w:r w:rsidR="00A77A52" w:rsidRPr="00233245">
        <w:rPr>
          <w:sz w:val="22"/>
          <w:szCs w:val="22"/>
        </w:rPr>
        <w:t xml:space="preserve"> </w:t>
      </w:r>
      <w:r w:rsidRPr="00233245">
        <w:rPr>
          <w:sz w:val="22"/>
          <w:szCs w:val="22"/>
        </w:rPr>
        <w:t>seuls</w:t>
      </w:r>
      <w:r w:rsidR="00A77A52" w:rsidRPr="00233245">
        <w:rPr>
          <w:sz w:val="22"/>
          <w:szCs w:val="22"/>
        </w:rPr>
        <w:t xml:space="preserve"> </w:t>
      </w:r>
      <w:r w:rsidRPr="00233245">
        <w:rPr>
          <w:sz w:val="22"/>
          <w:szCs w:val="22"/>
        </w:rPr>
        <w:t>compétents</w:t>
      </w:r>
      <w:r w:rsidR="00A77A52" w:rsidRPr="00233245">
        <w:rPr>
          <w:sz w:val="22"/>
          <w:szCs w:val="22"/>
        </w:rPr>
        <w:t xml:space="preserve"> </w:t>
      </w:r>
      <w:r w:rsidRPr="00233245">
        <w:rPr>
          <w:sz w:val="22"/>
          <w:szCs w:val="22"/>
        </w:rPr>
        <w:t>pour</w:t>
      </w:r>
      <w:r w:rsidR="00A77A52" w:rsidRPr="00233245">
        <w:rPr>
          <w:sz w:val="22"/>
          <w:szCs w:val="22"/>
        </w:rPr>
        <w:t xml:space="preserve"> </w:t>
      </w:r>
      <w:r w:rsidRPr="00233245">
        <w:rPr>
          <w:sz w:val="22"/>
          <w:szCs w:val="22"/>
        </w:rPr>
        <w:t>statuer</w:t>
      </w:r>
      <w:r w:rsidR="00A77A52" w:rsidRPr="00233245">
        <w:rPr>
          <w:sz w:val="22"/>
          <w:szCs w:val="22"/>
        </w:rPr>
        <w:t xml:space="preserve"> </w:t>
      </w:r>
      <w:r w:rsidRPr="00233245">
        <w:rPr>
          <w:sz w:val="22"/>
          <w:szCs w:val="22"/>
        </w:rPr>
        <w:t>sur</w:t>
      </w:r>
      <w:r w:rsidR="00A77A52" w:rsidRPr="00233245">
        <w:rPr>
          <w:sz w:val="22"/>
          <w:szCs w:val="22"/>
        </w:rPr>
        <w:t xml:space="preserve"> </w:t>
      </w:r>
      <w:r w:rsidRPr="00233245">
        <w:rPr>
          <w:sz w:val="22"/>
          <w:szCs w:val="22"/>
        </w:rPr>
        <w:t>tout</w:t>
      </w:r>
      <w:r w:rsidR="00A77A52" w:rsidRPr="00233245">
        <w:rPr>
          <w:sz w:val="22"/>
          <w:szCs w:val="22"/>
        </w:rPr>
        <w:t xml:space="preserve"> </w:t>
      </w:r>
      <w:r w:rsidRPr="00233245">
        <w:rPr>
          <w:sz w:val="22"/>
          <w:szCs w:val="22"/>
        </w:rPr>
        <w:t>ce</w:t>
      </w:r>
      <w:r w:rsidR="00A77A52" w:rsidRPr="00233245">
        <w:rPr>
          <w:sz w:val="22"/>
          <w:szCs w:val="22"/>
        </w:rPr>
        <w:t xml:space="preserve"> </w:t>
      </w:r>
      <w:r w:rsidRPr="00233245">
        <w:rPr>
          <w:sz w:val="22"/>
          <w:szCs w:val="22"/>
        </w:rPr>
        <w:t>qui</w:t>
      </w:r>
      <w:r w:rsidR="00A77A52" w:rsidRPr="00233245">
        <w:rPr>
          <w:sz w:val="22"/>
          <w:szCs w:val="22"/>
        </w:rPr>
        <w:t xml:space="preserve"> </w:t>
      </w:r>
      <w:r w:rsidRPr="00233245">
        <w:rPr>
          <w:sz w:val="22"/>
          <w:szCs w:val="22"/>
        </w:rPr>
        <w:t>concerne</w:t>
      </w:r>
      <w:r w:rsidR="00A77A52" w:rsidRPr="00233245">
        <w:rPr>
          <w:sz w:val="22"/>
          <w:szCs w:val="22"/>
        </w:rPr>
        <w:t xml:space="preserve"> </w:t>
      </w:r>
      <w:r w:rsidRPr="00233245">
        <w:rPr>
          <w:sz w:val="22"/>
          <w:szCs w:val="22"/>
        </w:rPr>
        <w:t>le</w:t>
      </w:r>
      <w:r w:rsidR="00A77A52" w:rsidRPr="00233245">
        <w:rPr>
          <w:sz w:val="22"/>
          <w:szCs w:val="22"/>
        </w:rPr>
        <w:t xml:space="preserve"> </w:t>
      </w:r>
      <w:r w:rsidRPr="00233245">
        <w:rPr>
          <w:sz w:val="22"/>
          <w:szCs w:val="22"/>
        </w:rPr>
        <w:t>présent engagement</w:t>
      </w:r>
      <w:r w:rsidR="00A77A52" w:rsidRPr="00233245">
        <w:rPr>
          <w:sz w:val="22"/>
          <w:szCs w:val="22"/>
        </w:rPr>
        <w:t xml:space="preserve"> </w:t>
      </w:r>
      <w:r w:rsidRPr="00233245">
        <w:rPr>
          <w:sz w:val="22"/>
          <w:szCs w:val="22"/>
        </w:rPr>
        <w:t>et</w:t>
      </w:r>
      <w:r w:rsidR="00A77A52" w:rsidRPr="00233245">
        <w:rPr>
          <w:sz w:val="22"/>
          <w:szCs w:val="22"/>
        </w:rPr>
        <w:t xml:space="preserve"> </w:t>
      </w:r>
      <w:r w:rsidRPr="00233245">
        <w:rPr>
          <w:sz w:val="22"/>
          <w:szCs w:val="22"/>
        </w:rPr>
        <w:t>ses</w:t>
      </w:r>
      <w:r w:rsidR="00A77A52" w:rsidRPr="00233245">
        <w:rPr>
          <w:sz w:val="22"/>
          <w:szCs w:val="22"/>
        </w:rPr>
        <w:t xml:space="preserve"> </w:t>
      </w:r>
      <w:r w:rsidRPr="00233245">
        <w:rPr>
          <w:sz w:val="22"/>
          <w:szCs w:val="22"/>
        </w:rPr>
        <w:t>suites.</w:t>
      </w:r>
    </w:p>
    <w:p w14:paraId="6B8CC830" w14:textId="77777777" w:rsidR="00DB45AB" w:rsidRPr="00233245" w:rsidRDefault="00A63010" w:rsidP="00233245">
      <w:pPr>
        <w:widowControl w:val="0"/>
        <w:autoSpaceDE w:val="0"/>
        <w:ind w:left="4320" w:right="-20" w:firstLine="720"/>
        <w:rPr>
          <w:sz w:val="22"/>
          <w:szCs w:val="22"/>
        </w:rPr>
      </w:pPr>
      <w:r w:rsidRPr="00233245">
        <w:rPr>
          <w:i/>
          <w:iCs/>
          <w:sz w:val="22"/>
          <w:szCs w:val="22"/>
        </w:rPr>
        <w:t>Signé</w:t>
      </w:r>
      <w:r w:rsidR="00A77A52" w:rsidRPr="00233245">
        <w:rPr>
          <w:i/>
          <w:iCs/>
          <w:sz w:val="22"/>
          <w:szCs w:val="22"/>
        </w:rPr>
        <w:t xml:space="preserve"> </w:t>
      </w:r>
      <w:r w:rsidRPr="00233245">
        <w:rPr>
          <w:i/>
          <w:iCs/>
          <w:sz w:val="22"/>
          <w:szCs w:val="22"/>
        </w:rPr>
        <w:t>et</w:t>
      </w:r>
      <w:r w:rsidR="00A77A52" w:rsidRPr="00233245">
        <w:rPr>
          <w:i/>
          <w:iCs/>
          <w:sz w:val="22"/>
          <w:szCs w:val="22"/>
        </w:rPr>
        <w:t xml:space="preserve"> </w:t>
      </w:r>
      <w:r w:rsidRPr="00233245">
        <w:rPr>
          <w:i/>
          <w:iCs/>
          <w:sz w:val="22"/>
          <w:szCs w:val="22"/>
        </w:rPr>
        <w:t>authentifié</w:t>
      </w:r>
      <w:r w:rsidR="00A77A52" w:rsidRPr="00233245">
        <w:rPr>
          <w:i/>
          <w:iCs/>
          <w:sz w:val="22"/>
          <w:szCs w:val="22"/>
        </w:rPr>
        <w:t xml:space="preserve"> </w:t>
      </w:r>
      <w:r w:rsidRPr="00233245">
        <w:rPr>
          <w:i/>
          <w:iCs/>
          <w:sz w:val="22"/>
          <w:szCs w:val="22"/>
        </w:rPr>
        <w:t>par</w:t>
      </w:r>
      <w:r w:rsidR="00A77A52" w:rsidRPr="00233245">
        <w:rPr>
          <w:i/>
          <w:iCs/>
          <w:sz w:val="22"/>
          <w:szCs w:val="22"/>
        </w:rPr>
        <w:t xml:space="preserve"> </w:t>
      </w:r>
      <w:r w:rsidRPr="00233245">
        <w:rPr>
          <w:i/>
          <w:iCs/>
          <w:sz w:val="22"/>
          <w:szCs w:val="22"/>
        </w:rPr>
        <w:t>la</w:t>
      </w:r>
      <w:r w:rsidR="00A77A52" w:rsidRPr="00233245">
        <w:rPr>
          <w:i/>
          <w:iCs/>
          <w:sz w:val="22"/>
          <w:szCs w:val="22"/>
        </w:rPr>
        <w:t xml:space="preserve"> </w:t>
      </w:r>
      <w:r w:rsidRPr="00233245">
        <w:rPr>
          <w:i/>
          <w:iCs/>
          <w:sz w:val="22"/>
          <w:szCs w:val="22"/>
        </w:rPr>
        <w:t>banque</w:t>
      </w:r>
    </w:p>
    <w:p w14:paraId="12E8CB55" w14:textId="77777777" w:rsidR="00DB45AB" w:rsidRPr="00233245" w:rsidRDefault="00DB45AB" w:rsidP="00233245">
      <w:pPr>
        <w:widowControl w:val="0"/>
        <w:autoSpaceDE w:val="0"/>
        <w:rPr>
          <w:sz w:val="22"/>
          <w:szCs w:val="22"/>
        </w:rPr>
      </w:pPr>
    </w:p>
    <w:p w14:paraId="07CD32F4" w14:textId="57270DA3" w:rsidR="00DB45AB" w:rsidRPr="00233245" w:rsidRDefault="00D95464" w:rsidP="00233245">
      <w:pPr>
        <w:widowControl w:val="0"/>
        <w:autoSpaceDE w:val="0"/>
        <w:ind w:left="6445" w:right="-40"/>
        <w:rPr>
          <w:sz w:val="22"/>
          <w:szCs w:val="22"/>
        </w:rPr>
      </w:pPr>
      <w:r w:rsidRPr="00233245">
        <w:rPr>
          <w:i/>
          <w:iCs/>
          <w:sz w:val="22"/>
          <w:szCs w:val="22"/>
        </w:rPr>
        <w:t xml:space="preserve">Fait à _______, </w:t>
      </w:r>
      <w:r w:rsidR="00A63010" w:rsidRPr="00233245">
        <w:rPr>
          <w:i/>
          <w:iCs/>
          <w:sz w:val="22"/>
          <w:szCs w:val="22"/>
        </w:rPr>
        <w:t>le</w:t>
      </w:r>
      <w:r w:rsidRPr="00233245">
        <w:rPr>
          <w:i/>
          <w:iCs/>
          <w:sz w:val="22"/>
          <w:szCs w:val="22"/>
        </w:rPr>
        <w:t xml:space="preserve"> ___________.</w:t>
      </w:r>
    </w:p>
    <w:p w14:paraId="66288185" w14:textId="281D21B4" w:rsidR="00DB45AB" w:rsidRPr="00233245" w:rsidRDefault="00A63010" w:rsidP="00233245">
      <w:pPr>
        <w:widowControl w:val="0"/>
        <w:autoSpaceDE w:val="0"/>
        <w:ind w:left="5725" w:right="-20" w:firstLine="720"/>
        <w:rPr>
          <w:i/>
          <w:iCs/>
          <w:sz w:val="22"/>
          <w:szCs w:val="22"/>
        </w:rPr>
      </w:pPr>
      <w:r w:rsidRPr="00233245">
        <w:rPr>
          <w:i/>
          <w:iCs/>
          <w:sz w:val="22"/>
          <w:szCs w:val="22"/>
        </w:rPr>
        <w:t>[</w:t>
      </w:r>
      <w:proofErr w:type="gramStart"/>
      <w:r w:rsidRPr="00233245">
        <w:rPr>
          <w:i/>
          <w:iCs/>
          <w:sz w:val="22"/>
          <w:szCs w:val="22"/>
        </w:rPr>
        <w:t>signature</w:t>
      </w:r>
      <w:proofErr w:type="gramEnd"/>
      <w:r w:rsidR="00A77A52" w:rsidRPr="00233245">
        <w:rPr>
          <w:i/>
          <w:iCs/>
          <w:sz w:val="22"/>
          <w:szCs w:val="22"/>
        </w:rPr>
        <w:t xml:space="preserve"> </w:t>
      </w:r>
      <w:r w:rsidRPr="00233245">
        <w:rPr>
          <w:i/>
          <w:iCs/>
          <w:sz w:val="22"/>
          <w:szCs w:val="22"/>
        </w:rPr>
        <w:t>de</w:t>
      </w:r>
      <w:r w:rsidR="00A77A52" w:rsidRPr="00233245">
        <w:rPr>
          <w:i/>
          <w:iCs/>
          <w:sz w:val="22"/>
          <w:szCs w:val="22"/>
        </w:rPr>
        <w:t xml:space="preserve"> </w:t>
      </w:r>
      <w:r w:rsidRPr="00233245">
        <w:rPr>
          <w:i/>
          <w:iCs/>
          <w:sz w:val="22"/>
          <w:szCs w:val="22"/>
        </w:rPr>
        <w:t>la</w:t>
      </w:r>
      <w:r w:rsidR="00A77A52" w:rsidRPr="00233245">
        <w:rPr>
          <w:i/>
          <w:iCs/>
          <w:sz w:val="22"/>
          <w:szCs w:val="22"/>
        </w:rPr>
        <w:t xml:space="preserve"> </w:t>
      </w:r>
      <w:r w:rsidRPr="00233245">
        <w:rPr>
          <w:i/>
          <w:iCs/>
          <w:sz w:val="22"/>
          <w:szCs w:val="22"/>
        </w:rPr>
        <w:t>banque]</w:t>
      </w:r>
    </w:p>
    <w:p w14:paraId="1BF6CD00" w14:textId="77777777" w:rsidR="00D95464" w:rsidRPr="00233245" w:rsidRDefault="00D95464" w:rsidP="00233245">
      <w:pPr>
        <w:widowControl w:val="0"/>
        <w:autoSpaceDE w:val="0"/>
        <w:ind w:left="5725" w:right="-20" w:firstLine="720"/>
        <w:rPr>
          <w:i/>
          <w:iCs/>
          <w:sz w:val="22"/>
          <w:szCs w:val="22"/>
        </w:rPr>
      </w:pPr>
    </w:p>
    <w:p w14:paraId="010FB9A0" w14:textId="1043127D" w:rsidR="00DE19C2" w:rsidRPr="00233245" w:rsidRDefault="00DE19C2" w:rsidP="00233245">
      <w:pPr>
        <w:widowControl w:val="0"/>
        <w:autoSpaceDE w:val="0"/>
        <w:ind w:right="-20"/>
        <w:jc w:val="both"/>
        <w:rPr>
          <w:b/>
          <w:bCs/>
          <w:i/>
          <w:iCs/>
          <w:sz w:val="22"/>
          <w:szCs w:val="22"/>
        </w:rPr>
      </w:pPr>
      <w:r w:rsidRPr="00233245">
        <w:rPr>
          <w:b/>
          <w:bCs/>
          <w:i/>
          <w:iCs/>
          <w:sz w:val="22"/>
          <w:szCs w:val="22"/>
        </w:rPr>
        <w:t>[NB : ce cautionnement doit être acquitt</w:t>
      </w:r>
      <w:r w:rsidR="00283D91" w:rsidRPr="00233245">
        <w:rPr>
          <w:b/>
          <w:bCs/>
          <w:i/>
          <w:iCs/>
          <w:sz w:val="22"/>
          <w:szCs w:val="22"/>
        </w:rPr>
        <w:t>é</w:t>
      </w:r>
      <w:r w:rsidRPr="00233245">
        <w:rPr>
          <w:b/>
          <w:bCs/>
          <w:i/>
          <w:iCs/>
          <w:sz w:val="22"/>
          <w:szCs w:val="22"/>
        </w:rPr>
        <w:t xml:space="preserve"> à la main par la banque]</w:t>
      </w:r>
    </w:p>
    <w:bookmarkEnd w:id="892"/>
    <w:p w14:paraId="00A2CFEF" w14:textId="77777777" w:rsidR="00DE19C2" w:rsidRPr="00233245" w:rsidRDefault="00DE19C2" w:rsidP="00233245">
      <w:pPr>
        <w:widowControl w:val="0"/>
        <w:autoSpaceDE w:val="0"/>
        <w:ind w:left="5725" w:right="-20" w:firstLine="720"/>
        <w:rPr>
          <w:sz w:val="22"/>
          <w:szCs w:val="22"/>
        </w:rPr>
      </w:pPr>
    </w:p>
    <w:p w14:paraId="3AFDC513" w14:textId="77777777" w:rsidR="00DB45AB" w:rsidRPr="00233245" w:rsidRDefault="00DB45AB" w:rsidP="00233245">
      <w:pPr>
        <w:pageBreakBefore/>
        <w:suppressAutoHyphens w:val="0"/>
        <w:rPr>
          <w:b/>
          <w:bCs/>
          <w:sz w:val="22"/>
          <w:szCs w:val="22"/>
        </w:rPr>
      </w:pPr>
    </w:p>
    <w:p w14:paraId="347E4A1C" w14:textId="77777777" w:rsidR="00DB45AB" w:rsidRPr="00233245" w:rsidRDefault="00A63010" w:rsidP="00233245">
      <w:pPr>
        <w:widowControl w:val="0"/>
        <w:autoSpaceDE w:val="0"/>
        <w:ind w:left="1617" w:right="-20"/>
        <w:rPr>
          <w:sz w:val="22"/>
          <w:szCs w:val="22"/>
        </w:rPr>
      </w:pPr>
      <w:r w:rsidRPr="00233245">
        <w:rPr>
          <w:b/>
          <w:bCs/>
          <w:sz w:val="22"/>
          <w:szCs w:val="22"/>
        </w:rPr>
        <w:t>Annexe</w:t>
      </w:r>
      <w:r w:rsidR="00524EFE" w:rsidRPr="00233245">
        <w:rPr>
          <w:b/>
          <w:bCs/>
          <w:sz w:val="22"/>
          <w:szCs w:val="22"/>
        </w:rPr>
        <w:t xml:space="preserve"> </w:t>
      </w:r>
      <w:r w:rsidRPr="00233245">
        <w:rPr>
          <w:b/>
          <w:bCs/>
          <w:sz w:val="22"/>
          <w:szCs w:val="22"/>
        </w:rPr>
        <w:t>n°3</w:t>
      </w:r>
      <w:r w:rsidR="00524EFE" w:rsidRPr="00233245">
        <w:rPr>
          <w:b/>
          <w:bCs/>
          <w:sz w:val="22"/>
          <w:szCs w:val="22"/>
        </w:rPr>
        <w:t xml:space="preserve"> </w:t>
      </w:r>
      <w:r w:rsidRPr="00233245">
        <w:rPr>
          <w:b/>
          <w:bCs/>
          <w:sz w:val="22"/>
          <w:szCs w:val="22"/>
        </w:rPr>
        <w:t>:</w:t>
      </w:r>
      <w:r w:rsidR="00524EFE" w:rsidRPr="00233245">
        <w:rPr>
          <w:b/>
          <w:bCs/>
          <w:sz w:val="22"/>
          <w:szCs w:val="22"/>
        </w:rPr>
        <w:t xml:space="preserve"> </w:t>
      </w:r>
      <w:r w:rsidRPr="00233245">
        <w:rPr>
          <w:b/>
          <w:bCs/>
          <w:sz w:val="22"/>
          <w:szCs w:val="22"/>
        </w:rPr>
        <w:t>Modèle</w:t>
      </w:r>
      <w:r w:rsidR="00524EFE" w:rsidRPr="00233245">
        <w:rPr>
          <w:b/>
          <w:bCs/>
          <w:sz w:val="22"/>
          <w:szCs w:val="22"/>
        </w:rPr>
        <w:t xml:space="preserve"> </w:t>
      </w:r>
      <w:r w:rsidRPr="00233245">
        <w:rPr>
          <w:b/>
          <w:bCs/>
          <w:sz w:val="22"/>
          <w:szCs w:val="22"/>
        </w:rPr>
        <w:t>de</w:t>
      </w:r>
      <w:r w:rsidR="00524EFE" w:rsidRPr="00233245">
        <w:rPr>
          <w:b/>
          <w:bCs/>
          <w:sz w:val="22"/>
          <w:szCs w:val="22"/>
        </w:rPr>
        <w:t xml:space="preserve"> </w:t>
      </w:r>
      <w:r w:rsidRPr="00233245">
        <w:rPr>
          <w:b/>
          <w:bCs/>
          <w:sz w:val="22"/>
          <w:szCs w:val="22"/>
        </w:rPr>
        <w:t>cautionnement</w:t>
      </w:r>
      <w:r w:rsidR="00524EFE" w:rsidRPr="00233245">
        <w:rPr>
          <w:b/>
          <w:bCs/>
          <w:sz w:val="22"/>
          <w:szCs w:val="22"/>
        </w:rPr>
        <w:t xml:space="preserve"> </w:t>
      </w:r>
      <w:r w:rsidRPr="00233245">
        <w:rPr>
          <w:b/>
          <w:bCs/>
          <w:sz w:val="22"/>
          <w:szCs w:val="22"/>
        </w:rPr>
        <w:t>définitif</w:t>
      </w:r>
    </w:p>
    <w:p w14:paraId="6BEDF6B3" w14:textId="77777777" w:rsidR="00DB45AB" w:rsidRPr="00233245" w:rsidRDefault="00DB45AB" w:rsidP="00233245">
      <w:pPr>
        <w:widowControl w:val="0"/>
        <w:autoSpaceDE w:val="0"/>
        <w:rPr>
          <w:sz w:val="22"/>
          <w:szCs w:val="22"/>
        </w:rPr>
      </w:pPr>
    </w:p>
    <w:p w14:paraId="231E2BC3" w14:textId="1C269C70" w:rsidR="00D86D8B" w:rsidRPr="00233245" w:rsidRDefault="00D86D8B" w:rsidP="00233245">
      <w:pPr>
        <w:widowControl w:val="0"/>
        <w:autoSpaceDE w:val="0"/>
        <w:ind w:left="107" w:right="-20"/>
        <w:jc w:val="both"/>
        <w:rPr>
          <w:sz w:val="22"/>
          <w:szCs w:val="22"/>
        </w:rPr>
      </w:pPr>
      <w:bookmarkStart w:id="893" w:name="_Hlk152250992"/>
      <w:r w:rsidRPr="00233245">
        <w:rPr>
          <w:sz w:val="22"/>
          <w:szCs w:val="22"/>
        </w:rPr>
        <w:t>Organisme financier</w:t>
      </w:r>
      <w:r w:rsidR="00A93E74" w:rsidRPr="00233245">
        <w:rPr>
          <w:sz w:val="22"/>
          <w:szCs w:val="22"/>
        </w:rPr>
        <w:t> : __________________________________</w:t>
      </w:r>
    </w:p>
    <w:p w14:paraId="57819FB2" w14:textId="104C3A73" w:rsidR="00D86D8B" w:rsidRPr="00233245" w:rsidRDefault="00D86D8B" w:rsidP="00233245">
      <w:pPr>
        <w:widowControl w:val="0"/>
        <w:autoSpaceDE w:val="0"/>
        <w:ind w:left="107" w:right="-20"/>
        <w:jc w:val="both"/>
        <w:rPr>
          <w:sz w:val="22"/>
          <w:szCs w:val="22"/>
        </w:rPr>
      </w:pPr>
      <w:r w:rsidRPr="00233245">
        <w:rPr>
          <w:sz w:val="22"/>
          <w:szCs w:val="22"/>
        </w:rPr>
        <w:t>Référence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Caution</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N°</w:t>
      </w:r>
      <w:r w:rsidRPr="00233245">
        <w:rPr>
          <w:spacing w:val="7"/>
          <w:sz w:val="22"/>
          <w:szCs w:val="22"/>
        </w:rPr>
        <w:t xml:space="preserve"> </w:t>
      </w:r>
      <w:r w:rsidR="00A93E74" w:rsidRPr="00233245">
        <w:rPr>
          <w:i/>
          <w:iCs/>
          <w:sz w:val="22"/>
          <w:szCs w:val="22"/>
        </w:rPr>
        <w:t>____________________________</w:t>
      </w:r>
    </w:p>
    <w:p w14:paraId="22D850EC" w14:textId="77777777" w:rsidR="00D86D8B" w:rsidRPr="00233245" w:rsidRDefault="00D86D8B" w:rsidP="00233245">
      <w:pPr>
        <w:widowControl w:val="0"/>
        <w:autoSpaceDE w:val="0"/>
        <w:ind w:right="-20"/>
        <w:jc w:val="both"/>
        <w:rPr>
          <w:i/>
          <w:iCs/>
          <w:sz w:val="22"/>
          <w:szCs w:val="22"/>
        </w:rPr>
      </w:pPr>
    </w:p>
    <w:p w14:paraId="5FA53EBB" w14:textId="33CE891B" w:rsidR="00D86D8B" w:rsidRPr="00233245" w:rsidRDefault="00D86D8B" w:rsidP="00233245">
      <w:pPr>
        <w:widowControl w:val="0"/>
        <w:autoSpaceDE w:val="0"/>
        <w:ind w:left="107" w:right="-214"/>
        <w:jc w:val="both"/>
        <w:rPr>
          <w:sz w:val="22"/>
          <w:szCs w:val="22"/>
        </w:rPr>
      </w:pPr>
      <w:r w:rsidRPr="00233245">
        <w:rPr>
          <w:sz w:val="22"/>
          <w:szCs w:val="22"/>
        </w:rPr>
        <w:t>Adressée</w:t>
      </w:r>
      <w:r w:rsidR="006218D5" w:rsidRPr="00233245">
        <w:rPr>
          <w:sz w:val="22"/>
          <w:szCs w:val="22"/>
        </w:rPr>
        <w:t xml:space="preserve"> </w:t>
      </w:r>
      <w:r w:rsidRPr="00233245">
        <w:rPr>
          <w:sz w:val="22"/>
          <w:szCs w:val="22"/>
        </w:rPr>
        <w:t>à</w:t>
      </w:r>
      <w:r w:rsidR="006218D5" w:rsidRPr="00233245">
        <w:rPr>
          <w:sz w:val="22"/>
          <w:szCs w:val="22"/>
        </w:rPr>
        <w:t xml:space="preserve"> </w:t>
      </w:r>
      <w:r w:rsidRPr="00233245">
        <w:rPr>
          <w:i/>
          <w:iCs/>
          <w:sz w:val="22"/>
          <w:szCs w:val="22"/>
        </w:rPr>
        <w:t>[indiquer</w:t>
      </w:r>
      <w:r w:rsidR="006218D5" w:rsidRPr="00233245">
        <w:rPr>
          <w:i/>
          <w:iCs/>
          <w:sz w:val="22"/>
          <w:szCs w:val="22"/>
        </w:rPr>
        <w:t xml:space="preserve"> </w:t>
      </w:r>
      <w:r w:rsidRPr="00233245">
        <w:rPr>
          <w:i/>
          <w:iCs/>
          <w:sz w:val="22"/>
          <w:szCs w:val="22"/>
        </w:rPr>
        <w:t>le</w:t>
      </w:r>
      <w:r w:rsidR="006218D5" w:rsidRPr="00233245">
        <w:rPr>
          <w:i/>
          <w:iCs/>
          <w:sz w:val="22"/>
          <w:szCs w:val="22"/>
        </w:rPr>
        <w:t xml:space="preserve"> </w:t>
      </w:r>
      <w:r w:rsidRPr="00233245">
        <w:rPr>
          <w:i/>
          <w:iCs/>
          <w:sz w:val="22"/>
          <w:szCs w:val="22"/>
        </w:rPr>
        <w:t>Maître</w:t>
      </w:r>
      <w:r w:rsidR="006218D5" w:rsidRPr="00233245">
        <w:rPr>
          <w:i/>
          <w:iCs/>
          <w:sz w:val="22"/>
          <w:szCs w:val="22"/>
        </w:rPr>
        <w:t xml:space="preserve"> </w:t>
      </w:r>
      <w:r w:rsidRPr="00233245">
        <w:rPr>
          <w:i/>
          <w:iCs/>
          <w:sz w:val="22"/>
          <w:szCs w:val="22"/>
        </w:rPr>
        <w:t>d’Ouvrage ou le Maître d’Ouvrage Délégué</w:t>
      </w:r>
      <w:r w:rsidRPr="00233245">
        <w:rPr>
          <w:i/>
          <w:iCs/>
          <w:spacing w:val="-6"/>
          <w:sz w:val="22"/>
          <w:szCs w:val="22"/>
        </w:rPr>
        <w:t xml:space="preserve"> </w:t>
      </w:r>
      <w:r w:rsidRPr="00233245">
        <w:rPr>
          <w:i/>
          <w:iCs/>
          <w:sz w:val="22"/>
          <w:szCs w:val="22"/>
        </w:rPr>
        <w:t>et</w:t>
      </w:r>
      <w:r w:rsidR="006218D5" w:rsidRPr="00233245">
        <w:rPr>
          <w:i/>
          <w:iCs/>
          <w:sz w:val="22"/>
          <w:szCs w:val="22"/>
        </w:rPr>
        <w:t xml:space="preserve"> </w:t>
      </w:r>
      <w:r w:rsidRPr="00233245">
        <w:rPr>
          <w:i/>
          <w:iCs/>
          <w:sz w:val="22"/>
          <w:szCs w:val="22"/>
        </w:rPr>
        <w:t>son</w:t>
      </w:r>
      <w:r w:rsidR="006218D5" w:rsidRPr="00233245">
        <w:rPr>
          <w:i/>
          <w:iCs/>
          <w:sz w:val="22"/>
          <w:szCs w:val="22"/>
        </w:rPr>
        <w:t xml:space="preserve"> </w:t>
      </w:r>
      <w:proofErr w:type="gramStart"/>
      <w:r w:rsidRPr="00233245">
        <w:rPr>
          <w:i/>
          <w:iCs/>
          <w:sz w:val="22"/>
          <w:szCs w:val="22"/>
        </w:rPr>
        <w:t>adresse</w:t>
      </w:r>
      <w:r w:rsidR="006218D5" w:rsidRPr="00233245">
        <w:rPr>
          <w:i/>
          <w:iCs/>
          <w:sz w:val="22"/>
          <w:szCs w:val="22"/>
        </w:rPr>
        <w:t xml:space="preserve"> </w:t>
      </w:r>
      <w:r w:rsidRPr="00233245">
        <w:rPr>
          <w:i/>
          <w:iCs/>
          <w:sz w:val="22"/>
          <w:szCs w:val="22"/>
        </w:rPr>
        <w:t>]</w:t>
      </w:r>
      <w:proofErr w:type="gramEnd"/>
      <w:r w:rsidR="006218D5" w:rsidRPr="00233245">
        <w:rPr>
          <w:i/>
          <w:iCs/>
          <w:sz w:val="22"/>
          <w:szCs w:val="22"/>
        </w:rPr>
        <w:t xml:space="preserve"> </w:t>
      </w:r>
      <w:r w:rsidRPr="00233245">
        <w:rPr>
          <w:sz w:val="22"/>
          <w:szCs w:val="22"/>
        </w:rPr>
        <w:t>Cameroun,</w:t>
      </w:r>
      <w:r w:rsidR="006218D5" w:rsidRPr="00233245">
        <w:rPr>
          <w:sz w:val="22"/>
          <w:szCs w:val="22"/>
        </w:rPr>
        <w:t xml:space="preserve"> </w:t>
      </w:r>
      <w:r w:rsidRPr="00233245">
        <w:rPr>
          <w:sz w:val="22"/>
          <w:szCs w:val="22"/>
        </w:rPr>
        <w:t>ci-dessous</w:t>
      </w:r>
      <w:r w:rsidR="006218D5" w:rsidRPr="00233245">
        <w:rPr>
          <w:sz w:val="22"/>
          <w:szCs w:val="22"/>
        </w:rPr>
        <w:t xml:space="preserve"> </w:t>
      </w:r>
      <w:r w:rsidRPr="00233245">
        <w:rPr>
          <w:sz w:val="22"/>
          <w:szCs w:val="22"/>
        </w:rPr>
        <w:t>désigné</w:t>
      </w:r>
      <w:r w:rsidR="006218D5" w:rsidRPr="00233245">
        <w:rPr>
          <w:sz w:val="22"/>
          <w:szCs w:val="22"/>
        </w:rPr>
        <w:t xml:space="preserve"> </w:t>
      </w:r>
      <w:r w:rsidRPr="00233245">
        <w:rPr>
          <w:sz w:val="22"/>
          <w:szCs w:val="22"/>
        </w:rPr>
        <w:t>«</w:t>
      </w:r>
      <w:r w:rsidR="006218D5" w:rsidRPr="00233245">
        <w:rPr>
          <w:sz w:val="22"/>
          <w:szCs w:val="22"/>
        </w:rPr>
        <w:t xml:space="preserve"> </w:t>
      </w:r>
      <w:r w:rsidRPr="00233245">
        <w:rPr>
          <w:sz w:val="22"/>
          <w:szCs w:val="22"/>
        </w:rPr>
        <w:t>le</w:t>
      </w:r>
      <w:r w:rsidR="006218D5" w:rsidRPr="00233245">
        <w:rPr>
          <w:sz w:val="22"/>
          <w:szCs w:val="22"/>
        </w:rPr>
        <w:t xml:space="preserve"> </w:t>
      </w:r>
      <w:r w:rsidRPr="00233245">
        <w:rPr>
          <w:sz w:val="22"/>
          <w:szCs w:val="22"/>
        </w:rPr>
        <w:t>Maître d’Ouvrage</w:t>
      </w:r>
      <w:r w:rsidRPr="00233245">
        <w:rPr>
          <w:spacing w:val="7"/>
          <w:sz w:val="22"/>
          <w:szCs w:val="22"/>
        </w:rPr>
        <w:t xml:space="preserve"> </w:t>
      </w:r>
      <w:r w:rsidRPr="00233245">
        <w:rPr>
          <w:sz w:val="22"/>
          <w:szCs w:val="22"/>
        </w:rPr>
        <w:t>»</w:t>
      </w:r>
    </w:p>
    <w:p w14:paraId="2BCC9D2B" w14:textId="159CE7BD" w:rsidR="00D86D8B" w:rsidRPr="00233245" w:rsidRDefault="00D86D8B" w:rsidP="00233245">
      <w:pPr>
        <w:widowControl w:val="0"/>
        <w:autoSpaceDE w:val="0"/>
        <w:ind w:left="107" w:right="-214"/>
        <w:jc w:val="both"/>
        <w:rPr>
          <w:sz w:val="22"/>
          <w:szCs w:val="22"/>
        </w:rPr>
      </w:pPr>
      <w:r w:rsidRPr="00233245">
        <w:rPr>
          <w:sz w:val="22"/>
          <w:szCs w:val="22"/>
        </w:rPr>
        <w:t>Attendu</w:t>
      </w:r>
      <w:r w:rsidRPr="00233245">
        <w:rPr>
          <w:spacing w:val="25"/>
          <w:sz w:val="22"/>
          <w:szCs w:val="22"/>
        </w:rPr>
        <w:t xml:space="preserve"> </w:t>
      </w:r>
      <w:r w:rsidRPr="00233245">
        <w:rPr>
          <w:sz w:val="22"/>
          <w:szCs w:val="22"/>
        </w:rPr>
        <w:t>que</w:t>
      </w:r>
      <w:r w:rsidRPr="00233245">
        <w:rPr>
          <w:spacing w:val="25"/>
          <w:sz w:val="22"/>
          <w:szCs w:val="22"/>
        </w:rPr>
        <w:t xml:space="preserve"> </w:t>
      </w:r>
      <w:r w:rsidR="00A93E74" w:rsidRPr="00233245">
        <w:rPr>
          <w:i/>
          <w:iCs/>
          <w:sz w:val="22"/>
          <w:szCs w:val="22"/>
        </w:rPr>
        <w:t>____________________</w:t>
      </w:r>
      <w:r w:rsidRPr="00233245">
        <w:rPr>
          <w:i/>
          <w:iCs/>
          <w:spacing w:val="-10"/>
          <w:sz w:val="22"/>
          <w:szCs w:val="22"/>
        </w:rPr>
        <w:t xml:space="preserve"> </w:t>
      </w:r>
      <w:r w:rsidRPr="00233245">
        <w:rPr>
          <w:i/>
          <w:iCs/>
          <w:sz w:val="22"/>
          <w:szCs w:val="22"/>
        </w:rPr>
        <w:t>[nom</w:t>
      </w:r>
      <w:r w:rsidRPr="00233245">
        <w:rPr>
          <w:i/>
          <w:iCs/>
          <w:spacing w:val="21"/>
          <w:sz w:val="22"/>
          <w:szCs w:val="22"/>
        </w:rPr>
        <w:t xml:space="preserve"> </w:t>
      </w:r>
      <w:r w:rsidRPr="00233245">
        <w:rPr>
          <w:i/>
          <w:iCs/>
          <w:sz w:val="22"/>
          <w:szCs w:val="22"/>
        </w:rPr>
        <w:t>et</w:t>
      </w:r>
      <w:r w:rsidRPr="00233245">
        <w:rPr>
          <w:i/>
          <w:iCs/>
          <w:spacing w:val="21"/>
          <w:sz w:val="22"/>
          <w:szCs w:val="22"/>
        </w:rPr>
        <w:t xml:space="preserve"> </w:t>
      </w:r>
      <w:r w:rsidRPr="00233245">
        <w:rPr>
          <w:i/>
          <w:iCs/>
          <w:sz w:val="22"/>
          <w:szCs w:val="22"/>
        </w:rPr>
        <w:t>adresse</w:t>
      </w:r>
      <w:r w:rsidRPr="00233245">
        <w:rPr>
          <w:i/>
          <w:iCs/>
          <w:spacing w:val="21"/>
          <w:sz w:val="22"/>
          <w:szCs w:val="22"/>
        </w:rPr>
        <w:t xml:space="preserve"> </w:t>
      </w:r>
      <w:r w:rsidRPr="00233245">
        <w:rPr>
          <w:i/>
          <w:iCs/>
          <w:sz w:val="22"/>
          <w:szCs w:val="22"/>
        </w:rPr>
        <w:t>du</w:t>
      </w:r>
      <w:r w:rsidRPr="00233245">
        <w:rPr>
          <w:i/>
          <w:iCs/>
          <w:spacing w:val="21"/>
          <w:sz w:val="22"/>
          <w:szCs w:val="22"/>
        </w:rPr>
        <w:t xml:space="preserve"> </w:t>
      </w:r>
      <w:r w:rsidRPr="00233245">
        <w:rPr>
          <w:i/>
          <w:iCs/>
          <w:sz w:val="22"/>
          <w:szCs w:val="22"/>
        </w:rPr>
        <w:t>fournisseur ou du prestataire]</w:t>
      </w:r>
      <w:r w:rsidRPr="00233245">
        <w:rPr>
          <w:sz w:val="22"/>
          <w:szCs w:val="22"/>
        </w:rPr>
        <w:t>,</w:t>
      </w:r>
      <w:r w:rsidRPr="00233245">
        <w:rPr>
          <w:spacing w:val="25"/>
          <w:sz w:val="22"/>
          <w:szCs w:val="22"/>
        </w:rPr>
        <w:t xml:space="preserve"> </w:t>
      </w:r>
      <w:r w:rsidRPr="00233245">
        <w:rPr>
          <w:sz w:val="22"/>
          <w:szCs w:val="22"/>
        </w:rPr>
        <w:t>ci-dessous</w:t>
      </w:r>
      <w:r w:rsidRPr="00233245">
        <w:rPr>
          <w:spacing w:val="25"/>
          <w:sz w:val="22"/>
          <w:szCs w:val="22"/>
        </w:rPr>
        <w:t xml:space="preserve"> </w:t>
      </w:r>
      <w:r w:rsidRPr="00233245">
        <w:rPr>
          <w:sz w:val="22"/>
          <w:szCs w:val="22"/>
        </w:rPr>
        <w:t>désigné</w:t>
      </w:r>
      <w:r w:rsidRPr="00233245">
        <w:rPr>
          <w:spacing w:val="25"/>
          <w:sz w:val="22"/>
          <w:szCs w:val="22"/>
        </w:rPr>
        <w:t xml:space="preserve"> </w:t>
      </w:r>
      <w:r w:rsidRPr="00233245">
        <w:rPr>
          <w:sz w:val="22"/>
          <w:szCs w:val="22"/>
        </w:rPr>
        <w:t>«</w:t>
      </w:r>
      <w:r w:rsidRPr="00233245">
        <w:rPr>
          <w:spacing w:val="25"/>
          <w:sz w:val="22"/>
          <w:szCs w:val="22"/>
        </w:rPr>
        <w:t xml:space="preserve"> </w:t>
      </w:r>
      <w:r w:rsidRPr="00233245">
        <w:rPr>
          <w:sz w:val="22"/>
          <w:szCs w:val="22"/>
        </w:rPr>
        <w:t>le</w:t>
      </w:r>
      <w:r w:rsidR="00D9448C" w:rsidRPr="00233245">
        <w:rPr>
          <w:sz w:val="22"/>
          <w:szCs w:val="22"/>
        </w:rPr>
        <w:t xml:space="preserve"> </w:t>
      </w:r>
      <w:r w:rsidRPr="00233245">
        <w:rPr>
          <w:sz w:val="22"/>
          <w:szCs w:val="22"/>
        </w:rPr>
        <w:t>Fournisseur</w:t>
      </w:r>
      <w:r w:rsidRPr="00233245">
        <w:rPr>
          <w:i/>
          <w:iCs/>
          <w:sz w:val="22"/>
          <w:szCs w:val="22"/>
        </w:rPr>
        <w:t xml:space="preserve"> ou du prestataire</w:t>
      </w:r>
      <w:r w:rsidR="006218D5" w:rsidRPr="00233245">
        <w:rPr>
          <w:sz w:val="22"/>
          <w:szCs w:val="22"/>
        </w:rPr>
        <w:t xml:space="preserve"> </w:t>
      </w:r>
      <w:r w:rsidRPr="00233245">
        <w:rPr>
          <w:sz w:val="22"/>
          <w:szCs w:val="22"/>
        </w:rPr>
        <w:t>»,</w:t>
      </w:r>
      <w:r w:rsidRPr="00233245">
        <w:rPr>
          <w:spacing w:val="7"/>
          <w:sz w:val="22"/>
          <w:szCs w:val="22"/>
        </w:rPr>
        <w:t xml:space="preserve"> </w:t>
      </w:r>
      <w:r w:rsidRPr="00233245">
        <w:rPr>
          <w:sz w:val="22"/>
          <w:szCs w:val="22"/>
        </w:rPr>
        <w:t>s’est</w:t>
      </w:r>
      <w:r w:rsidRPr="00233245">
        <w:rPr>
          <w:spacing w:val="7"/>
          <w:sz w:val="22"/>
          <w:szCs w:val="22"/>
        </w:rPr>
        <w:t xml:space="preserve"> </w:t>
      </w:r>
      <w:r w:rsidRPr="00233245">
        <w:rPr>
          <w:sz w:val="22"/>
          <w:szCs w:val="22"/>
        </w:rPr>
        <w:t>engagé,</w:t>
      </w:r>
      <w:r w:rsidRPr="00233245">
        <w:rPr>
          <w:spacing w:val="7"/>
          <w:sz w:val="22"/>
          <w:szCs w:val="22"/>
        </w:rPr>
        <w:t xml:space="preserve"> </w:t>
      </w:r>
      <w:r w:rsidRPr="00233245">
        <w:rPr>
          <w:sz w:val="22"/>
          <w:szCs w:val="22"/>
        </w:rPr>
        <w:t>en</w:t>
      </w:r>
      <w:r w:rsidRPr="00233245">
        <w:rPr>
          <w:spacing w:val="7"/>
          <w:sz w:val="22"/>
          <w:szCs w:val="22"/>
        </w:rPr>
        <w:t xml:space="preserve"> </w:t>
      </w:r>
      <w:r w:rsidRPr="00233245">
        <w:rPr>
          <w:sz w:val="22"/>
          <w:szCs w:val="22"/>
        </w:rPr>
        <w:t>exécution</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marché</w:t>
      </w:r>
      <w:r w:rsidRPr="00233245">
        <w:rPr>
          <w:spacing w:val="7"/>
          <w:sz w:val="22"/>
          <w:szCs w:val="22"/>
        </w:rPr>
        <w:t xml:space="preserve"> </w:t>
      </w:r>
      <w:r w:rsidRPr="00233245">
        <w:rPr>
          <w:sz w:val="22"/>
          <w:szCs w:val="22"/>
        </w:rPr>
        <w:t>désigné</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le</w:t>
      </w:r>
      <w:r w:rsidRPr="00233245">
        <w:rPr>
          <w:spacing w:val="7"/>
          <w:sz w:val="22"/>
          <w:szCs w:val="22"/>
        </w:rPr>
        <w:t xml:space="preserve"> </w:t>
      </w:r>
      <w:r w:rsidRPr="00233245">
        <w:rPr>
          <w:sz w:val="22"/>
          <w:szCs w:val="22"/>
        </w:rPr>
        <w:t>marché</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rPr>
        <w:t>réaliser</w:t>
      </w:r>
      <w:r w:rsidR="00D9448C" w:rsidRPr="00233245">
        <w:rPr>
          <w:sz w:val="22"/>
          <w:szCs w:val="22"/>
        </w:rPr>
        <w:t xml:space="preserve"> </w:t>
      </w:r>
      <w:r w:rsidRPr="00233245">
        <w:rPr>
          <w:i/>
          <w:iCs/>
          <w:sz w:val="22"/>
          <w:szCs w:val="22"/>
        </w:rPr>
        <w:t>[indiquer</w:t>
      </w:r>
      <w:r w:rsidRPr="00233245">
        <w:rPr>
          <w:i/>
          <w:iCs/>
          <w:spacing w:val="6"/>
          <w:sz w:val="22"/>
          <w:szCs w:val="22"/>
        </w:rPr>
        <w:t xml:space="preserve"> </w:t>
      </w:r>
      <w:r w:rsidRPr="00233245">
        <w:rPr>
          <w:i/>
          <w:iCs/>
          <w:sz w:val="22"/>
          <w:szCs w:val="22"/>
        </w:rPr>
        <w:t>la</w:t>
      </w:r>
      <w:r w:rsidRPr="00233245">
        <w:rPr>
          <w:i/>
          <w:iCs/>
          <w:spacing w:val="6"/>
          <w:sz w:val="22"/>
          <w:szCs w:val="22"/>
        </w:rPr>
        <w:t xml:space="preserve"> </w:t>
      </w:r>
      <w:r w:rsidRPr="00233245">
        <w:rPr>
          <w:i/>
          <w:iCs/>
          <w:sz w:val="22"/>
          <w:szCs w:val="22"/>
        </w:rPr>
        <w:t>nature</w:t>
      </w:r>
      <w:r w:rsidRPr="00233245">
        <w:rPr>
          <w:i/>
          <w:iCs/>
          <w:spacing w:val="6"/>
          <w:sz w:val="22"/>
          <w:szCs w:val="22"/>
        </w:rPr>
        <w:t xml:space="preserve"> </w:t>
      </w:r>
      <w:r w:rsidRPr="00233245">
        <w:rPr>
          <w:i/>
          <w:iCs/>
          <w:sz w:val="22"/>
          <w:szCs w:val="22"/>
        </w:rPr>
        <w:t>des</w:t>
      </w:r>
      <w:r w:rsidRPr="00233245">
        <w:rPr>
          <w:i/>
          <w:iCs/>
          <w:spacing w:val="6"/>
          <w:sz w:val="22"/>
          <w:szCs w:val="22"/>
        </w:rPr>
        <w:t xml:space="preserve"> </w:t>
      </w:r>
      <w:r w:rsidRPr="00233245">
        <w:rPr>
          <w:i/>
          <w:iCs/>
          <w:sz w:val="22"/>
          <w:szCs w:val="22"/>
        </w:rPr>
        <w:t>fournitures et services connexes]</w:t>
      </w:r>
    </w:p>
    <w:p w14:paraId="64ECE360" w14:textId="3A8ABB81" w:rsidR="00D86D8B" w:rsidRPr="00233245" w:rsidRDefault="00D86D8B" w:rsidP="00233245">
      <w:pPr>
        <w:widowControl w:val="0"/>
        <w:autoSpaceDE w:val="0"/>
        <w:ind w:left="107" w:right="-258"/>
        <w:jc w:val="both"/>
        <w:rPr>
          <w:sz w:val="22"/>
          <w:szCs w:val="22"/>
        </w:rPr>
      </w:pPr>
      <w:r w:rsidRPr="00233245">
        <w:rPr>
          <w:sz w:val="22"/>
          <w:szCs w:val="22"/>
        </w:rPr>
        <w:t>Attendu</w:t>
      </w:r>
      <w:r w:rsidRPr="00233245">
        <w:rPr>
          <w:spacing w:val="2"/>
          <w:sz w:val="22"/>
          <w:szCs w:val="22"/>
        </w:rPr>
        <w:t xml:space="preserve"> </w:t>
      </w:r>
      <w:r w:rsidRPr="00233245">
        <w:rPr>
          <w:sz w:val="22"/>
          <w:szCs w:val="22"/>
        </w:rPr>
        <w:t>qu’il</w:t>
      </w:r>
      <w:r w:rsidRPr="00233245">
        <w:rPr>
          <w:spacing w:val="2"/>
          <w:sz w:val="22"/>
          <w:szCs w:val="22"/>
        </w:rPr>
        <w:t xml:space="preserve"> </w:t>
      </w:r>
      <w:r w:rsidRPr="00233245">
        <w:rPr>
          <w:sz w:val="22"/>
          <w:szCs w:val="22"/>
        </w:rPr>
        <w:t>est</w:t>
      </w:r>
      <w:r w:rsidRPr="00233245">
        <w:rPr>
          <w:spacing w:val="2"/>
          <w:sz w:val="22"/>
          <w:szCs w:val="22"/>
        </w:rPr>
        <w:t xml:space="preserve"> </w:t>
      </w:r>
      <w:r w:rsidRPr="00233245">
        <w:rPr>
          <w:sz w:val="22"/>
          <w:szCs w:val="22"/>
        </w:rPr>
        <w:t>stipulé</w:t>
      </w:r>
      <w:r w:rsidRPr="00233245">
        <w:rPr>
          <w:spacing w:val="2"/>
          <w:sz w:val="22"/>
          <w:szCs w:val="22"/>
        </w:rPr>
        <w:t xml:space="preserve"> </w:t>
      </w:r>
      <w:r w:rsidRPr="00233245">
        <w:rPr>
          <w:sz w:val="22"/>
          <w:szCs w:val="22"/>
        </w:rPr>
        <w:t>dans</w:t>
      </w:r>
      <w:r w:rsidRPr="00233245">
        <w:rPr>
          <w:spacing w:val="2"/>
          <w:sz w:val="22"/>
          <w:szCs w:val="22"/>
        </w:rPr>
        <w:t xml:space="preserve"> </w:t>
      </w:r>
      <w:r w:rsidRPr="00233245">
        <w:rPr>
          <w:sz w:val="22"/>
          <w:szCs w:val="22"/>
        </w:rPr>
        <w:t>le</w:t>
      </w:r>
      <w:r w:rsidRPr="00233245">
        <w:rPr>
          <w:spacing w:val="2"/>
          <w:sz w:val="22"/>
          <w:szCs w:val="22"/>
        </w:rPr>
        <w:t xml:space="preserve"> </w:t>
      </w:r>
      <w:r w:rsidRPr="00233245">
        <w:rPr>
          <w:sz w:val="22"/>
          <w:szCs w:val="22"/>
        </w:rPr>
        <w:t>marché</w:t>
      </w:r>
      <w:r w:rsidRPr="00233245">
        <w:rPr>
          <w:spacing w:val="2"/>
          <w:sz w:val="22"/>
          <w:szCs w:val="22"/>
        </w:rPr>
        <w:t xml:space="preserve"> </w:t>
      </w:r>
      <w:r w:rsidRPr="00233245">
        <w:rPr>
          <w:sz w:val="22"/>
          <w:szCs w:val="22"/>
        </w:rPr>
        <w:t>que</w:t>
      </w:r>
      <w:r w:rsidRPr="00233245">
        <w:rPr>
          <w:spacing w:val="2"/>
          <w:sz w:val="22"/>
          <w:szCs w:val="22"/>
        </w:rPr>
        <w:t xml:space="preserve"> </w:t>
      </w:r>
      <w:r w:rsidRPr="00233245">
        <w:rPr>
          <w:sz w:val="22"/>
          <w:szCs w:val="22"/>
        </w:rPr>
        <w:t>le</w:t>
      </w:r>
      <w:r w:rsidRPr="00233245">
        <w:rPr>
          <w:spacing w:val="2"/>
          <w:sz w:val="22"/>
          <w:szCs w:val="22"/>
        </w:rPr>
        <w:t xml:space="preserve"> </w:t>
      </w:r>
      <w:r w:rsidRPr="00233245">
        <w:rPr>
          <w:sz w:val="22"/>
          <w:szCs w:val="22"/>
        </w:rPr>
        <w:t>Fournisseur</w:t>
      </w:r>
      <w:r w:rsidRPr="00233245">
        <w:rPr>
          <w:spacing w:val="2"/>
          <w:sz w:val="22"/>
          <w:szCs w:val="22"/>
        </w:rPr>
        <w:t xml:space="preserve"> </w:t>
      </w:r>
      <w:r w:rsidRPr="00233245">
        <w:rPr>
          <w:sz w:val="22"/>
          <w:szCs w:val="22"/>
        </w:rPr>
        <w:t>remettra</w:t>
      </w:r>
      <w:r w:rsidRPr="00233245">
        <w:rPr>
          <w:spacing w:val="2"/>
          <w:sz w:val="22"/>
          <w:szCs w:val="22"/>
        </w:rPr>
        <w:t xml:space="preserve"> </w:t>
      </w:r>
      <w:r w:rsidRPr="00233245">
        <w:rPr>
          <w:sz w:val="22"/>
          <w:szCs w:val="22"/>
        </w:rPr>
        <w:t>au</w:t>
      </w:r>
      <w:r w:rsidRPr="00233245">
        <w:rPr>
          <w:spacing w:val="2"/>
          <w:sz w:val="22"/>
          <w:szCs w:val="22"/>
        </w:rPr>
        <w:t xml:space="preserve"> </w:t>
      </w:r>
      <w:r w:rsidRPr="00233245">
        <w:rPr>
          <w:sz w:val="22"/>
          <w:szCs w:val="22"/>
        </w:rPr>
        <w:t>Maître</w:t>
      </w:r>
      <w:r w:rsidRPr="00233245">
        <w:rPr>
          <w:spacing w:val="2"/>
          <w:sz w:val="22"/>
          <w:szCs w:val="22"/>
        </w:rPr>
        <w:t xml:space="preserve"> </w:t>
      </w:r>
      <w:r w:rsidRPr="00233245">
        <w:rPr>
          <w:sz w:val="22"/>
          <w:szCs w:val="22"/>
        </w:rPr>
        <w:t>d’Ouvrage</w:t>
      </w:r>
      <w:r w:rsidRPr="00233245">
        <w:rPr>
          <w:i/>
          <w:iCs/>
          <w:sz w:val="22"/>
          <w:szCs w:val="22"/>
        </w:rPr>
        <w:t xml:space="preserve"> </w:t>
      </w:r>
      <w:r w:rsidRPr="00233245">
        <w:rPr>
          <w:iCs/>
          <w:sz w:val="22"/>
          <w:szCs w:val="22"/>
        </w:rPr>
        <w:t>ou au Maître d’Ouvrage Délégué</w:t>
      </w:r>
      <w:r w:rsidRPr="00233245">
        <w:rPr>
          <w:spacing w:val="2"/>
          <w:sz w:val="22"/>
          <w:szCs w:val="22"/>
        </w:rPr>
        <w:t xml:space="preserve"> </w:t>
      </w:r>
      <w:r w:rsidRPr="00233245">
        <w:rPr>
          <w:sz w:val="22"/>
          <w:szCs w:val="22"/>
        </w:rPr>
        <w:t>un</w:t>
      </w:r>
      <w:r w:rsidRPr="00233245">
        <w:rPr>
          <w:spacing w:val="2"/>
          <w:sz w:val="22"/>
          <w:szCs w:val="22"/>
        </w:rPr>
        <w:t xml:space="preserve"> </w:t>
      </w:r>
      <w:r w:rsidRPr="00233245">
        <w:rPr>
          <w:sz w:val="22"/>
          <w:szCs w:val="22"/>
        </w:rPr>
        <w:t>cautionnement</w:t>
      </w:r>
      <w:r w:rsidRPr="00233245">
        <w:rPr>
          <w:spacing w:val="1"/>
          <w:sz w:val="22"/>
          <w:szCs w:val="22"/>
        </w:rPr>
        <w:t xml:space="preserve"> </w:t>
      </w:r>
      <w:r w:rsidRPr="00233245">
        <w:rPr>
          <w:sz w:val="22"/>
          <w:szCs w:val="22"/>
        </w:rPr>
        <w:t>définitif,</w:t>
      </w:r>
      <w:r w:rsidRPr="00233245">
        <w:rPr>
          <w:spacing w:val="1"/>
          <w:sz w:val="22"/>
          <w:szCs w:val="22"/>
        </w:rPr>
        <w:t xml:space="preserve"> </w:t>
      </w:r>
      <w:r w:rsidRPr="00233245">
        <w:rPr>
          <w:sz w:val="22"/>
          <w:szCs w:val="22"/>
        </w:rPr>
        <w:t>d’un</w:t>
      </w:r>
      <w:r w:rsidRPr="00233245">
        <w:rPr>
          <w:spacing w:val="1"/>
          <w:sz w:val="22"/>
          <w:szCs w:val="22"/>
        </w:rPr>
        <w:t xml:space="preserve"> </w:t>
      </w:r>
      <w:r w:rsidRPr="00233245">
        <w:rPr>
          <w:sz w:val="22"/>
          <w:szCs w:val="22"/>
        </w:rPr>
        <w:t>montant</w:t>
      </w:r>
      <w:r w:rsidRPr="00233245">
        <w:rPr>
          <w:spacing w:val="1"/>
          <w:sz w:val="22"/>
          <w:szCs w:val="22"/>
        </w:rPr>
        <w:t xml:space="preserve"> </w:t>
      </w:r>
      <w:r w:rsidRPr="00233245">
        <w:rPr>
          <w:sz w:val="22"/>
          <w:szCs w:val="22"/>
        </w:rPr>
        <w:t>égal</w:t>
      </w:r>
      <w:r w:rsidRPr="00233245">
        <w:rPr>
          <w:spacing w:val="1"/>
          <w:sz w:val="22"/>
          <w:szCs w:val="22"/>
        </w:rPr>
        <w:t xml:space="preserve"> </w:t>
      </w:r>
      <w:r w:rsidRPr="00233245">
        <w:rPr>
          <w:sz w:val="22"/>
          <w:szCs w:val="22"/>
        </w:rPr>
        <w:t>à</w:t>
      </w:r>
      <w:r w:rsidRPr="00233245">
        <w:rPr>
          <w:spacing w:val="1"/>
          <w:sz w:val="22"/>
          <w:szCs w:val="22"/>
        </w:rPr>
        <w:t xml:space="preserve"> </w:t>
      </w:r>
      <w:r w:rsidRPr="00233245">
        <w:rPr>
          <w:sz w:val="22"/>
          <w:szCs w:val="22"/>
        </w:rPr>
        <w:t>[indiquer</w:t>
      </w:r>
      <w:r w:rsidRPr="00233245">
        <w:rPr>
          <w:spacing w:val="1"/>
          <w:sz w:val="22"/>
          <w:szCs w:val="22"/>
        </w:rPr>
        <w:t xml:space="preserve"> </w:t>
      </w:r>
      <w:r w:rsidRPr="00233245">
        <w:rPr>
          <w:sz w:val="22"/>
          <w:szCs w:val="22"/>
        </w:rPr>
        <w:t>le</w:t>
      </w:r>
      <w:r w:rsidRPr="00233245">
        <w:rPr>
          <w:spacing w:val="1"/>
          <w:sz w:val="22"/>
          <w:szCs w:val="22"/>
        </w:rPr>
        <w:t xml:space="preserve"> </w:t>
      </w:r>
      <w:r w:rsidRPr="00233245">
        <w:rPr>
          <w:sz w:val="22"/>
          <w:szCs w:val="22"/>
        </w:rPr>
        <w:t>pourcentage</w:t>
      </w:r>
      <w:r w:rsidRPr="00233245">
        <w:rPr>
          <w:spacing w:val="1"/>
          <w:sz w:val="22"/>
          <w:szCs w:val="22"/>
        </w:rPr>
        <w:t xml:space="preserve"> </w:t>
      </w:r>
      <w:r w:rsidRPr="00233245">
        <w:rPr>
          <w:sz w:val="22"/>
          <w:szCs w:val="22"/>
        </w:rPr>
        <w:t>compris</w:t>
      </w:r>
      <w:r w:rsidRPr="00233245">
        <w:rPr>
          <w:spacing w:val="1"/>
          <w:sz w:val="22"/>
          <w:szCs w:val="22"/>
        </w:rPr>
        <w:t xml:space="preserve"> </w:t>
      </w:r>
      <w:r w:rsidRPr="00233245">
        <w:rPr>
          <w:sz w:val="22"/>
          <w:szCs w:val="22"/>
        </w:rPr>
        <w:t>entre</w:t>
      </w:r>
      <w:r w:rsidRPr="00233245">
        <w:rPr>
          <w:spacing w:val="1"/>
          <w:sz w:val="22"/>
          <w:szCs w:val="22"/>
        </w:rPr>
        <w:t xml:space="preserve"> </w:t>
      </w:r>
      <w:r w:rsidRPr="00233245">
        <w:rPr>
          <w:sz w:val="22"/>
          <w:szCs w:val="22"/>
        </w:rPr>
        <w:t>2</w:t>
      </w:r>
      <w:r w:rsidRPr="00233245">
        <w:rPr>
          <w:spacing w:val="1"/>
          <w:sz w:val="22"/>
          <w:szCs w:val="22"/>
        </w:rPr>
        <w:t xml:space="preserve"> </w:t>
      </w:r>
      <w:r w:rsidRPr="00233245">
        <w:rPr>
          <w:sz w:val="22"/>
          <w:szCs w:val="22"/>
        </w:rPr>
        <w:t>et</w:t>
      </w:r>
      <w:r w:rsidRPr="00233245">
        <w:rPr>
          <w:spacing w:val="1"/>
          <w:sz w:val="22"/>
          <w:szCs w:val="22"/>
        </w:rPr>
        <w:t xml:space="preserve"> </w:t>
      </w:r>
      <w:r w:rsidRPr="00233245">
        <w:rPr>
          <w:sz w:val="22"/>
          <w:szCs w:val="22"/>
        </w:rPr>
        <w:t>5</w:t>
      </w:r>
      <w:r w:rsidRPr="00233245">
        <w:rPr>
          <w:spacing w:val="1"/>
          <w:sz w:val="22"/>
          <w:szCs w:val="22"/>
        </w:rPr>
        <w:t xml:space="preserve"> </w:t>
      </w:r>
      <w:r w:rsidRPr="00233245">
        <w:rPr>
          <w:sz w:val="22"/>
          <w:szCs w:val="22"/>
        </w:rPr>
        <w:t>%]</w:t>
      </w:r>
      <w:r w:rsidR="006218D5" w:rsidRPr="00233245">
        <w:rPr>
          <w:sz w:val="22"/>
          <w:szCs w:val="22"/>
        </w:rPr>
        <w:t xml:space="preserve"> </w:t>
      </w:r>
      <w:r w:rsidRPr="00233245">
        <w:rPr>
          <w:sz w:val="22"/>
          <w:szCs w:val="22"/>
        </w:rPr>
        <w:t>du</w:t>
      </w:r>
      <w:r w:rsidRPr="00233245">
        <w:rPr>
          <w:spacing w:val="1"/>
          <w:sz w:val="22"/>
          <w:szCs w:val="22"/>
        </w:rPr>
        <w:t xml:space="preserve"> </w:t>
      </w:r>
      <w:r w:rsidRPr="00233245">
        <w:rPr>
          <w:sz w:val="22"/>
          <w:szCs w:val="22"/>
        </w:rPr>
        <w:t>montant</w:t>
      </w:r>
      <w:r w:rsidRPr="00233245">
        <w:rPr>
          <w:spacing w:val="1"/>
          <w:sz w:val="22"/>
          <w:szCs w:val="22"/>
        </w:rPr>
        <w:t xml:space="preserve"> </w:t>
      </w:r>
      <w:r w:rsidRPr="00233245">
        <w:rPr>
          <w:sz w:val="22"/>
          <w:szCs w:val="22"/>
        </w:rPr>
        <w:t>de la</w:t>
      </w:r>
      <w:r w:rsidRPr="00233245">
        <w:rPr>
          <w:spacing w:val="-1"/>
          <w:sz w:val="22"/>
          <w:szCs w:val="22"/>
        </w:rPr>
        <w:t xml:space="preserve"> </w:t>
      </w:r>
      <w:r w:rsidRPr="00233245">
        <w:rPr>
          <w:sz w:val="22"/>
          <w:szCs w:val="22"/>
        </w:rPr>
        <w:t>tranche</w:t>
      </w:r>
      <w:r w:rsidRPr="00233245">
        <w:rPr>
          <w:spacing w:val="-1"/>
          <w:sz w:val="22"/>
          <w:szCs w:val="22"/>
        </w:rPr>
        <w:t xml:space="preserve"> </w:t>
      </w:r>
      <w:r w:rsidRPr="00233245">
        <w:rPr>
          <w:sz w:val="22"/>
          <w:szCs w:val="22"/>
        </w:rPr>
        <w:t>du</w:t>
      </w:r>
      <w:r w:rsidRPr="00233245">
        <w:rPr>
          <w:spacing w:val="-1"/>
          <w:sz w:val="22"/>
          <w:szCs w:val="22"/>
        </w:rPr>
        <w:t xml:space="preserve"> </w:t>
      </w:r>
      <w:r w:rsidRPr="00233245">
        <w:rPr>
          <w:sz w:val="22"/>
          <w:szCs w:val="22"/>
        </w:rPr>
        <w:t>marché</w:t>
      </w:r>
      <w:r w:rsidRPr="00233245">
        <w:rPr>
          <w:spacing w:val="-1"/>
          <w:sz w:val="22"/>
          <w:szCs w:val="22"/>
        </w:rPr>
        <w:t xml:space="preserve"> </w:t>
      </w:r>
      <w:r w:rsidRPr="00233245">
        <w:rPr>
          <w:sz w:val="22"/>
          <w:szCs w:val="22"/>
        </w:rPr>
        <w:t>correspondant,</w:t>
      </w:r>
      <w:r w:rsidRPr="00233245">
        <w:rPr>
          <w:spacing w:val="-1"/>
          <w:sz w:val="22"/>
          <w:szCs w:val="22"/>
        </w:rPr>
        <w:t xml:space="preserve"> </w:t>
      </w:r>
      <w:r w:rsidRPr="00233245">
        <w:rPr>
          <w:sz w:val="22"/>
          <w:szCs w:val="22"/>
        </w:rPr>
        <w:t>comme</w:t>
      </w:r>
      <w:r w:rsidRPr="00233245">
        <w:rPr>
          <w:spacing w:val="-1"/>
          <w:sz w:val="22"/>
          <w:szCs w:val="22"/>
        </w:rPr>
        <w:t xml:space="preserve"> </w:t>
      </w:r>
      <w:r w:rsidRPr="00233245">
        <w:rPr>
          <w:sz w:val="22"/>
          <w:szCs w:val="22"/>
        </w:rPr>
        <w:t>garantie</w:t>
      </w:r>
      <w:r w:rsidRPr="00233245">
        <w:rPr>
          <w:spacing w:val="-1"/>
          <w:sz w:val="22"/>
          <w:szCs w:val="22"/>
        </w:rPr>
        <w:t xml:space="preserve"> </w:t>
      </w:r>
      <w:r w:rsidRPr="00233245">
        <w:rPr>
          <w:sz w:val="22"/>
          <w:szCs w:val="22"/>
        </w:rPr>
        <w:t>de</w:t>
      </w:r>
      <w:r w:rsidRPr="00233245">
        <w:rPr>
          <w:spacing w:val="-1"/>
          <w:sz w:val="22"/>
          <w:szCs w:val="22"/>
        </w:rPr>
        <w:t xml:space="preserve"> </w:t>
      </w:r>
      <w:r w:rsidRPr="00233245">
        <w:rPr>
          <w:sz w:val="22"/>
          <w:szCs w:val="22"/>
        </w:rPr>
        <w:t>l’exécution</w:t>
      </w:r>
      <w:r w:rsidRPr="00233245">
        <w:rPr>
          <w:spacing w:val="-1"/>
          <w:sz w:val="22"/>
          <w:szCs w:val="22"/>
        </w:rPr>
        <w:t xml:space="preserve"> </w:t>
      </w:r>
      <w:r w:rsidRPr="00233245">
        <w:rPr>
          <w:sz w:val="22"/>
          <w:szCs w:val="22"/>
        </w:rPr>
        <w:t>de</w:t>
      </w:r>
      <w:r w:rsidRPr="00233245">
        <w:rPr>
          <w:spacing w:val="-1"/>
          <w:sz w:val="22"/>
          <w:szCs w:val="22"/>
        </w:rPr>
        <w:t xml:space="preserve"> </w:t>
      </w:r>
      <w:r w:rsidRPr="00233245">
        <w:rPr>
          <w:sz w:val="22"/>
          <w:szCs w:val="22"/>
        </w:rPr>
        <w:t>ses</w:t>
      </w:r>
      <w:r w:rsidRPr="00233245">
        <w:rPr>
          <w:spacing w:val="-1"/>
          <w:sz w:val="22"/>
          <w:szCs w:val="22"/>
        </w:rPr>
        <w:t xml:space="preserve"> </w:t>
      </w:r>
      <w:r w:rsidRPr="00233245">
        <w:rPr>
          <w:sz w:val="22"/>
          <w:szCs w:val="22"/>
        </w:rPr>
        <w:t>obligations</w:t>
      </w:r>
      <w:r w:rsidRPr="00233245">
        <w:rPr>
          <w:spacing w:val="-1"/>
          <w:sz w:val="22"/>
          <w:szCs w:val="22"/>
        </w:rPr>
        <w:t xml:space="preserve"> </w:t>
      </w:r>
      <w:r w:rsidRPr="00233245">
        <w:rPr>
          <w:sz w:val="22"/>
          <w:szCs w:val="22"/>
        </w:rPr>
        <w:t>de</w:t>
      </w:r>
      <w:r w:rsidRPr="00233245">
        <w:rPr>
          <w:spacing w:val="-1"/>
          <w:sz w:val="22"/>
          <w:szCs w:val="22"/>
        </w:rPr>
        <w:t xml:space="preserve"> </w:t>
      </w:r>
      <w:r w:rsidRPr="00233245">
        <w:rPr>
          <w:sz w:val="22"/>
          <w:szCs w:val="22"/>
        </w:rPr>
        <w:t>bonne</w:t>
      </w:r>
      <w:r w:rsidRPr="00233245">
        <w:rPr>
          <w:spacing w:val="-1"/>
          <w:sz w:val="22"/>
          <w:szCs w:val="22"/>
        </w:rPr>
        <w:t xml:space="preserve"> </w:t>
      </w:r>
      <w:r w:rsidRPr="00233245">
        <w:rPr>
          <w:sz w:val="22"/>
          <w:szCs w:val="22"/>
        </w:rPr>
        <w:t>fin conformément</w:t>
      </w:r>
      <w:r w:rsidRPr="00233245">
        <w:rPr>
          <w:spacing w:val="7"/>
          <w:sz w:val="22"/>
          <w:szCs w:val="22"/>
        </w:rPr>
        <w:t xml:space="preserve"> </w:t>
      </w:r>
      <w:r w:rsidRPr="00233245">
        <w:rPr>
          <w:sz w:val="22"/>
          <w:szCs w:val="22"/>
        </w:rPr>
        <w:t>aux</w:t>
      </w:r>
      <w:r w:rsidRPr="00233245">
        <w:rPr>
          <w:spacing w:val="7"/>
          <w:sz w:val="22"/>
          <w:szCs w:val="22"/>
        </w:rPr>
        <w:t xml:space="preserve"> </w:t>
      </w:r>
      <w:r w:rsidRPr="00233245">
        <w:rPr>
          <w:sz w:val="22"/>
          <w:szCs w:val="22"/>
        </w:rPr>
        <w:t>conditions</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marché,</w:t>
      </w:r>
    </w:p>
    <w:p w14:paraId="7DA9E3BA" w14:textId="77777777" w:rsidR="00D86D8B" w:rsidRPr="00233245" w:rsidRDefault="00D86D8B" w:rsidP="00233245">
      <w:pPr>
        <w:widowControl w:val="0"/>
        <w:autoSpaceDE w:val="0"/>
        <w:ind w:left="107" w:right="-20"/>
        <w:jc w:val="both"/>
        <w:rPr>
          <w:sz w:val="22"/>
          <w:szCs w:val="22"/>
        </w:rPr>
      </w:pPr>
      <w:r w:rsidRPr="00233245">
        <w:rPr>
          <w:sz w:val="22"/>
          <w:szCs w:val="22"/>
        </w:rPr>
        <w:t>Attendu</w:t>
      </w:r>
      <w:r w:rsidRPr="00233245">
        <w:rPr>
          <w:spacing w:val="7"/>
          <w:sz w:val="22"/>
          <w:szCs w:val="22"/>
        </w:rPr>
        <w:t xml:space="preserve"> </w:t>
      </w:r>
      <w:r w:rsidRPr="00233245">
        <w:rPr>
          <w:sz w:val="22"/>
          <w:szCs w:val="22"/>
        </w:rPr>
        <w:t>que</w:t>
      </w:r>
      <w:r w:rsidRPr="00233245">
        <w:rPr>
          <w:spacing w:val="7"/>
          <w:sz w:val="22"/>
          <w:szCs w:val="22"/>
        </w:rPr>
        <w:t xml:space="preserve"> </w:t>
      </w:r>
      <w:r w:rsidRPr="00233245">
        <w:rPr>
          <w:sz w:val="22"/>
          <w:szCs w:val="22"/>
        </w:rPr>
        <w:t>nous</w:t>
      </w:r>
      <w:r w:rsidRPr="00233245">
        <w:rPr>
          <w:spacing w:val="7"/>
          <w:sz w:val="22"/>
          <w:szCs w:val="22"/>
        </w:rPr>
        <w:t xml:space="preserve"> </w:t>
      </w:r>
      <w:r w:rsidRPr="00233245">
        <w:rPr>
          <w:sz w:val="22"/>
          <w:szCs w:val="22"/>
        </w:rPr>
        <w:t>avons</w:t>
      </w:r>
      <w:r w:rsidRPr="00233245">
        <w:rPr>
          <w:spacing w:val="7"/>
          <w:sz w:val="22"/>
          <w:szCs w:val="22"/>
        </w:rPr>
        <w:t xml:space="preserve"> </w:t>
      </w:r>
      <w:r w:rsidRPr="00233245">
        <w:rPr>
          <w:sz w:val="22"/>
          <w:szCs w:val="22"/>
        </w:rPr>
        <w:t>convenu</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donner</w:t>
      </w:r>
      <w:r w:rsidRPr="00233245">
        <w:rPr>
          <w:spacing w:val="7"/>
          <w:sz w:val="22"/>
          <w:szCs w:val="22"/>
        </w:rPr>
        <w:t xml:space="preserve"> </w:t>
      </w:r>
      <w:r w:rsidRPr="00233245">
        <w:rPr>
          <w:sz w:val="22"/>
          <w:szCs w:val="22"/>
        </w:rPr>
        <w:t>au</w:t>
      </w:r>
      <w:r w:rsidRPr="00233245">
        <w:rPr>
          <w:spacing w:val="7"/>
          <w:sz w:val="22"/>
          <w:szCs w:val="22"/>
        </w:rPr>
        <w:t xml:space="preserve"> </w:t>
      </w:r>
      <w:r w:rsidRPr="00233245">
        <w:rPr>
          <w:sz w:val="22"/>
          <w:szCs w:val="22"/>
        </w:rPr>
        <w:t>Fournisseur</w:t>
      </w:r>
      <w:r w:rsidRPr="00233245">
        <w:rPr>
          <w:spacing w:val="7"/>
          <w:sz w:val="22"/>
          <w:szCs w:val="22"/>
        </w:rPr>
        <w:t xml:space="preserve"> </w:t>
      </w:r>
      <w:r w:rsidRPr="00233245">
        <w:rPr>
          <w:sz w:val="22"/>
          <w:szCs w:val="22"/>
        </w:rPr>
        <w:t>ce</w:t>
      </w:r>
      <w:r w:rsidRPr="00233245">
        <w:rPr>
          <w:spacing w:val="7"/>
          <w:sz w:val="22"/>
          <w:szCs w:val="22"/>
        </w:rPr>
        <w:t xml:space="preserve"> </w:t>
      </w:r>
      <w:r w:rsidRPr="00233245">
        <w:rPr>
          <w:sz w:val="22"/>
          <w:szCs w:val="22"/>
        </w:rPr>
        <w:t>cautionnement,</w:t>
      </w:r>
    </w:p>
    <w:p w14:paraId="7CFE0859" w14:textId="51EFAF31" w:rsidR="00D86D8B" w:rsidRPr="00233245" w:rsidRDefault="00D86D8B" w:rsidP="00233245">
      <w:pPr>
        <w:widowControl w:val="0"/>
        <w:autoSpaceDE w:val="0"/>
        <w:ind w:left="107" w:right="165"/>
        <w:jc w:val="both"/>
        <w:rPr>
          <w:sz w:val="22"/>
          <w:szCs w:val="22"/>
        </w:rPr>
      </w:pPr>
      <w:r w:rsidRPr="00233245">
        <w:rPr>
          <w:sz w:val="22"/>
          <w:szCs w:val="22"/>
        </w:rPr>
        <w:t>Nous,</w:t>
      </w:r>
      <w:r w:rsidRPr="00233245">
        <w:rPr>
          <w:spacing w:val="7"/>
          <w:sz w:val="22"/>
          <w:szCs w:val="22"/>
        </w:rPr>
        <w:t xml:space="preserve"> </w:t>
      </w:r>
      <w:r w:rsidR="00D95464" w:rsidRPr="00233245">
        <w:rPr>
          <w:spacing w:val="7"/>
          <w:sz w:val="22"/>
          <w:szCs w:val="22"/>
        </w:rPr>
        <w:t>____________________</w:t>
      </w:r>
      <w:r w:rsidR="006218D5" w:rsidRPr="00233245">
        <w:rPr>
          <w:i/>
          <w:iCs/>
          <w:sz w:val="22"/>
          <w:szCs w:val="22"/>
        </w:rPr>
        <w:t xml:space="preserve"> </w:t>
      </w:r>
      <w:r w:rsidRPr="00233245">
        <w:rPr>
          <w:i/>
          <w:iCs/>
          <w:sz w:val="22"/>
          <w:szCs w:val="22"/>
        </w:rPr>
        <w:t>[nom</w:t>
      </w:r>
      <w:r w:rsidRPr="00233245">
        <w:rPr>
          <w:i/>
          <w:iCs/>
          <w:spacing w:val="6"/>
          <w:sz w:val="22"/>
          <w:szCs w:val="22"/>
        </w:rPr>
        <w:t xml:space="preserve"> </w:t>
      </w:r>
      <w:r w:rsidRPr="00233245">
        <w:rPr>
          <w:i/>
          <w:iCs/>
          <w:sz w:val="22"/>
          <w:szCs w:val="22"/>
        </w:rPr>
        <w:t>et</w:t>
      </w:r>
      <w:r w:rsidRPr="00233245">
        <w:rPr>
          <w:i/>
          <w:iCs/>
          <w:spacing w:val="6"/>
          <w:sz w:val="22"/>
          <w:szCs w:val="22"/>
        </w:rPr>
        <w:t xml:space="preserve"> </w:t>
      </w:r>
      <w:r w:rsidRPr="00233245">
        <w:rPr>
          <w:i/>
          <w:iCs/>
          <w:sz w:val="22"/>
          <w:szCs w:val="22"/>
        </w:rPr>
        <w:t>adresse</w:t>
      </w:r>
      <w:r w:rsidRPr="00233245">
        <w:rPr>
          <w:i/>
          <w:iCs/>
          <w:spacing w:val="6"/>
          <w:sz w:val="22"/>
          <w:szCs w:val="22"/>
        </w:rPr>
        <w:t xml:space="preserve"> </w:t>
      </w:r>
      <w:r w:rsidRPr="00233245">
        <w:rPr>
          <w:i/>
          <w:iCs/>
          <w:sz w:val="22"/>
          <w:szCs w:val="22"/>
        </w:rPr>
        <w:t>de</w:t>
      </w:r>
      <w:r w:rsidRPr="00233245">
        <w:rPr>
          <w:i/>
          <w:iCs/>
          <w:spacing w:val="6"/>
          <w:sz w:val="22"/>
          <w:szCs w:val="22"/>
        </w:rPr>
        <w:t xml:space="preserve"> </w:t>
      </w:r>
      <w:r w:rsidRPr="00233245">
        <w:rPr>
          <w:i/>
          <w:iCs/>
          <w:sz w:val="22"/>
          <w:szCs w:val="22"/>
        </w:rPr>
        <w:t>banque]</w:t>
      </w:r>
      <w:r w:rsidRPr="00233245">
        <w:rPr>
          <w:sz w:val="22"/>
          <w:szCs w:val="22"/>
        </w:rPr>
        <w:t>, représentée</w:t>
      </w:r>
      <w:r w:rsidRPr="00233245">
        <w:rPr>
          <w:spacing w:val="7"/>
          <w:sz w:val="22"/>
          <w:szCs w:val="22"/>
        </w:rPr>
        <w:t xml:space="preserve"> </w:t>
      </w:r>
      <w:r w:rsidRPr="00233245">
        <w:rPr>
          <w:sz w:val="22"/>
          <w:szCs w:val="22"/>
        </w:rPr>
        <w:t>par</w:t>
      </w:r>
      <w:r w:rsidRPr="00233245">
        <w:rPr>
          <w:spacing w:val="7"/>
          <w:sz w:val="22"/>
          <w:szCs w:val="22"/>
        </w:rPr>
        <w:t xml:space="preserve"> </w:t>
      </w:r>
      <w:r w:rsidR="00D95464" w:rsidRPr="00233245">
        <w:rPr>
          <w:spacing w:val="7"/>
          <w:sz w:val="22"/>
          <w:szCs w:val="22"/>
        </w:rPr>
        <w:t>_____________</w:t>
      </w:r>
      <w:r w:rsidR="006218D5" w:rsidRPr="00233245">
        <w:rPr>
          <w:i/>
          <w:iCs/>
          <w:sz w:val="22"/>
          <w:szCs w:val="22"/>
        </w:rPr>
        <w:t xml:space="preserve"> </w:t>
      </w:r>
      <w:r w:rsidRPr="00233245">
        <w:rPr>
          <w:i/>
          <w:iCs/>
          <w:sz w:val="22"/>
          <w:szCs w:val="22"/>
        </w:rPr>
        <w:t>[noms</w:t>
      </w:r>
      <w:r w:rsidRPr="00233245">
        <w:rPr>
          <w:i/>
          <w:iCs/>
          <w:spacing w:val="6"/>
          <w:sz w:val="22"/>
          <w:szCs w:val="22"/>
        </w:rPr>
        <w:t xml:space="preserve"> </w:t>
      </w:r>
      <w:r w:rsidRPr="00233245">
        <w:rPr>
          <w:i/>
          <w:iCs/>
          <w:sz w:val="22"/>
          <w:szCs w:val="22"/>
        </w:rPr>
        <w:t>des</w:t>
      </w:r>
      <w:r w:rsidRPr="00233245">
        <w:rPr>
          <w:i/>
          <w:iCs/>
          <w:spacing w:val="6"/>
          <w:sz w:val="22"/>
          <w:szCs w:val="22"/>
        </w:rPr>
        <w:t xml:space="preserve"> </w:t>
      </w:r>
      <w:r w:rsidRPr="00233245">
        <w:rPr>
          <w:i/>
          <w:iCs/>
          <w:sz w:val="22"/>
          <w:szCs w:val="22"/>
        </w:rPr>
        <w:t>signataires]</w:t>
      </w:r>
      <w:r w:rsidRPr="00233245">
        <w:rPr>
          <w:sz w:val="22"/>
          <w:szCs w:val="22"/>
        </w:rPr>
        <w:t>,</w:t>
      </w:r>
    </w:p>
    <w:p w14:paraId="389332FF" w14:textId="16193477" w:rsidR="00D86D8B" w:rsidRPr="00233245" w:rsidRDefault="00D86D8B" w:rsidP="00233245">
      <w:pPr>
        <w:widowControl w:val="0"/>
        <w:autoSpaceDE w:val="0"/>
        <w:ind w:left="107" w:right="-258"/>
        <w:jc w:val="both"/>
        <w:rPr>
          <w:sz w:val="22"/>
          <w:szCs w:val="22"/>
        </w:rPr>
      </w:pPr>
      <w:r w:rsidRPr="00233245">
        <w:rPr>
          <w:sz w:val="22"/>
          <w:szCs w:val="22"/>
        </w:rPr>
        <w:t>ci-dessous</w:t>
      </w:r>
      <w:r w:rsidRPr="00233245">
        <w:rPr>
          <w:spacing w:val="29"/>
          <w:sz w:val="22"/>
          <w:szCs w:val="22"/>
        </w:rPr>
        <w:t xml:space="preserve"> </w:t>
      </w:r>
      <w:r w:rsidRPr="00233245">
        <w:rPr>
          <w:sz w:val="22"/>
          <w:szCs w:val="22"/>
        </w:rPr>
        <w:t>désignée</w:t>
      </w:r>
      <w:r w:rsidRPr="00233245">
        <w:rPr>
          <w:spacing w:val="29"/>
          <w:sz w:val="22"/>
          <w:szCs w:val="22"/>
        </w:rPr>
        <w:t xml:space="preserve"> </w:t>
      </w:r>
      <w:r w:rsidRPr="00233245">
        <w:rPr>
          <w:sz w:val="22"/>
          <w:szCs w:val="22"/>
        </w:rPr>
        <w:t>«</w:t>
      </w:r>
      <w:r w:rsidRPr="00233245">
        <w:rPr>
          <w:spacing w:val="29"/>
          <w:sz w:val="22"/>
          <w:szCs w:val="22"/>
        </w:rPr>
        <w:t xml:space="preserve"> </w:t>
      </w:r>
      <w:r w:rsidRPr="00233245">
        <w:rPr>
          <w:sz w:val="22"/>
          <w:szCs w:val="22"/>
        </w:rPr>
        <w:t>l’organisme financier</w:t>
      </w:r>
      <w:r w:rsidRPr="00233245">
        <w:rPr>
          <w:spacing w:val="29"/>
          <w:sz w:val="22"/>
          <w:szCs w:val="22"/>
        </w:rPr>
        <w:t xml:space="preserve"> </w:t>
      </w:r>
      <w:r w:rsidRPr="00233245">
        <w:rPr>
          <w:sz w:val="22"/>
          <w:szCs w:val="22"/>
        </w:rPr>
        <w:t>»,</w:t>
      </w:r>
      <w:r w:rsidRPr="00233245">
        <w:rPr>
          <w:spacing w:val="29"/>
          <w:sz w:val="22"/>
          <w:szCs w:val="22"/>
        </w:rPr>
        <w:t xml:space="preserve"> </w:t>
      </w:r>
      <w:r w:rsidRPr="00233245">
        <w:rPr>
          <w:sz w:val="22"/>
          <w:szCs w:val="22"/>
        </w:rPr>
        <w:t>nous</w:t>
      </w:r>
      <w:r w:rsidRPr="00233245">
        <w:rPr>
          <w:spacing w:val="29"/>
          <w:sz w:val="22"/>
          <w:szCs w:val="22"/>
        </w:rPr>
        <w:t xml:space="preserve"> </w:t>
      </w:r>
      <w:r w:rsidRPr="00233245">
        <w:rPr>
          <w:sz w:val="22"/>
          <w:szCs w:val="22"/>
        </w:rPr>
        <w:t>engageons</w:t>
      </w:r>
      <w:r w:rsidRPr="00233245">
        <w:rPr>
          <w:spacing w:val="29"/>
          <w:sz w:val="22"/>
          <w:szCs w:val="22"/>
        </w:rPr>
        <w:t xml:space="preserve"> </w:t>
      </w:r>
      <w:r w:rsidRPr="00233245">
        <w:rPr>
          <w:sz w:val="22"/>
          <w:szCs w:val="22"/>
        </w:rPr>
        <w:t>à</w:t>
      </w:r>
      <w:r w:rsidRPr="00233245">
        <w:rPr>
          <w:spacing w:val="29"/>
          <w:sz w:val="22"/>
          <w:szCs w:val="22"/>
        </w:rPr>
        <w:t xml:space="preserve"> </w:t>
      </w:r>
      <w:r w:rsidRPr="00233245">
        <w:rPr>
          <w:sz w:val="22"/>
          <w:szCs w:val="22"/>
        </w:rPr>
        <w:t>payer</w:t>
      </w:r>
      <w:r w:rsidRPr="00233245">
        <w:rPr>
          <w:spacing w:val="29"/>
          <w:sz w:val="22"/>
          <w:szCs w:val="22"/>
        </w:rPr>
        <w:t xml:space="preserve"> </w:t>
      </w:r>
      <w:r w:rsidRPr="00233245">
        <w:rPr>
          <w:sz w:val="22"/>
          <w:szCs w:val="22"/>
        </w:rPr>
        <w:t>au</w:t>
      </w:r>
      <w:r w:rsidRPr="00233245">
        <w:rPr>
          <w:spacing w:val="29"/>
          <w:sz w:val="22"/>
          <w:szCs w:val="22"/>
        </w:rPr>
        <w:t xml:space="preserve"> </w:t>
      </w:r>
      <w:r w:rsidRPr="00233245">
        <w:rPr>
          <w:sz w:val="22"/>
          <w:szCs w:val="22"/>
        </w:rPr>
        <w:t>Maître</w:t>
      </w:r>
      <w:r w:rsidRPr="00233245">
        <w:rPr>
          <w:spacing w:val="29"/>
          <w:sz w:val="22"/>
          <w:szCs w:val="22"/>
        </w:rPr>
        <w:t xml:space="preserve"> </w:t>
      </w:r>
      <w:r w:rsidRPr="00233245">
        <w:rPr>
          <w:sz w:val="22"/>
          <w:szCs w:val="22"/>
        </w:rPr>
        <w:t>d’Ouvrage</w:t>
      </w:r>
      <w:r w:rsidRPr="00233245">
        <w:rPr>
          <w:iCs/>
          <w:sz w:val="22"/>
          <w:szCs w:val="22"/>
        </w:rPr>
        <w:t xml:space="preserve"> ou au Maître d’Ouvrage Délégué</w:t>
      </w:r>
      <w:r w:rsidRPr="00233245">
        <w:rPr>
          <w:sz w:val="22"/>
          <w:szCs w:val="22"/>
        </w:rPr>
        <w:t>,</w:t>
      </w:r>
      <w:r w:rsidRPr="00233245">
        <w:rPr>
          <w:spacing w:val="29"/>
          <w:sz w:val="22"/>
          <w:szCs w:val="22"/>
        </w:rPr>
        <w:t xml:space="preserve"> </w:t>
      </w:r>
      <w:r w:rsidRPr="00233245">
        <w:rPr>
          <w:sz w:val="22"/>
          <w:szCs w:val="22"/>
        </w:rPr>
        <w:t>dans</w:t>
      </w:r>
      <w:r w:rsidRPr="00233245">
        <w:rPr>
          <w:spacing w:val="29"/>
          <w:sz w:val="22"/>
          <w:szCs w:val="22"/>
        </w:rPr>
        <w:t xml:space="preserve"> </w:t>
      </w:r>
      <w:r w:rsidRPr="00233245">
        <w:rPr>
          <w:sz w:val="22"/>
          <w:szCs w:val="22"/>
        </w:rPr>
        <w:t>un</w:t>
      </w:r>
      <w:r w:rsidRPr="00233245">
        <w:rPr>
          <w:spacing w:val="29"/>
          <w:sz w:val="22"/>
          <w:szCs w:val="22"/>
        </w:rPr>
        <w:t xml:space="preserve"> </w:t>
      </w:r>
      <w:r w:rsidRPr="00233245">
        <w:rPr>
          <w:sz w:val="22"/>
          <w:szCs w:val="22"/>
        </w:rPr>
        <w:t>délai maximum</w:t>
      </w:r>
      <w:r w:rsidRPr="00233245">
        <w:rPr>
          <w:spacing w:val="8"/>
          <w:sz w:val="22"/>
          <w:szCs w:val="22"/>
        </w:rPr>
        <w:t xml:space="preserve"> </w:t>
      </w:r>
      <w:r w:rsidRPr="00233245">
        <w:rPr>
          <w:sz w:val="22"/>
          <w:szCs w:val="22"/>
        </w:rPr>
        <w:t>de</w:t>
      </w:r>
      <w:r w:rsidRPr="00233245">
        <w:rPr>
          <w:spacing w:val="8"/>
          <w:sz w:val="22"/>
          <w:szCs w:val="22"/>
        </w:rPr>
        <w:t xml:space="preserve"> </w:t>
      </w:r>
      <w:r w:rsidRPr="00233245">
        <w:rPr>
          <w:sz w:val="22"/>
          <w:szCs w:val="22"/>
        </w:rPr>
        <w:t>huit</w:t>
      </w:r>
      <w:r w:rsidRPr="00233245">
        <w:rPr>
          <w:spacing w:val="8"/>
          <w:sz w:val="22"/>
          <w:szCs w:val="22"/>
        </w:rPr>
        <w:t xml:space="preserve"> </w:t>
      </w:r>
      <w:r w:rsidRPr="00233245">
        <w:rPr>
          <w:sz w:val="22"/>
          <w:szCs w:val="22"/>
        </w:rPr>
        <w:t>(08)</w:t>
      </w:r>
      <w:r w:rsidRPr="00233245">
        <w:rPr>
          <w:spacing w:val="8"/>
          <w:sz w:val="22"/>
          <w:szCs w:val="22"/>
        </w:rPr>
        <w:t xml:space="preserve"> </w:t>
      </w:r>
      <w:r w:rsidRPr="00233245">
        <w:rPr>
          <w:sz w:val="22"/>
          <w:szCs w:val="22"/>
        </w:rPr>
        <w:t>semaines,</w:t>
      </w:r>
      <w:r w:rsidRPr="00233245">
        <w:rPr>
          <w:spacing w:val="8"/>
          <w:sz w:val="22"/>
          <w:szCs w:val="22"/>
        </w:rPr>
        <w:t xml:space="preserve"> </w:t>
      </w:r>
      <w:r w:rsidRPr="00233245">
        <w:rPr>
          <w:sz w:val="22"/>
          <w:szCs w:val="22"/>
        </w:rPr>
        <w:t>sur</w:t>
      </w:r>
      <w:r w:rsidRPr="00233245">
        <w:rPr>
          <w:spacing w:val="8"/>
          <w:sz w:val="22"/>
          <w:szCs w:val="22"/>
        </w:rPr>
        <w:t xml:space="preserve"> </w:t>
      </w:r>
      <w:r w:rsidRPr="00233245">
        <w:rPr>
          <w:sz w:val="22"/>
          <w:szCs w:val="22"/>
        </w:rPr>
        <w:t>simple</w:t>
      </w:r>
      <w:r w:rsidRPr="00233245">
        <w:rPr>
          <w:spacing w:val="8"/>
          <w:sz w:val="22"/>
          <w:szCs w:val="22"/>
        </w:rPr>
        <w:t xml:space="preserve"> </w:t>
      </w:r>
      <w:r w:rsidRPr="00233245">
        <w:rPr>
          <w:sz w:val="22"/>
          <w:szCs w:val="22"/>
        </w:rPr>
        <w:t>demande</w:t>
      </w:r>
      <w:r w:rsidRPr="00233245">
        <w:rPr>
          <w:spacing w:val="8"/>
          <w:sz w:val="22"/>
          <w:szCs w:val="22"/>
        </w:rPr>
        <w:t xml:space="preserve"> </w:t>
      </w:r>
      <w:r w:rsidRPr="00233245">
        <w:rPr>
          <w:sz w:val="22"/>
          <w:szCs w:val="22"/>
        </w:rPr>
        <w:t>écrite</w:t>
      </w:r>
      <w:r w:rsidRPr="00233245">
        <w:rPr>
          <w:spacing w:val="8"/>
          <w:sz w:val="22"/>
          <w:szCs w:val="22"/>
        </w:rPr>
        <w:t xml:space="preserve"> </w:t>
      </w:r>
      <w:r w:rsidRPr="00233245">
        <w:rPr>
          <w:sz w:val="22"/>
          <w:szCs w:val="22"/>
        </w:rPr>
        <w:t>de</w:t>
      </w:r>
      <w:r w:rsidRPr="00233245">
        <w:rPr>
          <w:spacing w:val="8"/>
          <w:sz w:val="22"/>
          <w:szCs w:val="22"/>
        </w:rPr>
        <w:t xml:space="preserve"> </w:t>
      </w:r>
      <w:r w:rsidRPr="00233245">
        <w:rPr>
          <w:sz w:val="22"/>
          <w:szCs w:val="22"/>
        </w:rPr>
        <w:t>celui-ci</w:t>
      </w:r>
      <w:r w:rsidRPr="00233245">
        <w:rPr>
          <w:spacing w:val="8"/>
          <w:sz w:val="22"/>
          <w:szCs w:val="22"/>
        </w:rPr>
        <w:t xml:space="preserve"> </w:t>
      </w:r>
      <w:r w:rsidRPr="00233245">
        <w:rPr>
          <w:sz w:val="22"/>
          <w:szCs w:val="22"/>
        </w:rPr>
        <w:t>déclarant</w:t>
      </w:r>
      <w:r w:rsidRPr="00233245">
        <w:rPr>
          <w:spacing w:val="8"/>
          <w:sz w:val="22"/>
          <w:szCs w:val="22"/>
        </w:rPr>
        <w:t xml:space="preserve"> </w:t>
      </w:r>
      <w:r w:rsidRPr="00233245">
        <w:rPr>
          <w:sz w:val="22"/>
          <w:szCs w:val="22"/>
        </w:rPr>
        <w:t>que</w:t>
      </w:r>
      <w:r w:rsidRPr="00233245">
        <w:rPr>
          <w:spacing w:val="8"/>
          <w:sz w:val="22"/>
          <w:szCs w:val="22"/>
        </w:rPr>
        <w:t xml:space="preserve"> </w:t>
      </w:r>
      <w:r w:rsidRPr="00233245">
        <w:rPr>
          <w:sz w:val="22"/>
          <w:szCs w:val="22"/>
        </w:rPr>
        <w:t>le</w:t>
      </w:r>
      <w:r w:rsidRPr="00233245">
        <w:rPr>
          <w:spacing w:val="8"/>
          <w:sz w:val="22"/>
          <w:szCs w:val="22"/>
        </w:rPr>
        <w:t xml:space="preserve"> </w:t>
      </w:r>
      <w:r w:rsidRPr="00233245">
        <w:rPr>
          <w:sz w:val="22"/>
          <w:szCs w:val="22"/>
        </w:rPr>
        <w:t>Fournisseur ou le prestataire</w:t>
      </w:r>
      <w:r w:rsidR="006218D5" w:rsidRPr="00233245">
        <w:rPr>
          <w:sz w:val="22"/>
          <w:szCs w:val="22"/>
        </w:rPr>
        <w:t xml:space="preserve"> </w:t>
      </w:r>
      <w:r w:rsidRPr="00233245">
        <w:rPr>
          <w:sz w:val="22"/>
          <w:szCs w:val="22"/>
        </w:rPr>
        <w:t>n’a</w:t>
      </w:r>
      <w:r w:rsidRPr="00233245">
        <w:rPr>
          <w:spacing w:val="-4"/>
          <w:sz w:val="22"/>
          <w:szCs w:val="22"/>
        </w:rPr>
        <w:t xml:space="preserve"> </w:t>
      </w:r>
      <w:r w:rsidRPr="00233245">
        <w:rPr>
          <w:sz w:val="22"/>
          <w:szCs w:val="22"/>
        </w:rPr>
        <w:t>pas</w:t>
      </w:r>
      <w:r w:rsidRPr="00233245">
        <w:rPr>
          <w:spacing w:val="-4"/>
          <w:sz w:val="22"/>
          <w:szCs w:val="22"/>
        </w:rPr>
        <w:t xml:space="preserve"> </w:t>
      </w:r>
      <w:r w:rsidRPr="00233245">
        <w:rPr>
          <w:sz w:val="22"/>
          <w:szCs w:val="22"/>
        </w:rPr>
        <w:t>satisfait</w:t>
      </w:r>
      <w:r w:rsidRPr="00233245">
        <w:rPr>
          <w:spacing w:val="-4"/>
          <w:sz w:val="22"/>
          <w:szCs w:val="22"/>
        </w:rPr>
        <w:t xml:space="preserve"> </w:t>
      </w:r>
      <w:r w:rsidRPr="00233245">
        <w:rPr>
          <w:sz w:val="22"/>
          <w:szCs w:val="22"/>
        </w:rPr>
        <w:t>à</w:t>
      </w:r>
      <w:r w:rsidRPr="00233245">
        <w:rPr>
          <w:spacing w:val="-4"/>
          <w:sz w:val="22"/>
          <w:szCs w:val="22"/>
        </w:rPr>
        <w:t xml:space="preserve"> </w:t>
      </w:r>
      <w:r w:rsidRPr="00233245">
        <w:rPr>
          <w:sz w:val="22"/>
          <w:szCs w:val="22"/>
        </w:rPr>
        <w:t>ses</w:t>
      </w:r>
      <w:r w:rsidRPr="00233245">
        <w:rPr>
          <w:spacing w:val="-4"/>
          <w:sz w:val="22"/>
          <w:szCs w:val="22"/>
        </w:rPr>
        <w:t xml:space="preserve"> </w:t>
      </w:r>
      <w:r w:rsidRPr="00233245">
        <w:rPr>
          <w:sz w:val="22"/>
          <w:szCs w:val="22"/>
        </w:rPr>
        <w:t>engagements</w:t>
      </w:r>
      <w:r w:rsidRPr="00233245">
        <w:rPr>
          <w:spacing w:val="-4"/>
          <w:sz w:val="22"/>
          <w:szCs w:val="22"/>
        </w:rPr>
        <w:t xml:space="preserve"> </w:t>
      </w:r>
      <w:r w:rsidRPr="00233245">
        <w:rPr>
          <w:sz w:val="22"/>
          <w:szCs w:val="22"/>
        </w:rPr>
        <w:t>contractuels</w:t>
      </w:r>
      <w:r w:rsidRPr="00233245">
        <w:rPr>
          <w:spacing w:val="-4"/>
          <w:sz w:val="22"/>
          <w:szCs w:val="22"/>
        </w:rPr>
        <w:t xml:space="preserve"> </w:t>
      </w:r>
      <w:r w:rsidRPr="00233245">
        <w:rPr>
          <w:sz w:val="22"/>
          <w:szCs w:val="22"/>
        </w:rPr>
        <w:t>au</w:t>
      </w:r>
      <w:r w:rsidRPr="00233245">
        <w:rPr>
          <w:spacing w:val="-4"/>
          <w:sz w:val="22"/>
          <w:szCs w:val="22"/>
        </w:rPr>
        <w:t xml:space="preserve"> </w:t>
      </w:r>
      <w:r w:rsidRPr="00233245">
        <w:rPr>
          <w:sz w:val="22"/>
          <w:szCs w:val="22"/>
        </w:rPr>
        <w:t>titre</w:t>
      </w:r>
      <w:r w:rsidRPr="00233245">
        <w:rPr>
          <w:spacing w:val="-4"/>
          <w:sz w:val="22"/>
          <w:szCs w:val="22"/>
        </w:rPr>
        <w:t xml:space="preserve"> </w:t>
      </w:r>
      <w:r w:rsidRPr="00233245">
        <w:rPr>
          <w:sz w:val="22"/>
          <w:szCs w:val="22"/>
        </w:rPr>
        <w:t>du</w:t>
      </w:r>
      <w:r w:rsidRPr="00233245">
        <w:rPr>
          <w:spacing w:val="-4"/>
          <w:sz w:val="22"/>
          <w:szCs w:val="22"/>
        </w:rPr>
        <w:t xml:space="preserve"> </w:t>
      </w:r>
      <w:r w:rsidRPr="00233245">
        <w:rPr>
          <w:sz w:val="22"/>
          <w:szCs w:val="22"/>
        </w:rPr>
        <w:t>marché,</w:t>
      </w:r>
      <w:r w:rsidRPr="00233245">
        <w:rPr>
          <w:spacing w:val="-4"/>
          <w:sz w:val="22"/>
          <w:szCs w:val="22"/>
        </w:rPr>
        <w:t xml:space="preserve"> </w:t>
      </w:r>
      <w:r w:rsidRPr="00233245">
        <w:rPr>
          <w:sz w:val="22"/>
          <w:szCs w:val="22"/>
        </w:rPr>
        <w:t>sans</w:t>
      </w:r>
      <w:r w:rsidRPr="00233245">
        <w:rPr>
          <w:spacing w:val="-4"/>
          <w:sz w:val="22"/>
          <w:szCs w:val="22"/>
        </w:rPr>
        <w:t xml:space="preserve"> </w:t>
      </w:r>
      <w:r w:rsidRPr="00233245">
        <w:rPr>
          <w:sz w:val="22"/>
          <w:szCs w:val="22"/>
        </w:rPr>
        <w:t>pouvoir</w:t>
      </w:r>
      <w:r w:rsidRPr="00233245">
        <w:rPr>
          <w:spacing w:val="-4"/>
          <w:sz w:val="22"/>
          <w:szCs w:val="22"/>
        </w:rPr>
        <w:t xml:space="preserve"> </w:t>
      </w:r>
      <w:r w:rsidRPr="00233245">
        <w:rPr>
          <w:sz w:val="22"/>
          <w:szCs w:val="22"/>
        </w:rPr>
        <w:t>différer</w:t>
      </w:r>
      <w:r w:rsidRPr="00233245">
        <w:rPr>
          <w:spacing w:val="-4"/>
          <w:sz w:val="22"/>
          <w:szCs w:val="22"/>
        </w:rPr>
        <w:t xml:space="preserve"> </w:t>
      </w:r>
      <w:r w:rsidRPr="00233245">
        <w:rPr>
          <w:sz w:val="22"/>
          <w:szCs w:val="22"/>
        </w:rPr>
        <w:t>le</w:t>
      </w:r>
      <w:r w:rsidRPr="00233245">
        <w:rPr>
          <w:spacing w:val="-4"/>
          <w:sz w:val="22"/>
          <w:szCs w:val="22"/>
        </w:rPr>
        <w:t xml:space="preserve"> </w:t>
      </w:r>
      <w:r w:rsidRPr="00233245">
        <w:rPr>
          <w:sz w:val="22"/>
          <w:szCs w:val="22"/>
        </w:rPr>
        <w:t>paiement ni</w:t>
      </w:r>
      <w:r w:rsidRPr="00233245">
        <w:rPr>
          <w:spacing w:val="18"/>
          <w:sz w:val="22"/>
          <w:szCs w:val="22"/>
        </w:rPr>
        <w:t xml:space="preserve"> </w:t>
      </w:r>
      <w:r w:rsidRPr="00233245">
        <w:rPr>
          <w:sz w:val="22"/>
          <w:szCs w:val="22"/>
        </w:rPr>
        <w:t>soulever</w:t>
      </w:r>
      <w:r w:rsidRPr="00233245">
        <w:rPr>
          <w:spacing w:val="18"/>
          <w:sz w:val="22"/>
          <w:szCs w:val="22"/>
        </w:rPr>
        <w:t xml:space="preserve"> </w:t>
      </w:r>
      <w:r w:rsidRPr="00233245">
        <w:rPr>
          <w:sz w:val="22"/>
          <w:szCs w:val="22"/>
        </w:rPr>
        <w:t>de</w:t>
      </w:r>
      <w:r w:rsidRPr="00233245">
        <w:rPr>
          <w:spacing w:val="18"/>
          <w:sz w:val="22"/>
          <w:szCs w:val="22"/>
        </w:rPr>
        <w:t xml:space="preserve"> </w:t>
      </w:r>
      <w:r w:rsidRPr="00233245">
        <w:rPr>
          <w:sz w:val="22"/>
          <w:szCs w:val="22"/>
        </w:rPr>
        <w:t>contestation</w:t>
      </w:r>
      <w:r w:rsidRPr="00233245">
        <w:rPr>
          <w:spacing w:val="18"/>
          <w:sz w:val="22"/>
          <w:szCs w:val="22"/>
        </w:rPr>
        <w:t xml:space="preserve"> </w:t>
      </w:r>
      <w:r w:rsidRPr="00233245">
        <w:rPr>
          <w:sz w:val="22"/>
          <w:szCs w:val="22"/>
        </w:rPr>
        <w:t>pour</w:t>
      </w:r>
      <w:r w:rsidRPr="00233245">
        <w:rPr>
          <w:spacing w:val="18"/>
          <w:sz w:val="22"/>
          <w:szCs w:val="22"/>
        </w:rPr>
        <w:t xml:space="preserve"> </w:t>
      </w:r>
      <w:r w:rsidRPr="00233245">
        <w:rPr>
          <w:sz w:val="22"/>
          <w:szCs w:val="22"/>
        </w:rPr>
        <w:t>quelque</w:t>
      </w:r>
      <w:r w:rsidRPr="00233245">
        <w:rPr>
          <w:spacing w:val="18"/>
          <w:sz w:val="22"/>
          <w:szCs w:val="22"/>
        </w:rPr>
        <w:t xml:space="preserve"> </w:t>
      </w:r>
      <w:r w:rsidRPr="00233245">
        <w:rPr>
          <w:sz w:val="22"/>
          <w:szCs w:val="22"/>
        </w:rPr>
        <w:t>motif</w:t>
      </w:r>
      <w:r w:rsidRPr="00233245">
        <w:rPr>
          <w:spacing w:val="18"/>
          <w:sz w:val="22"/>
          <w:szCs w:val="22"/>
        </w:rPr>
        <w:t xml:space="preserve"> </w:t>
      </w:r>
      <w:r w:rsidRPr="00233245">
        <w:rPr>
          <w:sz w:val="22"/>
          <w:szCs w:val="22"/>
        </w:rPr>
        <w:t>que</w:t>
      </w:r>
      <w:r w:rsidRPr="00233245">
        <w:rPr>
          <w:spacing w:val="18"/>
          <w:sz w:val="22"/>
          <w:szCs w:val="22"/>
        </w:rPr>
        <w:t xml:space="preserve"> </w:t>
      </w:r>
      <w:r w:rsidRPr="00233245">
        <w:rPr>
          <w:sz w:val="22"/>
          <w:szCs w:val="22"/>
        </w:rPr>
        <w:t>ce</w:t>
      </w:r>
      <w:r w:rsidRPr="00233245">
        <w:rPr>
          <w:spacing w:val="18"/>
          <w:sz w:val="22"/>
          <w:szCs w:val="22"/>
        </w:rPr>
        <w:t xml:space="preserve"> </w:t>
      </w:r>
      <w:r w:rsidRPr="00233245">
        <w:rPr>
          <w:sz w:val="22"/>
          <w:szCs w:val="22"/>
        </w:rPr>
        <w:t>soit,</w:t>
      </w:r>
      <w:r w:rsidRPr="00233245">
        <w:rPr>
          <w:spacing w:val="18"/>
          <w:sz w:val="22"/>
          <w:szCs w:val="22"/>
        </w:rPr>
        <w:t xml:space="preserve"> </w:t>
      </w:r>
      <w:r w:rsidRPr="00233245">
        <w:rPr>
          <w:sz w:val="22"/>
          <w:szCs w:val="22"/>
        </w:rPr>
        <w:t>toute</w:t>
      </w:r>
      <w:r w:rsidRPr="00233245">
        <w:rPr>
          <w:spacing w:val="18"/>
          <w:sz w:val="22"/>
          <w:szCs w:val="22"/>
        </w:rPr>
        <w:t xml:space="preserve"> </w:t>
      </w:r>
      <w:r w:rsidRPr="00233245">
        <w:rPr>
          <w:sz w:val="22"/>
          <w:szCs w:val="22"/>
        </w:rPr>
        <w:t>somme</w:t>
      </w:r>
      <w:r w:rsidRPr="00233245">
        <w:rPr>
          <w:spacing w:val="18"/>
          <w:sz w:val="22"/>
          <w:szCs w:val="22"/>
        </w:rPr>
        <w:t xml:space="preserve"> </w:t>
      </w:r>
      <w:r w:rsidRPr="00233245">
        <w:rPr>
          <w:sz w:val="22"/>
          <w:szCs w:val="22"/>
        </w:rPr>
        <w:t>jusqu’à</w:t>
      </w:r>
      <w:r w:rsidRPr="00233245">
        <w:rPr>
          <w:spacing w:val="18"/>
          <w:sz w:val="22"/>
          <w:szCs w:val="22"/>
        </w:rPr>
        <w:t xml:space="preserve"> </w:t>
      </w:r>
      <w:r w:rsidRPr="00233245">
        <w:rPr>
          <w:sz w:val="22"/>
          <w:szCs w:val="22"/>
        </w:rPr>
        <w:t>concurrence</w:t>
      </w:r>
      <w:r w:rsidRPr="00233245">
        <w:rPr>
          <w:spacing w:val="18"/>
          <w:sz w:val="22"/>
          <w:szCs w:val="22"/>
        </w:rPr>
        <w:t xml:space="preserve"> </w:t>
      </w:r>
      <w:r w:rsidRPr="00233245">
        <w:rPr>
          <w:sz w:val="22"/>
          <w:szCs w:val="22"/>
        </w:rPr>
        <w:t>de</w:t>
      </w:r>
      <w:r w:rsidRPr="00233245">
        <w:rPr>
          <w:spacing w:val="18"/>
          <w:sz w:val="22"/>
          <w:szCs w:val="22"/>
        </w:rPr>
        <w:t xml:space="preserve"> </w:t>
      </w:r>
      <w:r w:rsidRPr="00233245">
        <w:rPr>
          <w:sz w:val="22"/>
          <w:szCs w:val="22"/>
        </w:rPr>
        <w:t>la somme</w:t>
      </w:r>
      <w:r w:rsidRPr="00233245">
        <w:rPr>
          <w:spacing w:val="7"/>
          <w:sz w:val="22"/>
          <w:szCs w:val="22"/>
        </w:rPr>
        <w:t xml:space="preserve"> </w:t>
      </w:r>
      <w:r w:rsidRPr="00233245">
        <w:rPr>
          <w:sz w:val="22"/>
          <w:szCs w:val="22"/>
        </w:rPr>
        <w:t>de</w:t>
      </w:r>
      <w:r w:rsidRPr="00233245">
        <w:rPr>
          <w:spacing w:val="7"/>
          <w:sz w:val="22"/>
          <w:szCs w:val="22"/>
        </w:rPr>
        <w:t xml:space="preserve"> </w:t>
      </w:r>
      <w:r w:rsidR="00A93E74" w:rsidRPr="00233245">
        <w:rPr>
          <w:spacing w:val="7"/>
          <w:sz w:val="22"/>
          <w:szCs w:val="22"/>
        </w:rPr>
        <w:t>__________</w:t>
      </w:r>
      <w:r w:rsidR="006218D5" w:rsidRPr="00233245">
        <w:rPr>
          <w:i/>
          <w:iCs/>
          <w:sz w:val="22"/>
          <w:szCs w:val="22"/>
        </w:rPr>
        <w:t xml:space="preserve"> </w:t>
      </w:r>
      <w:r w:rsidRPr="00233245">
        <w:rPr>
          <w:i/>
          <w:iCs/>
          <w:sz w:val="22"/>
          <w:szCs w:val="22"/>
        </w:rPr>
        <w:t>[en</w:t>
      </w:r>
      <w:r w:rsidRPr="00233245">
        <w:rPr>
          <w:i/>
          <w:iCs/>
          <w:spacing w:val="6"/>
          <w:sz w:val="22"/>
          <w:szCs w:val="22"/>
        </w:rPr>
        <w:t xml:space="preserve"> </w:t>
      </w:r>
      <w:r w:rsidRPr="00233245">
        <w:rPr>
          <w:i/>
          <w:iCs/>
          <w:sz w:val="22"/>
          <w:szCs w:val="22"/>
        </w:rPr>
        <w:t>chiffres</w:t>
      </w:r>
      <w:r w:rsidRPr="00233245">
        <w:rPr>
          <w:i/>
          <w:iCs/>
          <w:spacing w:val="6"/>
          <w:sz w:val="22"/>
          <w:szCs w:val="22"/>
        </w:rPr>
        <w:t xml:space="preserve"> </w:t>
      </w:r>
      <w:r w:rsidRPr="00233245">
        <w:rPr>
          <w:i/>
          <w:iCs/>
          <w:sz w:val="22"/>
          <w:szCs w:val="22"/>
        </w:rPr>
        <w:t>et</w:t>
      </w:r>
      <w:r w:rsidRPr="00233245">
        <w:rPr>
          <w:i/>
          <w:iCs/>
          <w:spacing w:val="6"/>
          <w:sz w:val="22"/>
          <w:szCs w:val="22"/>
        </w:rPr>
        <w:t xml:space="preserve"> </w:t>
      </w:r>
      <w:r w:rsidRPr="00233245">
        <w:rPr>
          <w:i/>
          <w:iCs/>
          <w:sz w:val="22"/>
          <w:szCs w:val="22"/>
        </w:rPr>
        <w:t>en</w:t>
      </w:r>
      <w:r w:rsidRPr="00233245">
        <w:rPr>
          <w:i/>
          <w:iCs/>
          <w:spacing w:val="6"/>
          <w:sz w:val="22"/>
          <w:szCs w:val="22"/>
        </w:rPr>
        <w:t xml:space="preserve"> </w:t>
      </w:r>
      <w:r w:rsidRPr="00233245">
        <w:rPr>
          <w:i/>
          <w:iCs/>
          <w:sz w:val="22"/>
          <w:szCs w:val="22"/>
        </w:rPr>
        <w:t>lettres]</w:t>
      </w:r>
      <w:r w:rsidRPr="00233245">
        <w:rPr>
          <w:sz w:val="22"/>
          <w:szCs w:val="22"/>
        </w:rPr>
        <w:t>.</w:t>
      </w:r>
    </w:p>
    <w:p w14:paraId="02183370" w14:textId="77777777" w:rsidR="00D86D8B" w:rsidRPr="00233245" w:rsidRDefault="00D86D8B" w:rsidP="00233245">
      <w:pPr>
        <w:widowControl w:val="0"/>
        <w:autoSpaceDE w:val="0"/>
        <w:ind w:left="107" w:right="83"/>
        <w:jc w:val="both"/>
        <w:rPr>
          <w:sz w:val="22"/>
          <w:szCs w:val="22"/>
        </w:rPr>
      </w:pPr>
      <w:r w:rsidRPr="00233245">
        <w:rPr>
          <w:sz w:val="22"/>
          <w:szCs w:val="22"/>
        </w:rPr>
        <w:t>Nous</w:t>
      </w:r>
      <w:r w:rsidRPr="00233245">
        <w:rPr>
          <w:spacing w:val="16"/>
          <w:sz w:val="22"/>
          <w:szCs w:val="22"/>
        </w:rPr>
        <w:t xml:space="preserve"> </w:t>
      </w:r>
      <w:r w:rsidRPr="00233245">
        <w:rPr>
          <w:sz w:val="22"/>
          <w:szCs w:val="22"/>
        </w:rPr>
        <w:t>convenons</w:t>
      </w:r>
      <w:r w:rsidRPr="00233245">
        <w:rPr>
          <w:spacing w:val="16"/>
          <w:sz w:val="22"/>
          <w:szCs w:val="22"/>
        </w:rPr>
        <w:t xml:space="preserve"> </w:t>
      </w:r>
      <w:r w:rsidRPr="00233245">
        <w:rPr>
          <w:sz w:val="22"/>
          <w:szCs w:val="22"/>
        </w:rPr>
        <w:t>qu’aucun</w:t>
      </w:r>
      <w:r w:rsidRPr="00233245">
        <w:rPr>
          <w:spacing w:val="16"/>
          <w:sz w:val="22"/>
          <w:szCs w:val="22"/>
        </w:rPr>
        <w:t xml:space="preserve"> </w:t>
      </w:r>
      <w:r w:rsidRPr="00233245">
        <w:rPr>
          <w:sz w:val="22"/>
          <w:szCs w:val="22"/>
        </w:rPr>
        <w:t>changement</w:t>
      </w:r>
      <w:r w:rsidRPr="00233245">
        <w:rPr>
          <w:spacing w:val="16"/>
          <w:sz w:val="22"/>
          <w:szCs w:val="22"/>
        </w:rPr>
        <w:t xml:space="preserve"> </w:t>
      </w:r>
      <w:r w:rsidRPr="00233245">
        <w:rPr>
          <w:sz w:val="22"/>
          <w:szCs w:val="22"/>
        </w:rPr>
        <w:t>ou</w:t>
      </w:r>
      <w:r w:rsidRPr="00233245">
        <w:rPr>
          <w:spacing w:val="16"/>
          <w:sz w:val="22"/>
          <w:szCs w:val="22"/>
        </w:rPr>
        <w:t xml:space="preserve"> </w:t>
      </w:r>
      <w:r w:rsidRPr="00233245">
        <w:rPr>
          <w:sz w:val="22"/>
          <w:szCs w:val="22"/>
        </w:rPr>
        <w:t>additif</w:t>
      </w:r>
      <w:r w:rsidRPr="00233245">
        <w:rPr>
          <w:spacing w:val="16"/>
          <w:sz w:val="22"/>
          <w:szCs w:val="22"/>
        </w:rPr>
        <w:t xml:space="preserve"> </w:t>
      </w:r>
      <w:r w:rsidRPr="00233245">
        <w:rPr>
          <w:sz w:val="22"/>
          <w:szCs w:val="22"/>
        </w:rPr>
        <w:t>ou</w:t>
      </w:r>
      <w:r w:rsidRPr="00233245">
        <w:rPr>
          <w:spacing w:val="16"/>
          <w:sz w:val="22"/>
          <w:szCs w:val="22"/>
        </w:rPr>
        <w:t xml:space="preserve"> </w:t>
      </w:r>
      <w:r w:rsidRPr="00233245">
        <w:rPr>
          <w:sz w:val="22"/>
          <w:szCs w:val="22"/>
        </w:rPr>
        <w:t>aucune</w:t>
      </w:r>
      <w:r w:rsidRPr="00233245">
        <w:rPr>
          <w:spacing w:val="16"/>
          <w:sz w:val="22"/>
          <w:szCs w:val="22"/>
        </w:rPr>
        <w:t xml:space="preserve"> </w:t>
      </w:r>
      <w:r w:rsidRPr="00233245">
        <w:rPr>
          <w:sz w:val="22"/>
          <w:szCs w:val="22"/>
        </w:rPr>
        <w:t>autre</w:t>
      </w:r>
      <w:r w:rsidRPr="00233245">
        <w:rPr>
          <w:spacing w:val="16"/>
          <w:sz w:val="22"/>
          <w:szCs w:val="22"/>
        </w:rPr>
        <w:t xml:space="preserve"> </w:t>
      </w:r>
      <w:r w:rsidRPr="00233245">
        <w:rPr>
          <w:sz w:val="22"/>
          <w:szCs w:val="22"/>
        </w:rPr>
        <w:t>modification</w:t>
      </w:r>
      <w:r w:rsidRPr="00233245">
        <w:rPr>
          <w:spacing w:val="16"/>
          <w:sz w:val="22"/>
          <w:szCs w:val="22"/>
        </w:rPr>
        <w:t xml:space="preserve"> </w:t>
      </w:r>
      <w:r w:rsidRPr="00233245">
        <w:rPr>
          <w:sz w:val="22"/>
          <w:szCs w:val="22"/>
        </w:rPr>
        <w:t>au</w:t>
      </w:r>
      <w:r w:rsidRPr="00233245">
        <w:rPr>
          <w:spacing w:val="16"/>
          <w:sz w:val="22"/>
          <w:szCs w:val="22"/>
        </w:rPr>
        <w:t xml:space="preserve"> </w:t>
      </w:r>
      <w:r w:rsidRPr="00233245">
        <w:rPr>
          <w:sz w:val="22"/>
          <w:szCs w:val="22"/>
        </w:rPr>
        <w:t>marché</w:t>
      </w:r>
      <w:r w:rsidRPr="00233245">
        <w:rPr>
          <w:spacing w:val="16"/>
          <w:sz w:val="22"/>
          <w:szCs w:val="22"/>
        </w:rPr>
        <w:t xml:space="preserve"> </w:t>
      </w:r>
      <w:r w:rsidRPr="00233245">
        <w:rPr>
          <w:sz w:val="22"/>
          <w:szCs w:val="22"/>
        </w:rPr>
        <w:t>ne</w:t>
      </w:r>
      <w:r w:rsidRPr="00233245">
        <w:rPr>
          <w:spacing w:val="16"/>
          <w:sz w:val="22"/>
          <w:szCs w:val="22"/>
        </w:rPr>
        <w:t xml:space="preserve"> </w:t>
      </w:r>
      <w:r w:rsidRPr="00233245">
        <w:rPr>
          <w:sz w:val="22"/>
          <w:szCs w:val="22"/>
        </w:rPr>
        <w:t>nous libérera</w:t>
      </w:r>
      <w:r w:rsidRPr="00233245">
        <w:rPr>
          <w:spacing w:val="21"/>
          <w:sz w:val="22"/>
          <w:szCs w:val="22"/>
        </w:rPr>
        <w:t xml:space="preserve"> </w:t>
      </w:r>
      <w:r w:rsidRPr="00233245">
        <w:rPr>
          <w:sz w:val="22"/>
          <w:szCs w:val="22"/>
        </w:rPr>
        <w:t>d’une</w:t>
      </w:r>
      <w:r w:rsidRPr="00233245">
        <w:rPr>
          <w:spacing w:val="21"/>
          <w:sz w:val="22"/>
          <w:szCs w:val="22"/>
        </w:rPr>
        <w:t xml:space="preserve"> </w:t>
      </w:r>
      <w:r w:rsidRPr="00233245">
        <w:rPr>
          <w:sz w:val="22"/>
          <w:szCs w:val="22"/>
        </w:rPr>
        <w:t>obligation</w:t>
      </w:r>
      <w:r w:rsidRPr="00233245">
        <w:rPr>
          <w:spacing w:val="21"/>
          <w:sz w:val="22"/>
          <w:szCs w:val="22"/>
        </w:rPr>
        <w:t xml:space="preserve"> </w:t>
      </w:r>
      <w:r w:rsidRPr="00233245">
        <w:rPr>
          <w:sz w:val="22"/>
          <w:szCs w:val="22"/>
        </w:rPr>
        <w:t>quelconque</w:t>
      </w:r>
      <w:r w:rsidRPr="00233245">
        <w:rPr>
          <w:spacing w:val="21"/>
          <w:sz w:val="22"/>
          <w:szCs w:val="22"/>
        </w:rPr>
        <w:t xml:space="preserve"> </w:t>
      </w:r>
      <w:r w:rsidRPr="00233245">
        <w:rPr>
          <w:sz w:val="22"/>
          <w:szCs w:val="22"/>
        </w:rPr>
        <w:t>nous</w:t>
      </w:r>
      <w:r w:rsidRPr="00233245">
        <w:rPr>
          <w:spacing w:val="21"/>
          <w:sz w:val="22"/>
          <w:szCs w:val="22"/>
        </w:rPr>
        <w:t xml:space="preserve"> </w:t>
      </w:r>
      <w:r w:rsidRPr="00233245">
        <w:rPr>
          <w:sz w:val="22"/>
          <w:szCs w:val="22"/>
        </w:rPr>
        <w:t>incombant</w:t>
      </w:r>
      <w:r w:rsidRPr="00233245">
        <w:rPr>
          <w:spacing w:val="21"/>
          <w:sz w:val="22"/>
          <w:szCs w:val="22"/>
        </w:rPr>
        <w:t xml:space="preserve"> </w:t>
      </w:r>
      <w:r w:rsidRPr="00233245">
        <w:rPr>
          <w:sz w:val="22"/>
          <w:szCs w:val="22"/>
        </w:rPr>
        <w:t>en</w:t>
      </w:r>
      <w:r w:rsidRPr="00233245">
        <w:rPr>
          <w:spacing w:val="21"/>
          <w:sz w:val="22"/>
          <w:szCs w:val="22"/>
        </w:rPr>
        <w:t xml:space="preserve"> </w:t>
      </w:r>
      <w:r w:rsidRPr="00233245">
        <w:rPr>
          <w:sz w:val="22"/>
          <w:szCs w:val="22"/>
        </w:rPr>
        <w:t>vertu</w:t>
      </w:r>
      <w:r w:rsidRPr="00233245">
        <w:rPr>
          <w:spacing w:val="21"/>
          <w:sz w:val="22"/>
          <w:szCs w:val="22"/>
        </w:rPr>
        <w:t xml:space="preserve"> </w:t>
      </w:r>
      <w:r w:rsidRPr="00233245">
        <w:rPr>
          <w:sz w:val="22"/>
          <w:szCs w:val="22"/>
        </w:rPr>
        <w:t>du</w:t>
      </w:r>
      <w:r w:rsidRPr="00233245">
        <w:rPr>
          <w:spacing w:val="21"/>
          <w:sz w:val="22"/>
          <w:szCs w:val="22"/>
        </w:rPr>
        <w:t xml:space="preserve"> </w:t>
      </w:r>
      <w:r w:rsidRPr="00233245">
        <w:rPr>
          <w:sz w:val="22"/>
          <w:szCs w:val="22"/>
        </w:rPr>
        <w:t>présent</w:t>
      </w:r>
      <w:r w:rsidRPr="00233245">
        <w:rPr>
          <w:spacing w:val="21"/>
          <w:sz w:val="22"/>
          <w:szCs w:val="22"/>
        </w:rPr>
        <w:t xml:space="preserve"> </w:t>
      </w:r>
      <w:r w:rsidRPr="00233245">
        <w:rPr>
          <w:sz w:val="22"/>
          <w:szCs w:val="22"/>
        </w:rPr>
        <w:t>cautionnement</w:t>
      </w:r>
      <w:r w:rsidRPr="00233245">
        <w:rPr>
          <w:spacing w:val="21"/>
          <w:sz w:val="22"/>
          <w:szCs w:val="22"/>
        </w:rPr>
        <w:t xml:space="preserve"> </w:t>
      </w:r>
      <w:r w:rsidRPr="00233245">
        <w:rPr>
          <w:sz w:val="22"/>
          <w:szCs w:val="22"/>
        </w:rPr>
        <w:t>définitif</w:t>
      </w:r>
      <w:r w:rsidRPr="00233245">
        <w:rPr>
          <w:spacing w:val="21"/>
          <w:sz w:val="22"/>
          <w:szCs w:val="22"/>
        </w:rPr>
        <w:t xml:space="preserve"> </w:t>
      </w:r>
      <w:r w:rsidRPr="00233245">
        <w:rPr>
          <w:sz w:val="22"/>
          <w:szCs w:val="22"/>
        </w:rPr>
        <w:t>et nous</w:t>
      </w:r>
      <w:r w:rsidRPr="00233245">
        <w:rPr>
          <w:spacing w:val="7"/>
          <w:sz w:val="22"/>
          <w:szCs w:val="22"/>
        </w:rPr>
        <w:t xml:space="preserve"> </w:t>
      </w:r>
      <w:r w:rsidRPr="00233245">
        <w:rPr>
          <w:sz w:val="22"/>
          <w:szCs w:val="22"/>
        </w:rPr>
        <w:t>dérogeons</w:t>
      </w:r>
      <w:r w:rsidRPr="00233245">
        <w:rPr>
          <w:spacing w:val="7"/>
          <w:sz w:val="22"/>
          <w:szCs w:val="22"/>
        </w:rPr>
        <w:t xml:space="preserve"> </w:t>
      </w:r>
      <w:r w:rsidRPr="00233245">
        <w:rPr>
          <w:sz w:val="22"/>
          <w:szCs w:val="22"/>
        </w:rPr>
        <w:t>par</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présente</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notification</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toute</w:t>
      </w:r>
      <w:r w:rsidRPr="00233245">
        <w:rPr>
          <w:spacing w:val="7"/>
          <w:sz w:val="22"/>
          <w:szCs w:val="22"/>
        </w:rPr>
        <w:t xml:space="preserve"> </w:t>
      </w:r>
      <w:r w:rsidRPr="00233245">
        <w:rPr>
          <w:sz w:val="22"/>
          <w:szCs w:val="22"/>
        </w:rPr>
        <w:t>modification,</w:t>
      </w:r>
      <w:r w:rsidRPr="00233245">
        <w:rPr>
          <w:spacing w:val="7"/>
          <w:sz w:val="22"/>
          <w:szCs w:val="22"/>
        </w:rPr>
        <w:t xml:space="preserve"> </w:t>
      </w:r>
      <w:r w:rsidRPr="00233245">
        <w:rPr>
          <w:sz w:val="22"/>
          <w:szCs w:val="22"/>
        </w:rPr>
        <w:t>additif</w:t>
      </w:r>
      <w:r w:rsidRPr="00233245">
        <w:rPr>
          <w:spacing w:val="7"/>
          <w:sz w:val="22"/>
          <w:szCs w:val="22"/>
        </w:rPr>
        <w:t xml:space="preserve"> </w:t>
      </w:r>
      <w:r w:rsidRPr="00233245">
        <w:rPr>
          <w:sz w:val="22"/>
          <w:szCs w:val="22"/>
        </w:rPr>
        <w:t>ou</w:t>
      </w:r>
      <w:r w:rsidRPr="00233245">
        <w:rPr>
          <w:spacing w:val="7"/>
          <w:sz w:val="22"/>
          <w:szCs w:val="22"/>
        </w:rPr>
        <w:t xml:space="preserve"> </w:t>
      </w:r>
      <w:r w:rsidRPr="00233245">
        <w:rPr>
          <w:sz w:val="22"/>
          <w:szCs w:val="22"/>
        </w:rPr>
        <w:t>changement.</w:t>
      </w:r>
    </w:p>
    <w:p w14:paraId="6331A6F1" w14:textId="05C9AAB0" w:rsidR="00D86D8B" w:rsidRPr="00233245" w:rsidRDefault="00D86D8B" w:rsidP="00233245">
      <w:pPr>
        <w:widowControl w:val="0"/>
        <w:autoSpaceDE w:val="0"/>
        <w:ind w:left="107" w:right="83"/>
        <w:jc w:val="both"/>
        <w:rPr>
          <w:sz w:val="22"/>
          <w:szCs w:val="22"/>
        </w:rPr>
      </w:pPr>
      <w:r w:rsidRPr="00233245">
        <w:rPr>
          <w:sz w:val="22"/>
          <w:szCs w:val="22"/>
        </w:rPr>
        <w:t>Le présent cautionnement</w:t>
      </w:r>
      <w:r w:rsidR="006218D5" w:rsidRPr="00233245">
        <w:rPr>
          <w:sz w:val="22"/>
          <w:szCs w:val="22"/>
        </w:rPr>
        <w:t xml:space="preserve"> </w:t>
      </w:r>
      <w:r w:rsidRPr="00233245">
        <w:rPr>
          <w:sz w:val="22"/>
          <w:szCs w:val="22"/>
        </w:rPr>
        <w:t>définitif prend effet à compter</w:t>
      </w:r>
      <w:r w:rsidRPr="00233245">
        <w:rPr>
          <w:spacing w:val="29"/>
          <w:sz w:val="22"/>
          <w:szCs w:val="22"/>
        </w:rPr>
        <w:t xml:space="preserve"> </w:t>
      </w:r>
      <w:r w:rsidRPr="00233245">
        <w:rPr>
          <w:sz w:val="22"/>
          <w:szCs w:val="22"/>
        </w:rPr>
        <w:t>de</w:t>
      </w:r>
      <w:r w:rsidR="006218D5" w:rsidRPr="00233245">
        <w:rPr>
          <w:sz w:val="22"/>
          <w:szCs w:val="22"/>
        </w:rPr>
        <w:t xml:space="preserve"> </w:t>
      </w:r>
      <w:r w:rsidRPr="00233245">
        <w:rPr>
          <w:spacing w:val="29"/>
          <w:sz w:val="22"/>
          <w:szCs w:val="22"/>
        </w:rPr>
        <w:t>s</w:t>
      </w:r>
      <w:r w:rsidRPr="00233245">
        <w:rPr>
          <w:sz w:val="22"/>
          <w:szCs w:val="22"/>
        </w:rPr>
        <w:t>a</w:t>
      </w:r>
      <w:r w:rsidR="006218D5" w:rsidRPr="00233245">
        <w:rPr>
          <w:sz w:val="22"/>
          <w:szCs w:val="22"/>
        </w:rPr>
        <w:t xml:space="preserve"> </w:t>
      </w:r>
      <w:r w:rsidRPr="00233245">
        <w:rPr>
          <w:sz w:val="22"/>
          <w:szCs w:val="22"/>
        </w:rPr>
        <w:t>signature</w:t>
      </w:r>
      <w:r w:rsidR="006218D5" w:rsidRPr="00233245">
        <w:rPr>
          <w:sz w:val="22"/>
          <w:szCs w:val="22"/>
        </w:rPr>
        <w:t xml:space="preserve"> </w:t>
      </w:r>
      <w:r w:rsidRPr="00233245">
        <w:rPr>
          <w:sz w:val="22"/>
          <w:szCs w:val="22"/>
        </w:rPr>
        <w:t>et</w:t>
      </w:r>
      <w:r w:rsidR="006218D5" w:rsidRPr="00233245">
        <w:rPr>
          <w:sz w:val="22"/>
          <w:szCs w:val="22"/>
        </w:rPr>
        <w:t xml:space="preserve"> </w:t>
      </w:r>
      <w:r w:rsidRPr="00233245">
        <w:rPr>
          <w:sz w:val="22"/>
          <w:szCs w:val="22"/>
        </w:rPr>
        <w:t>dès</w:t>
      </w:r>
      <w:r w:rsidR="006218D5" w:rsidRPr="00233245">
        <w:rPr>
          <w:sz w:val="22"/>
          <w:szCs w:val="22"/>
        </w:rPr>
        <w:t xml:space="preserve"> </w:t>
      </w:r>
      <w:r w:rsidRPr="00233245">
        <w:rPr>
          <w:sz w:val="22"/>
          <w:szCs w:val="22"/>
        </w:rPr>
        <w:t xml:space="preserve">notification </w:t>
      </w:r>
      <w:r w:rsidRPr="00233245">
        <w:rPr>
          <w:spacing w:val="29"/>
          <w:sz w:val="22"/>
          <w:szCs w:val="22"/>
        </w:rPr>
        <w:t>du marché</w:t>
      </w:r>
      <w:r w:rsidRPr="00233245">
        <w:rPr>
          <w:sz w:val="22"/>
          <w:szCs w:val="22"/>
        </w:rPr>
        <w:t>.</w:t>
      </w:r>
      <w:r w:rsidRPr="00233245">
        <w:rPr>
          <w:spacing w:val="6"/>
          <w:sz w:val="22"/>
          <w:szCs w:val="22"/>
        </w:rPr>
        <w:t xml:space="preserve"> </w:t>
      </w:r>
      <w:r w:rsidRPr="00233245">
        <w:rPr>
          <w:sz w:val="22"/>
          <w:szCs w:val="22"/>
        </w:rPr>
        <w:t>La caution</w:t>
      </w:r>
      <w:r w:rsidRPr="00233245">
        <w:rPr>
          <w:spacing w:val="6"/>
          <w:sz w:val="22"/>
          <w:szCs w:val="22"/>
        </w:rPr>
        <w:t xml:space="preserve"> </w:t>
      </w:r>
      <w:r w:rsidRPr="00233245">
        <w:rPr>
          <w:sz w:val="22"/>
          <w:szCs w:val="22"/>
        </w:rPr>
        <w:t>sera</w:t>
      </w:r>
      <w:r w:rsidRPr="00233245">
        <w:rPr>
          <w:spacing w:val="6"/>
          <w:sz w:val="22"/>
          <w:szCs w:val="22"/>
        </w:rPr>
        <w:t xml:space="preserve"> </w:t>
      </w:r>
      <w:r w:rsidRPr="00233245">
        <w:rPr>
          <w:sz w:val="22"/>
          <w:szCs w:val="22"/>
        </w:rPr>
        <w:t>libérée</w:t>
      </w:r>
      <w:r w:rsidRPr="00233245">
        <w:rPr>
          <w:spacing w:val="6"/>
          <w:sz w:val="22"/>
          <w:szCs w:val="22"/>
        </w:rPr>
        <w:t xml:space="preserve"> </w:t>
      </w:r>
      <w:r w:rsidRPr="00233245">
        <w:rPr>
          <w:sz w:val="22"/>
          <w:szCs w:val="22"/>
        </w:rPr>
        <w:t>dans</w:t>
      </w:r>
      <w:r w:rsidRPr="00233245">
        <w:rPr>
          <w:spacing w:val="6"/>
          <w:sz w:val="22"/>
          <w:szCs w:val="22"/>
        </w:rPr>
        <w:t xml:space="preserve"> </w:t>
      </w:r>
      <w:r w:rsidRPr="00233245">
        <w:rPr>
          <w:sz w:val="22"/>
          <w:szCs w:val="22"/>
        </w:rPr>
        <w:t>un</w:t>
      </w:r>
      <w:r w:rsidRPr="00233245">
        <w:rPr>
          <w:spacing w:val="6"/>
          <w:sz w:val="22"/>
          <w:szCs w:val="22"/>
        </w:rPr>
        <w:t xml:space="preserve"> </w:t>
      </w:r>
      <w:r w:rsidRPr="00233245">
        <w:rPr>
          <w:sz w:val="22"/>
          <w:szCs w:val="22"/>
        </w:rPr>
        <w:t>délai</w:t>
      </w:r>
      <w:r w:rsidRPr="00233245">
        <w:rPr>
          <w:spacing w:val="6"/>
          <w:sz w:val="22"/>
          <w:szCs w:val="22"/>
        </w:rPr>
        <w:t xml:space="preserve"> (</w:t>
      </w:r>
      <w:r w:rsidRPr="00233245">
        <w:rPr>
          <w:sz w:val="22"/>
          <w:szCs w:val="22"/>
        </w:rPr>
        <w:t>indiquer</w:t>
      </w:r>
      <w:r w:rsidRPr="00233245">
        <w:rPr>
          <w:spacing w:val="7"/>
          <w:sz w:val="22"/>
          <w:szCs w:val="22"/>
        </w:rPr>
        <w:t xml:space="preserve"> </w:t>
      </w:r>
      <w:r w:rsidRPr="00233245">
        <w:rPr>
          <w:sz w:val="22"/>
          <w:szCs w:val="22"/>
        </w:rPr>
        <w:t>le</w:t>
      </w:r>
      <w:r w:rsidRPr="00233245">
        <w:rPr>
          <w:spacing w:val="7"/>
          <w:sz w:val="22"/>
          <w:szCs w:val="22"/>
        </w:rPr>
        <w:t xml:space="preserve"> </w:t>
      </w:r>
      <w:r w:rsidRPr="00233245">
        <w:rPr>
          <w:sz w:val="22"/>
          <w:szCs w:val="22"/>
        </w:rPr>
        <w:t>délai)</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rPr>
        <w:t>compter</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date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réception</w:t>
      </w:r>
      <w:r w:rsidRPr="00233245">
        <w:rPr>
          <w:spacing w:val="7"/>
          <w:sz w:val="22"/>
          <w:szCs w:val="22"/>
        </w:rPr>
        <w:t xml:space="preserve"> </w:t>
      </w:r>
      <w:r w:rsidRPr="00233245">
        <w:rPr>
          <w:sz w:val="22"/>
          <w:szCs w:val="22"/>
        </w:rPr>
        <w:t>provisoire</w:t>
      </w:r>
      <w:r w:rsidRPr="00233245">
        <w:rPr>
          <w:spacing w:val="7"/>
          <w:sz w:val="22"/>
          <w:szCs w:val="22"/>
        </w:rPr>
        <w:t xml:space="preserve"> </w:t>
      </w:r>
      <w:r w:rsidRPr="00233245">
        <w:rPr>
          <w:sz w:val="22"/>
          <w:szCs w:val="22"/>
        </w:rPr>
        <w:t>des</w:t>
      </w:r>
      <w:r w:rsidRPr="00233245">
        <w:rPr>
          <w:spacing w:val="7"/>
          <w:sz w:val="22"/>
          <w:szCs w:val="22"/>
        </w:rPr>
        <w:t xml:space="preserve"> </w:t>
      </w:r>
      <w:r w:rsidRPr="00233245">
        <w:rPr>
          <w:sz w:val="22"/>
          <w:szCs w:val="22"/>
        </w:rPr>
        <w:t>fournitures.</w:t>
      </w:r>
    </w:p>
    <w:p w14:paraId="02DE53EE" w14:textId="77777777" w:rsidR="00D86D8B" w:rsidRPr="00233245" w:rsidRDefault="00D86D8B" w:rsidP="00233245">
      <w:pPr>
        <w:widowControl w:val="0"/>
        <w:autoSpaceDE w:val="0"/>
        <w:ind w:right="-20"/>
        <w:jc w:val="both"/>
        <w:rPr>
          <w:i/>
          <w:iCs/>
          <w:sz w:val="22"/>
          <w:szCs w:val="22"/>
        </w:rPr>
      </w:pPr>
    </w:p>
    <w:p w14:paraId="264685EA" w14:textId="54424BCD" w:rsidR="00D86D8B" w:rsidRPr="00233245" w:rsidRDefault="00D86D8B" w:rsidP="00233245">
      <w:pPr>
        <w:widowControl w:val="0"/>
        <w:autoSpaceDE w:val="0"/>
        <w:ind w:left="107" w:right="-214"/>
        <w:jc w:val="both"/>
        <w:rPr>
          <w:sz w:val="22"/>
          <w:szCs w:val="22"/>
        </w:rPr>
      </w:pPr>
      <w:r w:rsidRPr="00233245">
        <w:rPr>
          <w:sz w:val="22"/>
          <w:szCs w:val="22"/>
        </w:rPr>
        <w:t>Après</w:t>
      </w:r>
      <w:r w:rsidR="006218D5" w:rsidRPr="00233245">
        <w:rPr>
          <w:sz w:val="22"/>
          <w:szCs w:val="22"/>
        </w:rPr>
        <w:t xml:space="preserve"> </w:t>
      </w:r>
      <w:r w:rsidRPr="00233245">
        <w:rPr>
          <w:spacing w:val="-9"/>
          <w:sz w:val="22"/>
          <w:szCs w:val="22"/>
        </w:rPr>
        <w:t>le délai susvisé,</w:t>
      </w:r>
      <w:r w:rsidR="006218D5" w:rsidRPr="00233245">
        <w:rPr>
          <w:sz w:val="22"/>
          <w:szCs w:val="22"/>
        </w:rPr>
        <w:t xml:space="preserve"> </w:t>
      </w:r>
      <w:r w:rsidRPr="00233245">
        <w:rPr>
          <w:sz w:val="22"/>
          <w:szCs w:val="22"/>
        </w:rPr>
        <w:t>la</w:t>
      </w:r>
      <w:r w:rsidR="006218D5" w:rsidRPr="00233245">
        <w:rPr>
          <w:sz w:val="22"/>
          <w:szCs w:val="22"/>
        </w:rPr>
        <w:t xml:space="preserve"> </w:t>
      </w:r>
      <w:r w:rsidRPr="00233245">
        <w:rPr>
          <w:sz w:val="22"/>
          <w:szCs w:val="22"/>
        </w:rPr>
        <w:t>caution</w:t>
      </w:r>
      <w:r w:rsidR="006218D5" w:rsidRPr="00233245">
        <w:rPr>
          <w:sz w:val="22"/>
          <w:szCs w:val="22"/>
        </w:rPr>
        <w:t xml:space="preserve"> </w:t>
      </w:r>
      <w:r w:rsidRPr="00233245">
        <w:rPr>
          <w:sz w:val="22"/>
          <w:szCs w:val="22"/>
        </w:rPr>
        <w:t>devient</w:t>
      </w:r>
      <w:r w:rsidR="006218D5" w:rsidRPr="00233245">
        <w:rPr>
          <w:sz w:val="22"/>
          <w:szCs w:val="22"/>
        </w:rPr>
        <w:t xml:space="preserve"> </w:t>
      </w:r>
      <w:r w:rsidRPr="00233245">
        <w:rPr>
          <w:sz w:val="22"/>
          <w:szCs w:val="22"/>
        </w:rPr>
        <w:t>sans</w:t>
      </w:r>
      <w:r w:rsidR="006218D5" w:rsidRPr="00233245">
        <w:rPr>
          <w:sz w:val="22"/>
          <w:szCs w:val="22"/>
        </w:rPr>
        <w:t xml:space="preserve"> </w:t>
      </w:r>
      <w:r w:rsidRPr="00233245">
        <w:rPr>
          <w:sz w:val="22"/>
          <w:szCs w:val="22"/>
        </w:rPr>
        <w:t>objet</w:t>
      </w:r>
      <w:r w:rsidR="006218D5" w:rsidRPr="00233245">
        <w:rPr>
          <w:sz w:val="22"/>
          <w:szCs w:val="22"/>
        </w:rPr>
        <w:t xml:space="preserve"> </w:t>
      </w:r>
      <w:r w:rsidRPr="00233245">
        <w:rPr>
          <w:sz w:val="22"/>
          <w:szCs w:val="22"/>
        </w:rPr>
        <w:t>et</w:t>
      </w:r>
      <w:r w:rsidR="006218D5" w:rsidRPr="00233245">
        <w:rPr>
          <w:sz w:val="22"/>
          <w:szCs w:val="22"/>
        </w:rPr>
        <w:t xml:space="preserve"> </w:t>
      </w:r>
      <w:proofErr w:type="gramStart"/>
      <w:r w:rsidRPr="00233245">
        <w:rPr>
          <w:sz w:val="22"/>
          <w:szCs w:val="22"/>
        </w:rPr>
        <w:t>doit</w:t>
      </w:r>
      <w:r w:rsidR="006218D5" w:rsidRPr="00233245">
        <w:rPr>
          <w:sz w:val="22"/>
          <w:szCs w:val="22"/>
        </w:rPr>
        <w:t xml:space="preserve"> </w:t>
      </w:r>
      <w:r w:rsidRPr="00233245">
        <w:rPr>
          <w:sz w:val="22"/>
          <w:szCs w:val="22"/>
        </w:rPr>
        <w:t>nous</w:t>
      </w:r>
      <w:proofErr w:type="gramEnd"/>
      <w:r w:rsidR="006218D5" w:rsidRPr="00233245">
        <w:rPr>
          <w:sz w:val="22"/>
          <w:szCs w:val="22"/>
        </w:rPr>
        <w:t xml:space="preserve"> </w:t>
      </w:r>
      <w:r w:rsidRPr="00233245">
        <w:rPr>
          <w:sz w:val="22"/>
          <w:szCs w:val="22"/>
        </w:rPr>
        <w:t>être automatiquement</w:t>
      </w:r>
      <w:r w:rsidR="006218D5" w:rsidRPr="00233245">
        <w:rPr>
          <w:sz w:val="22"/>
          <w:szCs w:val="22"/>
        </w:rPr>
        <w:t xml:space="preserve"> </w:t>
      </w:r>
      <w:r w:rsidRPr="00233245">
        <w:rPr>
          <w:sz w:val="22"/>
          <w:szCs w:val="22"/>
        </w:rPr>
        <w:t>retournée</w:t>
      </w:r>
      <w:r w:rsidR="006218D5" w:rsidRPr="00233245">
        <w:rPr>
          <w:sz w:val="22"/>
          <w:szCs w:val="22"/>
        </w:rPr>
        <w:t xml:space="preserve"> </w:t>
      </w:r>
      <w:r w:rsidRPr="00233245">
        <w:rPr>
          <w:sz w:val="22"/>
          <w:szCs w:val="22"/>
        </w:rPr>
        <w:t>sans</w:t>
      </w:r>
      <w:r w:rsidR="006218D5" w:rsidRPr="00233245">
        <w:rPr>
          <w:sz w:val="22"/>
          <w:szCs w:val="22"/>
        </w:rPr>
        <w:t xml:space="preserve"> </w:t>
      </w:r>
      <w:r w:rsidRPr="00233245">
        <w:rPr>
          <w:spacing w:val="-9"/>
          <w:sz w:val="22"/>
          <w:szCs w:val="22"/>
        </w:rPr>
        <w:t>aucune forme de procédure.</w:t>
      </w:r>
    </w:p>
    <w:p w14:paraId="6BFB94E4" w14:textId="36193DDD" w:rsidR="00D86D8B" w:rsidRPr="00233245" w:rsidRDefault="00D86D8B" w:rsidP="00233245">
      <w:pPr>
        <w:widowControl w:val="0"/>
        <w:autoSpaceDE w:val="0"/>
        <w:ind w:left="107" w:right="82"/>
        <w:jc w:val="both"/>
        <w:rPr>
          <w:sz w:val="22"/>
          <w:szCs w:val="22"/>
        </w:rPr>
      </w:pPr>
      <w:r w:rsidRPr="00233245">
        <w:rPr>
          <w:sz w:val="22"/>
          <w:szCs w:val="22"/>
        </w:rPr>
        <w:t>Toute</w:t>
      </w:r>
      <w:r w:rsidRPr="00233245">
        <w:rPr>
          <w:spacing w:val="6"/>
          <w:sz w:val="22"/>
          <w:szCs w:val="22"/>
        </w:rPr>
        <w:t xml:space="preserve"> </w:t>
      </w:r>
      <w:r w:rsidRPr="00233245">
        <w:rPr>
          <w:sz w:val="22"/>
          <w:szCs w:val="22"/>
        </w:rPr>
        <w:t>demande</w:t>
      </w:r>
      <w:r w:rsidRPr="00233245">
        <w:rPr>
          <w:spacing w:val="6"/>
          <w:sz w:val="22"/>
          <w:szCs w:val="22"/>
        </w:rPr>
        <w:t xml:space="preserve"> </w:t>
      </w:r>
      <w:r w:rsidRPr="00233245">
        <w:rPr>
          <w:sz w:val="22"/>
          <w:szCs w:val="22"/>
        </w:rPr>
        <w:t>de</w:t>
      </w:r>
      <w:r w:rsidRPr="00233245">
        <w:rPr>
          <w:spacing w:val="6"/>
          <w:sz w:val="22"/>
          <w:szCs w:val="22"/>
        </w:rPr>
        <w:t xml:space="preserve"> </w:t>
      </w:r>
      <w:r w:rsidRPr="00233245">
        <w:rPr>
          <w:sz w:val="22"/>
          <w:szCs w:val="22"/>
        </w:rPr>
        <w:t>paiement</w:t>
      </w:r>
      <w:r w:rsidRPr="00233245">
        <w:rPr>
          <w:spacing w:val="6"/>
          <w:sz w:val="22"/>
          <w:szCs w:val="22"/>
        </w:rPr>
        <w:t xml:space="preserve"> </w:t>
      </w:r>
      <w:r w:rsidRPr="00233245">
        <w:rPr>
          <w:sz w:val="22"/>
          <w:szCs w:val="22"/>
        </w:rPr>
        <w:t>formulée</w:t>
      </w:r>
      <w:r w:rsidRPr="00233245">
        <w:rPr>
          <w:spacing w:val="6"/>
          <w:sz w:val="22"/>
          <w:szCs w:val="22"/>
        </w:rPr>
        <w:t xml:space="preserve"> </w:t>
      </w:r>
      <w:r w:rsidRPr="00233245">
        <w:rPr>
          <w:sz w:val="22"/>
          <w:szCs w:val="22"/>
        </w:rPr>
        <w:t>par</w:t>
      </w:r>
      <w:r w:rsidRPr="00233245">
        <w:rPr>
          <w:spacing w:val="6"/>
          <w:sz w:val="22"/>
          <w:szCs w:val="22"/>
        </w:rPr>
        <w:t xml:space="preserve"> </w:t>
      </w:r>
      <w:r w:rsidRPr="00233245">
        <w:rPr>
          <w:sz w:val="22"/>
          <w:szCs w:val="22"/>
        </w:rPr>
        <w:t>le</w:t>
      </w:r>
      <w:r w:rsidRPr="00233245">
        <w:rPr>
          <w:spacing w:val="6"/>
          <w:sz w:val="22"/>
          <w:szCs w:val="22"/>
        </w:rPr>
        <w:t xml:space="preserve"> </w:t>
      </w:r>
      <w:r w:rsidRPr="00233245">
        <w:rPr>
          <w:sz w:val="22"/>
          <w:szCs w:val="22"/>
        </w:rPr>
        <w:t>Maître</w:t>
      </w:r>
      <w:r w:rsidRPr="00233245">
        <w:rPr>
          <w:spacing w:val="6"/>
          <w:sz w:val="22"/>
          <w:szCs w:val="22"/>
        </w:rPr>
        <w:t xml:space="preserve"> </w:t>
      </w:r>
      <w:r w:rsidRPr="00233245">
        <w:rPr>
          <w:sz w:val="22"/>
          <w:szCs w:val="22"/>
        </w:rPr>
        <w:t>d’Ouvrage</w:t>
      </w:r>
      <w:r w:rsidRPr="00233245">
        <w:rPr>
          <w:i/>
          <w:iCs/>
          <w:sz w:val="22"/>
          <w:szCs w:val="22"/>
        </w:rPr>
        <w:t xml:space="preserve"> </w:t>
      </w:r>
      <w:r w:rsidRPr="00233245">
        <w:rPr>
          <w:iCs/>
          <w:sz w:val="22"/>
          <w:szCs w:val="22"/>
        </w:rPr>
        <w:t>ou le Maître d’Ouvrage Délégué</w:t>
      </w:r>
      <w:r w:rsidRPr="00233245">
        <w:rPr>
          <w:spacing w:val="6"/>
          <w:sz w:val="22"/>
          <w:szCs w:val="22"/>
        </w:rPr>
        <w:t xml:space="preserve"> </w:t>
      </w:r>
      <w:r w:rsidRPr="00233245">
        <w:rPr>
          <w:sz w:val="22"/>
          <w:szCs w:val="22"/>
        </w:rPr>
        <w:t>au</w:t>
      </w:r>
      <w:r w:rsidRPr="00233245">
        <w:rPr>
          <w:spacing w:val="6"/>
          <w:sz w:val="22"/>
          <w:szCs w:val="22"/>
        </w:rPr>
        <w:t xml:space="preserve"> </w:t>
      </w:r>
      <w:r w:rsidRPr="00233245">
        <w:rPr>
          <w:sz w:val="22"/>
          <w:szCs w:val="22"/>
        </w:rPr>
        <w:t>titre</w:t>
      </w:r>
      <w:r w:rsidRPr="00233245">
        <w:rPr>
          <w:spacing w:val="6"/>
          <w:sz w:val="22"/>
          <w:szCs w:val="22"/>
        </w:rPr>
        <w:t xml:space="preserve"> </w:t>
      </w:r>
      <w:r w:rsidRPr="00233245">
        <w:rPr>
          <w:sz w:val="22"/>
          <w:szCs w:val="22"/>
        </w:rPr>
        <w:t>de</w:t>
      </w:r>
      <w:r w:rsidRPr="00233245">
        <w:rPr>
          <w:spacing w:val="6"/>
          <w:sz w:val="22"/>
          <w:szCs w:val="22"/>
        </w:rPr>
        <w:t xml:space="preserve"> </w:t>
      </w:r>
      <w:r w:rsidRPr="00233245">
        <w:rPr>
          <w:sz w:val="22"/>
          <w:szCs w:val="22"/>
        </w:rPr>
        <w:t>la</w:t>
      </w:r>
      <w:r w:rsidRPr="00233245">
        <w:rPr>
          <w:spacing w:val="6"/>
          <w:sz w:val="22"/>
          <w:szCs w:val="22"/>
        </w:rPr>
        <w:t xml:space="preserve"> </w:t>
      </w:r>
      <w:r w:rsidRPr="00233245">
        <w:rPr>
          <w:sz w:val="22"/>
          <w:szCs w:val="22"/>
        </w:rPr>
        <w:t>présente</w:t>
      </w:r>
      <w:r w:rsidRPr="00233245">
        <w:rPr>
          <w:spacing w:val="6"/>
          <w:sz w:val="22"/>
          <w:szCs w:val="22"/>
        </w:rPr>
        <w:t xml:space="preserve"> </w:t>
      </w:r>
      <w:r w:rsidRPr="00233245">
        <w:rPr>
          <w:sz w:val="22"/>
          <w:szCs w:val="22"/>
        </w:rPr>
        <w:t>garantie</w:t>
      </w:r>
      <w:r w:rsidRPr="00233245">
        <w:rPr>
          <w:spacing w:val="6"/>
          <w:sz w:val="22"/>
          <w:szCs w:val="22"/>
        </w:rPr>
        <w:t xml:space="preserve"> </w:t>
      </w:r>
      <w:r w:rsidRPr="00233245">
        <w:rPr>
          <w:sz w:val="22"/>
          <w:szCs w:val="22"/>
        </w:rPr>
        <w:t>doit être</w:t>
      </w:r>
      <w:r w:rsidRPr="00233245">
        <w:rPr>
          <w:spacing w:val="-13"/>
          <w:sz w:val="22"/>
          <w:szCs w:val="22"/>
        </w:rPr>
        <w:t xml:space="preserve"> </w:t>
      </w:r>
      <w:r w:rsidRPr="00233245">
        <w:rPr>
          <w:sz w:val="22"/>
          <w:szCs w:val="22"/>
        </w:rPr>
        <w:t>faite</w:t>
      </w:r>
      <w:r w:rsidRPr="00233245">
        <w:rPr>
          <w:spacing w:val="-13"/>
          <w:sz w:val="22"/>
          <w:szCs w:val="22"/>
        </w:rPr>
        <w:t xml:space="preserve"> </w:t>
      </w:r>
      <w:r w:rsidRPr="00233245">
        <w:rPr>
          <w:sz w:val="22"/>
          <w:szCs w:val="22"/>
        </w:rPr>
        <w:t>par lettre recommandée avec</w:t>
      </w:r>
      <w:r w:rsidRPr="00233245">
        <w:rPr>
          <w:spacing w:val="-13"/>
          <w:sz w:val="22"/>
          <w:szCs w:val="22"/>
        </w:rPr>
        <w:t xml:space="preserve"> </w:t>
      </w:r>
      <w:r w:rsidRPr="00233245">
        <w:rPr>
          <w:sz w:val="22"/>
          <w:szCs w:val="22"/>
        </w:rPr>
        <w:t>accusé</w:t>
      </w:r>
      <w:r w:rsidR="006218D5" w:rsidRPr="00233245">
        <w:rPr>
          <w:sz w:val="22"/>
          <w:szCs w:val="22"/>
        </w:rPr>
        <w:t xml:space="preserve"> </w:t>
      </w:r>
      <w:r w:rsidRPr="00233245">
        <w:rPr>
          <w:sz w:val="22"/>
          <w:szCs w:val="22"/>
        </w:rPr>
        <w:t>de</w:t>
      </w:r>
      <w:r w:rsidR="006218D5" w:rsidRPr="00233245">
        <w:rPr>
          <w:sz w:val="22"/>
          <w:szCs w:val="22"/>
        </w:rPr>
        <w:t xml:space="preserve"> </w:t>
      </w:r>
      <w:r w:rsidRPr="00233245">
        <w:rPr>
          <w:sz w:val="22"/>
          <w:szCs w:val="22"/>
        </w:rPr>
        <w:t>réception,</w:t>
      </w:r>
      <w:r w:rsidR="006218D5" w:rsidRPr="00233245">
        <w:rPr>
          <w:sz w:val="22"/>
          <w:szCs w:val="22"/>
        </w:rPr>
        <w:t xml:space="preserve"> </w:t>
      </w:r>
      <w:r w:rsidRPr="00233245">
        <w:rPr>
          <w:sz w:val="22"/>
          <w:szCs w:val="22"/>
        </w:rPr>
        <w:t>parvenue</w:t>
      </w:r>
      <w:r w:rsidR="006218D5" w:rsidRPr="00233245">
        <w:rPr>
          <w:sz w:val="22"/>
          <w:szCs w:val="22"/>
        </w:rPr>
        <w:t xml:space="preserve"> </w:t>
      </w:r>
      <w:r w:rsidRPr="00233245">
        <w:rPr>
          <w:sz w:val="22"/>
          <w:szCs w:val="22"/>
        </w:rPr>
        <w:t>à</w:t>
      </w:r>
      <w:r w:rsidR="006218D5" w:rsidRPr="00233245">
        <w:rPr>
          <w:sz w:val="22"/>
          <w:szCs w:val="22"/>
        </w:rPr>
        <w:t xml:space="preserve"> </w:t>
      </w:r>
      <w:r w:rsidRPr="00233245">
        <w:rPr>
          <w:sz w:val="22"/>
          <w:szCs w:val="22"/>
        </w:rPr>
        <w:t>la</w:t>
      </w:r>
      <w:r w:rsidR="006218D5" w:rsidRPr="00233245">
        <w:rPr>
          <w:sz w:val="22"/>
          <w:szCs w:val="22"/>
        </w:rPr>
        <w:t xml:space="preserve"> </w:t>
      </w:r>
      <w:r w:rsidRPr="00233245">
        <w:rPr>
          <w:sz w:val="22"/>
          <w:szCs w:val="22"/>
        </w:rPr>
        <w:t>banque</w:t>
      </w:r>
      <w:r w:rsidR="006218D5" w:rsidRPr="00233245">
        <w:rPr>
          <w:sz w:val="22"/>
          <w:szCs w:val="22"/>
        </w:rPr>
        <w:t xml:space="preserve"> </w:t>
      </w:r>
      <w:r w:rsidRPr="00233245">
        <w:rPr>
          <w:sz w:val="22"/>
          <w:szCs w:val="22"/>
        </w:rPr>
        <w:t>pendant</w:t>
      </w:r>
      <w:r w:rsidR="006218D5" w:rsidRPr="00233245">
        <w:rPr>
          <w:sz w:val="22"/>
          <w:szCs w:val="22"/>
        </w:rPr>
        <w:t xml:space="preserve"> </w:t>
      </w:r>
      <w:r w:rsidRPr="00233245">
        <w:rPr>
          <w:sz w:val="22"/>
          <w:szCs w:val="22"/>
        </w:rPr>
        <w:t>la période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validité</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présent</w:t>
      </w:r>
      <w:r w:rsidRPr="00233245">
        <w:rPr>
          <w:spacing w:val="7"/>
          <w:sz w:val="22"/>
          <w:szCs w:val="22"/>
        </w:rPr>
        <w:t xml:space="preserve"> </w:t>
      </w:r>
      <w:r w:rsidRPr="00233245">
        <w:rPr>
          <w:sz w:val="22"/>
          <w:szCs w:val="22"/>
        </w:rPr>
        <w:t>engagement.</w:t>
      </w:r>
    </w:p>
    <w:p w14:paraId="6A0232CF" w14:textId="77777777" w:rsidR="00D86D8B" w:rsidRPr="00233245" w:rsidRDefault="00D86D8B" w:rsidP="00233245">
      <w:pPr>
        <w:widowControl w:val="0"/>
        <w:autoSpaceDE w:val="0"/>
        <w:ind w:left="107" w:right="82"/>
        <w:jc w:val="both"/>
        <w:rPr>
          <w:sz w:val="22"/>
          <w:szCs w:val="22"/>
        </w:rPr>
      </w:pPr>
      <w:r w:rsidRPr="00233245">
        <w:rPr>
          <w:sz w:val="22"/>
          <w:szCs w:val="22"/>
        </w:rPr>
        <w:t>Le</w:t>
      </w:r>
      <w:r w:rsidRPr="00233245">
        <w:rPr>
          <w:spacing w:val="3"/>
          <w:sz w:val="22"/>
          <w:szCs w:val="22"/>
        </w:rPr>
        <w:t xml:space="preserve"> </w:t>
      </w:r>
      <w:r w:rsidRPr="00233245">
        <w:rPr>
          <w:sz w:val="22"/>
          <w:szCs w:val="22"/>
        </w:rPr>
        <w:t>présent</w:t>
      </w:r>
      <w:r w:rsidRPr="00233245">
        <w:rPr>
          <w:spacing w:val="3"/>
          <w:sz w:val="22"/>
          <w:szCs w:val="22"/>
        </w:rPr>
        <w:t xml:space="preserve"> </w:t>
      </w:r>
      <w:r w:rsidRPr="00233245">
        <w:rPr>
          <w:sz w:val="22"/>
          <w:szCs w:val="22"/>
        </w:rPr>
        <w:t>cautionnement</w:t>
      </w:r>
      <w:r w:rsidRPr="00233245">
        <w:rPr>
          <w:spacing w:val="3"/>
          <w:sz w:val="22"/>
          <w:szCs w:val="22"/>
        </w:rPr>
        <w:t xml:space="preserve"> </w:t>
      </w:r>
      <w:r w:rsidRPr="00233245">
        <w:rPr>
          <w:sz w:val="22"/>
          <w:szCs w:val="22"/>
        </w:rPr>
        <w:t>définitif</w:t>
      </w:r>
      <w:r w:rsidRPr="00233245">
        <w:rPr>
          <w:spacing w:val="3"/>
          <w:sz w:val="22"/>
          <w:szCs w:val="22"/>
        </w:rPr>
        <w:t xml:space="preserve"> </w:t>
      </w:r>
      <w:r w:rsidRPr="00233245">
        <w:rPr>
          <w:sz w:val="22"/>
          <w:szCs w:val="22"/>
        </w:rPr>
        <w:t>est</w:t>
      </w:r>
      <w:r w:rsidRPr="00233245">
        <w:rPr>
          <w:spacing w:val="3"/>
          <w:sz w:val="22"/>
          <w:szCs w:val="22"/>
        </w:rPr>
        <w:t xml:space="preserve"> </w:t>
      </w:r>
      <w:r w:rsidRPr="00233245">
        <w:rPr>
          <w:sz w:val="22"/>
          <w:szCs w:val="22"/>
        </w:rPr>
        <w:t>soumis</w:t>
      </w:r>
      <w:r w:rsidRPr="00233245">
        <w:rPr>
          <w:spacing w:val="3"/>
          <w:sz w:val="22"/>
          <w:szCs w:val="22"/>
        </w:rPr>
        <w:t xml:space="preserve"> </w:t>
      </w:r>
      <w:r w:rsidRPr="00233245">
        <w:rPr>
          <w:sz w:val="22"/>
          <w:szCs w:val="22"/>
        </w:rPr>
        <w:t>pour</w:t>
      </w:r>
      <w:r w:rsidRPr="00233245">
        <w:rPr>
          <w:spacing w:val="3"/>
          <w:sz w:val="22"/>
          <w:szCs w:val="22"/>
        </w:rPr>
        <w:t xml:space="preserve"> </w:t>
      </w:r>
      <w:r w:rsidRPr="00233245">
        <w:rPr>
          <w:sz w:val="22"/>
          <w:szCs w:val="22"/>
        </w:rPr>
        <w:t>son</w:t>
      </w:r>
      <w:r w:rsidRPr="00233245">
        <w:rPr>
          <w:spacing w:val="3"/>
          <w:sz w:val="22"/>
          <w:szCs w:val="22"/>
        </w:rPr>
        <w:t xml:space="preserve"> </w:t>
      </w:r>
      <w:r w:rsidRPr="00233245">
        <w:rPr>
          <w:sz w:val="22"/>
          <w:szCs w:val="22"/>
        </w:rPr>
        <w:t>interprétation</w:t>
      </w:r>
      <w:r w:rsidRPr="00233245">
        <w:rPr>
          <w:spacing w:val="3"/>
          <w:sz w:val="22"/>
          <w:szCs w:val="22"/>
        </w:rPr>
        <w:t xml:space="preserve"> </w:t>
      </w:r>
      <w:r w:rsidRPr="00233245">
        <w:rPr>
          <w:sz w:val="22"/>
          <w:szCs w:val="22"/>
        </w:rPr>
        <w:t>et</w:t>
      </w:r>
      <w:r w:rsidRPr="00233245">
        <w:rPr>
          <w:spacing w:val="3"/>
          <w:sz w:val="22"/>
          <w:szCs w:val="22"/>
        </w:rPr>
        <w:t xml:space="preserve"> </w:t>
      </w:r>
      <w:r w:rsidRPr="00233245">
        <w:rPr>
          <w:sz w:val="22"/>
          <w:szCs w:val="22"/>
        </w:rPr>
        <w:t>son</w:t>
      </w:r>
      <w:r w:rsidRPr="00233245">
        <w:rPr>
          <w:spacing w:val="3"/>
          <w:sz w:val="22"/>
          <w:szCs w:val="22"/>
        </w:rPr>
        <w:t xml:space="preserve"> </w:t>
      </w:r>
      <w:r w:rsidRPr="00233245">
        <w:rPr>
          <w:sz w:val="22"/>
          <w:szCs w:val="22"/>
        </w:rPr>
        <w:t>exécution</w:t>
      </w:r>
      <w:r w:rsidRPr="00233245">
        <w:rPr>
          <w:spacing w:val="3"/>
          <w:sz w:val="22"/>
          <w:szCs w:val="22"/>
        </w:rPr>
        <w:t xml:space="preserve"> </w:t>
      </w:r>
      <w:r w:rsidRPr="00233245">
        <w:rPr>
          <w:sz w:val="22"/>
          <w:szCs w:val="22"/>
        </w:rPr>
        <w:t>au</w:t>
      </w:r>
      <w:r w:rsidRPr="00233245">
        <w:rPr>
          <w:spacing w:val="3"/>
          <w:sz w:val="22"/>
          <w:szCs w:val="22"/>
        </w:rPr>
        <w:t xml:space="preserve"> </w:t>
      </w:r>
      <w:r w:rsidRPr="00233245">
        <w:rPr>
          <w:sz w:val="22"/>
          <w:szCs w:val="22"/>
        </w:rPr>
        <w:t>droit</w:t>
      </w:r>
      <w:r w:rsidRPr="00233245">
        <w:rPr>
          <w:spacing w:val="3"/>
          <w:sz w:val="22"/>
          <w:szCs w:val="22"/>
        </w:rPr>
        <w:t xml:space="preserve"> </w:t>
      </w:r>
      <w:r w:rsidRPr="00233245">
        <w:rPr>
          <w:sz w:val="22"/>
          <w:szCs w:val="22"/>
        </w:rPr>
        <w:t>camerounais.</w:t>
      </w:r>
      <w:r w:rsidRPr="00233245">
        <w:rPr>
          <w:spacing w:val="3"/>
          <w:sz w:val="22"/>
          <w:szCs w:val="22"/>
        </w:rPr>
        <w:t xml:space="preserve"> </w:t>
      </w:r>
      <w:r w:rsidRPr="00233245">
        <w:rPr>
          <w:sz w:val="22"/>
          <w:szCs w:val="22"/>
        </w:rPr>
        <w:t>Les</w:t>
      </w:r>
      <w:r w:rsidRPr="00233245">
        <w:rPr>
          <w:spacing w:val="3"/>
          <w:sz w:val="22"/>
          <w:szCs w:val="22"/>
        </w:rPr>
        <w:t xml:space="preserve"> </w:t>
      </w:r>
      <w:r w:rsidRPr="00233245">
        <w:rPr>
          <w:sz w:val="22"/>
          <w:szCs w:val="22"/>
        </w:rPr>
        <w:t>tribunaux</w:t>
      </w:r>
      <w:r w:rsidRPr="00233245">
        <w:rPr>
          <w:spacing w:val="3"/>
          <w:sz w:val="22"/>
          <w:szCs w:val="22"/>
        </w:rPr>
        <w:t xml:space="preserve"> </w:t>
      </w:r>
      <w:r w:rsidRPr="00233245">
        <w:rPr>
          <w:sz w:val="22"/>
          <w:szCs w:val="22"/>
        </w:rPr>
        <w:t>camerounais</w:t>
      </w:r>
      <w:r w:rsidRPr="00233245">
        <w:rPr>
          <w:spacing w:val="3"/>
          <w:sz w:val="22"/>
          <w:szCs w:val="22"/>
        </w:rPr>
        <w:t xml:space="preserve"> </w:t>
      </w:r>
      <w:r w:rsidRPr="00233245">
        <w:rPr>
          <w:sz w:val="22"/>
          <w:szCs w:val="22"/>
        </w:rPr>
        <w:t>seront</w:t>
      </w:r>
      <w:r w:rsidRPr="00233245">
        <w:rPr>
          <w:spacing w:val="3"/>
          <w:sz w:val="22"/>
          <w:szCs w:val="22"/>
        </w:rPr>
        <w:t xml:space="preserve"> </w:t>
      </w:r>
      <w:r w:rsidRPr="00233245">
        <w:rPr>
          <w:sz w:val="22"/>
          <w:szCs w:val="22"/>
        </w:rPr>
        <w:t>seuls</w:t>
      </w:r>
      <w:r w:rsidRPr="00233245">
        <w:rPr>
          <w:spacing w:val="3"/>
          <w:sz w:val="22"/>
          <w:szCs w:val="22"/>
        </w:rPr>
        <w:t xml:space="preserve"> </w:t>
      </w:r>
      <w:r w:rsidRPr="00233245">
        <w:rPr>
          <w:sz w:val="22"/>
          <w:szCs w:val="22"/>
        </w:rPr>
        <w:t>compétents</w:t>
      </w:r>
      <w:r w:rsidRPr="00233245">
        <w:rPr>
          <w:spacing w:val="3"/>
          <w:sz w:val="22"/>
          <w:szCs w:val="22"/>
        </w:rPr>
        <w:t xml:space="preserve"> </w:t>
      </w:r>
      <w:r w:rsidRPr="00233245">
        <w:rPr>
          <w:sz w:val="22"/>
          <w:szCs w:val="22"/>
        </w:rPr>
        <w:t>pour</w:t>
      </w:r>
      <w:r w:rsidRPr="00233245">
        <w:rPr>
          <w:spacing w:val="3"/>
          <w:sz w:val="22"/>
          <w:szCs w:val="22"/>
        </w:rPr>
        <w:t xml:space="preserve"> </w:t>
      </w:r>
      <w:r w:rsidRPr="00233245">
        <w:rPr>
          <w:sz w:val="22"/>
          <w:szCs w:val="22"/>
        </w:rPr>
        <w:t>statuer</w:t>
      </w:r>
      <w:r w:rsidRPr="00233245">
        <w:rPr>
          <w:spacing w:val="3"/>
          <w:sz w:val="22"/>
          <w:szCs w:val="22"/>
        </w:rPr>
        <w:t xml:space="preserve"> </w:t>
      </w:r>
      <w:r w:rsidRPr="00233245">
        <w:rPr>
          <w:sz w:val="22"/>
          <w:szCs w:val="22"/>
        </w:rPr>
        <w:t>sur</w:t>
      </w:r>
      <w:r w:rsidRPr="00233245">
        <w:rPr>
          <w:spacing w:val="3"/>
          <w:sz w:val="22"/>
          <w:szCs w:val="22"/>
        </w:rPr>
        <w:t xml:space="preserve"> </w:t>
      </w:r>
      <w:r w:rsidRPr="00233245">
        <w:rPr>
          <w:sz w:val="22"/>
          <w:szCs w:val="22"/>
        </w:rPr>
        <w:t>tout</w:t>
      </w:r>
      <w:r w:rsidRPr="00233245">
        <w:rPr>
          <w:spacing w:val="3"/>
          <w:sz w:val="22"/>
          <w:szCs w:val="22"/>
        </w:rPr>
        <w:t xml:space="preserve"> </w:t>
      </w:r>
      <w:r w:rsidRPr="00233245">
        <w:rPr>
          <w:sz w:val="22"/>
          <w:szCs w:val="22"/>
        </w:rPr>
        <w:t>ce</w:t>
      </w:r>
      <w:r w:rsidRPr="00233245">
        <w:rPr>
          <w:spacing w:val="3"/>
          <w:sz w:val="22"/>
          <w:szCs w:val="22"/>
        </w:rPr>
        <w:t xml:space="preserve"> </w:t>
      </w:r>
      <w:r w:rsidRPr="00233245">
        <w:rPr>
          <w:sz w:val="22"/>
          <w:szCs w:val="22"/>
        </w:rPr>
        <w:t>qui</w:t>
      </w:r>
      <w:r w:rsidRPr="00233245">
        <w:rPr>
          <w:spacing w:val="3"/>
          <w:sz w:val="22"/>
          <w:szCs w:val="22"/>
        </w:rPr>
        <w:t xml:space="preserve"> </w:t>
      </w:r>
      <w:r w:rsidRPr="00233245">
        <w:rPr>
          <w:sz w:val="22"/>
          <w:szCs w:val="22"/>
        </w:rPr>
        <w:t>concerne</w:t>
      </w:r>
      <w:r w:rsidRPr="00233245">
        <w:rPr>
          <w:spacing w:val="3"/>
          <w:sz w:val="22"/>
          <w:szCs w:val="22"/>
        </w:rPr>
        <w:t xml:space="preserve"> </w:t>
      </w:r>
      <w:r w:rsidRPr="00233245">
        <w:rPr>
          <w:sz w:val="22"/>
          <w:szCs w:val="22"/>
        </w:rPr>
        <w:t>le présent</w:t>
      </w:r>
      <w:r w:rsidRPr="00233245">
        <w:rPr>
          <w:spacing w:val="7"/>
          <w:sz w:val="22"/>
          <w:szCs w:val="22"/>
        </w:rPr>
        <w:t xml:space="preserve"> </w:t>
      </w:r>
      <w:r w:rsidRPr="00233245">
        <w:rPr>
          <w:sz w:val="22"/>
          <w:szCs w:val="22"/>
        </w:rPr>
        <w:t>engagement</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ses</w:t>
      </w:r>
      <w:r w:rsidRPr="00233245">
        <w:rPr>
          <w:spacing w:val="7"/>
          <w:sz w:val="22"/>
          <w:szCs w:val="22"/>
        </w:rPr>
        <w:t xml:space="preserve"> </w:t>
      </w:r>
      <w:r w:rsidRPr="00233245">
        <w:rPr>
          <w:sz w:val="22"/>
          <w:szCs w:val="22"/>
        </w:rPr>
        <w:t>suites.</w:t>
      </w:r>
    </w:p>
    <w:p w14:paraId="716424FC" w14:textId="77777777" w:rsidR="00D86D8B" w:rsidRPr="00233245" w:rsidRDefault="00D86D8B" w:rsidP="00233245">
      <w:pPr>
        <w:widowControl w:val="0"/>
        <w:autoSpaceDE w:val="0"/>
        <w:ind w:right="-20"/>
        <w:jc w:val="both"/>
        <w:rPr>
          <w:i/>
          <w:iCs/>
          <w:sz w:val="22"/>
          <w:szCs w:val="22"/>
        </w:rPr>
      </w:pPr>
    </w:p>
    <w:p w14:paraId="29EBC611" w14:textId="77777777" w:rsidR="00D86D8B" w:rsidRPr="00233245" w:rsidRDefault="00D86D8B" w:rsidP="00233245">
      <w:pPr>
        <w:widowControl w:val="0"/>
        <w:autoSpaceDE w:val="0"/>
        <w:ind w:left="4320" w:right="-20" w:firstLine="720"/>
        <w:rPr>
          <w:sz w:val="22"/>
          <w:szCs w:val="22"/>
        </w:rPr>
      </w:pPr>
      <w:r w:rsidRPr="00233245">
        <w:rPr>
          <w:i/>
          <w:iCs/>
          <w:sz w:val="22"/>
          <w:szCs w:val="22"/>
        </w:rPr>
        <w:t>Signé</w:t>
      </w:r>
      <w:r w:rsidRPr="00233245">
        <w:rPr>
          <w:i/>
          <w:iCs/>
          <w:spacing w:val="7"/>
          <w:sz w:val="22"/>
          <w:szCs w:val="22"/>
        </w:rPr>
        <w:t xml:space="preserve"> </w:t>
      </w:r>
      <w:r w:rsidRPr="00233245">
        <w:rPr>
          <w:i/>
          <w:iCs/>
          <w:sz w:val="22"/>
          <w:szCs w:val="22"/>
        </w:rPr>
        <w:t>et</w:t>
      </w:r>
      <w:r w:rsidRPr="00233245">
        <w:rPr>
          <w:i/>
          <w:iCs/>
          <w:spacing w:val="7"/>
          <w:sz w:val="22"/>
          <w:szCs w:val="22"/>
        </w:rPr>
        <w:t xml:space="preserve"> </w:t>
      </w:r>
      <w:r w:rsidRPr="00233245">
        <w:rPr>
          <w:i/>
          <w:iCs/>
          <w:sz w:val="22"/>
          <w:szCs w:val="22"/>
        </w:rPr>
        <w:t>authentifié</w:t>
      </w:r>
      <w:r w:rsidRPr="00233245">
        <w:rPr>
          <w:i/>
          <w:iCs/>
          <w:spacing w:val="7"/>
          <w:sz w:val="22"/>
          <w:szCs w:val="22"/>
        </w:rPr>
        <w:t xml:space="preserve"> </w:t>
      </w:r>
      <w:r w:rsidRPr="00233245">
        <w:rPr>
          <w:i/>
          <w:iCs/>
          <w:sz w:val="22"/>
          <w:szCs w:val="22"/>
        </w:rPr>
        <w:t>par</w:t>
      </w:r>
      <w:r w:rsidRPr="00233245">
        <w:rPr>
          <w:i/>
          <w:iCs/>
          <w:spacing w:val="7"/>
          <w:sz w:val="22"/>
          <w:szCs w:val="22"/>
        </w:rPr>
        <w:t xml:space="preserve"> </w:t>
      </w:r>
      <w:r w:rsidRPr="00233245">
        <w:rPr>
          <w:i/>
          <w:iCs/>
          <w:sz w:val="22"/>
          <w:szCs w:val="22"/>
        </w:rPr>
        <w:t>l’Organisme financier</w:t>
      </w:r>
    </w:p>
    <w:p w14:paraId="551A5104" w14:textId="77777777" w:rsidR="00D86D8B" w:rsidRPr="00233245" w:rsidRDefault="00D86D8B" w:rsidP="00233245">
      <w:pPr>
        <w:widowControl w:val="0"/>
        <w:autoSpaceDE w:val="0"/>
        <w:rPr>
          <w:sz w:val="22"/>
          <w:szCs w:val="22"/>
        </w:rPr>
      </w:pPr>
    </w:p>
    <w:p w14:paraId="6DA2F44C" w14:textId="62F077F8" w:rsidR="00D86D8B" w:rsidRPr="00233245" w:rsidRDefault="00A93E74" w:rsidP="00233245">
      <w:pPr>
        <w:widowControl w:val="0"/>
        <w:autoSpaceDE w:val="0"/>
        <w:ind w:left="6445" w:right="-40"/>
        <w:rPr>
          <w:sz w:val="22"/>
          <w:szCs w:val="22"/>
        </w:rPr>
      </w:pPr>
      <w:r w:rsidRPr="00233245">
        <w:rPr>
          <w:i/>
          <w:iCs/>
          <w:sz w:val="22"/>
          <w:szCs w:val="22"/>
        </w:rPr>
        <w:t>____________,</w:t>
      </w:r>
      <w:r w:rsidRPr="00233245">
        <w:rPr>
          <w:i/>
          <w:iCs/>
          <w:spacing w:val="7"/>
          <w:sz w:val="22"/>
          <w:szCs w:val="22"/>
        </w:rPr>
        <w:t xml:space="preserve"> </w:t>
      </w:r>
      <w:r w:rsidR="00D86D8B" w:rsidRPr="00233245">
        <w:rPr>
          <w:i/>
          <w:iCs/>
          <w:sz w:val="22"/>
          <w:szCs w:val="22"/>
        </w:rPr>
        <w:t>le</w:t>
      </w:r>
      <w:r w:rsidR="00D86D8B" w:rsidRPr="00233245">
        <w:rPr>
          <w:i/>
          <w:iCs/>
          <w:spacing w:val="7"/>
          <w:sz w:val="22"/>
          <w:szCs w:val="22"/>
        </w:rPr>
        <w:t xml:space="preserve"> </w:t>
      </w:r>
      <w:r w:rsidRPr="00233245">
        <w:rPr>
          <w:i/>
          <w:iCs/>
          <w:spacing w:val="7"/>
          <w:sz w:val="22"/>
          <w:szCs w:val="22"/>
        </w:rPr>
        <w:t>___________</w:t>
      </w:r>
    </w:p>
    <w:p w14:paraId="1F82EC64" w14:textId="77777777" w:rsidR="00D86D8B" w:rsidRPr="00233245" w:rsidRDefault="00D86D8B" w:rsidP="00233245">
      <w:pPr>
        <w:widowControl w:val="0"/>
        <w:autoSpaceDE w:val="0"/>
        <w:ind w:left="5040" w:right="-20" w:firstLine="720"/>
        <w:rPr>
          <w:sz w:val="22"/>
          <w:szCs w:val="22"/>
        </w:rPr>
      </w:pPr>
      <w:r w:rsidRPr="00233245">
        <w:rPr>
          <w:i/>
          <w:iCs/>
          <w:sz w:val="22"/>
          <w:szCs w:val="22"/>
        </w:rPr>
        <w:t>[</w:t>
      </w:r>
      <w:proofErr w:type="gramStart"/>
      <w:r w:rsidRPr="00233245">
        <w:rPr>
          <w:i/>
          <w:iCs/>
          <w:sz w:val="22"/>
          <w:szCs w:val="22"/>
        </w:rPr>
        <w:t>signature</w:t>
      </w:r>
      <w:proofErr w:type="gramEnd"/>
      <w:r w:rsidRPr="00233245">
        <w:rPr>
          <w:i/>
          <w:iCs/>
          <w:spacing w:val="6"/>
          <w:sz w:val="22"/>
          <w:szCs w:val="22"/>
        </w:rPr>
        <w:t xml:space="preserve"> </w:t>
      </w:r>
      <w:r w:rsidRPr="00233245">
        <w:rPr>
          <w:i/>
          <w:iCs/>
          <w:sz w:val="22"/>
          <w:szCs w:val="22"/>
        </w:rPr>
        <w:t>de</w:t>
      </w:r>
      <w:r w:rsidRPr="00233245">
        <w:rPr>
          <w:i/>
          <w:iCs/>
          <w:spacing w:val="6"/>
          <w:sz w:val="22"/>
          <w:szCs w:val="22"/>
        </w:rPr>
        <w:t xml:space="preserve"> </w:t>
      </w:r>
      <w:r w:rsidRPr="00233245">
        <w:rPr>
          <w:i/>
          <w:iCs/>
          <w:sz w:val="22"/>
          <w:szCs w:val="22"/>
        </w:rPr>
        <w:t>la</w:t>
      </w:r>
      <w:r w:rsidRPr="00233245">
        <w:rPr>
          <w:i/>
          <w:iCs/>
          <w:spacing w:val="6"/>
          <w:sz w:val="22"/>
          <w:szCs w:val="22"/>
        </w:rPr>
        <w:t xml:space="preserve"> </w:t>
      </w:r>
      <w:r w:rsidRPr="00233245">
        <w:rPr>
          <w:i/>
          <w:iCs/>
          <w:sz w:val="22"/>
          <w:szCs w:val="22"/>
        </w:rPr>
        <w:t>banque]</w:t>
      </w:r>
    </w:p>
    <w:bookmarkEnd w:id="893"/>
    <w:p w14:paraId="7CB377A4" w14:textId="77777777" w:rsidR="00D86D8B" w:rsidRPr="00233245" w:rsidRDefault="00D86D8B" w:rsidP="00233245">
      <w:pPr>
        <w:pageBreakBefore/>
        <w:suppressAutoHyphens w:val="0"/>
        <w:rPr>
          <w:sz w:val="22"/>
          <w:szCs w:val="22"/>
        </w:rPr>
      </w:pPr>
    </w:p>
    <w:p w14:paraId="7DCAC6A8" w14:textId="24909661" w:rsidR="00DB45AB" w:rsidRPr="00233245" w:rsidRDefault="00A63010" w:rsidP="00233245">
      <w:pPr>
        <w:widowControl w:val="0"/>
        <w:autoSpaceDE w:val="0"/>
        <w:ind w:right="-20"/>
        <w:jc w:val="center"/>
        <w:rPr>
          <w:sz w:val="22"/>
          <w:szCs w:val="22"/>
        </w:rPr>
      </w:pPr>
      <w:r w:rsidRPr="00233245">
        <w:rPr>
          <w:b/>
          <w:bCs/>
          <w:sz w:val="22"/>
          <w:szCs w:val="22"/>
        </w:rPr>
        <w:t>Annexe</w:t>
      </w:r>
      <w:r w:rsidR="00FD1F49" w:rsidRPr="00233245">
        <w:rPr>
          <w:b/>
          <w:bCs/>
          <w:sz w:val="22"/>
          <w:szCs w:val="22"/>
        </w:rPr>
        <w:t xml:space="preserve"> </w:t>
      </w:r>
      <w:r w:rsidRPr="00233245">
        <w:rPr>
          <w:b/>
          <w:bCs/>
          <w:sz w:val="22"/>
          <w:szCs w:val="22"/>
        </w:rPr>
        <w:t>n°4</w:t>
      </w:r>
      <w:r w:rsidR="00D86D8B" w:rsidRPr="00233245">
        <w:rPr>
          <w:b/>
          <w:bCs/>
          <w:sz w:val="22"/>
          <w:szCs w:val="22"/>
        </w:rPr>
        <w:t xml:space="preserve"> </w:t>
      </w:r>
      <w:r w:rsidRPr="00233245">
        <w:rPr>
          <w:b/>
          <w:bCs/>
          <w:sz w:val="22"/>
          <w:szCs w:val="22"/>
        </w:rPr>
        <w:t>:</w:t>
      </w:r>
      <w:r w:rsidR="00FD1F49" w:rsidRPr="00233245">
        <w:rPr>
          <w:b/>
          <w:bCs/>
          <w:sz w:val="22"/>
          <w:szCs w:val="22"/>
        </w:rPr>
        <w:t xml:space="preserve"> </w:t>
      </w:r>
      <w:r w:rsidRPr="00233245">
        <w:rPr>
          <w:b/>
          <w:bCs/>
          <w:sz w:val="22"/>
          <w:szCs w:val="22"/>
        </w:rPr>
        <w:t>Modèle</w:t>
      </w:r>
      <w:r w:rsidR="00FD1F49" w:rsidRPr="00233245">
        <w:rPr>
          <w:b/>
          <w:bCs/>
          <w:sz w:val="22"/>
          <w:szCs w:val="22"/>
        </w:rPr>
        <w:t xml:space="preserve"> </w:t>
      </w:r>
      <w:r w:rsidRPr="00233245">
        <w:rPr>
          <w:b/>
          <w:bCs/>
          <w:sz w:val="22"/>
          <w:szCs w:val="22"/>
        </w:rPr>
        <w:t>de</w:t>
      </w:r>
      <w:r w:rsidR="00FD1F49" w:rsidRPr="00233245">
        <w:rPr>
          <w:b/>
          <w:bCs/>
          <w:sz w:val="22"/>
          <w:szCs w:val="22"/>
        </w:rPr>
        <w:t xml:space="preserve"> </w:t>
      </w:r>
      <w:r w:rsidRPr="00233245">
        <w:rPr>
          <w:b/>
          <w:bCs/>
          <w:sz w:val="22"/>
          <w:szCs w:val="22"/>
        </w:rPr>
        <w:t>caution</w:t>
      </w:r>
      <w:r w:rsidR="00F86400" w:rsidRPr="00233245">
        <w:rPr>
          <w:b/>
          <w:bCs/>
          <w:sz w:val="22"/>
          <w:szCs w:val="22"/>
        </w:rPr>
        <w:t>nement</w:t>
      </w:r>
      <w:r w:rsidR="00FD1F49" w:rsidRPr="00233245">
        <w:rPr>
          <w:b/>
          <w:bCs/>
          <w:sz w:val="22"/>
          <w:szCs w:val="22"/>
        </w:rPr>
        <w:t xml:space="preserve"> </w:t>
      </w:r>
      <w:r w:rsidRPr="00233245">
        <w:rPr>
          <w:b/>
          <w:bCs/>
          <w:sz w:val="22"/>
          <w:szCs w:val="22"/>
        </w:rPr>
        <w:t>d'avance</w:t>
      </w:r>
      <w:r w:rsidR="00FD1F49" w:rsidRPr="00233245">
        <w:rPr>
          <w:b/>
          <w:bCs/>
          <w:sz w:val="22"/>
          <w:szCs w:val="22"/>
        </w:rPr>
        <w:t xml:space="preserve"> </w:t>
      </w:r>
      <w:r w:rsidRPr="00233245">
        <w:rPr>
          <w:b/>
          <w:bCs/>
          <w:sz w:val="22"/>
          <w:szCs w:val="22"/>
        </w:rPr>
        <w:t>de</w:t>
      </w:r>
      <w:r w:rsidR="00FD1F49" w:rsidRPr="00233245">
        <w:rPr>
          <w:b/>
          <w:bCs/>
          <w:sz w:val="22"/>
          <w:szCs w:val="22"/>
        </w:rPr>
        <w:t xml:space="preserve"> </w:t>
      </w:r>
      <w:r w:rsidRPr="00233245">
        <w:rPr>
          <w:b/>
          <w:bCs/>
          <w:sz w:val="22"/>
          <w:szCs w:val="22"/>
        </w:rPr>
        <w:t>démarrage</w:t>
      </w:r>
    </w:p>
    <w:p w14:paraId="6734202D" w14:textId="752FBC31" w:rsidR="00D86D8B" w:rsidRPr="00233245" w:rsidRDefault="00D86D8B" w:rsidP="00233245">
      <w:pPr>
        <w:widowControl w:val="0"/>
        <w:autoSpaceDE w:val="0"/>
        <w:ind w:right="-20"/>
        <w:rPr>
          <w:sz w:val="22"/>
          <w:szCs w:val="22"/>
        </w:rPr>
      </w:pPr>
      <w:bookmarkStart w:id="894" w:name="_Hlk152251034"/>
      <w:r w:rsidRPr="00233245">
        <w:rPr>
          <w:sz w:val="22"/>
          <w:szCs w:val="22"/>
        </w:rPr>
        <w:t>Organisme financier</w:t>
      </w:r>
      <w:r w:rsidRPr="00233245">
        <w:rPr>
          <w:spacing w:val="7"/>
          <w:sz w:val="22"/>
          <w:szCs w:val="22"/>
        </w:rPr>
        <w:t xml:space="preserve"> </w:t>
      </w:r>
      <w:r w:rsidRPr="00233245">
        <w:rPr>
          <w:sz w:val="22"/>
          <w:szCs w:val="22"/>
        </w:rPr>
        <w:t>:</w:t>
      </w:r>
      <w:r w:rsidRPr="00233245">
        <w:rPr>
          <w:spacing w:val="7"/>
          <w:sz w:val="22"/>
          <w:szCs w:val="22"/>
        </w:rPr>
        <w:t xml:space="preserve"> </w:t>
      </w:r>
      <w:r w:rsidR="00A93E74" w:rsidRPr="00233245">
        <w:rPr>
          <w:sz w:val="22"/>
          <w:szCs w:val="22"/>
        </w:rPr>
        <w:t>________________________</w:t>
      </w:r>
    </w:p>
    <w:p w14:paraId="55C35602" w14:textId="4353946B" w:rsidR="00D86D8B" w:rsidRPr="00233245" w:rsidRDefault="00D86D8B" w:rsidP="00233245">
      <w:pPr>
        <w:widowControl w:val="0"/>
        <w:autoSpaceDE w:val="0"/>
        <w:ind w:right="-20"/>
        <w:rPr>
          <w:sz w:val="22"/>
          <w:szCs w:val="22"/>
        </w:rPr>
      </w:pPr>
      <w:r w:rsidRPr="00233245">
        <w:rPr>
          <w:sz w:val="22"/>
          <w:szCs w:val="22"/>
        </w:rPr>
        <w:t>Référence</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Cautionnement</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N°</w:t>
      </w:r>
      <w:r w:rsidRPr="00233245">
        <w:rPr>
          <w:spacing w:val="7"/>
          <w:sz w:val="22"/>
          <w:szCs w:val="22"/>
        </w:rPr>
        <w:t xml:space="preserve"> </w:t>
      </w:r>
      <w:r w:rsidR="00A93E74" w:rsidRPr="00233245">
        <w:rPr>
          <w:sz w:val="22"/>
          <w:szCs w:val="22"/>
        </w:rPr>
        <w:t>______________________________</w:t>
      </w:r>
    </w:p>
    <w:p w14:paraId="41C767A3" w14:textId="77777777" w:rsidR="00D86D8B" w:rsidRPr="00233245" w:rsidRDefault="00D86D8B" w:rsidP="00233245">
      <w:pPr>
        <w:widowControl w:val="0"/>
        <w:autoSpaceDE w:val="0"/>
        <w:ind w:right="-20"/>
        <w:rPr>
          <w:sz w:val="22"/>
          <w:szCs w:val="22"/>
        </w:rPr>
      </w:pPr>
      <w:r w:rsidRPr="00233245">
        <w:rPr>
          <w:sz w:val="22"/>
          <w:szCs w:val="22"/>
        </w:rPr>
        <w:t>Adressée</w:t>
      </w:r>
      <w:r w:rsidRPr="00233245">
        <w:rPr>
          <w:spacing w:val="7"/>
          <w:sz w:val="22"/>
          <w:szCs w:val="22"/>
        </w:rPr>
        <w:t xml:space="preserve"> </w:t>
      </w:r>
      <w:r w:rsidRPr="00233245">
        <w:rPr>
          <w:i/>
          <w:iCs/>
          <w:sz w:val="22"/>
          <w:szCs w:val="22"/>
        </w:rPr>
        <w:t>[indiquer</w:t>
      </w:r>
      <w:r w:rsidRPr="00233245">
        <w:rPr>
          <w:i/>
          <w:iCs/>
          <w:spacing w:val="6"/>
          <w:sz w:val="22"/>
          <w:szCs w:val="22"/>
        </w:rPr>
        <w:t xml:space="preserve"> </w:t>
      </w:r>
      <w:r w:rsidRPr="00233245">
        <w:rPr>
          <w:i/>
          <w:iCs/>
          <w:sz w:val="22"/>
          <w:szCs w:val="22"/>
        </w:rPr>
        <w:t>le</w:t>
      </w:r>
      <w:r w:rsidRPr="00233245">
        <w:rPr>
          <w:i/>
          <w:iCs/>
          <w:spacing w:val="6"/>
          <w:sz w:val="22"/>
          <w:szCs w:val="22"/>
        </w:rPr>
        <w:t xml:space="preserve"> </w:t>
      </w:r>
      <w:r w:rsidRPr="00233245">
        <w:rPr>
          <w:i/>
          <w:iCs/>
          <w:sz w:val="22"/>
          <w:szCs w:val="22"/>
        </w:rPr>
        <w:t>Maître</w:t>
      </w:r>
      <w:r w:rsidRPr="00233245">
        <w:rPr>
          <w:i/>
          <w:iCs/>
          <w:spacing w:val="6"/>
          <w:sz w:val="22"/>
          <w:szCs w:val="22"/>
        </w:rPr>
        <w:t xml:space="preserve"> </w:t>
      </w:r>
      <w:r w:rsidRPr="00233245">
        <w:rPr>
          <w:i/>
          <w:iCs/>
          <w:sz w:val="22"/>
          <w:szCs w:val="22"/>
        </w:rPr>
        <w:t>d’Ouvrage</w:t>
      </w:r>
      <w:r w:rsidRPr="00233245">
        <w:rPr>
          <w:sz w:val="22"/>
          <w:szCs w:val="22"/>
        </w:rPr>
        <w:t xml:space="preserve"> </w:t>
      </w:r>
      <w:r w:rsidRPr="00233245">
        <w:rPr>
          <w:i/>
          <w:sz w:val="22"/>
          <w:szCs w:val="22"/>
        </w:rPr>
        <w:t>ou le Maître d’Ouvrage Délégué</w:t>
      </w:r>
      <w:r w:rsidRPr="00233245">
        <w:rPr>
          <w:i/>
          <w:iCs/>
          <w:sz w:val="22"/>
          <w:szCs w:val="22"/>
        </w:rPr>
        <w:t>]</w:t>
      </w:r>
    </w:p>
    <w:p w14:paraId="19DFBB0C" w14:textId="77777777" w:rsidR="00D86D8B" w:rsidRPr="00233245" w:rsidRDefault="00D86D8B" w:rsidP="00233245">
      <w:pPr>
        <w:widowControl w:val="0"/>
        <w:autoSpaceDE w:val="0"/>
        <w:ind w:right="-20"/>
        <w:rPr>
          <w:sz w:val="22"/>
          <w:szCs w:val="22"/>
        </w:rPr>
      </w:pPr>
      <w:r w:rsidRPr="00233245">
        <w:rPr>
          <w:i/>
          <w:iCs/>
          <w:sz w:val="22"/>
          <w:szCs w:val="22"/>
        </w:rPr>
        <w:t>[Adresse</w:t>
      </w:r>
      <w:r w:rsidRPr="00233245">
        <w:rPr>
          <w:i/>
          <w:iCs/>
          <w:spacing w:val="6"/>
          <w:sz w:val="22"/>
          <w:szCs w:val="22"/>
        </w:rPr>
        <w:t xml:space="preserve"> </w:t>
      </w:r>
      <w:r w:rsidRPr="00233245">
        <w:rPr>
          <w:i/>
          <w:iCs/>
          <w:sz w:val="22"/>
          <w:szCs w:val="22"/>
        </w:rPr>
        <w:t>du</w:t>
      </w:r>
      <w:r w:rsidRPr="00233245">
        <w:rPr>
          <w:i/>
          <w:iCs/>
          <w:spacing w:val="6"/>
          <w:sz w:val="22"/>
          <w:szCs w:val="22"/>
        </w:rPr>
        <w:t xml:space="preserve"> </w:t>
      </w:r>
      <w:r w:rsidRPr="00233245">
        <w:rPr>
          <w:i/>
          <w:iCs/>
          <w:sz w:val="22"/>
          <w:szCs w:val="22"/>
        </w:rPr>
        <w:t>Maître</w:t>
      </w:r>
      <w:r w:rsidRPr="00233245">
        <w:rPr>
          <w:i/>
          <w:iCs/>
          <w:spacing w:val="6"/>
          <w:sz w:val="22"/>
          <w:szCs w:val="22"/>
        </w:rPr>
        <w:t xml:space="preserve"> </w:t>
      </w:r>
      <w:r w:rsidRPr="00233245">
        <w:rPr>
          <w:i/>
          <w:iCs/>
          <w:sz w:val="22"/>
          <w:szCs w:val="22"/>
        </w:rPr>
        <w:t>d’Ouvrage</w:t>
      </w:r>
      <w:r w:rsidRPr="00233245">
        <w:rPr>
          <w:sz w:val="22"/>
          <w:szCs w:val="22"/>
        </w:rPr>
        <w:t xml:space="preserve"> ou du Maître d’Ouvrage Délégué</w:t>
      </w:r>
      <w:r w:rsidRPr="00233245">
        <w:rPr>
          <w:i/>
          <w:iCs/>
          <w:sz w:val="22"/>
          <w:szCs w:val="22"/>
        </w:rPr>
        <w:t>]</w:t>
      </w:r>
    </w:p>
    <w:p w14:paraId="3717853D" w14:textId="77777777" w:rsidR="00D86D8B" w:rsidRPr="00233245" w:rsidRDefault="00D86D8B" w:rsidP="00233245">
      <w:pPr>
        <w:widowControl w:val="0"/>
        <w:autoSpaceDE w:val="0"/>
        <w:ind w:right="-20"/>
        <w:jc w:val="both"/>
        <w:rPr>
          <w:sz w:val="22"/>
          <w:szCs w:val="22"/>
        </w:rPr>
      </w:pPr>
      <w:proofErr w:type="gramStart"/>
      <w:r w:rsidRPr="00233245">
        <w:rPr>
          <w:sz w:val="22"/>
          <w:szCs w:val="22"/>
        </w:rPr>
        <w:t>ci-dessous</w:t>
      </w:r>
      <w:proofErr w:type="gramEnd"/>
      <w:r w:rsidRPr="00233245">
        <w:rPr>
          <w:spacing w:val="7"/>
          <w:sz w:val="22"/>
          <w:szCs w:val="22"/>
        </w:rPr>
        <w:t xml:space="preserve"> </w:t>
      </w:r>
      <w:r w:rsidRPr="00233245">
        <w:rPr>
          <w:sz w:val="22"/>
          <w:szCs w:val="22"/>
        </w:rPr>
        <w:t>désigné</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le</w:t>
      </w:r>
      <w:r w:rsidRPr="00233245">
        <w:rPr>
          <w:spacing w:val="7"/>
          <w:sz w:val="22"/>
          <w:szCs w:val="22"/>
        </w:rPr>
        <w:t xml:space="preserve"> </w:t>
      </w:r>
      <w:r w:rsidRPr="00233245">
        <w:rPr>
          <w:sz w:val="22"/>
          <w:szCs w:val="22"/>
        </w:rPr>
        <w:t>Maître</w:t>
      </w:r>
      <w:r w:rsidRPr="00233245">
        <w:rPr>
          <w:spacing w:val="7"/>
          <w:sz w:val="22"/>
          <w:szCs w:val="22"/>
        </w:rPr>
        <w:t xml:space="preserve"> </w:t>
      </w:r>
      <w:r w:rsidRPr="00233245">
        <w:rPr>
          <w:sz w:val="22"/>
          <w:szCs w:val="22"/>
        </w:rPr>
        <w:t>d’Ouvrage ou le Maître d’Ouvrage Délégué</w:t>
      </w:r>
      <w:r w:rsidRPr="00233245">
        <w:rPr>
          <w:spacing w:val="7"/>
          <w:sz w:val="22"/>
          <w:szCs w:val="22"/>
        </w:rPr>
        <w:t xml:space="preserve"> </w:t>
      </w:r>
      <w:r w:rsidRPr="00233245">
        <w:rPr>
          <w:sz w:val="22"/>
          <w:szCs w:val="22"/>
        </w:rPr>
        <w:t>»</w:t>
      </w:r>
    </w:p>
    <w:p w14:paraId="74734AFB" w14:textId="77777777" w:rsidR="00FB39C9" w:rsidRPr="00233245" w:rsidRDefault="00FB39C9" w:rsidP="00233245">
      <w:pPr>
        <w:widowControl w:val="0"/>
        <w:autoSpaceDE w:val="0"/>
        <w:ind w:right="-20"/>
        <w:jc w:val="both"/>
        <w:rPr>
          <w:sz w:val="22"/>
          <w:szCs w:val="22"/>
        </w:rPr>
      </w:pPr>
    </w:p>
    <w:p w14:paraId="74BD4267" w14:textId="7808777B" w:rsidR="00D86D8B" w:rsidRPr="00233245" w:rsidRDefault="00D86D8B" w:rsidP="00233245">
      <w:pPr>
        <w:widowControl w:val="0"/>
        <w:autoSpaceDE w:val="0"/>
        <w:ind w:right="-20"/>
        <w:jc w:val="both"/>
        <w:rPr>
          <w:sz w:val="22"/>
          <w:szCs w:val="22"/>
        </w:rPr>
      </w:pPr>
      <w:r w:rsidRPr="00233245">
        <w:rPr>
          <w:sz w:val="22"/>
          <w:szCs w:val="22"/>
        </w:rPr>
        <w:t>Nous soussignés</w:t>
      </w:r>
      <w:r w:rsidRPr="00233245">
        <w:rPr>
          <w:spacing w:val="9"/>
          <w:sz w:val="22"/>
          <w:szCs w:val="22"/>
        </w:rPr>
        <w:t xml:space="preserve"> </w:t>
      </w:r>
      <w:r w:rsidRPr="00233245">
        <w:rPr>
          <w:sz w:val="22"/>
          <w:szCs w:val="22"/>
        </w:rPr>
        <w:t>(organisme financier, adresse), déclarons</w:t>
      </w:r>
      <w:r w:rsidRPr="00233245">
        <w:rPr>
          <w:spacing w:val="9"/>
          <w:sz w:val="22"/>
          <w:szCs w:val="22"/>
        </w:rPr>
        <w:t xml:space="preserve"> </w:t>
      </w:r>
      <w:r w:rsidRPr="00233245">
        <w:rPr>
          <w:sz w:val="22"/>
          <w:szCs w:val="22"/>
        </w:rPr>
        <w:t>par</w:t>
      </w:r>
      <w:r w:rsidRPr="00233245">
        <w:rPr>
          <w:spacing w:val="9"/>
          <w:sz w:val="22"/>
          <w:szCs w:val="22"/>
        </w:rPr>
        <w:t xml:space="preserve"> </w:t>
      </w:r>
      <w:r w:rsidRPr="00233245">
        <w:rPr>
          <w:sz w:val="22"/>
          <w:szCs w:val="22"/>
        </w:rPr>
        <w:t>la présente garantir,</w:t>
      </w:r>
      <w:r w:rsidRPr="00233245">
        <w:rPr>
          <w:spacing w:val="9"/>
          <w:sz w:val="22"/>
          <w:szCs w:val="22"/>
        </w:rPr>
        <w:t xml:space="preserve"> </w:t>
      </w:r>
      <w:r w:rsidRPr="00233245">
        <w:rPr>
          <w:sz w:val="22"/>
          <w:szCs w:val="22"/>
        </w:rPr>
        <w:t>pour</w:t>
      </w:r>
      <w:r w:rsidRPr="00233245">
        <w:rPr>
          <w:spacing w:val="9"/>
          <w:sz w:val="22"/>
          <w:szCs w:val="22"/>
        </w:rPr>
        <w:t xml:space="preserve"> </w:t>
      </w:r>
      <w:r w:rsidRPr="00233245">
        <w:rPr>
          <w:sz w:val="22"/>
          <w:szCs w:val="22"/>
        </w:rPr>
        <w:t>le compte de</w:t>
      </w:r>
      <w:r w:rsidR="00A93E74" w:rsidRPr="00233245">
        <w:rPr>
          <w:sz w:val="22"/>
          <w:szCs w:val="22"/>
        </w:rPr>
        <w:t> :</w:t>
      </w:r>
      <w:r w:rsidRPr="00233245">
        <w:rPr>
          <w:sz w:val="22"/>
          <w:szCs w:val="22"/>
        </w:rPr>
        <w:t xml:space="preserve"> </w:t>
      </w:r>
      <w:r w:rsidR="00A93E74" w:rsidRPr="00233245">
        <w:rPr>
          <w:i/>
          <w:iCs/>
          <w:sz w:val="22"/>
          <w:szCs w:val="22"/>
        </w:rPr>
        <w:t>__________________</w:t>
      </w:r>
      <w:r w:rsidR="00A93E74" w:rsidRPr="00233245">
        <w:rPr>
          <w:i/>
          <w:iCs/>
          <w:spacing w:val="2"/>
          <w:sz w:val="22"/>
          <w:szCs w:val="22"/>
        </w:rPr>
        <w:t xml:space="preserve"> </w:t>
      </w:r>
      <w:r w:rsidRPr="00233245">
        <w:rPr>
          <w:i/>
          <w:iCs/>
          <w:sz w:val="22"/>
          <w:szCs w:val="22"/>
        </w:rPr>
        <w:t>[le</w:t>
      </w:r>
      <w:r w:rsidRPr="00233245">
        <w:rPr>
          <w:i/>
          <w:iCs/>
          <w:spacing w:val="6"/>
          <w:sz w:val="22"/>
          <w:szCs w:val="22"/>
        </w:rPr>
        <w:t xml:space="preserve"> </w:t>
      </w:r>
      <w:r w:rsidRPr="00233245">
        <w:rPr>
          <w:i/>
          <w:iCs/>
          <w:sz w:val="22"/>
          <w:szCs w:val="22"/>
        </w:rPr>
        <w:t>titulaire]</w:t>
      </w:r>
      <w:r w:rsidRPr="00233245">
        <w:rPr>
          <w:sz w:val="22"/>
          <w:szCs w:val="22"/>
        </w:rPr>
        <w:t>,</w:t>
      </w:r>
      <w:r w:rsidRPr="00233245">
        <w:rPr>
          <w:spacing w:val="7"/>
          <w:sz w:val="22"/>
          <w:szCs w:val="22"/>
        </w:rPr>
        <w:t xml:space="preserve"> </w:t>
      </w:r>
      <w:r w:rsidRPr="00233245">
        <w:rPr>
          <w:sz w:val="22"/>
          <w:szCs w:val="22"/>
        </w:rPr>
        <w:t>au</w:t>
      </w:r>
      <w:r w:rsidRPr="00233245">
        <w:rPr>
          <w:spacing w:val="7"/>
          <w:sz w:val="22"/>
          <w:szCs w:val="22"/>
        </w:rPr>
        <w:t xml:space="preserve"> </w:t>
      </w:r>
      <w:r w:rsidRPr="00233245">
        <w:rPr>
          <w:sz w:val="22"/>
          <w:szCs w:val="22"/>
        </w:rPr>
        <w:t>profit</w:t>
      </w:r>
      <w:r w:rsidRPr="00233245">
        <w:rPr>
          <w:spacing w:val="7"/>
          <w:sz w:val="22"/>
          <w:szCs w:val="22"/>
        </w:rPr>
        <w:t xml:space="preserve"> </w:t>
      </w:r>
      <w:r w:rsidRPr="00233245">
        <w:rPr>
          <w:sz w:val="22"/>
          <w:szCs w:val="22"/>
        </w:rPr>
        <w:t xml:space="preserve">de </w:t>
      </w:r>
    </w:p>
    <w:p w14:paraId="1BA970BE" w14:textId="77777777" w:rsidR="00D86D8B" w:rsidRPr="00233245" w:rsidRDefault="00D86D8B" w:rsidP="00233245">
      <w:pPr>
        <w:widowControl w:val="0"/>
        <w:autoSpaceDE w:val="0"/>
        <w:ind w:right="-20"/>
        <w:jc w:val="both"/>
        <w:rPr>
          <w:sz w:val="22"/>
          <w:szCs w:val="22"/>
        </w:rPr>
      </w:pPr>
    </w:p>
    <w:p w14:paraId="4E56DE4C" w14:textId="77777777" w:rsidR="00D86D8B" w:rsidRPr="00233245" w:rsidRDefault="00D86D8B" w:rsidP="00233245">
      <w:pPr>
        <w:widowControl w:val="0"/>
        <w:autoSpaceDE w:val="0"/>
        <w:ind w:right="-20"/>
        <w:jc w:val="both"/>
        <w:rPr>
          <w:sz w:val="22"/>
          <w:szCs w:val="22"/>
        </w:rPr>
      </w:pPr>
      <w:r w:rsidRPr="00233245">
        <w:rPr>
          <w:sz w:val="22"/>
          <w:szCs w:val="22"/>
        </w:rPr>
        <w:t>Maître</w:t>
      </w:r>
      <w:r w:rsidRPr="00233245">
        <w:rPr>
          <w:spacing w:val="7"/>
          <w:sz w:val="22"/>
          <w:szCs w:val="22"/>
        </w:rPr>
        <w:t xml:space="preserve"> </w:t>
      </w:r>
      <w:r w:rsidRPr="00233245">
        <w:rPr>
          <w:sz w:val="22"/>
          <w:szCs w:val="22"/>
        </w:rPr>
        <w:t>d’Ouvrage</w:t>
      </w:r>
      <w:r w:rsidRPr="00233245">
        <w:rPr>
          <w:i/>
          <w:iCs/>
          <w:sz w:val="22"/>
          <w:szCs w:val="22"/>
        </w:rPr>
        <w:t xml:space="preserve"> </w:t>
      </w:r>
      <w:r w:rsidRPr="00233245">
        <w:rPr>
          <w:iCs/>
          <w:sz w:val="22"/>
          <w:szCs w:val="22"/>
        </w:rPr>
        <w:t>ou Maître d’Ouvrage Délégué</w:t>
      </w:r>
      <w:r w:rsidRPr="00233245">
        <w:rPr>
          <w:sz w:val="22"/>
          <w:szCs w:val="22"/>
        </w:rPr>
        <w:t xml:space="preserve"> </w:t>
      </w:r>
      <w:r w:rsidRPr="00233245">
        <w:rPr>
          <w:i/>
          <w:iCs/>
          <w:sz w:val="22"/>
          <w:szCs w:val="22"/>
        </w:rPr>
        <w:t>[Adresse</w:t>
      </w:r>
      <w:r w:rsidRPr="00233245">
        <w:rPr>
          <w:i/>
          <w:iCs/>
          <w:spacing w:val="6"/>
          <w:sz w:val="22"/>
          <w:szCs w:val="22"/>
        </w:rPr>
        <w:t xml:space="preserve"> </w:t>
      </w:r>
      <w:r w:rsidRPr="00233245">
        <w:rPr>
          <w:i/>
          <w:iCs/>
          <w:sz w:val="22"/>
          <w:szCs w:val="22"/>
        </w:rPr>
        <w:t>du</w:t>
      </w:r>
      <w:r w:rsidRPr="00233245">
        <w:rPr>
          <w:i/>
          <w:iCs/>
          <w:spacing w:val="6"/>
          <w:sz w:val="22"/>
          <w:szCs w:val="22"/>
        </w:rPr>
        <w:t xml:space="preserve"> </w:t>
      </w:r>
      <w:r w:rsidRPr="00233245">
        <w:rPr>
          <w:i/>
          <w:iCs/>
          <w:sz w:val="22"/>
          <w:szCs w:val="22"/>
        </w:rPr>
        <w:t>Maître</w:t>
      </w:r>
      <w:r w:rsidRPr="00233245">
        <w:rPr>
          <w:i/>
          <w:iCs/>
          <w:spacing w:val="6"/>
          <w:sz w:val="22"/>
          <w:szCs w:val="22"/>
        </w:rPr>
        <w:t xml:space="preserve"> </w:t>
      </w:r>
      <w:r w:rsidRPr="00233245">
        <w:rPr>
          <w:i/>
          <w:iCs/>
          <w:sz w:val="22"/>
          <w:szCs w:val="22"/>
        </w:rPr>
        <w:t>d’Ouvrage ou du Maître d’Ouvrage Délégué] («</w:t>
      </w:r>
      <w:r w:rsidRPr="00233245">
        <w:rPr>
          <w:i/>
          <w:iCs/>
          <w:spacing w:val="7"/>
          <w:sz w:val="22"/>
          <w:szCs w:val="22"/>
        </w:rPr>
        <w:t xml:space="preserve"> </w:t>
      </w:r>
      <w:r w:rsidRPr="00233245">
        <w:rPr>
          <w:i/>
          <w:iCs/>
          <w:sz w:val="22"/>
          <w:szCs w:val="22"/>
        </w:rPr>
        <w:t>le</w:t>
      </w:r>
      <w:r w:rsidRPr="00233245">
        <w:rPr>
          <w:i/>
          <w:iCs/>
          <w:spacing w:val="7"/>
          <w:sz w:val="22"/>
          <w:szCs w:val="22"/>
        </w:rPr>
        <w:t xml:space="preserve"> </w:t>
      </w:r>
      <w:r w:rsidRPr="00233245">
        <w:rPr>
          <w:i/>
          <w:iCs/>
          <w:sz w:val="22"/>
          <w:szCs w:val="22"/>
        </w:rPr>
        <w:t>bénéficiaire</w:t>
      </w:r>
      <w:r w:rsidRPr="00233245">
        <w:rPr>
          <w:i/>
          <w:iCs/>
          <w:spacing w:val="7"/>
          <w:sz w:val="22"/>
          <w:szCs w:val="22"/>
        </w:rPr>
        <w:t xml:space="preserve"> </w:t>
      </w:r>
      <w:r w:rsidRPr="00233245">
        <w:rPr>
          <w:i/>
          <w:iCs/>
          <w:sz w:val="22"/>
          <w:szCs w:val="22"/>
        </w:rPr>
        <w:t>»)</w:t>
      </w:r>
    </w:p>
    <w:p w14:paraId="46CB0F0B" w14:textId="068F8A05" w:rsidR="00D86D8B" w:rsidRPr="00233245" w:rsidRDefault="00D86D8B" w:rsidP="00233245">
      <w:pPr>
        <w:widowControl w:val="0"/>
        <w:autoSpaceDE w:val="0"/>
        <w:ind w:right="-20"/>
        <w:jc w:val="both"/>
        <w:rPr>
          <w:sz w:val="22"/>
          <w:szCs w:val="22"/>
        </w:rPr>
      </w:pPr>
      <w:r w:rsidRPr="00233245">
        <w:rPr>
          <w:sz w:val="22"/>
          <w:szCs w:val="22"/>
        </w:rPr>
        <w:t>Le paiement,</w:t>
      </w:r>
      <w:r w:rsidRPr="00233245">
        <w:rPr>
          <w:spacing w:val="-19"/>
          <w:sz w:val="22"/>
          <w:szCs w:val="22"/>
        </w:rPr>
        <w:t xml:space="preserve"> </w:t>
      </w:r>
      <w:r w:rsidRPr="00233245">
        <w:rPr>
          <w:sz w:val="22"/>
          <w:szCs w:val="22"/>
        </w:rPr>
        <w:t>sans</w:t>
      </w:r>
      <w:r w:rsidRPr="00233245">
        <w:rPr>
          <w:spacing w:val="-19"/>
          <w:sz w:val="22"/>
          <w:szCs w:val="22"/>
        </w:rPr>
        <w:t xml:space="preserve"> </w:t>
      </w:r>
      <w:r w:rsidRPr="00233245">
        <w:rPr>
          <w:sz w:val="22"/>
          <w:szCs w:val="22"/>
        </w:rPr>
        <w:t>contestation</w:t>
      </w:r>
      <w:r w:rsidRPr="00233245">
        <w:rPr>
          <w:spacing w:val="-19"/>
          <w:sz w:val="22"/>
          <w:szCs w:val="22"/>
        </w:rPr>
        <w:t xml:space="preserve"> </w:t>
      </w:r>
      <w:r w:rsidRPr="00233245">
        <w:rPr>
          <w:sz w:val="22"/>
          <w:szCs w:val="22"/>
        </w:rPr>
        <w:t>et dès</w:t>
      </w:r>
      <w:r w:rsidRPr="00233245">
        <w:rPr>
          <w:spacing w:val="-19"/>
          <w:sz w:val="22"/>
          <w:szCs w:val="22"/>
        </w:rPr>
        <w:t xml:space="preserve"> </w:t>
      </w:r>
      <w:r w:rsidRPr="00233245">
        <w:rPr>
          <w:sz w:val="22"/>
          <w:szCs w:val="22"/>
        </w:rPr>
        <w:t>réception</w:t>
      </w:r>
      <w:r w:rsidRPr="00233245">
        <w:rPr>
          <w:spacing w:val="-19"/>
          <w:sz w:val="22"/>
          <w:szCs w:val="22"/>
        </w:rPr>
        <w:t xml:space="preserve"> </w:t>
      </w:r>
      <w:r w:rsidRPr="00233245">
        <w:rPr>
          <w:sz w:val="22"/>
          <w:szCs w:val="22"/>
        </w:rPr>
        <w:t>de</w:t>
      </w:r>
      <w:r w:rsidRPr="00233245">
        <w:rPr>
          <w:spacing w:val="-19"/>
          <w:sz w:val="22"/>
          <w:szCs w:val="22"/>
        </w:rPr>
        <w:t xml:space="preserve"> </w:t>
      </w:r>
      <w:r w:rsidRPr="00233245">
        <w:rPr>
          <w:sz w:val="22"/>
          <w:szCs w:val="22"/>
        </w:rPr>
        <w:t>la première</w:t>
      </w:r>
      <w:r w:rsidRPr="00233245">
        <w:rPr>
          <w:spacing w:val="-19"/>
          <w:sz w:val="22"/>
          <w:szCs w:val="22"/>
        </w:rPr>
        <w:t xml:space="preserve"> </w:t>
      </w:r>
      <w:r w:rsidRPr="00233245">
        <w:rPr>
          <w:sz w:val="22"/>
          <w:szCs w:val="22"/>
        </w:rPr>
        <w:t>demande écrite du bénéficiaire, déclarant</w:t>
      </w:r>
      <w:r w:rsidRPr="00233245">
        <w:rPr>
          <w:spacing w:val="29"/>
          <w:sz w:val="22"/>
          <w:szCs w:val="22"/>
        </w:rPr>
        <w:t xml:space="preserve"> </w:t>
      </w:r>
      <w:r w:rsidRPr="00233245">
        <w:rPr>
          <w:sz w:val="22"/>
          <w:szCs w:val="22"/>
        </w:rPr>
        <w:t xml:space="preserve">que </w:t>
      </w:r>
      <w:r w:rsidR="00A93E74" w:rsidRPr="00233245">
        <w:rPr>
          <w:sz w:val="22"/>
          <w:szCs w:val="22"/>
        </w:rPr>
        <w:t xml:space="preserve">____________ </w:t>
      </w:r>
      <w:r w:rsidRPr="00233245">
        <w:rPr>
          <w:i/>
          <w:iCs/>
          <w:sz w:val="22"/>
          <w:szCs w:val="22"/>
        </w:rPr>
        <w:t>[le titulaire]</w:t>
      </w:r>
      <w:r w:rsidRPr="00233245">
        <w:rPr>
          <w:i/>
          <w:iCs/>
          <w:spacing w:val="-4"/>
          <w:sz w:val="22"/>
          <w:szCs w:val="22"/>
        </w:rPr>
        <w:t xml:space="preserve"> </w:t>
      </w:r>
      <w:r w:rsidRPr="00233245">
        <w:rPr>
          <w:sz w:val="22"/>
          <w:szCs w:val="22"/>
        </w:rPr>
        <w:t>ne s’est</w:t>
      </w:r>
      <w:r w:rsidRPr="00233245">
        <w:rPr>
          <w:spacing w:val="29"/>
          <w:sz w:val="22"/>
          <w:szCs w:val="22"/>
        </w:rPr>
        <w:t xml:space="preserve"> </w:t>
      </w:r>
      <w:r w:rsidRPr="00233245">
        <w:rPr>
          <w:sz w:val="22"/>
          <w:szCs w:val="22"/>
        </w:rPr>
        <w:t>pas</w:t>
      </w:r>
      <w:r w:rsidRPr="00233245">
        <w:rPr>
          <w:spacing w:val="29"/>
          <w:sz w:val="22"/>
          <w:szCs w:val="22"/>
        </w:rPr>
        <w:t xml:space="preserve"> </w:t>
      </w:r>
      <w:r w:rsidRPr="00233245">
        <w:rPr>
          <w:sz w:val="22"/>
          <w:szCs w:val="22"/>
        </w:rPr>
        <w:t>acquitté</w:t>
      </w:r>
      <w:r w:rsidRPr="00233245">
        <w:rPr>
          <w:spacing w:val="29"/>
          <w:sz w:val="22"/>
          <w:szCs w:val="22"/>
        </w:rPr>
        <w:t xml:space="preserve"> </w:t>
      </w:r>
      <w:r w:rsidRPr="00233245">
        <w:rPr>
          <w:sz w:val="22"/>
          <w:szCs w:val="22"/>
        </w:rPr>
        <w:t>de</w:t>
      </w:r>
      <w:r w:rsidRPr="00233245">
        <w:rPr>
          <w:spacing w:val="29"/>
          <w:sz w:val="22"/>
          <w:szCs w:val="22"/>
        </w:rPr>
        <w:t xml:space="preserve"> </w:t>
      </w:r>
      <w:r w:rsidRPr="00233245">
        <w:rPr>
          <w:sz w:val="22"/>
          <w:szCs w:val="22"/>
        </w:rPr>
        <w:t>ses obligations,</w:t>
      </w:r>
      <w:r w:rsidRPr="00233245">
        <w:rPr>
          <w:spacing w:val="29"/>
          <w:sz w:val="22"/>
          <w:szCs w:val="22"/>
        </w:rPr>
        <w:t xml:space="preserve"> </w:t>
      </w:r>
      <w:r w:rsidRPr="00233245">
        <w:rPr>
          <w:sz w:val="22"/>
          <w:szCs w:val="22"/>
        </w:rPr>
        <w:t>relatives</w:t>
      </w:r>
      <w:r w:rsidRPr="00233245">
        <w:rPr>
          <w:spacing w:val="29"/>
          <w:sz w:val="22"/>
          <w:szCs w:val="22"/>
        </w:rPr>
        <w:t xml:space="preserve"> </w:t>
      </w:r>
      <w:r w:rsidRPr="00233245">
        <w:rPr>
          <w:sz w:val="22"/>
          <w:szCs w:val="22"/>
        </w:rPr>
        <w:t>au remboursement</w:t>
      </w:r>
      <w:r w:rsidRPr="00233245">
        <w:rPr>
          <w:spacing w:val="33"/>
          <w:sz w:val="22"/>
          <w:szCs w:val="22"/>
        </w:rPr>
        <w:t xml:space="preserve"> </w:t>
      </w:r>
      <w:r w:rsidRPr="00233245">
        <w:rPr>
          <w:sz w:val="22"/>
          <w:szCs w:val="22"/>
        </w:rPr>
        <w:t>de</w:t>
      </w:r>
      <w:r w:rsidRPr="00233245">
        <w:rPr>
          <w:spacing w:val="33"/>
          <w:sz w:val="22"/>
          <w:szCs w:val="22"/>
        </w:rPr>
        <w:t xml:space="preserve"> </w:t>
      </w:r>
      <w:r w:rsidRPr="00233245">
        <w:rPr>
          <w:sz w:val="22"/>
          <w:szCs w:val="22"/>
        </w:rPr>
        <w:t>l’avance</w:t>
      </w:r>
      <w:r w:rsidRPr="00233245">
        <w:rPr>
          <w:spacing w:val="33"/>
          <w:sz w:val="22"/>
          <w:szCs w:val="22"/>
        </w:rPr>
        <w:t xml:space="preserve"> </w:t>
      </w:r>
      <w:r w:rsidRPr="00233245">
        <w:rPr>
          <w:sz w:val="22"/>
          <w:szCs w:val="22"/>
        </w:rPr>
        <w:t>de démarrage selon</w:t>
      </w:r>
      <w:r w:rsidRPr="00233245">
        <w:rPr>
          <w:spacing w:val="33"/>
          <w:sz w:val="22"/>
          <w:szCs w:val="22"/>
        </w:rPr>
        <w:t xml:space="preserve"> </w:t>
      </w:r>
      <w:r w:rsidRPr="00233245">
        <w:rPr>
          <w:sz w:val="22"/>
          <w:szCs w:val="22"/>
        </w:rPr>
        <w:t>les</w:t>
      </w:r>
      <w:r w:rsidRPr="00233245">
        <w:rPr>
          <w:spacing w:val="33"/>
          <w:sz w:val="22"/>
          <w:szCs w:val="22"/>
        </w:rPr>
        <w:t xml:space="preserve"> </w:t>
      </w:r>
      <w:r w:rsidRPr="00233245">
        <w:rPr>
          <w:sz w:val="22"/>
          <w:szCs w:val="22"/>
        </w:rPr>
        <w:t>conditions du marché</w:t>
      </w:r>
      <w:r w:rsidRPr="00233245">
        <w:rPr>
          <w:spacing w:val="-32"/>
          <w:sz w:val="22"/>
          <w:szCs w:val="22"/>
        </w:rPr>
        <w:t xml:space="preserve"> </w:t>
      </w:r>
      <w:r w:rsidR="00A93E74" w:rsidRPr="00233245">
        <w:rPr>
          <w:sz w:val="22"/>
          <w:szCs w:val="22"/>
        </w:rPr>
        <w:t xml:space="preserve">______________ </w:t>
      </w:r>
      <w:r w:rsidRPr="00233245">
        <w:rPr>
          <w:sz w:val="22"/>
          <w:szCs w:val="22"/>
        </w:rPr>
        <w:t xml:space="preserve">du </w:t>
      </w:r>
      <w:r w:rsidR="00A93E74" w:rsidRPr="00233245">
        <w:rPr>
          <w:sz w:val="22"/>
          <w:szCs w:val="22"/>
        </w:rPr>
        <w:t xml:space="preserve">____________ </w:t>
      </w:r>
      <w:r w:rsidRPr="00233245">
        <w:rPr>
          <w:sz w:val="22"/>
          <w:szCs w:val="22"/>
        </w:rPr>
        <w:t>relatif</w:t>
      </w:r>
      <w:r w:rsidRPr="00233245">
        <w:rPr>
          <w:spacing w:val="4"/>
          <w:sz w:val="22"/>
          <w:szCs w:val="22"/>
        </w:rPr>
        <w:t xml:space="preserve"> </w:t>
      </w:r>
      <w:r w:rsidRPr="00233245">
        <w:rPr>
          <w:sz w:val="22"/>
          <w:szCs w:val="22"/>
        </w:rPr>
        <w:t>aux</w:t>
      </w:r>
      <w:r w:rsidRPr="00233245">
        <w:rPr>
          <w:spacing w:val="4"/>
          <w:sz w:val="22"/>
          <w:szCs w:val="22"/>
        </w:rPr>
        <w:t xml:space="preserve"> </w:t>
      </w:r>
      <w:r w:rsidRPr="00233245">
        <w:rPr>
          <w:sz w:val="22"/>
          <w:szCs w:val="22"/>
        </w:rPr>
        <w:t>fournitures et services connexes</w:t>
      </w:r>
      <w:r w:rsidRPr="00233245">
        <w:rPr>
          <w:spacing w:val="-7"/>
          <w:sz w:val="22"/>
          <w:szCs w:val="22"/>
        </w:rPr>
        <w:t xml:space="preserve"> </w:t>
      </w:r>
      <w:r w:rsidRPr="00233245">
        <w:rPr>
          <w:i/>
          <w:iCs/>
          <w:sz w:val="22"/>
          <w:szCs w:val="22"/>
        </w:rPr>
        <w:t>[indiquer</w:t>
      </w:r>
      <w:r w:rsidRPr="00233245">
        <w:rPr>
          <w:i/>
          <w:iCs/>
          <w:spacing w:val="4"/>
          <w:sz w:val="22"/>
          <w:szCs w:val="22"/>
        </w:rPr>
        <w:t xml:space="preserve"> </w:t>
      </w:r>
      <w:r w:rsidRPr="00233245">
        <w:rPr>
          <w:i/>
          <w:iCs/>
          <w:sz w:val="22"/>
          <w:szCs w:val="22"/>
        </w:rPr>
        <w:t>l’objet</w:t>
      </w:r>
      <w:r w:rsidRPr="00233245">
        <w:rPr>
          <w:i/>
          <w:iCs/>
          <w:spacing w:val="4"/>
          <w:sz w:val="22"/>
          <w:szCs w:val="22"/>
        </w:rPr>
        <w:t xml:space="preserve"> </w:t>
      </w:r>
      <w:r w:rsidRPr="00233245">
        <w:rPr>
          <w:i/>
          <w:iCs/>
          <w:sz w:val="22"/>
          <w:szCs w:val="22"/>
        </w:rPr>
        <w:t>et les</w:t>
      </w:r>
      <w:r w:rsidRPr="00233245">
        <w:rPr>
          <w:i/>
          <w:iCs/>
          <w:spacing w:val="4"/>
          <w:sz w:val="22"/>
          <w:szCs w:val="22"/>
        </w:rPr>
        <w:t xml:space="preserve"> </w:t>
      </w:r>
      <w:r w:rsidRPr="00233245">
        <w:rPr>
          <w:i/>
          <w:iCs/>
          <w:sz w:val="22"/>
          <w:szCs w:val="22"/>
        </w:rPr>
        <w:t>références</w:t>
      </w:r>
      <w:r w:rsidRPr="00233245">
        <w:rPr>
          <w:i/>
          <w:iCs/>
          <w:spacing w:val="4"/>
          <w:sz w:val="22"/>
          <w:szCs w:val="22"/>
        </w:rPr>
        <w:t xml:space="preserve"> </w:t>
      </w:r>
      <w:r w:rsidRPr="00233245">
        <w:rPr>
          <w:i/>
          <w:iCs/>
          <w:sz w:val="22"/>
          <w:szCs w:val="22"/>
        </w:rPr>
        <w:t>de</w:t>
      </w:r>
      <w:r w:rsidRPr="00233245">
        <w:rPr>
          <w:i/>
          <w:iCs/>
          <w:spacing w:val="4"/>
          <w:sz w:val="22"/>
          <w:szCs w:val="22"/>
        </w:rPr>
        <w:t xml:space="preserve"> </w:t>
      </w:r>
      <w:r w:rsidRPr="00233245">
        <w:rPr>
          <w:i/>
          <w:iCs/>
          <w:sz w:val="22"/>
          <w:szCs w:val="22"/>
        </w:rPr>
        <w:t>l’appel</w:t>
      </w:r>
      <w:r w:rsidRPr="00233245">
        <w:rPr>
          <w:i/>
          <w:iCs/>
          <w:spacing w:val="4"/>
          <w:sz w:val="22"/>
          <w:szCs w:val="22"/>
        </w:rPr>
        <w:t xml:space="preserve"> </w:t>
      </w:r>
      <w:r w:rsidRPr="00233245">
        <w:rPr>
          <w:i/>
          <w:iCs/>
          <w:sz w:val="22"/>
          <w:szCs w:val="22"/>
        </w:rPr>
        <w:t>d’offres</w:t>
      </w:r>
      <w:r w:rsidRPr="00233245">
        <w:rPr>
          <w:i/>
          <w:iCs/>
          <w:spacing w:val="4"/>
          <w:sz w:val="22"/>
          <w:szCs w:val="22"/>
        </w:rPr>
        <w:t xml:space="preserve"> </w:t>
      </w:r>
      <w:r w:rsidRPr="00233245">
        <w:rPr>
          <w:i/>
          <w:iCs/>
          <w:sz w:val="22"/>
          <w:szCs w:val="22"/>
        </w:rPr>
        <w:t>et</w:t>
      </w:r>
      <w:r w:rsidRPr="00233245">
        <w:rPr>
          <w:i/>
          <w:iCs/>
          <w:spacing w:val="4"/>
          <w:sz w:val="22"/>
          <w:szCs w:val="22"/>
        </w:rPr>
        <w:t xml:space="preserve"> </w:t>
      </w:r>
      <w:r w:rsidRPr="00233245">
        <w:rPr>
          <w:i/>
          <w:iCs/>
          <w:sz w:val="22"/>
          <w:szCs w:val="22"/>
        </w:rPr>
        <w:t>le</w:t>
      </w:r>
      <w:r w:rsidRPr="00233245">
        <w:rPr>
          <w:i/>
          <w:iCs/>
          <w:spacing w:val="4"/>
          <w:sz w:val="22"/>
          <w:szCs w:val="22"/>
        </w:rPr>
        <w:t xml:space="preserve"> </w:t>
      </w:r>
      <w:r w:rsidRPr="00233245">
        <w:rPr>
          <w:i/>
          <w:iCs/>
          <w:sz w:val="22"/>
          <w:szCs w:val="22"/>
        </w:rPr>
        <w:t>lot,</w:t>
      </w:r>
      <w:r w:rsidRPr="00233245">
        <w:rPr>
          <w:i/>
          <w:iCs/>
          <w:spacing w:val="4"/>
          <w:sz w:val="22"/>
          <w:szCs w:val="22"/>
        </w:rPr>
        <w:t xml:space="preserve"> </w:t>
      </w:r>
      <w:r w:rsidRPr="00233245">
        <w:rPr>
          <w:i/>
          <w:iCs/>
          <w:sz w:val="22"/>
          <w:szCs w:val="22"/>
        </w:rPr>
        <w:t>éventuellement]</w:t>
      </w:r>
      <w:r w:rsidRPr="00233245">
        <w:rPr>
          <w:sz w:val="22"/>
          <w:szCs w:val="22"/>
        </w:rPr>
        <w:t>,</w:t>
      </w:r>
      <w:r w:rsidRPr="00233245">
        <w:rPr>
          <w:spacing w:val="25"/>
          <w:sz w:val="22"/>
          <w:szCs w:val="22"/>
        </w:rPr>
        <w:t xml:space="preserve"> </w:t>
      </w:r>
      <w:r w:rsidRPr="00233245">
        <w:rPr>
          <w:sz w:val="22"/>
          <w:szCs w:val="22"/>
        </w:rPr>
        <w:t>de</w:t>
      </w:r>
      <w:r w:rsidRPr="00233245">
        <w:rPr>
          <w:spacing w:val="25"/>
          <w:sz w:val="22"/>
          <w:szCs w:val="22"/>
        </w:rPr>
        <w:t xml:space="preserve"> </w:t>
      </w:r>
      <w:r w:rsidRPr="00233245">
        <w:rPr>
          <w:sz w:val="22"/>
          <w:szCs w:val="22"/>
        </w:rPr>
        <w:t>la</w:t>
      </w:r>
      <w:r w:rsidRPr="00233245">
        <w:rPr>
          <w:spacing w:val="25"/>
          <w:sz w:val="22"/>
          <w:szCs w:val="22"/>
        </w:rPr>
        <w:t xml:space="preserve"> </w:t>
      </w:r>
      <w:r w:rsidRPr="00233245">
        <w:rPr>
          <w:sz w:val="22"/>
          <w:szCs w:val="22"/>
        </w:rPr>
        <w:t>somme</w:t>
      </w:r>
      <w:r w:rsidRPr="00233245">
        <w:rPr>
          <w:spacing w:val="25"/>
          <w:sz w:val="22"/>
          <w:szCs w:val="22"/>
        </w:rPr>
        <w:t xml:space="preserve"> </w:t>
      </w:r>
      <w:r w:rsidRPr="00233245">
        <w:rPr>
          <w:sz w:val="22"/>
          <w:szCs w:val="22"/>
        </w:rPr>
        <w:t>totale</w:t>
      </w:r>
      <w:r w:rsidRPr="00233245">
        <w:rPr>
          <w:spacing w:val="25"/>
          <w:sz w:val="22"/>
          <w:szCs w:val="22"/>
        </w:rPr>
        <w:t xml:space="preserve"> </w:t>
      </w:r>
      <w:r w:rsidRPr="00233245">
        <w:rPr>
          <w:sz w:val="22"/>
          <w:szCs w:val="22"/>
        </w:rPr>
        <w:t>maximum</w:t>
      </w:r>
      <w:r w:rsidRPr="00233245">
        <w:rPr>
          <w:spacing w:val="25"/>
          <w:sz w:val="22"/>
          <w:szCs w:val="22"/>
        </w:rPr>
        <w:t xml:space="preserve"> </w:t>
      </w:r>
      <w:r w:rsidRPr="00233245">
        <w:rPr>
          <w:sz w:val="22"/>
          <w:szCs w:val="22"/>
        </w:rPr>
        <w:t>correspondant</w:t>
      </w:r>
      <w:r w:rsidRPr="00233245">
        <w:rPr>
          <w:spacing w:val="25"/>
          <w:sz w:val="22"/>
          <w:szCs w:val="22"/>
        </w:rPr>
        <w:t xml:space="preserve"> </w:t>
      </w:r>
      <w:r w:rsidRPr="00233245">
        <w:rPr>
          <w:sz w:val="22"/>
          <w:szCs w:val="22"/>
        </w:rPr>
        <w:t>à</w:t>
      </w:r>
      <w:r w:rsidRPr="00233245">
        <w:rPr>
          <w:spacing w:val="25"/>
          <w:sz w:val="22"/>
          <w:szCs w:val="22"/>
        </w:rPr>
        <w:t xml:space="preserve"> </w:t>
      </w:r>
      <w:r w:rsidRPr="00233245">
        <w:rPr>
          <w:sz w:val="22"/>
          <w:szCs w:val="22"/>
        </w:rPr>
        <w:t>l’avance</w:t>
      </w:r>
      <w:r w:rsidRPr="00233245">
        <w:rPr>
          <w:spacing w:val="25"/>
          <w:sz w:val="22"/>
          <w:szCs w:val="22"/>
        </w:rPr>
        <w:t xml:space="preserve"> </w:t>
      </w:r>
      <w:r w:rsidR="0051702D" w:rsidRPr="00233245">
        <w:rPr>
          <w:i/>
          <w:iCs/>
          <w:sz w:val="22"/>
          <w:szCs w:val="22"/>
        </w:rPr>
        <w:t>de q</w:t>
      </w:r>
      <w:r w:rsidRPr="00233245">
        <w:rPr>
          <w:i/>
          <w:iCs/>
          <w:sz w:val="22"/>
          <w:szCs w:val="22"/>
        </w:rPr>
        <w:t xml:space="preserve">uarante 40% </w:t>
      </w:r>
      <w:r w:rsidRPr="00233245">
        <w:rPr>
          <w:sz w:val="22"/>
          <w:szCs w:val="22"/>
        </w:rPr>
        <w:t>du</w:t>
      </w:r>
      <w:r w:rsidRPr="00233245">
        <w:rPr>
          <w:spacing w:val="25"/>
          <w:sz w:val="22"/>
          <w:szCs w:val="22"/>
        </w:rPr>
        <w:t xml:space="preserve"> </w:t>
      </w:r>
      <w:r w:rsidRPr="00233245">
        <w:rPr>
          <w:sz w:val="22"/>
          <w:szCs w:val="22"/>
        </w:rPr>
        <w:t>montant</w:t>
      </w:r>
      <w:r w:rsidRPr="00233245">
        <w:rPr>
          <w:spacing w:val="25"/>
          <w:sz w:val="22"/>
          <w:szCs w:val="22"/>
        </w:rPr>
        <w:t xml:space="preserve"> </w:t>
      </w:r>
      <w:r w:rsidRPr="00233245">
        <w:rPr>
          <w:sz w:val="22"/>
          <w:szCs w:val="22"/>
        </w:rPr>
        <w:t>Toutes Taxes</w:t>
      </w:r>
      <w:r w:rsidRPr="00233245">
        <w:rPr>
          <w:spacing w:val="-33"/>
          <w:sz w:val="22"/>
          <w:szCs w:val="22"/>
        </w:rPr>
        <w:t xml:space="preserve"> </w:t>
      </w:r>
      <w:r w:rsidRPr="00233245">
        <w:rPr>
          <w:sz w:val="22"/>
          <w:szCs w:val="22"/>
        </w:rPr>
        <w:t>Comprises</w:t>
      </w:r>
      <w:r w:rsidRPr="00233245">
        <w:rPr>
          <w:spacing w:val="-33"/>
          <w:sz w:val="22"/>
          <w:szCs w:val="22"/>
        </w:rPr>
        <w:t xml:space="preserve"> </w:t>
      </w:r>
      <w:r w:rsidRPr="00233245">
        <w:rPr>
          <w:sz w:val="22"/>
          <w:szCs w:val="22"/>
        </w:rPr>
        <w:t>du</w:t>
      </w:r>
      <w:r w:rsidRPr="00233245">
        <w:rPr>
          <w:spacing w:val="-33"/>
          <w:sz w:val="22"/>
          <w:szCs w:val="22"/>
        </w:rPr>
        <w:t xml:space="preserve"> </w:t>
      </w:r>
      <w:r w:rsidRPr="00233245">
        <w:rPr>
          <w:sz w:val="22"/>
          <w:szCs w:val="22"/>
        </w:rPr>
        <w:t>marché</w:t>
      </w:r>
      <w:r w:rsidRPr="00233245">
        <w:rPr>
          <w:spacing w:val="-33"/>
          <w:sz w:val="22"/>
          <w:szCs w:val="22"/>
        </w:rPr>
        <w:t xml:space="preserve"> </w:t>
      </w:r>
      <w:r w:rsidRPr="00233245">
        <w:rPr>
          <w:sz w:val="22"/>
          <w:szCs w:val="22"/>
        </w:rPr>
        <w:t xml:space="preserve">n° </w:t>
      </w:r>
      <w:r w:rsidR="00A93E74" w:rsidRPr="00233245">
        <w:rPr>
          <w:sz w:val="22"/>
          <w:szCs w:val="22"/>
        </w:rPr>
        <w:t>_________</w:t>
      </w:r>
      <w:r w:rsidRPr="00233245">
        <w:rPr>
          <w:sz w:val="22"/>
          <w:szCs w:val="22"/>
        </w:rPr>
        <w:t>,</w:t>
      </w:r>
      <w:r w:rsidR="006218D5" w:rsidRPr="00233245">
        <w:rPr>
          <w:sz w:val="22"/>
          <w:szCs w:val="22"/>
        </w:rPr>
        <w:t xml:space="preserve"> </w:t>
      </w:r>
      <w:r w:rsidRPr="00233245">
        <w:rPr>
          <w:sz w:val="22"/>
          <w:szCs w:val="22"/>
        </w:rPr>
        <w:t>payable dès</w:t>
      </w:r>
      <w:r w:rsidRPr="00233245">
        <w:rPr>
          <w:spacing w:val="-33"/>
          <w:sz w:val="22"/>
          <w:szCs w:val="22"/>
        </w:rPr>
        <w:t xml:space="preserve"> </w:t>
      </w:r>
      <w:r w:rsidRPr="00233245">
        <w:rPr>
          <w:sz w:val="22"/>
          <w:szCs w:val="22"/>
        </w:rPr>
        <w:t>la notification</w:t>
      </w:r>
      <w:r w:rsidRPr="00233245">
        <w:rPr>
          <w:spacing w:val="-33"/>
          <w:sz w:val="22"/>
          <w:szCs w:val="22"/>
        </w:rPr>
        <w:t xml:space="preserve"> </w:t>
      </w:r>
      <w:r w:rsidRPr="00233245">
        <w:rPr>
          <w:sz w:val="22"/>
          <w:szCs w:val="22"/>
        </w:rPr>
        <w:t>de</w:t>
      </w:r>
      <w:r w:rsidRPr="00233245">
        <w:rPr>
          <w:spacing w:val="-33"/>
          <w:sz w:val="22"/>
          <w:szCs w:val="22"/>
        </w:rPr>
        <w:t xml:space="preserve"> </w:t>
      </w:r>
      <w:r w:rsidRPr="00233245">
        <w:rPr>
          <w:sz w:val="22"/>
          <w:szCs w:val="22"/>
        </w:rPr>
        <w:t>l’ordre</w:t>
      </w:r>
      <w:r w:rsidRPr="00233245">
        <w:rPr>
          <w:spacing w:val="-33"/>
          <w:sz w:val="22"/>
          <w:szCs w:val="22"/>
        </w:rPr>
        <w:t xml:space="preserve"> </w:t>
      </w:r>
      <w:r w:rsidRPr="00233245">
        <w:rPr>
          <w:sz w:val="22"/>
          <w:szCs w:val="22"/>
        </w:rPr>
        <w:t>de service</w:t>
      </w:r>
      <w:r w:rsidRPr="00233245">
        <w:rPr>
          <w:spacing w:val="7"/>
          <w:sz w:val="22"/>
          <w:szCs w:val="22"/>
        </w:rPr>
        <w:t xml:space="preserve"> </w:t>
      </w:r>
      <w:r w:rsidRPr="00233245">
        <w:rPr>
          <w:sz w:val="22"/>
          <w:szCs w:val="22"/>
        </w:rPr>
        <w:t>correspondant,</w:t>
      </w:r>
      <w:r w:rsidRPr="00233245">
        <w:rPr>
          <w:spacing w:val="7"/>
          <w:sz w:val="22"/>
          <w:szCs w:val="22"/>
        </w:rPr>
        <w:t xml:space="preserve"> </w:t>
      </w:r>
      <w:r w:rsidRPr="00233245">
        <w:rPr>
          <w:sz w:val="22"/>
          <w:szCs w:val="22"/>
        </w:rPr>
        <w:t>soit</w:t>
      </w:r>
      <w:r w:rsidRPr="00233245">
        <w:rPr>
          <w:spacing w:val="7"/>
          <w:sz w:val="22"/>
          <w:szCs w:val="22"/>
        </w:rPr>
        <w:t xml:space="preserve"> </w:t>
      </w:r>
      <w:r w:rsidR="00A93E74" w:rsidRPr="00233245">
        <w:rPr>
          <w:spacing w:val="7"/>
          <w:sz w:val="22"/>
          <w:szCs w:val="22"/>
        </w:rPr>
        <w:t>______________</w:t>
      </w:r>
      <w:r w:rsidR="006218D5" w:rsidRPr="00233245">
        <w:rPr>
          <w:sz w:val="22"/>
          <w:szCs w:val="22"/>
        </w:rPr>
        <w:t xml:space="preserve"> </w:t>
      </w:r>
      <w:r w:rsidRPr="00233245">
        <w:rPr>
          <w:sz w:val="22"/>
          <w:szCs w:val="22"/>
        </w:rPr>
        <w:t>francs</w:t>
      </w:r>
      <w:r w:rsidRPr="00233245">
        <w:rPr>
          <w:spacing w:val="7"/>
          <w:sz w:val="22"/>
          <w:szCs w:val="22"/>
        </w:rPr>
        <w:t xml:space="preserve"> </w:t>
      </w:r>
      <w:r w:rsidRPr="00233245">
        <w:rPr>
          <w:sz w:val="22"/>
          <w:szCs w:val="22"/>
        </w:rPr>
        <w:t>CFA</w:t>
      </w:r>
    </w:p>
    <w:p w14:paraId="6537B14C" w14:textId="0B133775" w:rsidR="00D86D8B" w:rsidRPr="00233245" w:rsidRDefault="00D86D8B" w:rsidP="00233245">
      <w:pPr>
        <w:widowControl w:val="0"/>
        <w:autoSpaceDE w:val="0"/>
        <w:ind w:right="-20"/>
        <w:jc w:val="both"/>
        <w:rPr>
          <w:sz w:val="22"/>
          <w:szCs w:val="22"/>
        </w:rPr>
      </w:pPr>
      <w:r w:rsidRPr="00233245">
        <w:rPr>
          <w:sz w:val="22"/>
          <w:szCs w:val="22"/>
        </w:rPr>
        <w:t>La</w:t>
      </w:r>
      <w:r w:rsidRPr="00233245">
        <w:rPr>
          <w:spacing w:val="4"/>
          <w:sz w:val="22"/>
          <w:szCs w:val="22"/>
        </w:rPr>
        <w:t xml:space="preserve"> </w:t>
      </w:r>
      <w:r w:rsidRPr="00233245">
        <w:rPr>
          <w:sz w:val="22"/>
          <w:szCs w:val="22"/>
        </w:rPr>
        <w:t>présente</w:t>
      </w:r>
      <w:r w:rsidRPr="00233245">
        <w:rPr>
          <w:spacing w:val="4"/>
          <w:sz w:val="22"/>
          <w:szCs w:val="22"/>
        </w:rPr>
        <w:t xml:space="preserve"> </w:t>
      </w:r>
      <w:r w:rsidRPr="00233245">
        <w:rPr>
          <w:sz w:val="22"/>
          <w:szCs w:val="22"/>
        </w:rPr>
        <w:t>garantie</w:t>
      </w:r>
      <w:r w:rsidRPr="00233245">
        <w:rPr>
          <w:spacing w:val="4"/>
          <w:sz w:val="22"/>
          <w:szCs w:val="22"/>
        </w:rPr>
        <w:t xml:space="preserve"> </w:t>
      </w:r>
      <w:r w:rsidRPr="00233245">
        <w:rPr>
          <w:sz w:val="22"/>
          <w:szCs w:val="22"/>
        </w:rPr>
        <w:t>entrera</w:t>
      </w:r>
      <w:r w:rsidRPr="00233245">
        <w:rPr>
          <w:spacing w:val="4"/>
          <w:sz w:val="22"/>
          <w:szCs w:val="22"/>
        </w:rPr>
        <w:t xml:space="preserve"> </w:t>
      </w:r>
      <w:r w:rsidRPr="00233245">
        <w:rPr>
          <w:sz w:val="22"/>
          <w:szCs w:val="22"/>
        </w:rPr>
        <w:t>en</w:t>
      </w:r>
      <w:r w:rsidRPr="00233245">
        <w:rPr>
          <w:spacing w:val="4"/>
          <w:sz w:val="22"/>
          <w:szCs w:val="22"/>
        </w:rPr>
        <w:t xml:space="preserve"> </w:t>
      </w:r>
      <w:r w:rsidRPr="00233245">
        <w:rPr>
          <w:sz w:val="22"/>
          <w:szCs w:val="22"/>
        </w:rPr>
        <w:t>vigueur</w:t>
      </w:r>
      <w:r w:rsidRPr="00233245">
        <w:rPr>
          <w:spacing w:val="4"/>
          <w:sz w:val="22"/>
          <w:szCs w:val="22"/>
        </w:rPr>
        <w:t xml:space="preserve"> </w:t>
      </w:r>
      <w:r w:rsidRPr="00233245">
        <w:rPr>
          <w:sz w:val="22"/>
          <w:szCs w:val="22"/>
        </w:rPr>
        <w:t>et</w:t>
      </w:r>
      <w:r w:rsidRPr="00233245">
        <w:rPr>
          <w:spacing w:val="4"/>
          <w:sz w:val="22"/>
          <w:szCs w:val="22"/>
        </w:rPr>
        <w:t xml:space="preserve"> </w:t>
      </w:r>
      <w:r w:rsidRPr="00233245">
        <w:rPr>
          <w:sz w:val="22"/>
          <w:szCs w:val="22"/>
        </w:rPr>
        <w:t>prendra</w:t>
      </w:r>
      <w:r w:rsidRPr="00233245">
        <w:rPr>
          <w:spacing w:val="4"/>
          <w:sz w:val="22"/>
          <w:szCs w:val="22"/>
        </w:rPr>
        <w:t xml:space="preserve"> </w:t>
      </w:r>
      <w:r w:rsidRPr="00233245">
        <w:rPr>
          <w:sz w:val="22"/>
          <w:szCs w:val="22"/>
        </w:rPr>
        <w:t>effet</w:t>
      </w:r>
      <w:r w:rsidRPr="00233245">
        <w:rPr>
          <w:spacing w:val="4"/>
          <w:sz w:val="22"/>
          <w:szCs w:val="22"/>
        </w:rPr>
        <w:t xml:space="preserve"> </w:t>
      </w:r>
      <w:r w:rsidRPr="00233245">
        <w:rPr>
          <w:sz w:val="22"/>
          <w:szCs w:val="22"/>
        </w:rPr>
        <w:t>dès</w:t>
      </w:r>
      <w:r w:rsidRPr="00233245">
        <w:rPr>
          <w:spacing w:val="4"/>
          <w:sz w:val="22"/>
          <w:szCs w:val="22"/>
        </w:rPr>
        <w:t xml:space="preserve"> </w:t>
      </w:r>
      <w:r w:rsidRPr="00233245">
        <w:rPr>
          <w:sz w:val="22"/>
          <w:szCs w:val="22"/>
        </w:rPr>
        <w:t>réception</w:t>
      </w:r>
      <w:r w:rsidRPr="00233245">
        <w:rPr>
          <w:spacing w:val="4"/>
          <w:sz w:val="22"/>
          <w:szCs w:val="22"/>
        </w:rPr>
        <w:t xml:space="preserve"> </w:t>
      </w:r>
      <w:r w:rsidRPr="00233245">
        <w:rPr>
          <w:sz w:val="22"/>
          <w:szCs w:val="22"/>
        </w:rPr>
        <w:t>des</w:t>
      </w:r>
      <w:r w:rsidRPr="00233245">
        <w:rPr>
          <w:spacing w:val="4"/>
          <w:sz w:val="22"/>
          <w:szCs w:val="22"/>
        </w:rPr>
        <w:t xml:space="preserve"> </w:t>
      </w:r>
      <w:r w:rsidRPr="00233245">
        <w:rPr>
          <w:sz w:val="22"/>
          <w:szCs w:val="22"/>
        </w:rPr>
        <w:t>parts</w:t>
      </w:r>
      <w:r w:rsidRPr="00233245">
        <w:rPr>
          <w:spacing w:val="4"/>
          <w:sz w:val="22"/>
          <w:szCs w:val="22"/>
        </w:rPr>
        <w:t xml:space="preserve"> </w:t>
      </w:r>
      <w:r w:rsidRPr="00233245">
        <w:rPr>
          <w:sz w:val="22"/>
          <w:szCs w:val="22"/>
        </w:rPr>
        <w:t>respectives</w:t>
      </w:r>
      <w:r w:rsidRPr="00233245">
        <w:rPr>
          <w:spacing w:val="4"/>
          <w:sz w:val="22"/>
          <w:szCs w:val="22"/>
        </w:rPr>
        <w:t xml:space="preserve"> </w:t>
      </w:r>
      <w:r w:rsidRPr="00233245">
        <w:rPr>
          <w:sz w:val="22"/>
          <w:szCs w:val="22"/>
        </w:rPr>
        <w:t>de</w:t>
      </w:r>
      <w:r w:rsidRPr="00233245">
        <w:rPr>
          <w:spacing w:val="4"/>
          <w:sz w:val="22"/>
          <w:szCs w:val="22"/>
        </w:rPr>
        <w:t xml:space="preserve"> </w:t>
      </w:r>
      <w:r w:rsidRPr="00233245">
        <w:rPr>
          <w:sz w:val="22"/>
          <w:szCs w:val="22"/>
        </w:rPr>
        <w:t>cette avance</w:t>
      </w:r>
      <w:r w:rsidRPr="00233245">
        <w:rPr>
          <w:spacing w:val="-11"/>
          <w:sz w:val="22"/>
          <w:szCs w:val="22"/>
        </w:rPr>
        <w:t xml:space="preserve"> </w:t>
      </w:r>
      <w:r w:rsidRPr="00233245">
        <w:rPr>
          <w:sz w:val="22"/>
          <w:szCs w:val="22"/>
        </w:rPr>
        <w:t>sur</w:t>
      </w:r>
      <w:r w:rsidRPr="00233245">
        <w:rPr>
          <w:spacing w:val="-11"/>
          <w:sz w:val="22"/>
          <w:szCs w:val="22"/>
        </w:rPr>
        <w:t xml:space="preserve"> </w:t>
      </w:r>
      <w:r w:rsidRPr="00233245">
        <w:rPr>
          <w:sz w:val="22"/>
          <w:szCs w:val="22"/>
        </w:rPr>
        <w:t>les</w:t>
      </w:r>
      <w:r w:rsidRPr="00233245">
        <w:rPr>
          <w:spacing w:val="-11"/>
          <w:sz w:val="22"/>
          <w:szCs w:val="22"/>
        </w:rPr>
        <w:t xml:space="preserve"> </w:t>
      </w:r>
      <w:r w:rsidRPr="00233245">
        <w:rPr>
          <w:sz w:val="22"/>
          <w:szCs w:val="22"/>
        </w:rPr>
        <w:t>comptes</w:t>
      </w:r>
      <w:r w:rsidRPr="00233245">
        <w:rPr>
          <w:spacing w:val="-11"/>
          <w:sz w:val="22"/>
          <w:szCs w:val="22"/>
        </w:rPr>
        <w:t xml:space="preserve"> </w:t>
      </w:r>
      <w:r w:rsidRPr="00233245">
        <w:rPr>
          <w:sz w:val="22"/>
          <w:szCs w:val="22"/>
        </w:rPr>
        <w:t xml:space="preserve">de </w:t>
      </w:r>
      <w:r w:rsidR="00A93E74" w:rsidRPr="00233245">
        <w:rPr>
          <w:sz w:val="22"/>
          <w:szCs w:val="22"/>
        </w:rPr>
        <w:t xml:space="preserve">_____________________ </w:t>
      </w:r>
      <w:r w:rsidR="00A93E74" w:rsidRPr="00233245">
        <w:rPr>
          <w:i/>
          <w:iCs/>
          <w:sz w:val="22"/>
          <w:szCs w:val="22"/>
        </w:rPr>
        <w:t>[</w:t>
      </w:r>
      <w:r w:rsidRPr="00233245">
        <w:rPr>
          <w:i/>
          <w:iCs/>
          <w:sz w:val="22"/>
          <w:szCs w:val="22"/>
        </w:rPr>
        <w:t xml:space="preserve">le titulaire] </w:t>
      </w:r>
      <w:r w:rsidRPr="00233245">
        <w:rPr>
          <w:sz w:val="22"/>
          <w:szCs w:val="22"/>
        </w:rPr>
        <w:t>ouverts auprès</w:t>
      </w:r>
      <w:r w:rsidRPr="00233245">
        <w:rPr>
          <w:spacing w:val="-11"/>
          <w:sz w:val="22"/>
          <w:szCs w:val="22"/>
        </w:rPr>
        <w:t xml:space="preserve"> </w:t>
      </w:r>
      <w:r w:rsidRPr="00233245">
        <w:rPr>
          <w:sz w:val="22"/>
          <w:szCs w:val="22"/>
        </w:rPr>
        <w:t>de</w:t>
      </w:r>
      <w:r w:rsidRPr="00233245">
        <w:rPr>
          <w:spacing w:val="-11"/>
          <w:sz w:val="22"/>
          <w:szCs w:val="22"/>
        </w:rPr>
        <w:t xml:space="preserve"> </w:t>
      </w:r>
      <w:r w:rsidRPr="00233245">
        <w:rPr>
          <w:sz w:val="22"/>
          <w:szCs w:val="22"/>
        </w:rPr>
        <w:t xml:space="preserve">la banque </w:t>
      </w:r>
      <w:r w:rsidR="00A93E74" w:rsidRPr="00233245">
        <w:rPr>
          <w:sz w:val="22"/>
          <w:szCs w:val="22"/>
        </w:rPr>
        <w:t>________________</w:t>
      </w:r>
      <w:r w:rsidR="00A93E74" w:rsidRPr="00233245">
        <w:rPr>
          <w:spacing w:val="5"/>
          <w:sz w:val="22"/>
          <w:szCs w:val="22"/>
        </w:rPr>
        <w:t xml:space="preserve"> </w:t>
      </w:r>
      <w:r w:rsidRPr="00233245">
        <w:rPr>
          <w:sz w:val="22"/>
          <w:szCs w:val="22"/>
        </w:rPr>
        <w:t>sous</w:t>
      </w:r>
      <w:r w:rsidRPr="00233245">
        <w:rPr>
          <w:spacing w:val="7"/>
          <w:sz w:val="22"/>
          <w:szCs w:val="22"/>
        </w:rPr>
        <w:t xml:space="preserve"> </w:t>
      </w:r>
      <w:r w:rsidRPr="00233245">
        <w:rPr>
          <w:sz w:val="22"/>
          <w:szCs w:val="22"/>
        </w:rPr>
        <w:t>le</w:t>
      </w:r>
      <w:r w:rsidRPr="00233245">
        <w:rPr>
          <w:spacing w:val="7"/>
          <w:sz w:val="22"/>
          <w:szCs w:val="22"/>
        </w:rPr>
        <w:t xml:space="preserve"> </w:t>
      </w:r>
      <w:r w:rsidRPr="00233245">
        <w:rPr>
          <w:sz w:val="22"/>
          <w:szCs w:val="22"/>
        </w:rPr>
        <w:t>n°</w:t>
      </w:r>
      <w:r w:rsidRPr="00233245">
        <w:rPr>
          <w:spacing w:val="7"/>
          <w:sz w:val="22"/>
          <w:szCs w:val="22"/>
        </w:rPr>
        <w:t xml:space="preserve"> </w:t>
      </w:r>
      <w:r w:rsidR="00A93E74" w:rsidRPr="00233245">
        <w:rPr>
          <w:sz w:val="22"/>
          <w:szCs w:val="22"/>
        </w:rPr>
        <w:t>______________</w:t>
      </w:r>
      <w:r w:rsidR="006A3BE3" w:rsidRPr="00233245">
        <w:rPr>
          <w:sz w:val="22"/>
          <w:szCs w:val="22"/>
        </w:rPr>
        <w:t>.</w:t>
      </w:r>
    </w:p>
    <w:p w14:paraId="35F04668" w14:textId="7B4342E4" w:rsidR="00D86D8B" w:rsidRPr="00233245" w:rsidRDefault="00D86D8B" w:rsidP="00233245">
      <w:pPr>
        <w:widowControl w:val="0"/>
        <w:autoSpaceDE w:val="0"/>
        <w:ind w:right="-20"/>
        <w:jc w:val="both"/>
        <w:rPr>
          <w:sz w:val="22"/>
          <w:szCs w:val="22"/>
        </w:rPr>
      </w:pPr>
      <w:r w:rsidRPr="00233245">
        <w:rPr>
          <w:sz w:val="22"/>
          <w:szCs w:val="22"/>
        </w:rPr>
        <w:t>Elle</w:t>
      </w:r>
      <w:r w:rsidRPr="00233245">
        <w:rPr>
          <w:spacing w:val="12"/>
          <w:sz w:val="22"/>
          <w:szCs w:val="22"/>
        </w:rPr>
        <w:t xml:space="preserve"> </w:t>
      </w:r>
      <w:r w:rsidRPr="00233245">
        <w:rPr>
          <w:sz w:val="22"/>
          <w:szCs w:val="22"/>
        </w:rPr>
        <w:t>restera</w:t>
      </w:r>
      <w:r w:rsidRPr="00233245">
        <w:rPr>
          <w:spacing w:val="12"/>
          <w:sz w:val="22"/>
          <w:szCs w:val="22"/>
        </w:rPr>
        <w:t xml:space="preserve"> </w:t>
      </w:r>
      <w:r w:rsidRPr="00233245">
        <w:rPr>
          <w:sz w:val="22"/>
          <w:szCs w:val="22"/>
        </w:rPr>
        <w:t>en</w:t>
      </w:r>
      <w:r w:rsidRPr="00233245">
        <w:rPr>
          <w:spacing w:val="12"/>
          <w:sz w:val="22"/>
          <w:szCs w:val="22"/>
        </w:rPr>
        <w:t xml:space="preserve"> </w:t>
      </w:r>
      <w:r w:rsidRPr="00233245">
        <w:rPr>
          <w:sz w:val="22"/>
          <w:szCs w:val="22"/>
        </w:rPr>
        <w:t>vigueur</w:t>
      </w:r>
      <w:r w:rsidRPr="00233245">
        <w:rPr>
          <w:spacing w:val="12"/>
          <w:sz w:val="22"/>
          <w:szCs w:val="22"/>
        </w:rPr>
        <w:t xml:space="preserve"> </w:t>
      </w:r>
      <w:r w:rsidRPr="00233245">
        <w:rPr>
          <w:sz w:val="22"/>
          <w:szCs w:val="22"/>
        </w:rPr>
        <w:t>jusqu’au</w:t>
      </w:r>
      <w:r w:rsidRPr="00233245">
        <w:rPr>
          <w:spacing w:val="12"/>
          <w:sz w:val="22"/>
          <w:szCs w:val="22"/>
        </w:rPr>
        <w:t xml:space="preserve"> </w:t>
      </w:r>
      <w:r w:rsidRPr="00233245">
        <w:rPr>
          <w:sz w:val="22"/>
          <w:szCs w:val="22"/>
        </w:rPr>
        <w:t>remboursement</w:t>
      </w:r>
      <w:r w:rsidRPr="00233245">
        <w:rPr>
          <w:spacing w:val="12"/>
          <w:sz w:val="22"/>
          <w:szCs w:val="22"/>
        </w:rPr>
        <w:t xml:space="preserve"> </w:t>
      </w:r>
      <w:r w:rsidRPr="00233245">
        <w:rPr>
          <w:sz w:val="22"/>
          <w:szCs w:val="22"/>
        </w:rPr>
        <w:t>de</w:t>
      </w:r>
      <w:r w:rsidRPr="00233245">
        <w:rPr>
          <w:spacing w:val="12"/>
          <w:sz w:val="22"/>
          <w:szCs w:val="22"/>
        </w:rPr>
        <w:t xml:space="preserve"> </w:t>
      </w:r>
      <w:r w:rsidRPr="00233245">
        <w:rPr>
          <w:sz w:val="22"/>
          <w:szCs w:val="22"/>
        </w:rPr>
        <w:t>l’avance</w:t>
      </w:r>
      <w:r w:rsidRPr="00233245">
        <w:rPr>
          <w:spacing w:val="12"/>
          <w:sz w:val="22"/>
          <w:szCs w:val="22"/>
        </w:rPr>
        <w:t xml:space="preserve"> </w:t>
      </w:r>
      <w:r w:rsidRPr="00233245">
        <w:rPr>
          <w:sz w:val="22"/>
          <w:szCs w:val="22"/>
        </w:rPr>
        <w:t>conformément</w:t>
      </w:r>
      <w:r w:rsidRPr="00233245">
        <w:rPr>
          <w:spacing w:val="12"/>
          <w:sz w:val="22"/>
          <w:szCs w:val="22"/>
        </w:rPr>
        <w:t xml:space="preserve"> </w:t>
      </w:r>
      <w:r w:rsidRPr="00233245">
        <w:rPr>
          <w:sz w:val="22"/>
          <w:szCs w:val="22"/>
        </w:rPr>
        <w:t>à</w:t>
      </w:r>
      <w:r w:rsidRPr="00233245">
        <w:rPr>
          <w:spacing w:val="12"/>
          <w:sz w:val="22"/>
          <w:szCs w:val="22"/>
        </w:rPr>
        <w:t xml:space="preserve"> </w:t>
      </w:r>
      <w:r w:rsidRPr="00233245">
        <w:rPr>
          <w:sz w:val="22"/>
          <w:szCs w:val="22"/>
        </w:rPr>
        <w:t>la</w:t>
      </w:r>
      <w:r w:rsidRPr="00233245">
        <w:rPr>
          <w:spacing w:val="12"/>
          <w:sz w:val="22"/>
          <w:szCs w:val="22"/>
        </w:rPr>
        <w:t xml:space="preserve"> </w:t>
      </w:r>
      <w:r w:rsidRPr="00233245">
        <w:rPr>
          <w:sz w:val="22"/>
          <w:szCs w:val="22"/>
        </w:rPr>
        <w:t>procédure</w:t>
      </w:r>
      <w:r w:rsidRPr="00233245">
        <w:rPr>
          <w:spacing w:val="12"/>
          <w:sz w:val="22"/>
          <w:szCs w:val="22"/>
        </w:rPr>
        <w:t xml:space="preserve"> </w:t>
      </w:r>
      <w:r w:rsidRPr="00233245">
        <w:rPr>
          <w:sz w:val="22"/>
          <w:szCs w:val="22"/>
        </w:rPr>
        <w:t>fixée</w:t>
      </w:r>
      <w:r w:rsidRPr="00233245">
        <w:rPr>
          <w:spacing w:val="12"/>
          <w:sz w:val="22"/>
          <w:szCs w:val="22"/>
        </w:rPr>
        <w:t xml:space="preserve"> </w:t>
      </w:r>
      <w:r w:rsidRPr="00233245">
        <w:rPr>
          <w:sz w:val="22"/>
          <w:szCs w:val="22"/>
        </w:rPr>
        <w:t>par le</w:t>
      </w:r>
      <w:r w:rsidRPr="00233245">
        <w:rPr>
          <w:spacing w:val="16"/>
          <w:sz w:val="22"/>
          <w:szCs w:val="22"/>
        </w:rPr>
        <w:t xml:space="preserve"> </w:t>
      </w:r>
      <w:r w:rsidRPr="00233245">
        <w:rPr>
          <w:sz w:val="22"/>
          <w:szCs w:val="22"/>
        </w:rPr>
        <w:t>CCAP.</w:t>
      </w:r>
      <w:r w:rsidRPr="00233245">
        <w:rPr>
          <w:spacing w:val="16"/>
          <w:sz w:val="22"/>
          <w:szCs w:val="22"/>
        </w:rPr>
        <w:t xml:space="preserve"> </w:t>
      </w:r>
      <w:r w:rsidRPr="00233245">
        <w:rPr>
          <w:sz w:val="22"/>
          <w:szCs w:val="22"/>
        </w:rPr>
        <w:t>Toutefois,</w:t>
      </w:r>
      <w:r w:rsidRPr="00233245">
        <w:rPr>
          <w:spacing w:val="16"/>
          <w:sz w:val="22"/>
          <w:szCs w:val="22"/>
        </w:rPr>
        <w:t xml:space="preserve"> </w:t>
      </w:r>
      <w:r w:rsidRPr="00233245">
        <w:rPr>
          <w:sz w:val="22"/>
          <w:szCs w:val="22"/>
        </w:rPr>
        <w:t>le</w:t>
      </w:r>
      <w:r w:rsidRPr="00233245">
        <w:rPr>
          <w:spacing w:val="16"/>
          <w:sz w:val="22"/>
          <w:szCs w:val="22"/>
        </w:rPr>
        <w:t xml:space="preserve"> </w:t>
      </w:r>
      <w:r w:rsidRPr="00233245">
        <w:rPr>
          <w:sz w:val="22"/>
          <w:szCs w:val="22"/>
        </w:rPr>
        <w:t>montant</w:t>
      </w:r>
      <w:r w:rsidRPr="00233245">
        <w:rPr>
          <w:spacing w:val="16"/>
          <w:sz w:val="22"/>
          <w:szCs w:val="22"/>
        </w:rPr>
        <w:t xml:space="preserve"> </w:t>
      </w:r>
      <w:r w:rsidRPr="00233245">
        <w:rPr>
          <w:sz w:val="22"/>
          <w:szCs w:val="22"/>
        </w:rPr>
        <w:t>du</w:t>
      </w:r>
      <w:r w:rsidR="006218D5" w:rsidRPr="00233245">
        <w:rPr>
          <w:spacing w:val="16"/>
          <w:sz w:val="22"/>
          <w:szCs w:val="22"/>
        </w:rPr>
        <w:t xml:space="preserve"> </w:t>
      </w:r>
      <w:r w:rsidRPr="00233245">
        <w:rPr>
          <w:sz w:val="22"/>
          <w:szCs w:val="22"/>
        </w:rPr>
        <w:t>cautionnement</w:t>
      </w:r>
      <w:r w:rsidRPr="00233245">
        <w:rPr>
          <w:spacing w:val="16"/>
          <w:sz w:val="22"/>
          <w:szCs w:val="22"/>
        </w:rPr>
        <w:t xml:space="preserve"> </w:t>
      </w:r>
      <w:r w:rsidRPr="00233245">
        <w:rPr>
          <w:sz w:val="22"/>
          <w:szCs w:val="22"/>
        </w:rPr>
        <w:t>sera</w:t>
      </w:r>
      <w:r w:rsidRPr="00233245">
        <w:rPr>
          <w:spacing w:val="16"/>
          <w:sz w:val="22"/>
          <w:szCs w:val="22"/>
        </w:rPr>
        <w:t xml:space="preserve"> </w:t>
      </w:r>
      <w:r w:rsidRPr="00233245">
        <w:rPr>
          <w:sz w:val="22"/>
          <w:szCs w:val="22"/>
        </w:rPr>
        <w:t>réduit</w:t>
      </w:r>
      <w:r w:rsidRPr="00233245">
        <w:rPr>
          <w:spacing w:val="16"/>
          <w:sz w:val="22"/>
          <w:szCs w:val="22"/>
        </w:rPr>
        <w:t xml:space="preserve"> </w:t>
      </w:r>
      <w:r w:rsidRPr="00233245">
        <w:rPr>
          <w:sz w:val="22"/>
          <w:szCs w:val="22"/>
        </w:rPr>
        <w:t>proportionnellement</w:t>
      </w:r>
      <w:r w:rsidRPr="00233245">
        <w:rPr>
          <w:spacing w:val="16"/>
          <w:sz w:val="22"/>
          <w:szCs w:val="22"/>
        </w:rPr>
        <w:t xml:space="preserve"> </w:t>
      </w:r>
      <w:r w:rsidRPr="00233245">
        <w:rPr>
          <w:sz w:val="22"/>
          <w:szCs w:val="22"/>
        </w:rPr>
        <w:t>au</w:t>
      </w:r>
      <w:r w:rsidRPr="00233245">
        <w:rPr>
          <w:spacing w:val="16"/>
          <w:sz w:val="22"/>
          <w:szCs w:val="22"/>
        </w:rPr>
        <w:t xml:space="preserve"> </w:t>
      </w:r>
      <w:r w:rsidRPr="00233245">
        <w:rPr>
          <w:sz w:val="22"/>
          <w:szCs w:val="22"/>
        </w:rPr>
        <w:t>remboursement</w:t>
      </w:r>
      <w:r w:rsidRPr="00233245">
        <w:rPr>
          <w:spacing w:val="16"/>
          <w:sz w:val="22"/>
          <w:szCs w:val="22"/>
        </w:rPr>
        <w:t xml:space="preserve"> </w:t>
      </w:r>
      <w:r w:rsidRPr="00233245">
        <w:rPr>
          <w:sz w:val="22"/>
          <w:szCs w:val="22"/>
        </w:rPr>
        <w:t>de l’avance</w:t>
      </w:r>
      <w:r w:rsidRPr="00233245">
        <w:rPr>
          <w:spacing w:val="7"/>
          <w:sz w:val="22"/>
          <w:szCs w:val="22"/>
        </w:rPr>
        <w:t xml:space="preserve"> </w:t>
      </w:r>
      <w:r w:rsidRPr="00233245">
        <w:rPr>
          <w:sz w:val="22"/>
          <w:szCs w:val="22"/>
        </w:rPr>
        <w:t>au</w:t>
      </w:r>
      <w:r w:rsidRPr="00233245">
        <w:rPr>
          <w:spacing w:val="7"/>
          <w:sz w:val="22"/>
          <w:szCs w:val="22"/>
        </w:rPr>
        <w:t xml:space="preserve"> </w:t>
      </w:r>
      <w:r w:rsidRPr="00233245">
        <w:rPr>
          <w:sz w:val="22"/>
          <w:szCs w:val="22"/>
        </w:rPr>
        <w:t>fur</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rPr>
        <w:t>mesure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son</w:t>
      </w:r>
      <w:r w:rsidRPr="00233245">
        <w:rPr>
          <w:spacing w:val="7"/>
          <w:sz w:val="22"/>
          <w:szCs w:val="22"/>
        </w:rPr>
        <w:t xml:space="preserve"> </w:t>
      </w:r>
      <w:r w:rsidRPr="00233245">
        <w:rPr>
          <w:sz w:val="22"/>
          <w:szCs w:val="22"/>
        </w:rPr>
        <w:t>remboursement.</w:t>
      </w:r>
    </w:p>
    <w:p w14:paraId="5DC9E3FD" w14:textId="77777777" w:rsidR="00D86D8B" w:rsidRPr="00233245" w:rsidRDefault="00D86D8B" w:rsidP="00233245">
      <w:pPr>
        <w:widowControl w:val="0"/>
        <w:autoSpaceDE w:val="0"/>
        <w:ind w:right="-20"/>
        <w:jc w:val="both"/>
        <w:rPr>
          <w:sz w:val="22"/>
          <w:szCs w:val="22"/>
        </w:rPr>
      </w:pPr>
    </w:p>
    <w:p w14:paraId="253C4371" w14:textId="77777777" w:rsidR="00D86D8B" w:rsidRPr="00233245" w:rsidRDefault="00D86D8B" w:rsidP="00233245">
      <w:pPr>
        <w:widowControl w:val="0"/>
        <w:autoSpaceDE w:val="0"/>
        <w:ind w:right="-20"/>
        <w:jc w:val="both"/>
        <w:rPr>
          <w:sz w:val="22"/>
          <w:szCs w:val="22"/>
        </w:rPr>
      </w:pPr>
      <w:r w:rsidRPr="00233245">
        <w:rPr>
          <w:sz w:val="22"/>
          <w:szCs w:val="22"/>
        </w:rPr>
        <w:t>La</w:t>
      </w:r>
      <w:r w:rsidRPr="00233245">
        <w:rPr>
          <w:spacing w:val="7"/>
          <w:sz w:val="22"/>
          <w:szCs w:val="22"/>
        </w:rPr>
        <w:t xml:space="preserve"> </w:t>
      </w:r>
      <w:r w:rsidRPr="00233245">
        <w:rPr>
          <w:sz w:val="22"/>
          <w:szCs w:val="22"/>
        </w:rPr>
        <w:t>loi</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juridiction</w:t>
      </w:r>
      <w:r w:rsidRPr="00233245">
        <w:rPr>
          <w:spacing w:val="7"/>
          <w:sz w:val="22"/>
          <w:szCs w:val="22"/>
        </w:rPr>
        <w:t xml:space="preserve"> </w:t>
      </w:r>
      <w:r w:rsidRPr="00233245">
        <w:rPr>
          <w:sz w:val="22"/>
          <w:szCs w:val="22"/>
        </w:rPr>
        <w:t>applicables</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garantie</w:t>
      </w:r>
      <w:r w:rsidRPr="00233245">
        <w:rPr>
          <w:spacing w:val="7"/>
          <w:sz w:val="22"/>
          <w:szCs w:val="22"/>
        </w:rPr>
        <w:t xml:space="preserve"> </w:t>
      </w:r>
      <w:r w:rsidRPr="00233245">
        <w:rPr>
          <w:sz w:val="22"/>
          <w:szCs w:val="22"/>
        </w:rPr>
        <w:t>sont</w:t>
      </w:r>
      <w:r w:rsidRPr="00233245">
        <w:rPr>
          <w:spacing w:val="7"/>
          <w:sz w:val="22"/>
          <w:szCs w:val="22"/>
        </w:rPr>
        <w:t xml:space="preserve"> </w:t>
      </w:r>
      <w:r w:rsidRPr="00233245">
        <w:rPr>
          <w:sz w:val="22"/>
          <w:szCs w:val="22"/>
        </w:rPr>
        <w:t>celles</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République</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Cameroun.</w:t>
      </w:r>
    </w:p>
    <w:p w14:paraId="13F41A6C" w14:textId="77777777" w:rsidR="00D86D8B" w:rsidRPr="00233245" w:rsidRDefault="00D86D8B" w:rsidP="00233245">
      <w:pPr>
        <w:widowControl w:val="0"/>
        <w:autoSpaceDE w:val="0"/>
        <w:ind w:right="-20"/>
        <w:jc w:val="both"/>
        <w:rPr>
          <w:sz w:val="22"/>
          <w:szCs w:val="22"/>
        </w:rPr>
      </w:pPr>
    </w:p>
    <w:p w14:paraId="16A668F2" w14:textId="77777777" w:rsidR="00D86D8B" w:rsidRPr="00233245" w:rsidRDefault="00D86D8B" w:rsidP="00233245">
      <w:pPr>
        <w:widowControl w:val="0"/>
        <w:autoSpaceDE w:val="0"/>
        <w:ind w:right="-20"/>
        <w:jc w:val="center"/>
        <w:rPr>
          <w:sz w:val="22"/>
          <w:szCs w:val="22"/>
        </w:rPr>
      </w:pPr>
      <w:r w:rsidRPr="00233245">
        <w:rPr>
          <w:i/>
          <w:iCs/>
          <w:sz w:val="22"/>
          <w:szCs w:val="22"/>
        </w:rPr>
        <w:t>Signé</w:t>
      </w:r>
      <w:r w:rsidRPr="00233245">
        <w:rPr>
          <w:i/>
          <w:iCs/>
          <w:spacing w:val="7"/>
          <w:sz w:val="22"/>
          <w:szCs w:val="22"/>
        </w:rPr>
        <w:t xml:space="preserve"> </w:t>
      </w:r>
      <w:r w:rsidRPr="00233245">
        <w:rPr>
          <w:i/>
          <w:iCs/>
          <w:sz w:val="22"/>
          <w:szCs w:val="22"/>
        </w:rPr>
        <w:t>et</w:t>
      </w:r>
      <w:r w:rsidRPr="00233245">
        <w:rPr>
          <w:i/>
          <w:iCs/>
          <w:spacing w:val="7"/>
          <w:sz w:val="22"/>
          <w:szCs w:val="22"/>
        </w:rPr>
        <w:t xml:space="preserve"> </w:t>
      </w:r>
      <w:r w:rsidRPr="00233245">
        <w:rPr>
          <w:i/>
          <w:iCs/>
          <w:sz w:val="22"/>
          <w:szCs w:val="22"/>
        </w:rPr>
        <w:t>authentifié</w:t>
      </w:r>
      <w:r w:rsidRPr="00233245">
        <w:rPr>
          <w:i/>
          <w:iCs/>
          <w:spacing w:val="7"/>
          <w:sz w:val="22"/>
          <w:szCs w:val="22"/>
        </w:rPr>
        <w:t xml:space="preserve"> </w:t>
      </w:r>
      <w:r w:rsidRPr="00233245">
        <w:rPr>
          <w:i/>
          <w:iCs/>
          <w:sz w:val="22"/>
          <w:szCs w:val="22"/>
        </w:rPr>
        <w:t>par</w:t>
      </w:r>
      <w:r w:rsidRPr="00233245">
        <w:rPr>
          <w:i/>
          <w:iCs/>
          <w:spacing w:val="7"/>
          <w:sz w:val="22"/>
          <w:szCs w:val="22"/>
        </w:rPr>
        <w:t xml:space="preserve"> </w:t>
      </w:r>
      <w:r w:rsidRPr="00233245">
        <w:rPr>
          <w:i/>
          <w:iCs/>
          <w:sz w:val="22"/>
          <w:szCs w:val="22"/>
        </w:rPr>
        <w:t>l’organisme financier</w:t>
      </w:r>
    </w:p>
    <w:p w14:paraId="0E19A9E8" w14:textId="6B600DB3" w:rsidR="00D86D8B" w:rsidRPr="00233245" w:rsidRDefault="00A93E74" w:rsidP="00233245">
      <w:pPr>
        <w:widowControl w:val="0"/>
        <w:autoSpaceDE w:val="0"/>
        <w:ind w:right="-20"/>
        <w:jc w:val="center"/>
        <w:rPr>
          <w:sz w:val="22"/>
          <w:szCs w:val="22"/>
        </w:rPr>
      </w:pPr>
      <w:r w:rsidRPr="00233245">
        <w:rPr>
          <w:i/>
          <w:iCs/>
          <w:sz w:val="22"/>
          <w:szCs w:val="22"/>
        </w:rPr>
        <w:t xml:space="preserve">Fait </w:t>
      </w:r>
      <w:r w:rsidR="00D86D8B" w:rsidRPr="00233245">
        <w:rPr>
          <w:i/>
          <w:iCs/>
          <w:sz w:val="22"/>
          <w:szCs w:val="22"/>
        </w:rPr>
        <w:t>à</w:t>
      </w:r>
      <w:r w:rsidR="00D86D8B" w:rsidRPr="00233245">
        <w:rPr>
          <w:i/>
          <w:iCs/>
          <w:spacing w:val="7"/>
          <w:sz w:val="22"/>
          <w:szCs w:val="22"/>
        </w:rPr>
        <w:t xml:space="preserve"> </w:t>
      </w:r>
      <w:r w:rsidRPr="00233245">
        <w:rPr>
          <w:i/>
          <w:iCs/>
          <w:sz w:val="22"/>
          <w:szCs w:val="22"/>
        </w:rPr>
        <w:t>________________,</w:t>
      </w:r>
      <w:r w:rsidRPr="00233245">
        <w:rPr>
          <w:i/>
          <w:iCs/>
          <w:spacing w:val="7"/>
          <w:sz w:val="22"/>
          <w:szCs w:val="22"/>
        </w:rPr>
        <w:t xml:space="preserve"> </w:t>
      </w:r>
      <w:r w:rsidR="00D86D8B" w:rsidRPr="00233245">
        <w:rPr>
          <w:i/>
          <w:iCs/>
          <w:sz w:val="22"/>
          <w:szCs w:val="22"/>
        </w:rPr>
        <w:t>le</w:t>
      </w:r>
      <w:r w:rsidR="00D86D8B" w:rsidRPr="00233245">
        <w:rPr>
          <w:i/>
          <w:iCs/>
          <w:spacing w:val="7"/>
          <w:sz w:val="22"/>
          <w:szCs w:val="22"/>
        </w:rPr>
        <w:t xml:space="preserve"> </w:t>
      </w:r>
      <w:r w:rsidRPr="00233245">
        <w:rPr>
          <w:i/>
          <w:iCs/>
          <w:sz w:val="22"/>
          <w:szCs w:val="22"/>
        </w:rPr>
        <w:t>____________________</w:t>
      </w:r>
      <w:r w:rsidR="00D86D8B" w:rsidRPr="00233245">
        <w:rPr>
          <w:i/>
          <w:iCs/>
          <w:sz w:val="22"/>
          <w:szCs w:val="22"/>
        </w:rPr>
        <w:t>.</w:t>
      </w:r>
    </w:p>
    <w:p w14:paraId="0997D711" w14:textId="77777777" w:rsidR="00D86D8B" w:rsidRPr="00233245" w:rsidRDefault="00D86D8B" w:rsidP="00233245">
      <w:pPr>
        <w:widowControl w:val="0"/>
        <w:autoSpaceDE w:val="0"/>
        <w:ind w:right="-20"/>
        <w:jc w:val="center"/>
        <w:rPr>
          <w:sz w:val="22"/>
          <w:szCs w:val="22"/>
        </w:rPr>
      </w:pPr>
    </w:p>
    <w:p w14:paraId="3BDA4BFB" w14:textId="7DC9D68E" w:rsidR="00D86D8B" w:rsidRPr="00233245" w:rsidRDefault="00D86D8B" w:rsidP="00233245">
      <w:pPr>
        <w:widowControl w:val="0"/>
        <w:autoSpaceDE w:val="0"/>
        <w:ind w:right="-20"/>
        <w:jc w:val="center"/>
        <w:rPr>
          <w:sz w:val="22"/>
          <w:szCs w:val="22"/>
        </w:rPr>
      </w:pPr>
      <w:r w:rsidRPr="00233245">
        <w:rPr>
          <w:i/>
          <w:iCs/>
          <w:sz w:val="22"/>
          <w:szCs w:val="22"/>
        </w:rPr>
        <w:t>[</w:t>
      </w:r>
      <w:r w:rsidR="00896491" w:rsidRPr="00233245">
        <w:rPr>
          <w:i/>
          <w:iCs/>
          <w:sz w:val="22"/>
          <w:szCs w:val="22"/>
        </w:rPr>
        <w:t>Signature</w:t>
      </w:r>
      <w:r w:rsidRPr="00233245">
        <w:rPr>
          <w:i/>
          <w:iCs/>
          <w:spacing w:val="6"/>
          <w:sz w:val="22"/>
          <w:szCs w:val="22"/>
        </w:rPr>
        <w:t xml:space="preserve"> </w:t>
      </w:r>
      <w:r w:rsidRPr="00233245">
        <w:rPr>
          <w:i/>
          <w:iCs/>
          <w:sz w:val="22"/>
          <w:szCs w:val="22"/>
        </w:rPr>
        <w:t>de</w:t>
      </w:r>
      <w:r w:rsidRPr="00233245">
        <w:rPr>
          <w:i/>
          <w:iCs/>
          <w:spacing w:val="6"/>
          <w:sz w:val="22"/>
          <w:szCs w:val="22"/>
        </w:rPr>
        <w:t xml:space="preserve"> </w:t>
      </w:r>
      <w:r w:rsidRPr="00233245">
        <w:rPr>
          <w:i/>
          <w:iCs/>
          <w:sz w:val="22"/>
          <w:szCs w:val="22"/>
        </w:rPr>
        <w:t>l’organisme financier]</w:t>
      </w:r>
    </w:p>
    <w:p w14:paraId="2ADDD12A" w14:textId="418F52B9" w:rsidR="00D95464" w:rsidRPr="00233245" w:rsidRDefault="00D95464" w:rsidP="00233245">
      <w:pPr>
        <w:suppressAutoHyphens w:val="0"/>
        <w:autoSpaceDN/>
        <w:textAlignment w:val="auto"/>
        <w:rPr>
          <w:b/>
          <w:bCs/>
          <w:sz w:val="22"/>
          <w:szCs w:val="22"/>
        </w:rPr>
      </w:pPr>
      <w:r w:rsidRPr="00233245">
        <w:rPr>
          <w:b/>
          <w:bCs/>
          <w:sz w:val="22"/>
          <w:szCs w:val="22"/>
        </w:rPr>
        <w:br w:type="page"/>
      </w:r>
    </w:p>
    <w:bookmarkEnd w:id="894"/>
    <w:p w14:paraId="32654E23" w14:textId="77777777" w:rsidR="00D86D8B" w:rsidRPr="00233245" w:rsidRDefault="00D86D8B" w:rsidP="00233245">
      <w:pPr>
        <w:widowControl w:val="0"/>
        <w:autoSpaceDE w:val="0"/>
        <w:ind w:right="-20"/>
        <w:jc w:val="center"/>
        <w:rPr>
          <w:b/>
          <w:bCs/>
          <w:sz w:val="22"/>
          <w:szCs w:val="22"/>
        </w:rPr>
      </w:pPr>
    </w:p>
    <w:p w14:paraId="1AAE11CD" w14:textId="695D993A" w:rsidR="00DB45AB" w:rsidRPr="00233245" w:rsidRDefault="00A63010" w:rsidP="00233245">
      <w:pPr>
        <w:widowControl w:val="0"/>
        <w:autoSpaceDE w:val="0"/>
        <w:ind w:right="-20"/>
        <w:jc w:val="center"/>
        <w:rPr>
          <w:sz w:val="22"/>
          <w:szCs w:val="22"/>
        </w:rPr>
      </w:pPr>
      <w:r w:rsidRPr="00233245">
        <w:rPr>
          <w:b/>
          <w:bCs/>
          <w:sz w:val="22"/>
          <w:szCs w:val="22"/>
        </w:rPr>
        <w:t>Annexe</w:t>
      </w:r>
      <w:r w:rsidR="007E44F5" w:rsidRPr="00233245">
        <w:rPr>
          <w:b/>
          <w:bCs/>
          <w:sz w:val="22"/>
          <w:szCs w:val="22"/>
        </w:rPr>
        <w:t xml:space="preserve"> </w:t>
      </w:r>
      <w:r w:rsidRPr="00233245">
        <w:rPr>
          <w:b/>
          <w:bCs/>
          <w:sz w:val="22"/>
          <w:szCs w:val="22"/>
        </w:rPr>
        <w:t>n°5</w:t>
      </w:r>
      <w:r w:rsidR="00F1704D" w:rsidRPr="00233245">
        <w:rPr>
          <w:b/>
          <w:bCs/>
          <w:sz w:val="22"/>
          <w:szCs w:val="22"/>
        </w:rPr>
        <w:t xml:space="preserve"> </w:t>
      </w:r>
      <w:r w:rsidRPr="00233245">
        <w:rPr>
          <w:b/>
          <w:bCs/>
          <w:sz w:val="22"/>
          <w:szCs w:val="22"/>
        </w:rPr>
        <w:t>:</w:t>
      </w:r>
      <w:r w:rsidR="007E44F5" w:rsidRPr="00233245">
        <w:rPr>
          <w:b/>
          <w:bCs/>
          <w:sz w:val="22"/>
          <w:szCs w:val="22"/>
        </w:rPr>
        <w:t xml:space="preserve"> </w:t>
      </w:r>
      <w:r w:rsidRPr="00233245">
        <w:rPr>
          <w:b/>
          <w:bCs/>
          <w:sz w:val="22"/>
          <w:szCs w:val="22"/>
        </w:rPr>
        <w:t>Modèle</w:t>
      </w:r>
      <w:r w:rsidR="007E44F5" w:rsidRPr="00233245">
        <w:rPr>
          <w:b/>
          <w:bCs/>
          <w:sz w:val="22"/>
          <w:szCs w:val="22"/>
        </w:rPr>
        <w:t xml:space="preserve"> </w:t>
      </w:r>
      <w:r w:rsidRPr="00233245">
        <w:rPr>
          <w:b/>
          <w:bCs/>
          <w:sz w:val="22"/>
          <w:szCs w:val="22"/>
        </w:rPr>
        <w:t>de</w:t>
      </w:r>
      <w:r w:rsidR="007E44F5" w:rsidRPr="00233245">
        <w:rPr>
          <w:b/>
          <w:bCs/>
          <w:sz w:val="22"/>
          <w:szCs w:val="22"/>
        </w:rPr>
        <w:t xml:space="preserve"> </w:t>
      </w:r>
      <w:r w:rsidRPr="00233245">
        <w:rPr>
          <w:b/>
          <w:bCs/>
          <w:sz w:val="22"/>
          <w:szCs w:val="22"/>
        </w:rPr>
        <w:t>caution</w:t>
      </w:r>
      <w:r w:rsidR="00F86400" w:rsidRPr="00233245">
        <w:rPr>
          <w:b/>
          <w:bCs/>
          <w:sz w:val="22"/>
          <w:szCs w:val="22"/>
        </w:rPr>
        <w:t>nement de bonne exécution</w:t>
      </w:r>
      <w:r w:rsidR="007A1CFC" w:rsidRPr="00233245">
        <w:rPr>
          <w:b/>
          <w:bCs/>
          <w:spacing w:val="10"/>
          <w:sz w:val="22"/>
          <w:szCs w:val="22"/>
        </w:rPr>
        <w:t xml:space="preserve"> </w:t>
      </w:r>
      <w:r w:rsidR="00EE10C0" w:rsidRPr="00233245">
        <w:rPr>
          <w:b/>
          <w:bCs/>
          <w:spacing w:val="10"/>
          <w:sz w:val="22"/>
          <w:szCs w:val="22"/>
        </w:rPr>
        <w:t>(</w:t>
      </w:r>
      <w:r w:rsidR="007A1CFC" w:rsidRPr="00233245">
        <w:rPr>
          <w:b/>
          <w:bCs/>
          <w:spacing w:val="10"/>
          <w:sz w:val="22"/>
          <w:szCs w:val="22"/>
        </w:rPr>
        <w:t xml:space="preserve">en remplacement de la </w:t>
      </w:r>
      <w:r w:rsidRPr="00233245">
        <w:rPr>
          <w:b/>
          <w:bCs/>
          <w:sz w:val="22"/>
          <w:szCs w:val="22"/>
        </w:rPr>
        <w:t>retenue</w:t>
      </w:r>
      <w:r w:rsidR="007E44F5" w:rsidRPr="00233245">
        <w:rPr>
          <w:b/>
          <w:bCs/>
          <w:sz w:val="22"/>
          <w:szCs w:val="22"/>
        </w:rPr>
        <w:t xml:space="preserve"> </w:t>
      </w:r>
      <w:r w:rsidRPr="00233245">
        <w:rPr>
          <w:b/>
          <w:bCs/>
          <w:sz w:val="22"/>
          <w:szCs w:val="22"/>
        </w:rPr>
        <w:t>de</w:t>
      </w:r>
      <w:r w:rsidR="007E44F5" w:rsidRPr="00233245">
        <w:rPr>
          <w:b/>
          <w:bCs/>
          <w:sz w:val="22"/>
          <w:szCs w:val="22"/>
        </w:rPr>
        <w:t xml:space="preserve"> </w:t>
      </w:r>
      <w:r w:rsidRPr="00233245">
        <w:rPr>
          <w:b/>
          <w:bCs/>
          <w:sz w:val="22"/>
          <w:szCs w:val="22"/>
        </w:rPr>
        <w:t>garantie</w:t>
      </w:r>
      <w:r w:rsidR="00EE10C0" w:rsidRPr="00233245">
        <w:rPr>
          <w:b/>
          <w:bCs/>
          <w:sz w:val="22"/>
          <w:szCs w:val="22"/>
        </w:rPr>
        <w:t>)</w:t>
      </w:r>
    </w:p>
    <w:p w14:paraId="22ED9B46" w14:textId="77777777" w:rsidR="00DB45AB" w:rsidRPr="00233245" w:rsidRDefault="00DB45AB" w:rsidP="00233245">
      <w:pPr>
        <w:widowControl w:val="0"/>
        <w:autoSpaceDE w:val="0"/>
        <w:rPr>
          <w:sz w:val="22"/>
          <w:szCs w:val="22"/>
        </w:rPr>
      </w:pPr>
    </w:p>
    <w:p w14:paraId="106A8FF1" w14:textId="31B37753" w:rsidR="00D86D8B" w:rsidRPr="00233245" w:rsidRDefault="00D86D8B" w:rsidP="00233245">
      <w:pPr>
        <w:widowControl w:val="0"/>
        <w:autoSpaceDE w:val="0"/>
        <w:ind w:right="-20"/>
        <w:rPr>
          <w:sz w:val="22"/>
          <w:szCs w:val="22"/>
        </w:rPr>
      </w:pPr>
      <w:bookmarkStart w:id="895" w:name="_Hlk152251064"/>
      <w:r w:rsidRPr="00233245">
        <w:rPr>
          <w:sz w:val="22"/>
          <w:szCs w:val="22"/>
        </w:rPr>
        <w:t>Organisme financier</w:t>
      </w:r>
      <w:r w:rsidRPr="00233245">
        <w:rPr>
          <w:spacing w:val="7"/>
          <w:sz w:val="22"/>
          <w:szCs w:val="22"/>
        </w:rPr>
        <w:t xml:space="preserve"> </w:t>
      </w:r>
      <w:r w:rsidRPr="00233245">
        <w:rPr>
          <w:sz w:val="22"/>
          <w:szCs w:val="22"/>
        </w:rPr>
        <w:t>:</w:t>
      </w:r>
      <w:r w:rsidRPr="00233245">
        <w:rPr>
          <w:spacing w:val="7"/>
          <w:sz w:val="22"/>
          <w:szCs w:val="22"/>
        </w:rPr>
        <w:t xml:space="preserve"> </w:t>
      </w:r>
      <w:r w:rsidR="00A93E74" w:rsidRPr="00233245">
        <w:rPr>
          <w:sz w:val="22"/>
          <w:szCs w:val="22"/>
        </w:rPr>
        <w:t>___________________________</w:t>
      </w:r>
    </w:p>
    <w:p w14:paraId="6320DD47" w14:textId="4CF57A20" w:rsidR="00D86D8B" w:rsidRPr="00233245" w:rsidRDefault="00D86D8B" w:rsidP="00233245">
      <w:pPr>
        <w:widowControl w:val="0"/>
        <w:autoSpaceDE w:val="0"/>
        <w:ind w:right="-20"/>
        <w:rPr>
          <w:sz w:val="22"/>
          <w:szCs w:val="22"/>
        </w:rPr>
      </w:pPr>
      <w:r w:rsidRPr="00233245">
        <w:rPr>
          <w:sz w:val="22"/>
          <w:szCs w:val="22"/>
        </w:rPr>
        <w:t>Référence</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Cautionnement</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N°</w:t>
      </w:r>
      <w:r w:rsidRPr="00233245">
        <w:rPr>
          <w:spacing w:val="7"/>
          <w:sz w:val="22"/>
          <w:szCs w:val="22"/>
        </w:rPr>
        <w:t xml:space="preserve"> </w:t>
      </w:r>
      <w:r w:rsidR="00A93E74" w:rsidRPr="00233245">
        <w:rPr>
          <w:sz w:val="22"/>
          <w:szCs w:val="22"/>
        </w:rPr>
        <w:t>___________________________</w:t>
      </w:r>
    </w:p>
    <w:p w14:paraId="7ED5C6A1" w14:textId="77777777" w:rsidR="00D86D8B" w:rsidRPr="00233245" w:rsidRDefault="00D86D8B" w:rsidP="00233245">
      <w:pPr>
        <w:widowControl w:val="0"/>
        <w:autoSpaceDE w:val="0"/>
        <w:ind w:right="-20"/>
        <w:rPr>
          <w:sz w:val="22"/>
          <w:szCs w:val="22"/>
        </w:rPr>
      </w:pPr>
      <w:r w:rsidRPr="00233245">
        <w:rPr>
          <w:sz w:val="22"/>
          <w:szCs w:val="22"/>
        </w:rPr>
        <w:t>Adressée</w:t>
      </w:r>
      <w:r w:rsidRPr="00233245">
        <w:rPr>
          <w:spacing w:val="7"/>
          <w:sz w:val="22"/>
          <w:szCs w:val="22"/>
        </w:rPr>
        <w:t xml:space="preserve"> </w:t>
      </w:r>
      <w:r w:rsidRPr="00233245">
        <w:rPr>
          <w:i/>
          <w:iCs/>
          <w:sz w:val="22"/>
          <w:szCs w:val="22"/>
        </w:rPr>
        <w:t>[indiquer</w:t>
      </w:r>
      <w:r w:rsidRPr="00233245">
        <w:rPr>
          <w:i/>
          <w:iCs/>
          <w:spacing w:val="6"/>
          <w:sz w:val="22"/>
          <w:szCs w:val="22"/>
        </w:rPr>
        <w:t xml:space="preserve"> </w:t>
      </w:r>
      <w:r w:rsidRPr="00233245">
        <w:rPr>
          <w:i/>
          <w:iCs/>
          <w:sz w:val="22"/>
          <w:szCs w:val="22"/>
        </w:rPr>
        <w:t>le</w:t>
      </w:r>
      <w:r w:rsidRPr="00233245">
        <w:rPr>
          <w:i/>
          <w:iCs/>
          <w:spacing w:val="6"/>
          <w:sz w:val="22"/>
          <w:szCs w:val="22"/>
        </w:rPr>
        <w:t xml:space="preserve"> </w:t>
      </w:r>
      <w:r w:rsidRPr="00233245">
        <w:rPr>
          <w:i/>
          <w:iCs/>
          <w:sz w:val="22"/>
          <w:szCs w:val="22"/>
        </w:rPr>
        <w:t>Maître</w:t>
      </w:r>
      <w:r w:rsidRPr="00233245">
        <w:rPr>
          <w:i/>
          <w:iCs/>
          <w:spacing w:val="6"/>
          <w:sz w:val="22"/>
          <w:szCs w:val="22"/>
        </w:rPr>
        <w:t xml:space="preserve"> </w:t>
      </w:r>
      <w:r w:rsidRPr="00233245">
        <w:rPr>
          <w:i/>
          <w:iCs/>
          <w:sz w:val="22"/>
          <w:szCs w:val="22"/>
        </w:rPr>
        <w:t>d’Ouvrage</w:t>
      </w:r>
      <w:r w:rsidRPr="00233245">
        <w:rPr>
          <w:sz w:val="22"/>
          <w:szCs w:val="22"/>
        </w:rPr>
        <w:t xml:space="preserve"> </w:t>
      </w:r>
      <w:r w:rsidRPr="00233245">
        <w:rPr>
          <w:i/>
          <w:sz w:val="22"/>
          <w:szCs w:val="22"/>
        </w:rPr>
        <w:t>ou le Maître d’Ouvrage Délégué</w:t>
      </w:r>
      <w:r w:rsidRPr="00233245">
        <w:rPr>
          <w:i/>
          <w:iCs/>
          <w:sz w:val="22"/>
          <w:szCs w:val="22"/>
        </w:rPr>
        <w:t>]</w:t>
      </w:r>
    </w:p>
    <w:p w14:paraId="6A320685" w14:textId="77777777" w:rsidR="00D86D8B" w:rsidRPr="00233245" w:rsidRDefault="00D86D8B" w:rsidP="00233245">
      <w:pPr>
        <w:widowControl w:val="0"/>
        <w:autoSpaceDE w:val="0"/>
        <w:ind w:right="-20"/>
        <w:rPr>
          <w:sz w:val="22"/>
          <w:szCs w:val="22"/>
        </w:rPr>
      </w:pPr>
      <w:r w:rsidRPr="00233245">
        <w:rPr>
          <w:i/>
          <w:iCs/>
          <w:sz w:val="22"/>
          <w:szCs w:val="22"/>
        </w:rPr>
        <w:t>[Adresse</w:t>
      </w:r>
      <w:r w:rsidRPr="00233245">
        <w:rPr>
          <w:i/>
          <w:iCs/>
          <w:spacing w:val="6"/>
          <w:sz w:val="22"/>
          <w:szCs w:val="22"/>
        </w:rPr>
        <w:t xml:space="preserve"> </w:t>
      </w:r>
      <w:r w:rsidRPr="00233245">
        <w:rPr>
          <w:i/>
          <w:iCs/>
          <w:sz w:val="22"/>
          <w:szCs w:val="22"/>
        </w:rPr>
        <w:t>du</w:t>
      </w:r>
      <w:r w:rsidRPr="00233245">
        <w:rPr>
          <w:i/>
          <w:iCs/>
          <w:spacing w:val="6"/>
          <w:sz w:val="22"/>
          <w:szCs w:val="22"/>
        </w:rPr>
        <w:t xml:space="preserve"> </w:t>
      </w:r>
      <w:r w:rsidRPr="00233245">
        <w:rPr>
          <w:i/>
          <w:iCs/>
          <w:sz w:val="22"/>
          <w:szCs w:val="22"/>
        </w:rPr>
        <w:t>Maître</w:t>
      </w:r>
      <w:r w:rsidRPr="00233245">
        <w:rPr>
          <w:i/>
          <w:iCs/>
          <w:spacing w:val="6"/>
          <w:sz w:val="22"/>
          <w:szCs w:val="22"/>
        </w:rPr>
        <w:t xml:space="preserve"> </w:t>
      </w:r>
      <w:r w:rsidRPr="00233245">
        <w:rPr>
          <w:i/>
          <w:iCs/>
          <w:sz w:val="22"/>
          <w:szCs w:val="22"/>
        </w:rPr>
        <w:t>d’Ouvrage</w:t>
      </w:r>
      <w:r w:rsidRPr="00233245">
        <w:rPr>
          <w:sz w:val="22"/>
          <w:szCs w:val="22"/>
        </w:rPr>
        <w:t xml:space="preserve"> ou du Maître d’Ouvrage Délégué</w:t>
      </w:r>
      <w:r w:rsidRPr="00233245">
        <w:rPr>
          <w:i/>
          <w:iCs/>
          <w:sz w:val="22"/>
          <w:szCs w:val="22"/>
        </w:rPr>
        <w:t>]</w:t>
      </w:r>
    </w:p>
    <w:p w14:paraId="1C311C39" w14:textId="77777777" w:rsidR="00D86D8B" w:rsidRPr="00233245" w:rsidRDefault="00D86D8B" w:rsidP="00233245">
      <w:pPr>
        <w:widowControl w:val="0"/>
        <w:autoSpaceDE w:val="0"/>
        <w:ind w:right="-20"/>
        <w:jc w:val="both"/>
        <w:rPr>
          <w:sz w:val="22"/>
          <w:szCs w:val="22"/>
        </w:rPr>
      </w:pPr>
      <w:proofErr w:type="gramStart"/>
      <w:r w:rsidRPr="00233245">
        <w:rPr>
          <w:sz w:val="22"/>
          <w:szCs w:val="22"/>
        </w:rPr>
        <w:t>ci-dessous</w:t>
      </w:r>
      <w:proofErr w:type="gramEnd"/>
      <w:r w:rsidRPr="00233245">
        <w:rPr>
          <w:spacing w:val="7"/>
          <w:sz w:val="22"/>
          <w:szCs w:val="22"/>
        </w:rPr>
        <w:t xml:space="preserve"> </w:t>
      </w:r>
      <w:r w:rsidRPr="00233245">
        <w:rPr>
          <w:sz w:val="22"/>
          <w:szCs w:val="22"/>
        </w:rPr>
        <w:t>désigné</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le</w:t>
      </w:r>
      <w:r w:rsidRPr="00233245">
        <w:rPr>
          <w:spacing w:val="7"/>
          <w:sz w:val="22"/>
          <w:szCs w:val="22"/>
        </w:rPr>
        <w:t xml:space="preserve"> </w:t>
      </w:r>
      <w:r w:rsidRPr="00233245">
        <w:rPr>
          <w:sz w:val="22"/>
          <w:szCs w:val="22"/>
        </w:rPr>
        <w:t>Maître</w:t>
      </w:r>
      <w:r w:rsidRPr="00233245">
        <w:rPr>
          <w:spacing w:val="7"/>
          <w:sz w:val="22"/>
          <w:szCs w:val="22"/>
        </w:rPr>
        <w:t xml:space="preserve"> </w:t>
      </w:r>
      <w:r w:rsidRPr="00233245">
        <w:rPr>
          <w:sz w:val="22"/>
          <w:szCs w:val="22"/>
        </w:rPr>
        <w:t>d’Ouvrage ou le Maître d’Ouvrage Délégué</w:t>
      </w:r>
      <w:r w:rsidRPr="00233245">
        <w:rPr>
          <w:spacing w:val="7"/>
          <w:sz w:val="22"/>
          <w:szCs w:val="22"/>
        </w:rPr>
        <w:t xml:space="preserve"> </w:t>
      </w:r>
      <w:r w:rsidRPr="00233245">
        <w:rPr>
          <w:sz w:val="22"/>
          <w:szCs w:val="22"/>
        </w:rPr>
        <w:t>»</w:t>
      </w:r>
    </w:p>
    <w:p w14:paraId="61937ABC" w14:textId="4FD912B6" w:rsidR="00D86D8B" w:rsidRPr="00233245" w:rsidRDefault="00D86D8B" w:rsidP="00233245">
      <w:pPr>
        <w:widowControl w:val="0"/>
        <w:autoSpaceDE w:val="0"/>
        <w:ind w:right="-20"/>
        <w:jc w:val="both"/>
        <w:rPr>
          <w:sz w:val="22"/>
          <w:szCs w:val="22"/>
        </w:rPr>
      </w:pPr>
      <w:r w:rsidRPr="00233245">
        <w:rPr>
          <w:sz w:val="22"/>
          <w:szCs w:val="22"/>
        </w:rPr>
        <w:t>Attendu</w:t>
      </w:r>
      <w:r w:rsidR="006218D5" w:rsidRPr="00233245">
        <w:rPr>
          <w:sz w:val="22"/>
          <w:szCs w:val="22"/>
        </w:rPr>
        <w:t xml:space="preserve"> </w:t>
      </w:r>
      <w:r w:rsidRPr="00233245">
        <w:rPr>
          <w:sz w:val="22"/>
          <w:szCs w:val="22"/>
        </w:rPr>
        <w:t>que</w:t>
      </w:r>
      <w:r w:rsidR="006218D5" w:rsidRPr="00233245">
        <w:rPr>
          <w:sz w:val="22"/>
          <w:szCs w:val="22"/>
        </w:rPr>
        <w:t xml:space="preserve"> </w:t>
      </w:r>
      <w:r w:rsidR="00A93E74" w:rsidRPr="00233245">
        <w:rPr>
          <w:sz w:val="22"/>
          <w:szCs w:val="22"/>
        </w:rPr>
        <w:t xml:space="preserve">__________ </w:t>
      </w:r>
      <w:r w:rsidRPr="00233245">
        <w:rPr>
          <w:sz w:val="22"/>
          <w:szCs w:val="22"/>
        </w:rPr>
        <w:t>n</w:t>
      </w:r>
      <w:r w:rsidRPr="00233245">
        <w:rPr>
          <w:i/>
          <w:iCs/>
          <w:sz w:val="22"/>
          <w:szCs w:val="22"/>
        </w:rPr>
        <w:t>om</w:t>
      </w:r>
      <w:r w:rsidR="006218D5" w:rsidRPr="00233245">
        <w:rPr>
          <w:i/>
          <w:iCs/>
          <w:sz w:val="22"/>
          <w:szCs w:val="22"/>
        </w:rPr>
        <w:t xml:space="preserve"> </w:t>
      </w:r>
      <w:r w:rsidRPr="00233245">
        <w:rPr>
          <w:i/>
          <w:iCs/>
          <w:sz w:val="22"/>
          <w:szCs w:val="22"/>
        </w:rPr>
        <w:t>et</w:t>
      </w:r>
      <w:r w:rsidR="006218D5" w:rsidRPr="00233245">
        <w:rPr>
          <w:i/>
          <w:iCs/>
          <w:sz w:val="22"/>
          <w:szCs w:val="22"/>
        </w:rPr>
        <w:t xml:space="preserve"> </w:t>
      </w:r>
      <w:r w:rsidRPr="00233245">
        <w:rPr>
          <w:i/>
          <w:iCs/>
          <w:sz w:val="22"/>
          <w:szCs w:val="22"/>
        </w:rPr>
        <w:t>adresse</w:t>
      </w:r>
      <w:r w:rsidR="006218D5" w:rsidRPr="00233245">
        <w:rPr>
          <w:i/>
          <w:iCs/>
          <w:sz w:val="22"/>
          <w:szCs w:val="22"/>
        </w:rPr>
        <w:t xml:space="preserve"> </w:t>
      </w:r>
      <w:r w:rsidRPr="00233245">
        <w:rPr>
          <w:i/>
          <w:iCs/>
          <w:sz w:val="22"/>
          <w:szCs w:val="22"/>
        </w:rPr>
        <w:t>du</w:t>
      </w:r>
      <w:r w:rsidR="006218D5" w:rsidRPr="00233245">
        <w:rPr>
          <w:i/>
          <w:iCs/>
          <w:sz w:val="22"/>
          <w:szCs w:val="22"/>
        </w:rPr>
        <w:t xml:space="preserve"> </w:t>
      </w:r>
      <w:r w:rsidRPr="00233245">
        <w:rPr>
          <w:i/>
          <w:iCs/>
          <w:sz w:val="22"/>
          <w:szCs w:val="22"/>
        </w:rPr>
        <w:t>fournisseur ou du prestataire]</w:t>
      </w:r>
      <w:r w:rsidRPr="00233245">
        <w:rPr>
          <w:sz w:val="22"/>
          <w:szCs w:val="22"/>
        </w:rPr>
        <w:t>, ci-dessous</w:t>
      </w:r>
      <w:r w:rsidRPr="00233245">
        <w:rPr>
          <w:spacing w:val="10"/>
          <w:sz w:val="22"/>
          <w:szCs w:val="22"/>
        </w:rPr>
        <w:t xml:space="preserve"> </w:t>
      </w:r>
      <w:r w:rsidRPr="00233245">
        <w:rPr>
          <w:sz w:val="22"/>
          <w:szCs w:val="22"/>
        </w:rPr>
        <w:t>désigné</w:t>
      </w:r>
      <w:r w:rsidRPr="00233245">
        <w:rPr>
          <w:spacing w:val="10"/>
          <w:sz w:val="22"/>
          <w:szCs w:val="22"/>
        </w:rPr>
        <w:t xml:space="preserve"> </w:t>
      </w:r>
      <w:r w:rsidRPr="00233245">
        <w:rPr>
          <w:sz w:val="22"/>
          <w:szCs w:val="22"/>
        </w:rPr>
        <w:t>«</w:t>
      </w:r>
      <w:r w:rsidRPr="00233245">
        <w:rPr>
          <w:spacing w:val="10"/>
          <w:sz w:val="22"/>
          <w:szCs w:val="22"/>
        </w:rPr>
        <w:t xml:space="preserve"> </w:t>
      </w:r>
      <w:r w:rsidRPr="00233245">
        <w:rPr>
          <w:sz w:val="22"/>
          <w:szCs w:val="22"/>
        </w:rPr>
        <w:t>le</w:t>
      </w:r>
      <w:r w:rsidRPr="00233245">
        <w:rPr>
          <w:spacing w:val="10"/>
          <w:sz w:val="22"/>
          <w:szCs w:val="22"/>
        </w:rPr>
        <w:t xml:space="preserve"> </w:t>
      </w:r>
      <w:r w:rsidRPr="00233245">
        <w:rPr>
          <w:sz w:val="22"/>
          <w:szCs w:val="22"/>
        </w:rPr>
        <w:t>Fournisseur»,</w:t>
      </w:r>
      <w:r w:rsidRPr="00233245">
        <w:rPr>
          <w:spacing w:val="10"/>
          <w:sz w:val="22"/>
          <w:szCs w:val="22"/>
        </w:rPr>
        <w:t xml:space="preserve"> </w:t>
      </w:r>
      <w:r w:rsidRPr="00233245">
        <w:rPr>
          <w:sz w:val="22"/>
          <w:szCs w:val="22"/>
        </w:rPr>
        <w:t>s’est</w:t>
      </w:r>
      <w:r w:rsidRPr="00233245">
        <w:rPr>
          <w:spacing w:val="10"/>
          <w:sz w:val="22"/>
          <w:szCs w:val="22"/>
        </w:rPr>
        <w:t xml:space="preserve"> </w:t>
      </w:r>
      <w:r w:rsidRPr="00233245">
        <w:rPr>
          <w:sz w:val="22"/>
          <w:szCs w:val="22"/>
        </w:rPr>
        <w:t>engagé,</w:t>
      </w:r>
      <w:r w:rsidRPr="00233245">
        <w:rPr>
          <w:spacing w:val="10"/>
          <w:sz w:val="22"/>
          <w:szCs w:val="22"/>
        </w:rPr>
        <w:t xml:space="preserve"> </w:t>
      </w:r>
      <w:r w:rsidRPr="00233245">
        <w:rPr>
          <w:sz w:val="22"/>
          <w:szCs w:val="22"/>
        </w:rPr>
        <w:t>en</w:t>
      </w:r>
      <w:r w:rsidRPr="00233245">
        <w:rPr>
          <w:spacing w:val="10"/>
          <w:sz w:val="22"/>
          <w:szCs w:val="22"/>
        </w:rPr>
        <w:t xml:space="preserve"> </w:t>
      </w:r>
      <w:r w:rsidRPr="00233245">
        <w:rPr>
          <w:sz w:val="22"/>
          <w:szCs w:val="22"/>
        </w:rPr>
        <w:t>exécution</w:t>
      </w:r>
      <w:r w:rsidRPr="00233245">
        <w:rPr>
          <w:spacing w:val="10"/>
          <w:sz w:val="22"/>
          <w:szCs w:val="22"/>
        </w:rPr>
        <w:t xml:space="preserve"> </w:t>
      </w:r>
      <w:r w:rsidRPr="00233245">
        <w:rPr>
          <w:sz w:val="22"/>
          <w:szCs w:val="22"/>
        </w:rPr>
        <w:t>du</w:t>
      </w:r>
      <w:r w:rsidRPr="00233245">
        <w:rPr>
          <w:spacing w:val="10"/>
          <w:sz w:val="22"/>
          <w:szCs w:val="22"/>
        </w:rPr>
        <w:t xml:space="preserve"> </w:t>
      </w:r>
      <w:r w:rsidRPr="00233245">
        <w:rPr>
          <w:sz w:val="22"/>
          <w:szCs w:val="22"/>
        </w:rPr>
        <w:t>marché,</w:t>
      </w:r>
      <w:r w:rsidRPr="00233245">
        <w:rPr>
          <w:spacing w:val="10"/>
          <w:sz w:val="22"/>
          <w:szCs w:val="22"/>
        </w:rPr>
        <w:t xml:space="preserve"> </w:t>
      </w:r>
      <w:r w:rsidRPr="00233245">
        <w:rPr>
          <w:sz w:val="22"/>
          <w:szCs w:val="22"/>
        </w:rPr>
        <w:t>livrer</w:t>
      </w:r>
      <w:r w:rsidRPr="00233245">
        <w:rPr>
          <w:spacing w:val="10"/>
          <w:sz w:val="22"/>
          <w:szCs w:val="22"/>
        </w:rPr>
        <w:t xml:space="preserve"> </w:t>
      </w:r>
      <w:r w:rsidRPr="00233245">
        <w:rPr>
          <w:sz w:val="22"/>
          <w:szCs w:val="22"/>
        </w:rPr>
        <w:t>les</w:t>
      </w:r>
      <w:r w:rsidR="006218D5" w:rsidRPr="00233245">
        <w:rPr>
          <w:spacing w:val="10"/>
          <w:sz w:val="22"/>
          <w:szCs w:val="22"/>
        </w:rPr>
        <w:t xml:space="preserve"> </w:t>
      </w:r>
      <w:r w:rsidRPr="00233245">
        <w:rPr>
          <w:sz w:val="22"/>
          <w:szCs w:val="22"/>
        </w:rPr>
        <w:t>fournitures de</w:t>
      </w:r>
      <w:r w:rsidRPr="00233245">
        <w:rPr>
          <w:spacing w:val="7"/>
          <w:sz w:val="22"/>
          <w:szCs w:val="22"/>
        </w:rPr>
        <w:t xml:space="preserve"> </w:t>
      </w:r>
      <w:r w:rsidRPr="00233245">
        <w:rPr>
          <w:sz w:val="22"/>
          <w:szCs w:val="22"/>
        </w:rPr>
        <w:t>[indiquer</w:t>
      </w:r>
      <w:r w:rsidRPr="00233245">
        <w:rPr>
          <w:spacing w:val="7"/>
          <w:sz w:val="22"/>
          <w:szCs w:val="22"/>
        </w:rPr>
        <w:t xml:space="preserve"> </w:t>
      </w:r>
      <w:r w:rsidRPr="00233245">
        <w:rPr>
          <w:sz w:val="22"/>
          <w:szCs w:val="22"/>
        </w:rPr>
        <w:t>l’objet</w:t>
      </w:r>
      <w:r w:rsidRPr="00233245">
        <w:rPr>
          <w:spacing w:val="7"/>
          <w:sz w:val="22"/>
          <w:szCs w:val="22"/>
        </w:rPr>
        <w:t xml:space="preserve"> </w:t>
      </w:r>
      <w:r w:rsidRPr="00233245">
        <w:rPr>
          <w:sz w:val="22"/>
          <w:szCs w:val="22"/>
        </w:rPr>
        <w:t>des prestations]</w:t>
      </w:r>
    </w:p>
    <w:p w14:paraId="1782BCCF" w14:textId="55AFBB57" w:rsidR="00D86D8B" w:rsidRPr="00233245" w:rsidRDefault="00D86D8B" w:rsidP="00233245">
      <w:pPr>
        <w:widowControl w:val="0"/>
        <w:autoSpaceDE w:val="0"/>
        <w:ind w:right="-20"/>
        <w:jc w:val="both"/>
        <w:rPr>
          <w:sz w:val="22"/>
          <w:szCs w:val="22"/>
        </w:rPr>
      </w:pPr>
      <w:r w:rsidRPr="00233245">
        <w:rPr>
          <w:sz w:val="22"/>
          <w:szCs w:val="22"/>
        </w:rPr>
        <w:t>Attendu</w:t>
      </w:r>
      <w:r w:rsidRPr="00233245">
        <w:rPr>
          <w:spacing w:val="7"/>
          <w:sz w:val="22"/>
          <w:szCs w:val="22"/>
        </w:rPr>
        <w:t xml:space="preserve"> </w:t>
      </w:r>
      <w:r w:rsidRPr="00233245">
        <w:rPr>
          <w:sz w:val="22"/>
          <w:szCs w:val="22"/>
        </w:rPr>
        <w:t>qu’il</w:t>
      </w:r>
      <w:r w:rsidRPr="00233245">
        <w:rPr>
          <w:spacing w:val="7"/>
          <w:sz w:val="22"/>
          <w:szCs w:val="22"/>
        </w:rPr>
        <w:t xml:space="preserve"> </w:t>
      </w:r>
      <w:r w:rsidRPr="00233245">
        <w:rPr>
          <w:sz w:val="22"/>
          <w:szCs w:val="22"/>
        </w:rPr>
        <w:t>est</w:t>
      </w:r>
      <w:r w:rsidRPr="00233245">
        <w:rPr>
          <w:spacing w:val="7"/>
          <w:sz w:val="22"/>
          <w:szCs w:val="22"/>
        </w:rPr>
        <w:t xml:space="preserve"> </w:t>
      </w:r>
      <w:r w:rsidRPr="00233245">
        <w:rPr>
          <w:sz w:val="22"/>
          <w:szCs w:val="22"/>
        </w:rPr>
        <w:t>stipulé</w:t>
      </w:r>
      <w:r w:rsidRPr="00233245">
        <w:rPr>
          <w:spacing w:val="7"/>
          <w:sz w:val="22"/>
          <w:szCs w:val="22"/>
        </w:rPr>
        <w:t xml:space="preserve"> </w:t>
      </w:r>
      <w:r w:rsidRPr="00233245">
        <w:rPr>
          <w:sz w:val="22"/>
          <w:szCs w:val="22"/>
        </w:rPr>
        <w:t>dans</w:t>
      </w:r>
      <w:r w:rsidRPr="00233245">
        <w:rPr>
          <w:spacing w:val="7"/>
          <w:sz w:val="22"/>
          <w:szCs w:val="22"/>
        </w:rPr>
        <w:t xml:space="preserve"> </w:t>
      </w:r>
      <w:r w:rsidRPr="00233245">
        <w:rPr>
          <w:sz w:val="22"/>
          <w:szCs w:val="22"/>
        </w:rPr>
        <w:t>le</w:t>
      </w:r>
      <w:r w:rsidRPr="00233245">
        <w:rPr>
          <w:spacing w:val="7"/>
          <w:sz w:val="22"/>
          <w:szCs w:val="22"/>
        </w:rPr>
        <w:t xml:space="preserve"> </w:t>
      </w:r>
      <w:r w:rsidRPr="00233245">
        <w:rPr>
          <w:sz w:val="22"/>
          <w:szCs w:val="22"/>
        </w:rPr>
        <w:t>marché</w:t>
      </w:r>
      <w:r w:rsidRPr="00233245">
        <w:rPr>
          <w:spacing w:val="7"/>
          <w:sz w:val="22"/>
          <w:szCs w:val="22"/>
        </w:rPr>
        <w:t xml:space="preserve"> </w:t>
      </w:r>
      <w:r w:rsidRPr="00233245">
        <w:rPr>
          <w:sz w:val="22"/>
          <w:szCs w:val="22"/>
        </w:rPr>
        <w:t>que</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retenue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garantie</w:t>
      </w:r>
      <w:r w:rsidRPr="00233245">
        <w:rPr>
          <w:spacing w:val="7"/>
          <w:sz w:val="22"/>
          <w:szCs w:val="22"/>
        </w:rPr>
        <w:t xml:space="preserve"> </w:t>
      </w:r>
      <w:r w:rsidRPr="00233245">
        <w:rPr>
          <w:sz w:val="22"/>
          <w:szCs w:val="22"/>
        </w:rPr>
        <w:t>fixée</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i/>
          <w:iCs/>
          <w:sz w:val="22"/>
          <w:szCs w:val="22"/>
        </w:rPr>
        <w:t>[pourcentage</w:t>
      </w:r>
      <w:r w:rsidRPr="00233245">
        <w:rPr>
          <w:i/>
          <w:iCs/>
          <w:spacing w:val="6"/>
          <w:sz w:val="22"/>
          <w:szCs w:val="22"/>
        </w:rPr>
        <w:t xml:space="preserve"> </w:t>
      </w:r>
      <w:r w:rsidRPr="00233245">
        <w:rPr>
          <w:i/>
          <w:iCs/>
          <w:sz w:val="22"/>
          <w:szCs w:val="22"/>
        </w:rPr>
        <w:t>inférieur</w:t>
      </w:r>
      <w:r w:rsidRPr="00233245">
        <w:rPr>
          <w:i/>
          <w:iCs/>
          <w:spacing w:val="6"/>
          <w:sz w:val="22"/>
          <w:szCs w:val="22"/>
        </w:rPr>
        <w:t xml:space="preserve"> </w:t>
      </w:r>
      <w:r w:rsidRPr="00233245">
        <w:rPr>
          <w:i/>
          <w:iCs/>
          <w:sz w:val="22"/>
          <w:szCs w:val="22"/>
        </w:rPr>
        <w:t>à</w:t>
      </w:r>
      <w:r w:rsidRPr="00233245">
        <w:rPr>
          <w:i/>
          <w:iCs/>
          <w:spacing w:val="6"/>
          <w:sz w:val="22"/>
          <w:szCs w:val="22"/>
        </w:rPr>
        <w:t xml:space="preserve"> </w:t>
      </w:r>
      <w:r w:rsidRPr="00233245">
        <w:rPr>
          <w:i/>
          <w:iCs/>
          <w:sz w:val="22"/>
          <w:szCs w:val="22"/>
        </w:rPr>
        <w:t>10%</w:t>
      </w:r>
      <w:r w:rsidRPr="00233245">
        <w:rPr>
          <w:i/>
          <w:iCs/>
          <w:spacing w:val="6"/>
          <w:sz w:val="22"/>
          <w:szCs w:val="22"/>
        </w:rPr>
        <w:t xml:space="preserve"> </w:t>
      </w:r>
      <w:r w:rsidRPr="00233245">
        <w:rPr>
          <w:i/>
          <w:iCs/>
          <w:sz w:val="22"/>
          <w:szCs w:val="22"/>
        </w:rPr>
        <w:t>à préciser]</w:t>
      </w:r>
      <w:r w:rsidR="006218D5" w:rsidRPr="00233245">
        <w:rPr>
          <w:i/>
          <w:iCs/>
          <w:sz w:val="22"/>
          <w:szCs w:val="22"/>
        </w:rPr>
        <w:t xml:space="preserve"> </w:t>
      </w:r>
      <w:r w:rsidRPr="00233245">
        <w:rPr>
          <w:i/>
          <w:iCs/>
          <w:spacing w:val="-19"/>
          <w:sz w:val="22"/>
          <w:szCs w:val="22"/>
        </w:rPr>
        <w:t xml:space="preserve"> </w:t>
      </w:r>
      <w:r w:rsidRPr="00233245">
        <w:rPr>
          <w:sz w:val="22"/>
          <w:szCs w:val="22"/>
        </w:rPr>
        <w:t>du</w:t>
      </w:r>
      <w:r w:rsidRPr="00233245">
        <w:rPr>
          <w:spacing w:val="7"/>
          <w:sz w:val="22"/>
          <w:szCs w:val="22"/>
        </w:rPr>
        <w:t xml:space="preserve"> </w:t>
      </w:r>
      <w:r w:rsidRPr="00233245">
        <w:rPr>
          <w:sz w:val="22"/>
          <w:szCs w:val="22"/>
        </w:rPr>
        <w:t>montant</w:t>
      </w:r>
      <w:r w:rsidRPr="00233245">
        <w:rPr>
          <w:spacing w:val="7"/>
          <w:sz w:val="22"/>
          <w:szCs w:val="22"/>
        </w:rPr>
        <w:t xml:space="preserve"> TTC </w:t>
      </w:r>
      <w:r w:rsidRPr="00233245">
        <w:rPr>
          <w:sz w:val="22"/>
          <w:szCs w:val="22"/>
        </w:rPr>
        <w:t>du</w:t>
      </w:r>
      <w:r w:rsidRPr="00233245">
        <w:rPr>
          <w:spacing w:val="7"/>
          <w:sz w:val="22"/>
          <w:szCs w:val="22"/>
        </w:rPr>
        <w:t xml:space="preserve"> </w:t>
      </w:r>
      <w:r w:rsidRPr="00233245">
        <w:rPr>
          <w:sz w:val="22"/>
          <w:szCs w:val="22"/>
        </w:rPr>
        <w:t>marché</w:t>
      </w:r>
      <w:r w:rsidRPr="00233245">
        <w:rPr>
          <w:spacing w:val="7"/>
          <w:sz w:val="22"/>
          <w:szCs w:val="22"/>
        </w:rPr>
        <w:t xml:space="preserve"> </w:t>
      </w:r>
      <w:r w:rsidRPr="00233245">
        <w:rPr>
          <w:sz w:val="22"/>
          <w:szCs w:val="22"/>
        </w:rPr>
        <w:t>peut</w:t>
      </w:r>
      <w:r w:rsidRPr="00233245">
        <w:rPr>
          <w:spacing w:val="7"/>
          <w:sz w:val="22"/>
          <w:szCs w:val="22"/>
        </w:rPr>
        <w:t xml:space="preserve"> </w:t>
      </w:r>
      <w:r w:rsidRPr="00233245">
        <w:rPr>
          <w:sz w:val="22"/>
          <w:szCs w:val="22"/>
        </w:rPr>
        <w:t>être</w:t>
      </w:r>
      <w:r w:rsidRPr="00233245">
        <w:rPr>
          <w:spacing w:val="7"/>
          <w:sz w:val="22"/>
          <w:szCs w:val="22"/>
        </w:rPr>
        <w:t xml:space="preserve"> </w:t>
      </w:r>
      <w:r w:rsidRPr="00233245">
        <w:rPr>
          <w:sz w:val="22"/>
          <w:szCs w:val="22"/>
        </w:rPr>
        <w:t>remplacée</w:t>
      </w:r>
      <w:r w:rsidRPr="00233245">
        <w:rPr>
          <w:spacing w:val="7"/>
          <w:sz w:val="22"/>
          <w:szCs w:val="22"/>
        </w:rPr>
        <w:t xml:space="preserve"> </w:t>
      </w:r>
      <w:r w:rsidRPr="00233245">
        <w:rPr>
          <w:sz w:val="22"/>
          <w:szCs w:val="22"/>
        </w:rPr>
        <w:t>par</w:t>
      </w:r>
      <w:r w:rsidRPr="00233245">
        <w:rPr>
          <w:spacing w:val="7"/>
          <w:sz w:val="22"/>
          <w:szCs w:val="22"/>
        </w:rPr>
        <w:t xml:space="preserve"> </w:t>
      </w:r>
      <w:r w:rsidRPr="00233245">
        <w:rPr>
          <w:sz w:val="22"/>
          <w:szCs w:val="22"/>
        </w:rPr>
        <w:t>une</w:t>
      </w:r>
      <w:r w:rsidRPr="00233245">
        <w:rPr>
          <w:spacing w:val="7"/>
          <w:sz w:val="22"/>
          <w:szCs w:val="22"/>
        </w:rPr>
        <w:t xml:space="preserve"> </w:t>
      </w:r>
      <w:r w:rsidRPr="00233245">
        <w:rPr>
          <w:sz w:val="22"/>
          <w:szCs w:val="22"/>
        </w:rPr>
        <w:t>caution</w:t>
      </w:r>
      <w:r w:rsidRPr="00233245">
        <w:rPr>
          <w:spacing w:val="7"/>
          <w:sz w:val="22"/>
          <w:szCs w:val="22"/>
        </w:rPr>
        <w:t xml:space="preserve"> </w:t>
      </w:r>
      <w:r w:rsidRPr="00233245">
        <w:rPr>
          <w:sz w:val="22"/>
          <w:szCs w:val="22"/>
        </w:rPr>
        <w:t>solidaire,</w:t>
      </w:r>
    </w:p>
    <w:p w14:paraId="3493C07D" w14:textId="77777777" w:rsidR="00D86D8B" w:rsidRPr="00233245" w:rsidRDefault="00D86D8B" w:rsidP="00233245">
      <w:pPr>
        <w:widowControl w:val="0"/>
        <w:autoSpaceDE w:val="0"/>
        <w:ind w:right="-20"/>
        <w:jc w:val="both"/>
        <w:rPr>
          <w:sz w:val="22"/>
          <w:szCs w:val="22"/>
        </w:rPr>
      </w:pPr>
      <w:r w:rsidRPr="00233245">
        <w:rPr>
          <w:sz w:val="22"/>
          <w:szCs w:val="22"/>
        </w:rPr>
        <w:t>Attendu</w:t>
      </w:r>
      <w:r w:rsidRPr="00233245">
        <w:rPr>
          <w:spacing w:val="7"/>
          <w:sz w:val="22"/>
          <w:szCs w:val="22"/>
        </w:rPr>
        <w:t xml:space="preserve"> </w:t>
      </w:r>
      <w:r w:rsidRPr="00233245">
        <w:rPr>
          <w:sz w:val="22"/>
          <w:szCs w:val="22"/>
        </w:rPr>
        <w:t>que</w:t>
      </w:r>
      <w:r w:rsidRPr="00233245">
        <w:rPr>
          <w:spacing w:val="7"/>
          <w:sz w:val="22"/>
          <w:szCs w:val="22"/>
        </w:rPr>
        <w:t xml:space="preserve"> </w:t>
      </w:r>
      <w:r w:rsidRPr="00233245">
        <w:rPr>
          <w:sz w:val="22"/>
          <w:szCs w:val="22"/>
        </w:rPr>
        <w:t>nous</w:t>
      </w:r>
      <w:r w:rsidRPr="00233245">
        <w:rPr>
          <w:spacing w:val="7"/>
          <w:sz w:val="22"/>
          <w:szCs w:val="22"/>
        </w:rPr>
        <w:t xml:space="preserve"> </w:t>
      </w:r>
      <w:r w:rsidRPr="00233245">
        <w:rPr>
          <w:sz w:val="22"/>
          <w:szCs w:val="22"/>
        </w:rPr>
        <w:t>avons</w:t>
      </w:r>
      <w:r w:rsidRPr="00233245">
        <w:rPr>
          <w:spacing w:val="7"/>
          <w:sz w:val="22"/>
          <w:szCs w:val="22"/>
        </w:rPr>
        <w:t xml:space="preserve"> </w:t>
      </w:r>
      <w:r w:rsidRPr="00233245">
        <w:rPr>
          <w:sz w:val="22"/>
          <w:szCs w:val="22"/>
        </w:rPr>
        <w:t>convenu</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donner</w:t>
      </w:r>
      <w:r w:rsidRPr="00233245">
        <w:rPr>
          <w:spacing w:val="7"/>
          <w:sz w:val="22"/>
          <w:szCs w:val="22"/>
        </w:rPr>
        <w:t xml:space="preserve"> </w:t>
      </w:r>
      <w:r w:rsidRPr="00233245">
        <w:rPr>
          <w:sz w:val="22"/>
          <w:szCs w:val="22"/>
        </w:rPr>
        <w:t>au</w:t>
      </w:r>
      <w:r w:rsidRPr="00233245">
        <w:rPr>
          <w:spacing w:val="7"/>
          <w:sz w:val="22"/>
          <w:szCs w:val="22"/>
        </w:rPr>
        <w:t xml:space="preserve"> </w:t>
      </w:r>
      <w:r w:rsidRPr="00233245">
        <w:rPr>
          <w:sz w:val="22"/>
          <w:szCs w:val="22"/>
        </w:rPr>
        <w:t>Fournisseur</w:t>
      </w:r>
      <w:r w:rsidRPr="00233245">
        <w:rPr>
          <w:spacing w:val="7"/>
          <w:sz w:val="22"/>
          <w:szCs w:val="22"/>
        </w:rPr>
        <w:t xml:space="preserve"> </w:t>
      </w:r>
      <w:r w:rsidRPr="00233245">
        <w:rPr>
          <w:sz w:val="22"/>
          <w:szCs w:val="22"/>
        </w:rPr>
        <w:t>ce</w:t>
      </w:r>
      <w:r w:rsidRPr="00233245">
        <w:rPr>
          <w:spacing w:val="7"/>
          <w:sz w:val="22"/>
          <w:szCs w:val="22"/>
        </w:rPr>
        <w:t xml:space="preserve"> </w:t>
      </w:r>
      <w:r w:rsidRPr="00233245">
        <w:rPr>
          <w:sz w:val="22"/>
          <w:szCs w:val="22"/>
        </w:rPr>
        <w:t>cautionnement,</w:t>
      </w:r>
    </w:p>
    <w:p w14:paraId="234C4584" w14:textId="54862F67" w:rsidR="00D86D8B" w:rsidRPr="00233245" w:rsidRDefault="00D86D8B" w:rsidP="00233245">
      <w:pPr>
        <w:widowControl w:val="0"/>
        <w:autoSpaceDE w:val="0"/>
        <w:ind w:right="-20"/>
        <w:jc w:val="both"/>
        <w:rPr>
          <w:sz w:val="22"/>
          <w:szCs w:val="22"/>
        </w:rPr>
      </w:pPr>
      <w:r w:rsidRPr="00233245">
        <w:rPr>
          <w:sz w:val="22"/>
          <w:szCs w:val="22"/>
        </w:rPr>
        <w:t>Nous,</w:t>
      </w:r>
      <w:r w:rsidRPr="00233245">
        <w:rPr>
          <w:spacing w:val="7"/>
          <w:sz w:val="22"/>
          <w:szCs w:val="22"/>
        </w:rPr>
        <w:t xml:space="preserve"> </w:t>
      </w:r>
      <w:r w:rsidR="00A93E74" w:rsidRPr="00233245">
        <w:rPr>
          <w:sz w:val="22"/>
          <w:szCs w:val="22"/>
        </w:rPr>
        <w:t>____________</w:t>
      </w:r>
      <w:r w:rsidR="00A93E74" w:rsidRPr="00233245">
        <w:rPr>
          <w:i/>
          <w:iCs/>
          <w:spacing w:val="6"/>
          <w:sz w:val="22"/>
          <w:szCs w:val="22"/>
        </w:rPr>
        <w:t xml:space="preserve"> </w:t>
      </w:r>
      <w:r w:rsidRPr="00233245">
        <w:rPr>
          <w:i/>
          <w:iCs/>
          <w:sz w:val="22"/>
          <w:szCs w:val="22"/>
        </w:rPr>
        <w:t>adresse</w:t>
      </w:r>
      <w:r w:rsidRPr="00233245">
        <w:rPr>
          <w:i/>
          <w:iCs/>
          <w:spacing w:val="6"/>
          <w:sz w:val="22"/>
          <w:szCs w:val="22"/>
        </w:rPr>
        <w:t xml:space="preserve"> </w:t>
      </w:r>
      <w:r w:rsidRPr="00233245">
        <w:rPr>
          <w:i/>
          <w:iCs/>
          <w:sz w:val="22"/>
          <w:szCs w:val="22"/>
        </w:rPr>
        <w:t>organisme financier]</w:t>
      </w:r>
      <w:r w:rsidRPr="00233245">
        <w:rPr>
          <w:sz w:val="22"/>
          <w:szCs w:val="22"/>
        </w:rPr>
        <w:t>, représentée</w:t>
      </w:r>
      <w:r w:rsidR="006218D5" w:rsidRPr="00233245">
        <w:rPr>
          <w:sz w:val="22"/>
          <w:szCs w:val="22"/>
        </w:rPr>
        <w:t xml:space="preserve"> </w:t>
      </w:r>
      <w:r w:rsidRPr="00233245">
        <w:rPr>
          <w:sz w:val="22"/>
          <w:szCs w:val="22"/>
        </w:rPr>
        <w:t>par</w:t>
      </w:r>
      <w:r w:rsidR="006218D5" w:rsidRPr="00233245">
        <w:rPr>
          <w:sz w:val="22"/>
          <w:szCs w:val="22"/>
        </w:rPr>
        <w:t xml:space="preserve"> </w:t>
      </w:r>
      <w:r w:rsidR="00A93E74" w:rsidRPr="00233245">
        <w:rPr>
          <w:sz w:val="22"/>
          <w:szCs w:val="22"/>
        </w:rPr>
        <w:t xml:space="preserve">_________________ </w:t>
      </w:r>
      <w:r w:rsidRPr="00233245">
        <w:rPr>
          <w:i/>
          <w:iCs/>
          <w:sz w:val="22"/>
          <w:szCs w:val="22"/>
        </w:rPr>
        <w:t>noms</w:t>
      </w:r>
      <w:r w:rsidRPr="00233245">
        <w:rPr>
          <w:i/>
          <w:iCs/>
          <w:spacing w:val="6"/>
          <w:sz w:val="22"/>
          <w:szCs w:val="22"/>
        </w:rPr>
        <w:t xml:space="preserve"> </w:t>
      </w:r>
      <w:r w:rsidRPr="00233245">
        <w:rPr>
          <w:i/>
          <w:iCs/>
          <w:sz w:val="22"/>
          <w:szCs w:val="22"/>
        </w:rPr>
        <w:t>des</w:t>
      </w:r>
      <w:r w:rsidRPr="00233245">
        <w:rPr>
          <w:i/>
          <w:iCs/>
          <w:spacing w:val="6"/>
          <w:sz w:val="22"/>
          <w:szCs w:val="22"/>
        </w:rPr>
        <w:t xml:space="preserve"> </w:t>
      </w:r>
      <w:r w:rsidRPr="00233245">
        <w:rPr>
          <w:i/>
          <w:iCs/>
          <w:sz w:val="22"/>
          <w:szCs w:val="22"/>
        </w:rPr>
        <w:t>signataires]</w:t>
      </w:r>
      <w:r w:rsidRPr="00233245">
        <w:rPr>
          <w:sz w:val="22"/>
          <w:szCs w:val="22"/>
        </w:rPr>
        <w:t>,</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ci-dessous</w:t>
      </w:r>
      <w:r w:rsidRPr="00233245">
        <w:rPr>
          <w:spacing w:val="7"/>
          <w:sz w:val="22"/>
          <w:szCs w:val="22"/>
        </w:rPr>
        <w:t xml:space="preserve"> </w:t>
      </w:r>
      <w:r w:rsidRPr="00233245">
        <w:rPr>
          <w:sz w:val="22"/>
          <w:szCs w:val="22"/>
        </w:rPr>
        <w:t>désignée</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sz w:val="22"/>
          <w:szCs w:val="22"/>
        </w:rPr>
        <w:t>organisme financier</w:t>
      </w:r>
      <w:r w:rsidRPr="00233245">
        <w:rPr>
          <w:spacing w:val="7"/>
          <w:sz w:val="22"/>
          <w:szCs w:val="22"/>
        </w:rPr>
        <w:t xml:space="preserve"> </w:t>
      </w:r>
      <w:r w:rsidRPr="00233245">
        <w:rPr>
          <w:sz w:val="22"/>
          <w:szCs w:val="22"/>
        </w:rPr>
        <w:t>»,</w:t>
      </w:r>
    </w:p>
    <w:p w14:paraId="4CB0DF16" w14:textId="29DEB802" w:rsidR="00D86D8B" w:rsidRPr="00233245" w:rsidRDefault="00D86D8B" w:rsidP="00233245">
      <w:pPr>
        <w:widowControl w:val="0"/>
        <w:autoSpaceDE w:val="0"/>
        <w:ind w:right="-20"/>
        <w:jc w:val="both"/>
        <w:rPr>
          <w:sz w:val="22"/>
          <w:szCs w:val="22"/>
        </w:rPr>
      </w:pPr>
      <w:r w:rsidRPr="00233245">
        <w:rPr>
          <w:sz w:val="22"/>
          <w:szCs w:val="22"/>
        </w:rPr>
        <w:t>Dès</w:t>
      </w:r>
      <w:r w:rsidRPr="00233245">
        <w:rPr>
          <w:spacing w:val="8"/>
          <w:sz w:val="22"/>
          <w:szCs w:val="22"/>
        </w:rPr>
        <w:t xml:space="preserve"> </w:t>
      </w:r>
      <w:r w:rsidRPr="00233245">
        <w:rPr>
          <w:sz w:val="22"/>
          <w:szCs w:val="22"/>
        </w:rPr>
        <w:t>lors,</w:t>
      </w:r>
      <w:r w:rsidRPr="00233245">
        <w:rPr>
          <w:spacing w:val="8"/>
          <w:sz w:val="22"/>
          <w:szCs w:val="22"/>
        </w:rPr>
        <w:t xml:space="preserve"> </w:t>
      </w:r>
      <w:r w:rsidRPr="00233245">
        <w:rPr>
          <w:sz w:val="22"/>
          <w:szCs w:val="22"/>
        </w:rPr>
        <w:t>nous</w:t>
      </w:r>
      <w:r w:rsidRPr="00233245">
        <w:rPr>
          <w:spacing w:val="8"/>
          <w:sz w:val="22"/>
          <w:szCs w:val="22"/>
        </w:rPr>
        <w:t xml:space="preserve"> </w:t>
      </w:r>
      <w:r w:rsidRPr="00233245">
        <w:rPr>
          <w:sz w:val="22"/>
          <w:szCs w:val="22"/>
        </w:rPr>
        <w:t>affirmons</w:t>
      </w:r>
      <w:r w:rsidRPr="00233245">
        <w:rPr>
          <w:spacing w:val="8"/>
          <w:sz w:val="22"/>
          <w:szCs w:val="22"/>
        </w:rPr>
        <w:t xml:space="preserve"> </w:t>
      </w:r>
      <w:r w:rsidRPr="00233245">
        <w:rPr>
          <w:sz w:val="22"/>
          <w:szCs w:val="22"/>
        </w:rPr>
        <w:t>par</w:t>
      </w:r>
      <w:r w:rsidRPr="00233245">
        <w:rPr>
          <w:spacing w:val="8"/>
          <w:sz w:val="22"/>
          <w:szCs w:val="22"/>
        </w:rPr>
        <w:t xml:space="preserve"> </w:t>
      </w:r>
      <w:r w:rsidRPr="00233245">
        <w:rPr>
          <w:sz w:val="22"/>
          <w:szCs w:val="22"/>
        </w:rPr>
        <w:t>les</w:t>
      </w:r>
      <w:r w:rsidRPr="00233245">
        <w:rPr>
          <w:spacing w:val="8"/>
          <w:sz w:val="22"/>
          <w:szCs w:val="22"/>
        </w:rPr>
        <w:t xml:space="preserve"> </w:t>
      </w:r>
      <w:r w:rsidRPr="00233245">
        <w:rPr>
          <w:sz w:val="22"/>
          <w:szCs w:val="22"/>
        </w:rPr>
        <w:t>présentes</w:t>
      </w:r>
      <w:r w:rsidRPr="00233245">
        <w:rPr>
          <w:spacing w:val="8"/>
          <w:sz w:val="22"/>
          <w:szCs w:val="22"/>
        </w:rPr>
        <w:t xml:space="preserve"> </w:t>
      </w:r>
      <w:r w:rsidRPr="00233245">
        <w:rPr>
          <w:sz w:val="22"/>
          <w:szCs w:val="22"/>
        </w:rPr>
        <w:t>que</w:t>
      </w:r>
      <w:r w:rsidRPr="00233245">
        <w:rPr>
          <w:spacing w:val="8"/>
          <w:sz w:val="22"/>
          <w:szCs w:val="22"/>
        </w:rPr>
        <w:t xml:space="preserve"> </w:t>
      </w:r>
      <w:r w:rsidRPr="00233245">
        <w:rPr>
          <w:sz w:val="22"/>
          <w:szCs w:val="22"/>
        </w:rPr>
        <w:t>nous</w:t>
      </w:r>
      <w:r w:rsidRPr="00233245">
        <w:rPr>
          <w:spacing w:val="8"/>
          <w:sz w:val="22"/>
          <w:szCs w:val="22"/>
        </w:rPr>
        <w:t xml:space="preserve"> </w:t>
      </w:r>
      <w:r w:rsidRPr="00233245">
        <w:rPr>
          <w:sz w:val="22"/>
          <w:szCs w:val="22"/>
        </w:rPr>
        <w:t>nous</w:t>
      </w:r>
      <w:r w:rsidRPr="00233245">
        <w:rPr>
          <w:spacing w:val="8"/>
          <w:sz w:val="22"/>
          <w:szCs w:val="22"/>
        </w:rPr>
        <w:t xml:space="preserve"> </w:t>
      </w:r>
      <w:r w:rsidRPr="00233245">
        <w:rPr>
          <w:sz w:val="22"/>
          <w:szCs w:val="22"/>
        </w:rPr>
        <w:t>portons</w:t>
      </w:r>
      <w:r w:rsidRPr="00233245">
        <w:rPr>
          <w:spacing w:val="8"/>
          <w:sz w:val="22"/>
          <w:szCs w:val="22"/>
        </w:rPr>
        <w:t xml:space="preserve"> </w:t>
      </w:r>
      <w:r w:rsidRPr="00233245">
        <w:rPr>
          <w:sz w:val="22"/>
          <w:szCs w:val="22"/>
        </w:rPr>
        <w:t>garants</w:t>
      </w:r>
      <w:r w:rsidRPr="00233245">
        <w:rPr>
          <w:spacing w:val="8"/>
          <w:sz w:val="22"/>
          <w:szCs w:val="22"/>
        </w:rPr>
        <w:t xml:space="preserve"> </w:t>
      </w:r>
      <w:r w:rsidRPr="00233245">
        <w:rPr>
          <w:sz w:val="22"/>
          <w:szCs w:val="22"/>
        </w:rPr>
        <w:t>et</w:t>
      </w:r>
      <w:r w:rsidRPr="00233245">
        <w:rPr>
          <w:spacing w:val="8"/>
          <w:sz w:val="22"/>
          <w:szCs w:val="22"/>
        </w:rPr>
        <w:t xml:space="preserve"> </w:t>
      </w:r>
      <w:r w:rsidRPr="00233245">
        <w:rPr>
          <w:sz w:val="22"/>
          <w:szCs w:val="22"/>
        </w:rPr>
        <w:t>responsables</w:t>
      </w:r>
      <w:r w:rsidRPr="00233245">
        <w:rPr>
          <w:spacing w:val="8"/>
          <w:sz w:val="22"/>
          <w:szCs w:val="22"/>
        </w:rPr>
        <w:t xml:space="preserve"> </w:t>
      </w:r>
      <w:r w:rsidRPr="00233245">
        <w:rPr>
          <w:sz w:val="22"/>
          <w:szCs w:val="22"/>
        </w:rPr>
        <w:t>à</w:t>
      </w:r>
      <w:r w:rsidRPr="00233245">
        <w:rPr>
          <w:spacing w:val="8"/>
          <w:sz w:val="22"/>
          <w:szCs w:val="22"/>
        </w:rPr>
        <w:t xml:space="preserve"> </w:t>
      </w:r>
      <w:r w:rsidRPr="00233245">
        <w:rPr>
          <w:sz w:val="22"/>
          <w:szCs w:val="22"/>
        </w:rPr>
        <w:t>l’égard du</w:t>
      </w:r>
      <w:r w:rsidRPr="00233245">
        <w:rPr>
          <w:spacing w:val="18"/>
          <w:sz w:val="22"/>
          <w:szCs w:val="22"/>
        </w:rPr>
        <w:t xml:space="preserve"> </w:t>
      </w:r>
      <w:r w:rsidRPr="00233245">
        <w:rPr>
          <w:sz w:val="22"/>
          <w:szCs w:val="22"/>
        </w:rPr>
        <w:t>Maître</w:t>
      </w:r>
      <w:r w:rsidRPr="00233245">
        <w:rPr>
          <w:spacing w:val="18"/>
          <w:sz w:val="22"/>
          <w:szCs w:val="22"/>
        </w:rPr>
        <w:t xml:space="preserve"> </w:t>
      </w:r>
      <w:r w:rsidRPr="00233245">
        <w:rPr>
          <w:sz w:val="22"/>
          <w:szCs w:val="22"/>
        </w:rPr>
        <w:t>d’Ouvrage</w:t>
      </w:r>
      <w:r w:rsidR="006218D5" w:rsidRPr="00233245">
        <w:rPr>
          <w:i/>
          <w:iCs/>
          <w:sz w:val="22"/>
          <w:szCs w:val="22"/>
        </w:rPr>
        <w:t xml:space="preserve"> </w:t>
      </w:r>
      <w:r w:rsidRPr="00233245">
        <w:rPr>
          <w:i/>
          <w:iCs/>
          <w:sz w:val="22"/>
          <w:szCs w:val="22"/>
        </w:rPr>
        <w:t>ou du Maître d’Ouvrage Délégué</w:t>
      </w:r>
      <w:r w:rsidRPr="00233245">
        <w:rPr>
          <w:sz w:val="22"/>
          <w:szCs w:val="22"/>
        </w:rPr>
        <w:t>,</w:t>
      </w:r>
      <w:r w:rsidRPr="00233245">
        <w:rPr>
          <w:spacing w:val="18"/>
          <w:sz w:val="22"/>
          <w:szCs w:val="22"/>
        </w:rPr>
        <w:t xml:space="preserve"> </w:t>
      </w:r>
      <w:r w:rsidRPr="00233245">
        <w:rPr>
          <w:sz w:val="22"/>
          <w:szCs w:val="22"/>
        </w:rPr>
        <w:t>au</w:t>
      </w:r>
      <w:r w:rsidRPr="00233245">
        <w:rPr>
          <w:spacing w:val="18"/>
          <w:sz w:val="22"/>
          <w:szCs w:val="22"/>
        </w:rPr>
        <w:t xml:space="preserve"> </w:t>
      </w:r>
      <w:r w:rsidRPr="00233245">
        <w:rPr>
          <w:sz w:val="22"/>
          <w:szCs w:val="22"/>
        </w:rPr>
        <w:t>nom</w:t>
      </w:r>
      <w:r w:rsidRPr="00233245">
        <w:rPr>
          <w:spacing w:val="18"/>
          <w:sz w:val="22"/>
          <w:szCs w:val="22"/>
        </w:rPr>
        <w:t xml:space="preserve"> </w:t>
      </w:r>
      <w:r w:rsidRPr="00233245">
        <w:rPr>
          <w:sz w:val="22"/>
          <w:szCs w:val="22"/>
        </w:rPr>
        <w:t>du</w:t>
      </w:r>
      <w:r w:rsidRPr="00233245">
        <w:rPr>
          <w:spacing w:val="18"/>
          <w:sz w:val="22"/>
          <w:szCs w:val="22"/>
        </w:rPr>
        <w:t xml:space="preserve"> </w:t>
      </w:r>
      <w:r w:rsidRPr="00233245">
        <w:rPr>
          <w:sz w:val="22"/>
          <w:szCs w:val="22"/>
        </w:rPr>
        <w:t>Fournisseur ou du prestataire,</w:t>
      </w:r>
      <w:r w:rsidRPr="00233245">
        <w:rPr>
          <w:spacing w:val="18"/>
          <w:sz w:val="22"/>
          <w:szCs w:val="22"/>
        </w:rPr>
        <w:t xml:space="preserve"> </w:t>
      </w:r>
      <w:r w:rsidRPr="00233245">
        <w:rPr>
          <w:sz w:val="22"/>
          <w:szCs w:val="22"/>
        </w:rPr>
        <w:t>pour</w:t>
      </w:r>
      <w:r w:rsidRPr="00233245">
        <w:rPr>
          <w:spacing w:val="18"/>
          <w:sz w:val="22"/>
          <w:szCs w:val="22"/>
        </w:rPr>
        <w:t xml:space="preserve"> </w:t>
      </w:r>
      <w:r w:rsidRPr="00233245">
        <w:rPr>
          <w:sz w:val="22"/>
          <w:szCs w:val="22"/>
        </w:rPr>
        <w:t>un</w:t>
      </w:r>
      <w:r w:rsidRPr="00233245">
        <w:rPr>
          <w:spacing w:val="18"/>
          <w:sz w:val="22"/>
          <w:szCs w:val="22"/>
        </w:rPr>
        <w:t xml:space="preserve"> </w:t>
      </w:r>
      <w:r w:rsidRPr="00233245">
        <w:rPr>
          <w:sz w:val="22"/>
          <w:szCs w:val="22"/>
        </w:rPr>
        <w:t>montant</w:t>
      </w:r>
      <w:r w:rsidRPr="00233245">
        <w:rPr>
          <w:spacing w:val="18"/>
          <w:sz w:val="22"/>
          <w:szCs w:val="22"/>
        </w:rPr>
        <w:t xml:space="preserve"> </w:t>
      </w:r>
      <w:r w:rsidRPr="00233245">
        <w:rPr>
          <w:sz w:val="22"/>
          <w:szCs w:val="22"/>
        </w:rPr>
        <w:t>maximum</w:t>
      </w:r>
      <w:r w:rsidRPr="00233245">
        <w:rPr>
          <w:spacing w:val="18"/>
          <w:sz w:val="22"/>
          <w:szCs w:val="22"/>
        </w:rPr>
        <w:t xml:space="preserve"> </w:t>
      </w:r>
      <w:r w:rsidRPr="00233245">
        <w:rPr>
          <w:sz w:val="22"/>
          <w:szCs w:val="22"/>
        </w:rPr>
        <w:t>de</w:t>
      </w:r>
      <w:r w:rsidRPr="00233245">
        <w:rPr>
          <w:spacing w:val="19"/>
          <w:sz w:val="22"/>
          <w:szCs w:val="22"/>
        </w:rPr>
        <w:t xml:space="preserve"> </w:t>
      </w:r>
      <w:r w:rsidR="00A93E74" w:rsidRPr="00233245">
        <w:rPr>
          <w:sz w:val="22"/>
          <w:szCs w:val="22"/>
        </w:rPr>
        <w:t xml:space="preserve">______________ </w:t>
      </w:r>
      <w:r w:rsidRPr="00233245">
        <w:rPr>
          <w:i/>
          <w:iCs/>
          <w:sz w:val="22"/>
          <w:szCs w:val="22"/>
        </w:rPr>
        <w:t>[en</w:t>
      </w:r>
      <w:r w:rsidRPr="00233245">
        <w:rPr>
          <w:i/>
          <w:iCs/>
          <w:spacing w:val="6"/>
          <w:sz w:val="22"/>
          <w:szCs w:val="22"/>
        </w:rPr>
        <w:t xml:space="preserve"> </w:t>
      </w:r>
      <w:r w:rsidRPr="00233245">
        <w:rPr>
          <w:i/>
          <w:iCs/>
          <w:sz w:val="22"/>
          <w:szCs w:val="22"/>
        </w:rPr>
        <w:t>chiffres</w:t>
      </w:r>
      <w:r w:rsidRPr="00233245">
        <w:rPr>
          <w:i/>
          <w:iCs/>
          <w:spacing w:val="6"/>
          <w:sz w:val="22"/>
          <w:szCs w:val="22"/>
        </w:rPr>
        <w:t xml:space="preserve"> </w:t>
      </w:r>
      <w:r w:rsidRPr="00233245">
        <w:rPr>
          <w:i/>
          <w:iCs/>
          <w:sz w:val="22"/>
          <w:szCs w:val="22"/>
        </w:rPr>
        <w:t>et</w:t>
      </w:r>
      <w:r w:rsidRPr="00233245">
        <w:rPr>
          <w:i/>
          <w:iCs/>
          <w:spacing w:val="6"/>
          <w:sz w:val="22"/>
          <w:szCs w:val="22"/>
        </w:rPr>
        <w:t xml:space="preserve"> </w:t>
      </w:r>
      <w:r w:rsidRPr="00233245">
        <w:rPr>
          <w:i/>
          <w:iCs/>
          <w:sz w:val="22"/>
          <w:szCs w:val="22"/>
        </w:rPr>
        <w:t>en</w:t>
      </w:r>
      <w:r w:rsidRPr="00233245">
        <w:rPr>
          <w:i/>
          <w:iCs/>
          <w:spacing w:val="6"/>
          <w:sz w:val="22"/>
          <w:szCs w:val="22"/>
        </w:rPr>
        <w:t xml:space="preserve"> </w:t>
      </w:r>
      <w:r w:rsidRPr="00233245">
        <w:rPr>
          <w:i/>
          <w:iCs/>
          <w:sz w:val="22"/>
          <w:szCs w:val="22"/>
        </w:rPr>
        <w:t>lettres]</w:t>
      </w:r>
      <w:r w:rsidRPr="00233245">
        <w:rPr>
          <w:sz w:val="22"/>
          <w:szCs w:val="22"/>
        </w:rPr>
        <w:t>,</w:t>
      </w:r>
      <w:r w:rsidRPr="00233245">
        <w:rPr>
          <w:spacing w:val="7"/>
          <w:sz w:val="22"/>
          <w:szCs w:val="22"/>
        </w:rPr>
        <w:t xml:space="preserve"> </w:t>
      </w:r>
      <w:r w:rsidRPr="00233245">
        <w:rPr>
          <w:sz w:val="22"/>
          <w:szCs w:val="22"/>
        </w:rPr>
        <w:t>correspondant</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i/>
          <w:sz w:val="22"/>
          <w:szCs w:val="22"/>
        </w:rPr>
        <w:t>[pourcentage</w:t>
      </w:r>
      <w:r w:rsidRPr="00233245">
        <w:rPr>
          <w:i/>
          <w:spacing w:val="6"/>
          <w:sz w:val="22"/>
          <w:szCs w:val="22"/>
        </w:rPr>
        <w:t xml:space="preserve"> </w:t>
      </w:r>
      <w:r w:rsidRPr="00233245">
        <w:rPr>
          <w:i/>
          <w:sz w:val="22"/>
          <w:szCs w:val="22"/>
        </w:rPr>
        <w:t>inférieur</w:t>
      </w:r>
      <w:r w:rsidRPr="00233245">
        <w:rPr>
          <w:i/>
          <w:spacing w:val="6"/>
          <w:sz w:val="22"/>
          <w:szCs w:val="22"/>
        </w:rPr>
        <w:t xml:space="preserve"> </w:t>
      </w:r>
      <w:r w:rsidRPr="00233245">
        <w:rPr>
          <w:i/>
          <w:sz w:val="22"/>
          <w:szCs w:val="22"/>
        </w:rPr>
        <w:t>à</w:t>
      </w:r>
      <w:r w:rsidRPr="00233245">
        <w:rPr>
          <w:i/>
          <w:spacing w:val="6"/>
          <w:sz w:val="22"/>
          <w:szCs w:val="22"/>
        </w:rPr>
        <w:t xml:space="preserve"> </w:t>
      </w:r>
      <w:r w:rsidRPr="00233245">
        <w:rPr>
          <w:i/>
          <w:sz w:val="22"/>
          <w:szCs w:val="22"/>
        </w:rPr>
        <w:t>10%</w:t>
      </w:r>
      <w:r w:rsidRPr="00233245">
        <w:rPr>
          <w:i/>
          <w:spacing w:val="6"/>
          <w:sz w:val="22"/>
          <w:szCs w:val="22"/>
        </w:rPr>
        <w:t xml:space="preserve"> </w:t>
      </w:r>
      <w:r w:rsidRPr="00233245">
        <w:rPr>
          <w:i/>
          <w:sz w:val="22"/>
          <w:szCs w:val="22"/>
        </w:rPr>
        <w:t>à</w:t>
      </w:r>
      <w:r w:rsidRPr="00233245">
        <w:rPr>
          <w:i/>
          <w:spacing w:val="6"/>
          <w:sz w:val="22"/>
          <w:szCs w:val="22"/>
        </w:rPr>
        <w:t xml:space="preserve"> </w:t>
      </w:r>
      <w:r w:rsidRPr="00233245">
        <w:rPr>
          <w:i/>
          <w:sz w:val="22"/>
          <w:szCs w:val="22"/>
        </w:rPr>
        <w:t>préciser]</w:t>
      </w:r>
      <w:r w:rsidRPr="00233245">
        <w:rPr>
          <w:spacing w:val="18"/>
          <w:sz w:val="22"/>
          <w:szCs w:val="22"/>
        </w:rPr>
        <w:t xml:space="preserve"> </w:t>
      </w:r>
      <w:r w:rsidRPr="00233245">
        <w:rPr>
          <w:sz w:val="22"/>
          <w:szCs w:val="22"/>
        </w:rPr>
        <w:t>du</w:t>
      </w:r>
      <w:r w:rsidRPr="00233245">
        <w:rPr>
          <w:spacing w:val="7"/>
          <w:sz w:val="22"/>
          <w:szCs w:val="22"/>
        </w:rPr>
        <w:t xml:space="preserve"> </w:t>
      </w:r>
      <w:r w:rsidRPr="00233245">
        <w:rPr>
          <w:sz w:val="22"/>
          <w:szCs w:val="22"/>
        </w:rPr>
        <w:t>montant</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marché</w:t>
      </w:r>
      <w:r w:rsidRPr="00233245">
        <w:rPr>
          <w:position w:val="9"/>
          <w:sz w:val="22"/>
          <w:szCs w:val="22"/>
        </w:rPr>
        <w:t>(10)</w:t>
      </w:r>
    </w:p>
    <w:p w14:paraId="673EFEE6" w14:textId="3EA5AA19" w:rsidR="00D86D8B" w:rsidRPr="00233245" w:rsidRDefault="00D86D8B" w:rsidP="00233245">
      <w:pPr>
        <w:widowControl w:val="0"/>
        <w:autoSpaceDE w:val="0"/>
        <w:ind w:right="-20"/>
        <w:jc w:val="both"/>
        <w:rPr>
          <w:sz w:val="22"/>
          <w:szCs w:val="22"/>
        </w:rPr>
      </w:pPr>
      <w:r w:rsidRPr="00233245">
        <w:rPr>
          <w:sz w:val="22"/>
          <w:szCs w:val="22"/>
        </w:rPr>
        <w:t>Et</w:t>
      </w:r>
      <w:r w:rsidR="006218D5" w:rsidRPr="00233245">
        <w:rPr>
          <w:sz w:val="22"/>
          <w:szCs w:val="22"/>
        </w:rPr>
        <w:t xml:space="preserve"> </w:t>
      </w:r>
      <w:r w:rsidRPr="00233245">
        <w:rPr>
          <w:sz w:val="22"/>
          <w:szCs w:val="22"/>
        </w:rPr>
        <w:t>nous nous</w:t>
      </w:r>
      <w:r w:rsidR="006218D5" w:rsidRPr="00233245">
        <w:rPr>
          <w:sz w:val="22"/>
          <w:szCs w:val="22"/>
        </w:rPr>
        <w:t xml:space="preserve"> </w:t>
      </w:r>
      <w:r w:rsidRPr="00233245">
        <w:rPr>
          <w:sz w:val="22"/>
          <w:szCs w:val="22"/>
        </w:rPr>
        <w:t>engageons</w:t>
      </w:r>
      <w:r w:rsidR="006218D5" w:rsidRPr="00233245">
        <w:rPr>
          <w:sz w:val="22"/>
          <w:szCs w:val="22"/>
        </w:rPr>
        <w:t xml:space="preserve"> </w:t>
      </w:r>
      <w:r w:rsidRPr="00233245">
        <w:rPr>
          <w:sz w:val="22"/>
          <w:szCs w:val="22"/>
        </w:rPr>
        <w:t>à</w:t>
      </w:r>
      <w:r w:rsidR="006218D5" w:rsidRPr="00233245">
        <w:rPr>
          <w:sz w:val="22"/>
          <w:szCs w:val="22"/>
        </w:rPr>
        <w:t xml:space="preserve"> </w:t>
      </w:r>
      <w:r w:rsidRPr="00233245">
        <w:rPr>
          <w:sz w:val="22"/>
          <w:szCs w:val="22"/>
        </w:rPr>
        <w:t>payer</w:t>
      </w:r>
      <w:r w:rsidR="006218D5" w:rsidRPr="00233245">
        <w:rPr>
          <w:sz w:val="22"/>
          <w:szCs w:val="22"/>
        </w:rPr>
        <w:t xml:space="preserve"> </w:t>
      </w:r>
      <w:r w:rsidRPr="00233245">
        <w:rPr>
          <w:sz w:val="22"/>
          <w:szCs w:val="22"/>
        </w:rPr>
        <w:t>au</w:t>
      </w:r>
      <w:r w:rsidR="006218D5" w:rsidRPr="00233245">
        <w:rPr>
          <w:sz w:val="22"/>
          <w:szCs w:val="22"/>
        </w:rPr>
        <w:t xml:space="preserve"> </w:t>
      </w:r>
      <w:r w:rsidRPr="00233245">
        <w:rPr>
          <w:sz w:val="22"/>
          <w:szCs w:val="22"/>
        </w:rPr>
        <w:t>Maître</w:t>
      </w:r>
      <w:r w:rsidR="006218D5" w:rsidRPr="00233245">
        <w:rPr>
          <w:sz w:val="22"/>
          <w:szCs w:val="22"/>
        </w:rPr>
        <w:t xml:space="preserve"> </w:t>
      </w:r>
      <w:r w:rsidRPr="00233245">
        <w:rPr>
          <w:sz w:val="22"/>
          <w:szCs w:val="22"/>
        </w:rPr>
        <w:t>d’Ouvrage ou au Maître d’Ouvrage Délégué</w:t>
      </w:r>
      <w:r w:rsidRPr="00233245">
        <w:rPr>
          <w:i/>
          <w:iCs/>
          <w:sz w:val="22"/>
          <w:szCs w:val="22"/>
        </w:rPr>
        <w:t xml:space="preserve"> </w:t>
      </w:r>
      <w:r w:rsidRPr="00233245">
        <w:rPr>
          <w:sz w:val="22"/>
          <w:szCs w:val="22"/>
        </w:rPr>
        <w:t>,</w:t>
      </w:r>
      <w:r w:rsidR="006218D5" w:rsidRPr="00233245">
        <w:rPr>
          <w:sz w:val="22"/>
          <w:szCs w:val="22"/>
        </w:rPr>
        <w:t xml:space="preserve"> </w:t>
      </w:r>
      <w:r w:rsidRPr="00233245">
        <w:rPr>
          <w:sz w:val="22"/>
          <w:szCs w:val="22"/>
        </w:rPr>
        <w:t>dans</w:t>
      </w:r>
      <w:r w:rsidR="006218D5" w:rsidRPr="00233245">
        <w:rPr>
          <w:sz w:val="22"/>
          <w:szCs w:val="22"/>
        </w:rPr>
        <w:t xml:space="preserve"> </w:t>
      </w:r>
      <w:r w:rsidRPr="00233245">
        <w:rPr>
          <w:sz w:val="22"/>
          <w:szCs w:val="22"/>
        </w:rPr>
        <w:t>un</w:t>
      </w:r>
      <w:r w:rsidR="006218D5" w:rsidRPr="00233245">
        <w:rPr>
          <w:sz w:val="22"/>
          <w:szCs w:val="22"/>
        </w:rPr>
        <w:t xml:space="preserve"> </w:t>
      </w:r>
      <w:r w:rsidRPr="00233245">
        <w:rPr>
          <w:sz w:val="22"/>
          <w:szCs w:val="22"/>
        </w:rPr>
        <w:t>délai</w:t>
      </w:r>
      <w:r w:rsidR="006218D5" w:rsidRPr="00233245">
        <w:rPr>
          <w:sz w:val="22"/>
          <w:szCs w:val="22"/>
        </w:rPr>
        <w:t xml:space="preserve"> </w:t>
      </w:r>
      <w:r w:rsidRPr="00233245">
        <w:rPr>
          <w:sz w:val="22"/>
          <w:szCs w:val="22"/>
        </w:rPr>
        <w:t>maximum</w:t>
      </w:r>
      <w:r w:rsidR="006218D5" w:rsidRPr="00233245">
        <w:rPr>
          <w:sz w:val="22"/>
          <w:szCs w:val="22"/>
        </w:rPr>
        <w:t xml:space="preserve"> </w:t>
      </w:r>
      <w:r w:rsidRPr="00233245">
        <w:rPr>
          <w:sz w:val="22"/>
          <w:szCs w:val="22"/>
        </w:rPr>
        <w:t>de</w:t>
      </w:r>
      <w:r w:rsidR="006218D5" w:rsidRPr="00233245">
        <w:rPr>
          <w:sz w:val="22"/>
          <w:szCs w:val="22"/>
        </w:rPr>
        <w:t xml:space="preserve"> </w:t>
      </w:r>
      <w:r w:rsidRPr="00233245">
        <w:rPr>
          <w:sz w:val="22"/>
          <w:szCs w:val="22"/>
        </w:rPr>
        <w:t>huit</w:t>
      </w:r>
      <w:r w:rsidR="006218D5" w:rsidRPr="00233245">
        <w:rPr>
          <w:sz w:val="22"/>
          <w:szCs w:val="22"/>
        </w:rPr>
        <w:t xml:space="preserve"> </w:t>
      </w:r>
      <w:r w:rsidRPr="00233245">
        <w:rPr>
          <w:sz w:val="22"/>
          <w:szCs w:val="22"/>
        </w:rPr>
        <w:t>(08) semaines,</w:t>
      </w:r>
      <w:r w:rsidRPr="00233245">
        <w:rPr>
          <w:spacing w:val="10"/>
          <w:sz w:val="22"/>
          <w:szCs w:val="22"/>
        </w:rPr>
        <w:t xml:space="preserve"> </w:t>
      </w:r>
      <w:r w:rsidRPr="00233245">
        <w:rPr>
          <w:sz w:val="22"/>
          <w:szCs w:val="22"/>
        </w:rPr>
        <w:t>sur</w:t>
      </w:r>
      <w:r w:rsidRPr="00233245">
        <w:rPr>
          <w:spacing w:val="10"/>
          <w:sz w:val="22"/>
          <w:szCs w:val="22"/>
        </w:rPr>
        <w:t xml:space="preserve"> </w:t>
      </w:r>
      <w:r w:rsidRPr="00233245">
        <w:rPr>
          <w:sz w:val="22"/>
          <w:szCs w:val="22"/>
        </w:rPr>
        <w:t>simple</w:t>
      </w:r>
      <w:r w:rsidRPr="00233245">
        <w:rPr>
          <w:spacing w:val="10"/>
          <w:sz w:val="22"/>
          <w:szCs w:val="22"/>
        </w:rPr>
        <w:t xml:space="preserve"> </w:t>
      </w:r>
      <w:r w:rsidRPr="00233245">
        <w:rPr>
          <w:sz w:val="22"/>
          <w:szCs w:val="22"/>
        </w:rPr>
        <w:t>demande</w:t>
      </w:r>
      <w:r w:rsidRPr="00233245">
        <w:rPr>
          <w:spacing w:val="10"/>
          <w:sz w:val="22"/>
          <w:szCs w:val="22"/>
        </w:rPr>
        <w:t xml:space="preserve"> </w:t>
      </w:r>
      <w:r w:rsidRPr="00233245">
        <w:rPr>
          <w:sz w:val="22"/>
          <w:szCs w:val="22"/>
        </w:rPr>
        <w:t>écrite</w:t>
      </w:r>
      <w:r w:rsidRPr="00233245">
        <w:rPr>
          <w:spacing w:val="10"/>
          <w:sz w:val="22"/>
          <w:szCs w:val="22"/>
        </w:rPr>
        <w:t xml:space="preserve"> </w:t>
      </w:r>
      <w:r w:rsidRPr="00233245">
        <w:rPr>
          <w:sz w:val="22"/>
          <w:szCs w:val="22"/>
        </w:rPr>
        <w:t>de</w:t>
      </w:r>
      <w:r w:rsidRPr="00233245">
        <w:rPr>
          <w:spacing w:val="10"/>
          <w:sz w:val="22"/>
          <w:szCs w:val="22"/>
        </w:rPr>
        <w:t xml:space="preserve"> </w:t>
      </w:r>
      <w:r w:rsidRPr="00233245">
        <w:rPr>
          <w:sz w:val="22"/>
          <w:szCs w:val="22"/>
        </w:rPr>
        <w:t>celui-ci</w:t>
      </w:r>
      <w:r w:rsidRPr="00233245">
        <w:rPr>
          <w:spacing w:val="10"/>
          <w:sz w:val="22"/>
          <w:szCs w:val="22"/>
        </w:rPr>
        <w:t xml:space="preserve"> </w:t>
      </w:r>
      <w:r w:rsidRPr="00233245">
        <w:rPr>
          <w:sz w:val="22"/>
          <w:szCs w:val="22"/>
        </w:rPr>
        <w:t>déclarant</w:t>
      </w:r>
      <w:r w:rsidRPr="00233245">
        <w:rPr>
          <w:spacing w:val="10"/>
          <w:sz w:val="22"/>
          <w:szCs w:val="22"/>
        </w:rPr>
        <w:t xml:space="preserve"> </w:t>
      </w:r>
      <w:r w:rsidRPr="00233245">
        <w:rPr>
          <w:sz w:val="22"/>
          <w:szCs w:val="22"/>
        </w:rPr>
        <w:t>que</w:t>
      </w:r>
      <w:r w:rsidRPr="00233245">
        <w:rPr>
          <w:spacing w:val="10"/>
          <w:sz w:val="22"/>
          <w:szCs w:val="22"/>
        </w:rPr>
        <w:t xml:space="preserve"> </w:t>
      </w:r>
      <w:r w:rsidRPr="00233245">
        <w:rPr>
          <w:sz w:val="22"/>
          <w:szCs w:val="22"/>
        </w:rPr>
        <w:t>le</w:t>
      </w:r>
      <w:r w:rsidRPr="00233245">
        <w:rPr>
          <w:spacing w:val="10"/>
          <w:sz w:val="22"/>
          <w:szCs w:val="22"/>
        </w:rPr>
        <w:t xml:space="preserve"> </w:t>
      </w:r>
      <w:r w:rsidRPr="00233245">
        <w:rPr>
          <w:sz w:val="22"/>
          <w:szCs w:val="22"/>
        </w:rPr>
        <w:t>Fournisseur</w:t>
      </w:r>
      <w:r w:rsidRPr="00233245">
        <w:rPr>
          <w:i/>
          <w:iCs/>
          <w:sz w:val="22"/>
          <w:szCs w:val="22"/>
        </w:rPr>
        <w:t xml:space="preserve"> </w:t>
      </w:r>
      <w:r w:rsidRPr="00233245">
        <w:rPr>
          <w:sz w:val="22"/>
          <w:szCs w:val="22"/>
        </w:rPr>
        <w:t>n’a</w:t>
      </w:r>
      <w:r w:rsidRPr="00233245">
        <w:rPr>
          <w:spacing w:val="10"/>
          <w:sz w:val="22"/>
          <w:szCs w:val="22"/>
        </w:rPr>
        <w:t xml:space="preserve"> </w:t>
      </w:r>
      <w:r w:rsidRPr="00233245">
        <w:rPr>
          <w:sz w:val="22"/>
          <w:szCs w:val="22"/>
        </w:rPr>
        <w:t>pas</w:t>
      </w:r>
      <w:r w:rsidRPr="00233245">
        <w:rPr>
          <w:spacing w:val="10"/>
          <w:sz w:val="22"/>
          <w:szCs w:val="22"/>
        </w:rPr>
        <w:t xml:space="preserve"> </w:t>
      </w:r>
      <w:r w:rsidRPr="00233245">
        <w:rPr>
          <w:sz w:val="22"/>
          <w:szCs w:val="22"/>
        </w:rPr>
        <w:t>satisfait</w:t>
      </w:r>
      <w:r w:rsidRPr="00233245">
        <w:rPr>
          <w:spacing w:val="10"/>
          <w:sz w:val="22"/>
          <w:szCs w:val="22"/>
        </w:rPr>
        <w:t xml:space="preserve"> </w:t>
      </w:r>
      <w:r w:rsidRPr="00233245">
        <w:rPr>
          <w:sz w:val="22"/>
          <w:szCs w:val="22"/>
        </w:rPr>
        <w:t>à</w:t>
      </w:r>
      <w:r w:rsidRPr="00233245">
        <w:rPr>
          <w:spacing w:val="10"/>
          <w:sz w:val="22"/>
          <w:szCs w:val="22"/>
        </w:rPr>
        <w:t xml:space="preserve"> </w:t>
      </w:r>
      <w:r w:rsidRPr="00233245">
        <w:rPr>
          <w:sz w:val="22"/>
          <w:szCs w:val="22"/>
        </w:rPr>
        <w:t>ses engagements</w:t>
      </w:r>
      <w:r w:rsidRPr="00233245">
        <w:rPr>
          <w:spacing w:val="13"/>
          <w:sz w:val="22"/>
          <w:szCs w:val="22"/>
        </w:rPr>
        <w:t xml:space="preserve"> </w:t>
      </w:r>
      <w:r w:rsidRPr="00233245">
        <w:rPr>
          <w:sz w:val="22"/>
          <w:szCs w:val="22"/>
        </w:rPr>
        <w:t>contractuels</w:t>
      </w:r>
      <w:r w:rsidRPr="00233245">
        <w:rPr>
          <w:spacing w:val="13"/>
          <w:sz w:val="22"/>
          <w:szCs w:val="22"/>
        </w:rPr>
        <w:t xml:space="preserve"> </w:t>
      </w:r>
      <w:r w:rsidRPr="00233245">
        <w:rPr>
          <w:sz w:val="22"/>
          <w:szCs w:val="22"/>
        </w:rPr>
        <w:t>ou</w:t>
      </w:r>
      <w:r w:rsidRPr="00233245">
        <w:rPr>
          <w:spacing w:val="13"/>
          <w:sz w:val="22"/>
          <w:szCs w:val="22"/>
        </w:rPr>
        <w:t xml:space="preserve"> </w:t>
      </w:r>
      <w:r w:rsidRPr="00233245">
        <w:rPr>
          <w:sz w:val="22"/>
          <w:szCs w:val="22"/>
        </w:rPr>
        <w:t>qu’il</w:t>
      </w:r>
      <w:r w:rsidRPr="00233245">
        <w:rPr>
          <w:spacing w:val="13"/>
          <w:sz w:val="22"/>
          <w:szCs w:val="22"/>
        </w:rPr>
        <w:t xml:space="preserve"> </w:t>
      </w:r>
      <w:r w:rsidRPr="00233245">
        <w:rPr>
          <w:sz w:val="22"/>
          <w:szCs w:val="22"/>
        </w:rPr>
        <w:t>se</w:t>
      </w:r>
      <w:r w:rsidRPr="00233245">
        <w:rPr>
          <w:spacing w:val="13"/>
          <w:sz w:val="22"/>
          <w:szCs w:val="22"/>
        </w:rPr>
        <w:t xml:space="preserve"> </w:t>
      </w:r>
      <w:r w:rsidRPr="00233245">
        <w:rPr>
          <w:sz w:val="22"/>
          <w:szCs w:val="22"/>
        </w:rPr>
        <w:t>trouve</w:t>
      </w:r>
      <w:r w:rsidRPr="00233245">
        <w:rPr>
          <w:spacing w:val="13"/>
          <w:sz w:val="22"/>
          <w:szCs w:val="22"/>
        </w:rPr>
        <w:t xml:space="preserve"> </w:t>
      </w:r>
      <w:r w:rsidRPr="00233245">
        <w:rPr>
          <w:sz w:val="22"/>
          <w:szCs w:val="22"/>
        </w:rPr>
        <w:t>débiteur</w:t>
      </w:r>
      <w:r w:rsidRPr="00233245">
        <w:rPr>
          <w:spacing w:val="13"/>
          <w:sz w:val="22"/>
          <w:szCs w:val="22"/>
        </w:rPr>
        <w:t xml:space="preserve"> </w:t>
      </w:r>
      <w:r w:rsidRPr="00233245">
        <w:rPr>
          <w:sz w:val="22"/>
          <w:szCs w:val="22"/>
        </w:rPr>
        <w:t>du</w:t>
      </w:r>
      <w:r w:rsidRPr="00233245">
        <w:rPr>
          <w:spacing w:val="13"/>
          <w:sz w:val="22"/>
          <w:szCs w:val="22"/>
        </w:rPr>
        <w:t xml:space="preserve"> </w:t>
      </w:r>
      <w:r w:rsidRPr="00233245">
        <w:rPr>
          <w:sz w:val="22"/>
          <w:szCs w:val="22"/>
        </w:rPr>
        <w:t>Maître</w:t>
      </w:r>
      <w:r w:rsidRPr="00233245">
        <w:rPr>
          <w:spacing w:val="13"/>
          <w:sz w:val="22"/>
          <w:szCs w:val="22"/>
        </w:rPr>
        <w:t xml:space="preserve"> </w:t>
      </w:r>
      <w:r w:rsidRPr="00233245">
        <w:rPr>
          <w:sz w:val="22"/>
          <w:szCs w:val="22"/>
        </w:rPr>
        <w:t>d’Ouvrage ou du Maître d’Ouvrage Délégué</w:t>
      </w:r>
      <w:r w:rsidRPr="00233245">
        <w:rPr>
          <w:spacing w:val="13"/>
          <w:sz w:val="22"/>
          <w:szCs w:val="22"/>
        </w:rPr>
        <w:t xml:space="preserve"> </w:t>
      </w:r>
      <w:r w:rsidRPr="00233245">
        <w:rPr>
          <w:sz w:val="22"/>
          <w:szCs w:val="22"/>
        </w:rPr>
        <w:t>au</w:t>
      </w:r>
      <w:r w:rsidRPr="00233245">
        <w:rPr>
          <w:spacing w:val="13"/>
          <w:sz w:val="22"/>
          <w:szCs w:val="22"/>
        </w:rPr>
        <w:t xml:space="preserve"> </w:t>
      </w:r>
      <w:r w:rsidRPr="00233245">
        <w:rPr>
          <w:sz w:val="22"/>
          <w:szCs w:val="22"/>
        </w:rPr>
        <w:t>titre</w:t>
      </w:r>
      <w:r w:rsidRPr="00233245">
        <w:rPr>
          <w:spacing w:val="13"/>
          <w:sz w:val="22"/>
          <w:szCs w:val="22"/>
        </w:rPr>
        <w:t xml:space="preserve"> </w:t>
      </w:r>
      <w:r w:rsidRPr="00233245">
        <w:rPr>
          <w:sz w:val="22"/>
          <w:szCs w:val="22"/>
        </w:rPr>
        <w:t>du</w:t>
      </w:r>
      <w:r w:rsidRPr="00233245">
        <w:rPr>
          <w:spacing w:val="13"/>
          <w:sz w:val="22"/>
          <w:szCs w:val="22"/>
        </w:rPr>
        <w:t xml:space="preserve"> </w:t>
      </w:r>
      <w:r w:rsidRPr="00233245">
        <w:rPr>
          <w:sz w:val="22"/>
          <w:szCs w:val="22"/>
        </w:rPr>
        <w:t>marché</w:t>
      </w:r>
      <w:r w:rsidRPr="00233245">
        <w:rPr>
          <w:spacing w:val="13"/>
          <w:sz w:val="22"/>
          <w:szCs w:val="22"/>
        </w:rPr>
        <w:t xml:space="preserve"> </w:t>
      </w:r>
      <w:r w:rsidRPr="00233245">
        <w:rPr>
          <w:sz w:val="22"/>
          <w:szCs w:val="22"/>
        </w:rPr>
        <w:t>modifié</w:t>
      </w:r>
      <w:r w:rsidRPr="00233245">
        <w:rPr>
          <w:spacing w:val="-7"/>
          <w:sz w:val="22"/>
          <w:szCs w:val="22"/>
        </w:rPr>
        <w:t xml:space="preserve"> </w:t>
      </w:r>
      <w:r w:rsidRPr="00233245">
        <w:rPr>
          <w:sz w:val="22"/>
          <w:szCs w:val="22"/>
        </w:rPr>
        <w:t>le</w:t>
      </w:r>
      <w:r w:rsidRPr="00233245">
        <w:rPr>
          <w:spacing w:val="-7"/>
          <w:sz w:val="22"/>
          <w:szCs w:val="22"/>
        </w:rPr>
        <w:t xml:space="preserve"> </w:t>
      </w:r>
      <w:r w:rsidRPr="00233245">
        <w:rPr>
          <w:sz w:val="22"/>
          <w:szCs w:val="22"/>
        </w:rPr>
        <w:t>cas</w:t>
      </w:r>
      <w:r w:rsidRPr="00233245">
        <w:rPr>
          <w:spacing w:val="-7"/>
          <w:sz w:val="22"/>
          <w:szCs w:val="22"/>
        </w:rPr>
        <w:t xml:space="preserve"> </w:t>
      </w:r>
      <w:r w:rsidRPr="00233245">
        <w:rPr>
          <w:sz w:val="22"/>
          <w:szCs w:val="22"/>
        </w:rPr>
        <w:t>échéant</w:t>
      </w:r>
      <w:r w:rsidRPr="00233245">
        <w:rPr>
          <w:spacing w:val="-7"/>
          <w:sz w:val="22"/>
          <w:szCs w:val="22"/>
        </w:rPr>
        <w:t xml:space="preserve"> </w:t>
      </w:r>
      <w:r w:rsidRPr="00233245">
        <w:rPr>
          <w:sz w:val="22"/>
          <w:szCs w:val="22"/>
        </w:rPr>
        <w:t>par</w:t>
      </w:r>
      <w:r w:rsidRPr="00233245">
        <w:rPr>
          <w:spacing w:val="-7"/>
          <w:sz w:val="22"/>
          <w:szCs w:val="22"/>
        </w:rPr>
        <w:t xml:space="preserve"> </w:t>
      </w:r>
      <w:r w:rsidRPr="00233245">
        <w:rPr>
          <w:sz w:val="22"/>
          <w:szCs w:val="22"/>
        </w:rPr>
        <w:t>ses</w:t>
      </w:r>
      <w:r w:rsidRPr="00233245">
        <w:rPr>
          <w:spacing w:val="-7"/>
          <w:sz w:val="22"/>
          <w:szCs w:val="22"/>
        </w:rPr>
        <w:t xml:space="preserve"> </w:t>
      </w:r>
      <w:r w:rsidRPr="00233245">
        <w:rPr>
          <w:sz w:val="22"/>
          <w:szCs w:val="22"/>
        </w:rPr>
        <w:t>avenants,</w:t>
      </w:r>
      <w:r w:rsidRPr="00233245">
        <w:rPr>
          <w:spacing w:val="-7"/>
          <w:sz w:val="22"/>
          <w:szCs w:val="22"/>
        </w:rPr>
        <w:t xml:space="preserve"> </w:t>
      </w:r>
      <w:r w:rsidRPr="00233245">
        <w:rPr>
          <w:sz w:val="22"/>
          <w:szCs w:val="22"/>
        </w:rPr>
        <w:t>sans</w:t>
      </w:r>
      <w:r w:rsidRPr="00233245">
        <w:rPr>
          <w:spacing w:val="-7"/>
          <w:sz w:val="22"/>
          <w:szCs w:val="22"/>
        </w:rPr>
        <w:t xml:space="preserve"> </w:t>
      </w:r>
      <w:r w:rsidRPr="00233245">
        <w:rPr>
          <w:sz w:val="22"/>
          <w:szCs w:val="22"/>
        </w:rPr>
        <w:t>pouvoir</w:t>
      </w:r>
      <w:r w:rsidRPr="00233245">
        <w:rPr>
          <w:spacing w:val="-7"/>
          <w:sz w:val="22"/>
          <w:szCs w:val="22"/>
        </w:rPr>
        <w:t xml:space="preserve"> </w:t>
      </w:r>
      <w:r w:rsidRPr="00233245">
        <w:rPr>
          <w:sz w:val="22"/>
          <w:szCs w:val="22"/>
        </w:rPr>
        <w:t>différer</w:t>
      </w:r>
      <w:r w:rsidRPr="00233245">
        <w:rPr>
          <w:spacing w:val="-7"/>
          <w:sz w:val="22"/>
          <w:szCs w:val="22"/>
        </w:rPr>
        <w:t xml:space="preserve"> </w:t>
      </w:r>
      <w:r w:rsidRPr="00233245">
        <w:rPr>
          <w:sz w:val="22"/>
          <w:szCs w:val="22"/>
        </w:rPr>
        <w:t>le</w:t>
      </w:r>
      <w:r w:rsidRPr="00233245">
        <w:rPr>
          <w:spacing w:val="-7"/>
          <w:sz w:val="22"/>
          <w:szCs w:val="22"/>
        </w:rPr>
        <w:t xml:space="preserve"> </w:t>
      </w:r>
      <w:r w:rsidRPr="00233245">
        <w:rPr>
          <w:sz w:val="22"/>
          <w:szCs w:val="22"/>
        </w:rPr>
        <w:t>paiement</w:t>
      </w:r>
      <w:r w:rsidRPr="00233245">
        <w:rPr>
          <w:spacing w:val="-7"/>
          <w:sz w:val="22"/>
          <w:szCs w:val="22"/>
        </w:rPr>
        <w:t xml:space="preserve"> </w:t>
      </w:r>
      <w:r w:rsidRPr="00233245">
        <w:rPr>
          <w:sz w:val="22"/>
          <w:szCs w:val="22"/>
        </w:rPr>
        <w:t>ni</w:t>
      </w:r>
      <w:r w:rsidRPr="00233245">
        <w:rPr>
          <w:spacing w:val="-7"/>
          <w:sz w:val="22"/>
          <w:szCs w:val="22"/>
        </w:rPr>
        <w:t xml:space="preserve"> </w:t>
      </w:r>
      <w:r w:rsidRPr="00233245">
        <w:rPr>
          <w:sz w:val="22"/>
          <w:szCs w:val="22"/>
        </w:rPr>
        <w:t>soulever</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contestation</w:t>
      </w:r>
      <w:r w:rsidRPr="00233245">
        <w:rPr>
          <w:spacing w:val="-7"/>
          <w:sz w:val="22"/>
          <w:szCs w:val="22"/>
        </w:rPr>
        <w:t xml:space="preserve"> </w:t>
      </w:r>
      <w:r w:rsidRPr="00233245">
        <w:rPr>
          <w:sz w:val="22"/>
          <w:szCs w:val="22"/>
        </w:rPr>
        <w:t>pour quelque</w:t>
      </w:r>
      <w:r w:rsidR="006218D5" w:rsidRPr="00233245">
        <w:rPr>
          <w:sz w:val="22"/>
          <w:szCs w:val="22"/>
        </w:rPr>
        <w:t xml:space="preserve"> </w:t>
      </w:r>
      <w:r w:rsidRPr="00233245">
        <w:rPr>
          <w:sz w:val="22"/>
          <w:szCs w:val="22"/>
        </w:rPr>
        <w:t>motif</w:t>
      </w:r>
      <w:r w:rsidR="006218D5" w:rsidRPr="00233245">
        <w:rPr>
          <w:sz w:val="22"/>
          <w:szCs w:val="22"/>
        </w:rPr>
        <w:t xml:space="preserve"> </w:t>
      </w:r>
      <w:r w:rsidRPr="00233245">
        <w:rPr>
          <w:sz w:val="22"/>
          <w:szCs w:val="22"/>
        </w:rPr>
        <w:t>que</w:t>
      </w:r>
      <w:r w:rsidR="006218D5" w:rsidRPr="00233245">
        <w:rPr>
          <w:sz w:val="22"/>
          <w:szCs w:val="22"/>
        </w:rPr>
        <w:t xml:space="preserve"> </w:t>
      </w:r>
      <w:r w:rsidRPr="00233245">
        <w:rPr>
          <w:sz w:val="22"/>
          <w:szCs w:val="22"/>
        </w:rPr>
        <w:t>ce</w:t>
      </w:r>
      <w:r w:rsidR="006218D5" w:rsidRPr="00233245">
        <w:rPr>
          <w:sz w:val="22"/>
          <w:szCs w:val="22"/>
        </w:rPr>
        <w:t xml:space="preserve"> </w:t>
      </w:r>
      <w:r w:rsidRPr="00233245">
        <w:rPr>
          <w:sz w:val="22"/>
          <w:szCs w:val="22"/>
        </w:rPr>
        <w:t>soit,</w:t>
      </w:r>
      <w:r w:rsidR="006218D5" w:rsidRPr="00233245">
        <w:rPr>
          <w:sz w:val="22"/>
          <w:szCs w:val="22"/>
        </w:rPr>
        <w:t xml:space="preserve"> </w:t>
      </w:r>
      <w:r w:rsidRPr="00233245">
        <w:rPr>
          <w:sz w:val="22"/>
          <w:szCs w:val="22"/>
        </w:rPr>
        <w:t>toute</w:t>
      </w:r>
      <w:r w:rsidR="006218D5" w:rsidRPr="00233245">
        <w:rPr>
          <w:sz w:val="22"/>
          <w:szCs w:val="22"/>
        </w:rPr>
        <w:t xml:space="preserve"> </w:t>
      </w:r>
      <w:r w:rsidRPr="00233245">
        <w:rPr>
          <w:sz w:val="22"/>
          <w:szCs w:val="22"/>
        </w:rPr>
        <w:t>(s)</w:t>
      </w:r>
      <w:r w:rsidR="006218D5" w:rsidRPr="00233245">
        <w:rPr>
          <w:sz w:val="22"/>
          <w:szCs w:val="22"/>
        </w:rPr>
        <w:t xml:space="preserve"> </w:t>
      </w:r>
      <w:r w:rsidRPr="00233245">
        <w:rPr>
          <w:sz w:val="22"/>
          <w:szCs w:val="22"/>
        </w:rPr>
        <w:t>somme</w:t>
      </w:r>
      <w:r w:rsidR="006218D5" w:rsidRPr="00233245">
        <w:rPr>
          <w:sz w:val="22"/>
          <w:szCs w:val="22"/>
        </w:rPr>
        <w:t xml:space="preserve"> </w:t>
      </w:r>
      <w:r w:rsidRPr="00233245">
        <w:rPr>
          <w:sz w:val="22"/>
          <w:szCs w:val="22"/>
        </w:rPr>
        <w:t>(s)</w:t>
      </w:r>
      <w:r w:rsidR="006218D5" w:rsidRPr="00233245">
        <w:rPr>
          <w:sz w:val="22"/>
          <w:szCs w:val="22"/>
        </w:rPr>
        <w:t xml:space="preserve"> </w:t>
      </w:r>
      <w:r w:rsidRPr="00233245">
        <w:rPr>
          <w:sz w:val="22"/>
          <w:szCs w:val="22"/>
        </w:rPr>
        <w:t>dans</w:t>
      </w:r>
      <w:r w:rsidR="006218D5" w:rsidRPr="00233245">
        <w:rPr>
          <w:sz w:val="22"/>
          <w:szCs w:val="22"/>
        </w:rPr>
        <w:t xml:space="preserve"> </w:t>
      </w:r>
      <w:r w:rsidRPr="00233245">
        <w:rPr>
          <w:sz w:val="22"/>
          <w:szCs w:val="22"/>
        </w:rPr>
        <w:t>les</w:t>
      </w:r>
      <w:r w:rsidR="006218D5" w:rsidRPr="00233245">
        <w:rPr>
          <w:sz w:val="22"/>
          <w:szCs w:val="22"/>
        </w:rPr>
        <w:t xml:space="preserve"> </w:t>
      </w:r>
      <w:r w:rsidRPr="00233245">
        <w:rPr>
          <w:sz w:val="22"/>
          <w:szCs w:val="22"/>
        </w:rPr>
        <w:t>limites</w:t>
      </w:r>
      <w:r w:rsidR="006218D5" w:rsidRPr="00233245">
        <w:rPr>
          <w:sz w:val="22"/>
          <w:szCs w:val="22"/>
        </w:rPr>
        <w:t xml:space="preserve"> </w:t>
      </w:r>
      <w:r w:rsidRPr="00233245">
        <w:rPr>
          <w:sz w:val="22"/>
          <w:szCs w:val="22"/>
        </w:rPr>
        <w:t>du</w:t>
      </w:r>
      <w:r w:rsidR="006218D5" w:rsidRPr="00233245">
        <w:rPr>
          <w:sz w:val="22"/>
          <w:szCs w:val="22"/>
        </w:rPr>
        <w:t xml:space="preserve"> </w:t>
      </w:r>
      <w:r w:rsidRPr="00233245">
        <w:rPr>
          <w:sz w:val="22"/>
          <w:szCs w:val="22"/>
        </w:rPr>
        <w:t>montant</w:t>
      </w:r>
      <w:r w:rsidR="006218D5" w:rsidRPr="00233245">
        <w:rPr>
          <w:sz w:val="22"/>
          <w:szCs w:val="22"/>
        </w:rPr>
        <w:t xml:space="preserve"> </w:t>
      </w:r>
      <w:r w:rsidRPr="00233245">
        <w:rPr>
          <w:sz w:val="22"/>
          <w:szCs w:val="22"/>
        </w:rPr>
        <w:t>égal</w:t>
      </w:r>
      <w:r w:rsidR="006218D5" w:rsidRPr="00233245">
        <w:rPr>
          <w:sz w:val="22"/>
          <w:szCs w:val="22"/>
        </w:rPr>
        <w:t xml:space="preserve"> </w:t>
      </w:r>
      <w:r w:rsidRPr="00233245">
        <w:rPr>
          <w:sz w:val="22"/>
          <w:szCs w:val="22"/>
        </w:rPr>
        <w:t>à</w:t>
      </w:r>
      <w:r w:rsidR="006218D5" w:rsidRPr="00233245">
        <w:rPr>
          <w:sz w:val="22"/>
          <w:szCs w:val="22"/>
        </w:rPr>
        <w:t xml:space="preserve"> </w:t>
      </w:r>
      <w:r w:rsidRPr="00233245">
        <w:rPr>
          <w:sz w:val="22"/>
          <w:szCs w:val="22"/>
        </w:rPr>
        <w:t>[pourcentage inférieur</w:t>
      </w:r>
      <w:r w:rsidRPr="00233245">
        <w:rPr>
          <w:spacing w:val="15"/>
          <w:sz w:val="22"/>
          <w:szCs w:val="22"/>
        </w:rPr>
        <w:t xml:space="preserve"> </w:t>
      </w:r>
      <w:r w:rsidRPr="00233245">
        <w:rPr>
          <w:sz w:val="22"/>
          <w:szCs w:val="22"/>
        </w:rPr>
        <w:t>à</w:t>
      </w:r>
      <w:r w:rsidRPr="00233245">
        <w:rPr>
          <w:spacing w:val="15"/>
          <w:sz w:val="22"/>
          <w:szCs w:val="22"/>
        </w:rPr>
        <w:t xml:space="preserve"> </w:t>
      </w:r>
      <w:r w:rsidRPr="00233245">
        <w:rPr>
          <w:sz w:val="22"/>
          <w:szCs w:val="22"/>
        </w:rPr>
        <w:t>10%</w:t>
      </w:r>
      <w:r w:rsidRPr="00233245">
        <w:rPr>
          <w:spacing w:val="15"/>
          <w:sz w:val="22"/>
          <w:szCs w:val="22"/>
        </w:rPr>
        <w:t xml:space="preserve"> </w:t>
      </w:r>
      <w:r w:rsidRPr="00233245">
        <w:rPr>
          <w:sz w:val="22"/>
          <w:szCs w:val="22"/>
        </w:rPr>
        <w:t>à</w:t>
      </w:r>
      <w:r w:rsidRPr="00233245">
        <w:rPr>
          <w:spacing w:val="15"/>
          <w:sz w:val="22"/>
          <w:szCs w:val="22"/>
        </w:rPr>
        <w:t xml:space="preserve"> </w:t>
      </w:r>
      <w:r w:rsidRPr="00233245">
        <w:rPr>
          <w:sz w:val="22"/>
          <w:szCs w:val="22"/>
        </w:rPr>
        <w:t>préciser]</w:t>
      </w:r>
      <w:r w:rsidRPr="00233245">
        <w:rPr>
          <w:spacing w:val="15"/>
          <w:sz w:val="22"/>
          <w:szCs w:val="22"/>
        </w:rPr>
        <w:t xml:space="preserve"> </w:t>
      </w:r>
      <w:r w:rsidRPr="00233245">
        <w:rPr>
          <w:sz w:val="22"/>
          <w:szCs w:val="22"/>
        </w:rPr>
        <w:t>du</w:t>
      </w:r>
      <w:r w:rsidRPr="00233245">
        <w:rPr>
          <w:spacing w:val="15"/>
          <w:sz w:val="22"/>
          <w:szCs w:val="22"/>
        </w:rPr>
        <w:t xml:space="preserve"> </w:t>
      </w:r>
      <w:r w:rsidRPr="00233245">
        <w:rPr>
          <w:sz w:val="22"/>
          <w:szCs w:val="22"/>
        </w:rPr>
        <w:t>montant</w:t>
      </w:r>
      <w:r w:rsidRPr="00233245">
        <w:rPr>
          <w:spacing w:val="15"/>
          <w:sz w:val="22"/>
          <w:szCs w:val="22"/>
        </w:rPr>
        <w:t xml:space="preserve"> </w:t>
      </w:r>
      <w:r w:rsidRPr="00233245">
        <w:rPr>
          <w:sz w:val="22"/>
          <w:szCs w:val="22"/>
        </w:rPr>
        <w:t>cumulé</w:t>
      </w:r>
      <w:r w:rsidRPr="00233245">
        <w:rPr>
          <w:spacing w:val="15"/>
          <w:sz w:val="22"/>
          <w:szCs w:val="22"/>
        </w:rPr>
        <w:t xml:space="preserve"> </w:t>
      </w:r>
      <w:r w:rsidRPr="00233245">
        <w:rPr>
          <w:sz w:val="22"/>
          <w:szCs w:val="22"/>
        </w:rPr>
        <w:t>des</w:t>
      </w:r>
      <w:r w:rsidRPr="00233245">
        <w:rPr>
          <w:spacing w:val="15"/>
          <w:sz w:val="22"/>
          <w:szCs w:val="22"/>
        </w:rPr>
        <w:t xml:space="preserve"> </w:t>
      </w:r>
      <w:r w:rsidRPr="00233245">
        <w:rPr>
          <w:sz w:val="22"/>
          <w:szCs w:val="22"/>
        </w:rPr>
        <w:t>travaux</w:t>
      </w:r>
      <w:r w:rsidRPr="00233245">
        <w:rPr>
          <w:spacing w:val="15"/>
          <w:sz w:val="22"/>
          <w:szCs w:val="22"/>
        </w:rPr>
        <w:t xml:space="preserve"> </w:t>
      </w:r>
      <w:r w:rsidRPr="00233245">
        <w:rPr>
          <w:sz w:val="22"/>
          <w:szCs w:val="22"/>
        </w:rPr>
        <w:t>figurant</w:t>
      </w:r>
      <w:r w:rsidRPr="00233245">
        <w:rPr>
          <w:spacing w:val="15"/>
          <w:sz w:val="22"/>
          <w:szCs w:val="22"/>
        </w:rPr>
        <w:t xml:space="preserve"> </w:t>
      </w:r>
      <w:r w:rsidRPr="00233245">
        <w:rPr>
          <w:sz w:val="22"/>
          <w:szCs w:val="22"/>
        </w:rPr>
        <w:t>dans</w:t>
      </w:r>
      <w:r w:rsidRPr="00233245">
        <w:rPr>
          <w:spacing w:val="15"/>
          <w:sz w:val="22"/>
          <w:szCs w:val="22"/>
        </w:rPr>
        <w:t xml:space="preserve"> </w:t>
      </w:r>
      <w:r w:rsidRPr="00233245">
        <w:rPr>
          <w:sz w:val="22"/>
          <w:szCs w:val="22"/>
        </w:rPr>
        <w:t>le</w:t>
      </w:r>
      <w:r w:rsidRPr="00233245">
        <w:rPr>
          <w:spacing w:val="15"/>
          <w:sz w:val="22"/>
          <w:szCs w:val="22"/>
        </w:rPr>
        <w:t xml:space="preserve"> </w:t>
      </w:r>
      <w:r w:rsidRPr="00233245">
        <w:rPr>
          <w:sz w:val="22"/>
          <w:szCs w:val="22"/>
        </w:rPr>
        <w:t>décompte</w:t>
      </w:r>
      <w:r w:rsidRPr="00233245">
        <w:rPr>
          <w:spacing w:val="15"/>
          <w:sz w:val="22"/>
          <w:szCs w:val="22"/>
        </w:rPr>
        <w:t xml:space="preserve"> </w:t>
      </w:r>
      <w:r w:rsidRPr="00233245">
        <w:rPr>
          <w:sz w:val="22"/>
          <w:szCs w:val="22"/>
        </w:rPr>
        <w:t>définitif,</w:t>
      </w:r>
      <w:r w:rsidRPr="00233245">
        <w:rPr>
          <w:spacing w:val="15"/>
          <w:sz w:val="22"/>
          <w:szCs w:val="22"/>
        </w:rPr>
        <w:t xml:space="preserve"> </w:t>
      </w:r>
      <w:r w:rsidRPr="00233245">
        <w:rPr>
          <w:sz w:val="22"/>
          <w:szCs w:val="22"/>
        </w:rPr>
        <w:t>sans que</w:t>
      </w:r>
      <w:r w:rsidRPr="00233245">
        <w:rPr>
          <w:spacing w:val="6"/>
          <w:sz w:val="22"/>
          <w:szCs w:val="22"/>
        </w:rPr>
        <w:t xml:space="preserve"> </w:t>
      </w:r>
      <w:r w:rsidRPr="00233245">
        <w:rPr>
          <w:sz w:val="22"/>
          <w:szCs w:val="22"/>
        </w:rPr>
        <w:t>le</w:t>
      </w:r>
      <w:r w:rsidRPr="00233245">
        <w:rPr>
          <w:spacing w:val="6"/>
          <w:sz w:val="22"/>
          <w:szCs w:val="22"/>
        </w:rPr>
        <w:t xml:space="preserve"> </w:t>
      </w:r>
      <w:r w:rsidRPr="00233245">
        <w:rPr>
          <w:sz w:val="22"/>
          <w:szCs w:val="22"/>
        </w:rPr>
        <w:t>Maître</w:t>
      </w:r>
      <w:r w:rsidRPr="00233245">
        <w:rPr>
          <w:spacing w:val="6"/>
          <w:sz w:val="22"/>
          <w:szCs w:val="22"/>
        </w:rPr>
        <w:t xml:space="preserve"> </w:t>
      </w:r>
      <w:r w:rsidRPr="00233245">
        <w:rPr>
          <w:sz w:val="22"/>
          <w:szCs w:val="22"/>
        </w:rPr>
        <w:t>d’Ouvrage ou le Maître d’Ouvrage Délégué</w:t>
      </w:r>
      <w:r w:rsidRPr="00233245">
        <w:rPr>
          <w:spacing w:val="6"/>
          <w:sz w:val="22"/>
          <w:szCs w:val="22"/>
        </w:rPr>
        <w:t xml:space="preserve"> </w:t>
      </w:r>
      <w:r w:rsidRPr="00233245">
        <w:rPr>
          <w:sz w:val="22"/>
          <w:szCs w:val="22"/>
        </w:rPr>
        <w:t>ait</w:t>
      </w:r>
      <w:r w:rsidRPr="00233245">
        <w:rPr>
          <w:spacing w:val="6"/>
          <w:sz w:val="22"/>
          <w:szCs w:val="22"/>
        </w:rPr>
        <w:t xml:space="preserve"> </w:t>
      </w:r>
      <w:r w:rsidRPr="00233245">
        <w:rPr>
          <w:sz w:val="22"/>
          <w:szCs w:val="22"/>
        </w:rPr>
        <w:t>à</w:t>
      </w:r>
      <w:r w:rsidRPr="00233245">
        <w:rPr>
          <w:spacing w:val="6"/>
          <w:sz w:val="22"/>
          <w:szCs w:val="22"/>
        </w:rPr>
        <w:t xml:space="preserve"> </w:t>
      </w:r>
      <w:r w:rsidRPr="00233245">
        <w:rPr>
          <w:sz w:val="22"/>
          <w:szCs w:val="22"/>
        </w:rPr>
        <w:t>prouver</w:t>
      </w:r>
      <w:r w:rsidRPr="00233245">
        <w:rPr>
          <w:spacing w:val="6"/>
          <w:sz w:val="22"/>
          <w:szCs w:val="22"/>
        </w:rPr>
        <w:t xml:space="preserve"> </w:t>
      </w:r>
      <w:r w:rsidRPr="00233245">
        <w:rPr>
          <w:sz w:val="22"/>
          <w:szCs w:val="22"/>
        </w:rPr>
        <w:t>ou</w:t>
      </w:r>
      <w:r w:rsidRPr="00233245">
        <w:rPr>
          <w:spacing w:val="6"/>
          <w:sz w:val="22"/>
          <w:szCs w:val="22"/>
        </w:rPr>
        <w:t xml:space="preserve"> </w:t>
      </w:r>
      <w:r w:rsidRPr="00233245">
        <w:rPr>
          <w:sz w:val="22"/>
          <w:szCs w:val="22"/>
        </w:rPr>
        <w:t>à</w:t>
      </w:r>
      <w:r w:rsidRPr="00233245">
        <w:rPr>
          <w:spacing w:val="6"/>
          <w:sz w:val="22"/>
          <w:szCs w:val="22"/>
        </w:rPr>
        <w:t xml:space="preserve"> </w:t>
      </w:r>
      <w:r w:rsidRPr="00233245">
        <w:rPr>
          <w:sz w:val="22"/>
          <w:szCs w:val="22"/>
        </w:rPr>
        <w:t>donner</w:t>
      </w:r>
      <w:r w:rsidRPr="00233245">
        <w:rPr>
          <w:spacing w:val="6"/>
          <w:sz w:val="22"/>
          <w:szCs w:val="22"/>
        </w:rPr>
        <w:t xml:space="preserve"> </w:t>
      </w:r>
      <w:r w:rsidRPr="00233245">
        <w:rPr>
          <w:sz w:val="22"/>
          <w:szCs w:val="22"/>
        </w:rPr>
        <w:t>les</w:t>
      </w:r>
      <w:r w:rsidRPr="00233245">
        <w:rPr>
          <w:spacing w:val="6"/>
          <w:sz w:val="22"/>
          <w:szCs w:val="22"/>
        </w:rPr>
        <w:t xml:space="preserve"> </w:t>
      </w:r>
      <w:r w:rsidRPr="00233245">
        <w:rPr>
          <w:sz w:val="22"/>
          <w:szCs w:val="22"/>
        </w:rPr>
        <w:t>raisons</w:t>
      </w:r>
      <w:r w:rsidRPr="00233245">
        <w:rPr>
          <w:spacing w:val="6"/>
          <w:sz w:val="22"/>
          <w:szCs w:val="22"/>
        </w:rPr>
        <w:t xml:space="preserve"> </w:t>
      </w:r>
      <w:r w:rsidRPr="00233245">
        <w:rPr>
          <w:sz w:val="22"/>
          <w:szCs w:val="22"/>
        </w:rPr>
        <w:t>ni</w:t>
      </w:r>
      <w:r w:rsidRPr="00233245">
        <w:rPr>
          <w:spacing w:val="6"/>
          <w:sz w:val="22"/>
          <w:szCs w:val="22"/>
        </w:rPr>
        <w:t xml:space="preserve"> </w:t>
      </w:r>
      <w:r w:rsidRPr="00233245">
        <w:rPr>
          <w:sz w:val="22"/>
          <w:szCs w:val="22"/>
        </w:rPr>
        <w:t>le</w:t>
      </w:r>
      <w:r w:rsidRPr="00233245">
        <w:rPr>
          <w:spacing w:val="6"/>
          <w:sz w:val="22"/>
          <w:szCs w:val="22"/>
        </w:rPr>
        <w:t xml:space="preserve"> </w:t>
      </w:r>
      <w:r w:rsidRPr="00233245">
        <w:rPr>
          <w:sz w:val="22"/>
          <w:szCs w:val="22"/>
        </w:rPr>
        <w:t>motif</w:t>
      </w:r>
      <w:r w:rsidRPr="00233245">
        <w:rPr>
          <w:spacing w:val="6"/>
          <w:sz w:val="22"/>
          <w:szCs w:val="22"/>
        </w:rPr>
        <w:t xml:space="preserve"> </w:t>
      </w:r>
      <w:r w:rsidRPr="00233245">
        <w:rPr>
          <w:sz w:val="22"/>
          <w:szCs w:val="22"/>
        </w:rPr>
        <w:t>de</w:t>
      </w:r>
      <w:r w:rsidRPr="00233245">
        <w:rPr>
          <w:spacing w:val="6"/>
          <w:sz w:val="22"/>
          <w:szCs w:val="22"/>
        </w:rPr>
        <w:t xml:space="preserve"> </w:t>
      </w:r>
      <w:r w:rsidRPr="00233245">
        <w:rPr>
          <w:sz w:val="22"/>
          <w:szCs w:val="22"/>
        </w:rPr>
        <w:t>sa</w:t>
      </w:r>
      <w:r w:rsidRPr="00233245">
        <w:rPr>
          <w:spacing w:val="6"/>
          <w:sz w:val="22"/>
          <w:szCs w:val="22"/>
        </w:rPr>
        <w:t xml:space="preserve"> </w:t>
      </w:r>
      <w:r w:rsidRPr="00233245">
        <w:rPr>
          <w:sz w:val="22"/>
          <w:szCs w:val="22"/>
        </w:rPr>
        <w:t>demande</w:t>
      </w:r>
      <w:r w:rsidRPr="00233245">
        <w:rPr>
          <w:spacing w:val="6"/>
          <w:sz w:val="22"/>
          <w:szCs w:val="22"/>
        </w:rPr>
        <w:t xml:space="preserve"> </w:t>
      </w:r>
      <w:r w:rsidRPr="00233245">
        <w:rPr>
          <w:sz w:val="22"/>
          <w:szCs w:val="22"/>
        </w:rPr>
        <w:t>du</w:t>
      </w:r>
      <w:r w:rsidRPr="00233245">
        <w:rPr>
          <w:spacing w:val="6"/>
          <w:sz w:val="22"/>
          <w:szCs w:val="22"/>
        </w:rPr>
        <w:t xml:space="preserve"> </w:t>
      </w:r>
      <w:r w:rsidRPr="00233245">
        <w:rPr>
          <w:sz w:val="22"/>
          <w:szCs w:val="22"/>
        </w:rPr>
        <w:t>montant</w:t>
      </w:r>
      <w:r w:rsidR="00A93E74" w:rsidRPr="00233245">
        <w:rPr>
          <w:sz w:val="22"/>
          <w:szCs w:val="22"/>
        </w:rPr>
        <w:t xml:space="preserve"> </w:t>
      </w:r>
      <w:r w:rsidRPr="00233245">
        <w:rPr>
          <w:sz w:val="22"/>
          <w:szCs w:val="22"/>
        </w:rPr>
        <w:t>de</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somme</w:t>
      </w:r>
      <w:r w:rsidRPr="00233245">
        <w:rPr>
          <w:spacing w:val="7"/>
          <w:sz w:val="22"/>
          <w:szCs w:val="22"/>
        </w:rPr>
        <w:t xml:space="preserve"> </w:t>
      </w:r>
      <w:r w:rsidRPr="00233245">
        <w:rPr>
          <w:sz w:val="22"/>
          <w:szCs w:val="22"/>
        </w:rPr>
        <w:t>indiquée</w:t>
      </w:r>
      <w:r w:rsidRPr="00233245">
        <w:rPr>
          <w:spacing w:val="7"/>
          <w:sz w:val="22"/>
          <w:szCs w:val="22"/>
        </w:rPr>
        <w:t xml:space="preserve"> </w:t>
      </w:r>
      <w:r w:rsidRPr="00233245">
        <w:rPr>
          <w:sz w:val="22"/>
          <w:szCs w:val="22"/>
        </w:rPr>
        <w:t>ci-dessus.</w:t>
      </w:r>
    </w:p>
    <w:p w14:paraId="76C5BB0F" w14:textId="77777777" w:rsidR="00D86D8B" w:rsidRPr="00233245" w:rsidRDefault="00D86D8B" w:rsidP="00233245">
      <w:pPr>
        <w:widowControl w:val="0"/>
        <w:autoSpaceDE w:val="0"/>
        <w:ind w:right="-20"/>
        <w:jc w:val="both"/>
        <w:rPr>
          <w:sz w:val="22"/>
          <w:szCs w:val="22"/>
        </w:rPr>
      </w:pPr>
    </w:p>
    <w:p w14:paraId="1AA61FAB" w14:textId="77777777" w:rsidR="00D86D8B" w:rsidRPr="00233245" w:rsidRDefault="00D86D8B" w:rsidP="00233245">
      <w:pPr>
        <w:widowControl w:val="0"/>
        <w:autoSpaceDE w:val="0"/>
        <w:ind w:right="-20"/>
        <w:jc w:val="both"/>
        <w:rPr>
          <w:sz w:val="22"/>
          <w:szCs w:val="22"/>
        </w:rPr>
      </w:pPr>
      <w:r w:rsidRPr="00233245">
        <w:rPr>
          <w:sz w:val="22"/>
          <w:szCs w:val="22"/>
        </w:rPr>
        <w:t>Nous</w:t>
      </w:r>
      <w:r w:rsidRPr="00233245">
        <w:rPr>
          <w:spacing w:val="16"/>
          <w:sz w:val="22"/>
          <w:szCs w:val="22"/>
        </w:rPr>
        <w:t xml:space="preserve"> </w:t>
      </w:r>
      <w:r w:rsidRPr="00233245">
        <w:rPr>
          <w:sz w:val="22"/>
          <w:szCs w:val="22"/>
        </w:rPr>
        <w:t>convenons</w:t>
      </w:r>
      <w:r w:rsidRPr="00233245">
        <w:rPr>
          <w:spacing w:val="16"/>
          <w:sz w:val="22"/>
          <w:szCs w:val="22"/>
        </w:rPr>
        <w:t xml:space="preserve"> </w:t>
      </w:r>
      <w:r w:rsidRPr="00233245">
        <w:rPr>
          <w:sz w:val="22"/>
          <w:szCs w:val="22"/>
        </w:rPr>
        <w:t>qu’aucun</w:t>
      </w:r>
      <w:r w:rsidRPr="00233245">
        <w:rPr>
          <w:spacing w:val="16"/>
          <w:sz w:val="22"/>
          <w:szCs w:val="22"/>
        </w:rPr>
        <w:t xml:space="preserve"> </w:t>
      </w:r>
      <w:r w:rsidRPr="00233245">
        <w:rPr>
          <w:sz w:val="22"/>
          <w:szCs w:val="22"/>
        </w:rPr>
        <w:t>changement</w:t>
      </w:r>
      <w:r w:rsidRPr="00233245">
        <w:rPr>
          <w:spacing w:val="16"/>
          <w:sz w:val="22"/>
          <w:szCs w:val="22"/>
        </w:rPr>
        <w:t xml:space="preserve"> </w:t>
      </w:r>
      <w:r w:rsidRPr="00233245">
        <w:rPr>
          <w:sz w:val="22"/>
          <w:szCs w:val="22"/>
        </w:rPr>
        <w:t>ou</w:t>
      </w:r>
      <w:r w:rsidRPr="00233245">
        <w:rPr>
          <w:spacing w:val="16"/>
          <w:sz w:val="22"/>
          <w:szCs w:val="22"/>
        </w:rPr>
        <w:t xml:space="preserve"> </w:t>
      </w:r>
      <w:r w:rsidRPr="00233245">
        <w:rPr>
          <w:sz w:val="22"/>
          <w:szCs w:val="22"/>
        </w:rPr>
        <w:t>additif</w:t>
      </w:r>
      <w:r w:rsidRPr="00233245">
        <w:rPr>
          <w:spacing w:val="16"/>
          <w:sz w:val="22"/>
          <w:szCs w:val="22"/>
        </w:rPr>
        <w:t xml:space="preserve"> </w:t>
      </w:r>
      <w:r w:rsidRPr="00233245">
        <w:rPr>
          <w:sz w:val="22"/>
          <w:szCs w:val="22"/>
        </w:rPr>
        <w:t>ou</w:t>
      </w:r>
      <w:r w:rsidRPr="00233245">
        <w:rPr>
          <w:spacing w:val="16"/>
          <w:sz w:val="22"/>
          <w:szCs w:val="22"/>
        </w:rPr>
        <w:t xml:space="preserve"> </w:t>
      </w:r>
      <w:r w:rsidRPr="00233245">
        <w:rPr>
          <w:sz w:val="22"/>
          <w:szCs w:val="22"/>
        </w:rPr>
        <w:t>aucune</w:t>
      </w:r>
      <w:r w:rsidRPr="00233245">
        <w:rPr>
          <w:spacing w:val="16"/>
          <w:sz w:val="22"/>
          <w:szCs w:val="22"/>
        </w:rPr>
        <w:t xml:space="preserve"> </w:t>
      </w:r>
      <w:r w:rsidRPr="00233245">
        <w:rPr>
          <w:sz w:val="22"/>
          <w:szCs w:val="22"/>
        </w:rPr>
        <w:t>autre</w:t>
      </w:r>
      <w:r w:rsidRPr="00233245">
        <w:rPr>
          <w:spacing w:val="16"/>
          <w:sz w:val="22"/>
          <w:szCs w:val="22"/>
        </w:rPr>
        <w:t xml:space="preserve"> </w:t>
      </w:r>
      <w:r w:rsidRPr="00233245">
        <w:rPr>
          <w:sz w:val="22"/>
          <w:szCs w:val="22"/>
        </w:rPr>
        <w:t>modification</w:t>
      </w:r>
      <w:r w:rsidRPr="00233245">
        <w:rPr>
          <w:spacing w:val="16"/>
          <w:sz w:val="22"/>
          <w:szCs w:val="22"/>
        </w:rPr>
        <w:t xml:space="preserve"> </w:t>
      </w:r>
      <w:r w:rsidRPr="00233245">
        <w:rPr>
          <w:sz w:val="22"/>
          <w:szCs w:val="22"/>
        </w:rPr>
        <w:t>au</w:t>
      </w:r>
      <w:r w:rsidRPr="00233245">
        <w:rPr>
          <w:spacing w:val="16"/>
          <w:sz w:val="22"/>
          <w:szCs w:val="22"/>
        </w:rPr>
        <w:t xml:space="preserve"> </w:t>
      </w:r>
      <w:r w:rsidRPr="00233245">
        <w:rPr>
          <w:sz w:val="22"/>
          <w:szCs w:val="22"/>
        </w:rPr>
        <w:t>marché</w:t>
      </w:r>
      <w:r w:rsidRPr="00233245">
        <w:rPr>
          <w:spacing w:val="16"/>
          <w:sz w:val="22"/>
          <w:szCs w:val="22"/>
        </w:rPr>
        <w:t xml:space="preserve"> </w:t>
      </w:r>
      <w:r w:rsidRPr="00233245">
        <w:rPr>
          <w:sz w:val="22"/>
          <w:szCs w:val="22"/>
        </w:rPr>
        <w:t>ne</w:t>
      </w:r>
      <w:r w:rsidRPr="00233245">
        <w:rPr>
          <w:spacing w:val="16"/>
          <w:sz w:val="22"/>
          <w:szCs w:val="22"/>
        </w:rPr>
        <w:t xml:space="preserve"> </w:t>
      </w:r>
      <w:r w:rsidRPr="00233245">
        <w:rPr>
          <w:sz w:val="22"/>
          <w:szCs w:val="22"/>
        </w:rPr>
        <w:t>nous libérera</w:t>
      </w:r>
      <w:r w:rsidRPr="00233245">
        <w:rPr>
          <w:spacing w:val="13"/>
          <w:sz w:val="22"/>
          <w:szCs w:val="22"/>
        </w:rPr>
        <w:t xml:space="preserve"> </w:t>
      </w:r>
      <w:r w:rsidRPr="00233245">
        <w:rPr>
          <w:sz w:val="22"/>
          <w:szCs w:val="22"/>
        </w:rPr>
        <w:t>d’une</w:t>
      </w:r>
      <w:r w:rsidRPr="00233245">
        <w:rPr>
          <w:spacing w:val="13"/>
          <w:sz w:val="22"/>
          <w:szCs w:val="22"/>
        </w:rPr>
        <w:t xml:space="preserve"> </w:t>
      </w:r>
      <w:r w:rsidRPr="00233245">
        <w:rPr>
          <w:sz w:val="22"/>
          <w:szCs w:val="22"/>
        </w:rPr>
        <w:t>obligation</w:t>
      </w:r>
      <w:r w:rsidRPr="00233245">
        <w:rPr>
          <w:spacing w:val="13"/>
          <w:sz w:val="22"/>
          <w:szCs w:val="22"/>
        </w:rPr>
        <w:t xml:space="preserve"> </w:t>
      </w:r>
      <w:r w:rsidRPr="00233245">
        <w:rPr>
          <w:sz w:val="22"/>
          <w:szCs w:val="22"/>
        </w:rPr>
        <w:t>quelconque</w:t>
      </w:r>
      <w:r w:rsidRPr="00233245">
        <w:rPr>
          <w:spacing w:val="13"/>
          <w:sz w:val="22"/>
          <w:szCs w:val="22"/>
        </w:rPr>
        <w:t xml:space="preserve"> </w:t>
      </w:r>
      <w:r w:rsidRPr="00233245">
        <w:rPr>
          <w:sz w:val="22"/>
          <w:szCs w:val="22"/>
        </w:rPr>
        <w:t>nous</w:t>
      </w:r>
      <w:r w:rsidRPr="00233245">
        <w:rPr>
          <w:spacing w:val="13"/>
          <w:sz w:val="22"/>
          <w:szCs w:val="22"/>
        </w:rPr>
        <w:t xml:space="preserve"> </w:t>
      </w:r>
      <w:r w:rsidRPr="00233245">
        <w:rPr>
          <w:sz w:val="22"/>
          <w:szCs w:val="22"/>
        </w:rPr>
        <w:t>incombant</w:t>
      </w:r>
      <w:r w:rsidRPr="00233245">
        <w:rPr>
          <w:spacing w:val="13"/>
          <w:sz w:val="22"/>
          <w:szCs w:val="22"/>
        </w:rPr>
        <w:t xml:space="preserve"> </w:t>
      </w:r>
      <w:r w:rsidRPr="00233245">
        <w:rPr>
          <w:sz w:val="22"/>
          <w:szCs w:val="22"/>
        </w:rPr>
        <w:t>en</w:t>
      </w:r>
      <w:r w:rsidRPr="00233245">
        <w:rPr>
          <w:spacing w:val="13"/>
          <w:sz w:val="22"/>
          <w:szCs w:val="22"/>
        </w:rPr>
        <w:t xml:space="preserve"> </w:t>
      </w:r>
      <w:r w:rsidRPr="00233245">
        <w:rPr>
          <w:sz w:val="22"/>
          <w:szCs w:val="22"/>
        </w:rPr>
        <w:t>vertu</w:t>
      </w:r>
      <w:r w:rsidRPr="00233245">
        <w:rPr>
          <w:spacing w:val="13"/>
          <w:sz w:val="22"/>
          <w:szCs w:val="22"/>
        </w:rPr>
        <w:t xml:space="preserve"> </w:t>
      </w:r>
      <w:r w:rsidRPr="00233245">
        <w:rPr>
          <w:sz w:val="22"/>
          <w:szCs w:val="22"/>
        </w:rPr>
        <w:t>de</w:t>
      </w:r>
      <w:r w:rsidRPr="00233245">
        <w:rPr>
          <w:spacing w:val="13"/>
          <w:sz w:val="22"/>
          <w:szCs w:val="22"/>
        </w:rPr>
        <w:t xml:space="preserve"> </w:t>
      </w:r>
      <w:r w:rsidRPr="00233245">
        <w:rPr>
          <w:sz w:val="22"/>
          <w:szCs w:val="22"/>
        </w:rPr>
        <w:t>la</w:t>
      </w:r>
      <w:r w:rsidRPr="00233245">
        <w:rPr>
          <w:spacing w:val="13"/>
          <w:sz w:val="22"/>
          <w:szCs w:val="22"/>
        </w:rPr>
        <w:t xml:space="preserve"> </w:t>
      </w:r>
      <w:r w:rsidRPr="00233245">
        <w:rPr>
          <w:sz w:val="22"/>
          <w:szCs w:val="22"/>
        </w:rPr>
        <w:t>présente</w:t>
      </w:r>
      <w:r w:rsidRPr="00233245">
        <w:rPr>
          <w:spacing w:val="13"/>
          <w:sz w:val="22"/>
          <w:szCs w:val="22"/>
        </w:rPr>
        <w:t xml:space="preserve"> </w:t>
      </w:r>
      <w:r w:rsidRPr="00233245">
        <w:rPr>
          <w:sz w:val="22"/>
          <w:szCs w:val="22"/>
        </w:rPr>
        <w:t>garantie</w:t>
      </w:r>
      <w:r w:rsidRPr="00233245">
        <w:rPr>
          <w:spacing w:val="13"/>
          <w:sz w:val="22"/>
          <w:szCs w:val="22"/>
        </w:rPr>
        <w:t xml:space="preserve"> </w:t>
      </w:r>
      <w:r w:rsidRPr="00233245">
        <w:rPr>
          <w:sz w:val="22"/>
          <w:szCs w:val="22"/>
        </w:rPr>
        <w:t>et</w:t>
      </w:r>
      <w:r w:rsidRPr="00233245">
        <w:rPr>
          <w:spacing w:val="13"/>
          <w:sz w:val="22"/>
          <w:szCs w:val="22"/>
        </w:rPr>
        <w:t xml:space="preserve"> </w:t>
      </w:r>
      <w:r w:rsidRPr="00233245">
        <w:rPr>
          <w:sz w:val="22"/>
          <w:szCs w:val="22"/>
        </w:rPr>
        <w:t>nous</w:t>
      </w:r>
      <w:r w:rsidRPr="00233245">
        <w:rPr>
          <w:spacing w:val="13"/>
          <w:sz w:val="22"/>
          <w:szCs w:val="22"/>
        </w:rPr>
        <w:t xml:space="preserve"> </w:t>
      </w:r>
      <w:r w:rsidRPr="00233245">
        <w:rPr>
          <w:sz w:val="22"/>
          <w:szCs w:val="22"/>
        </w:rPr>
        <w:t>dérogeons</w:t>
      </w:r>
      <w:r w:rsidRPr="00233245">
        <w:rPr>
          <w:spacing w:val="7"/>
          <w:sz w:val="22"/>
          <w:szCs w:val="22"/>
        </w:rPr>
        <w:t xml:space="preserve"> </w:t>
      </w:r>
      <w:r w:rsidRPr="00233245">
        <w:rPr>
          <w:sz w:val="22"/>
          <w:szCs w:val="22"/>
        </w:rPr>
        <w:t>par</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présente</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notification</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toute</w:t>
      </w:r>
      <w:r w:rsidRPr="00233245">
        <w:rPr>
          <w:spacing w:val="7"/>
          <w:sz w:val="22"/>
          <w:szCs w:val="22"/>
        </w:rPr>
        <w:t xml:space="preserve"> </w:t>
      </w:r>
      <w:r w:rsidRPr="00233245">
        <w:rPr>
          <w:sz w:val="22"/>
          <w:szCs w:val="22"/>
        </w:rPr>
        <w:t>modification,</w:t>
      </w:r>
      <w:r w:rsidRPr="00233245">
        <w:rPr>
          <w:spacing w:val="7"/>
          <w:sz w:val="22"/>
          <w:szCs w:val="22"/>
        </w:rPr>
        <w:t xml:space="preserve"> </w:t>
      </w:r>
      <w:r w:rsidRPr="00233245">
        <w:rPr>
          <w:sz w:val="22"/>
          <w:szCs w:val="22"/>
        </w:rPr>
        <w:t>additif</w:t>
      </w:r>
      <w:r w:rsidRPr="00233245">
        <w:rPr>
          <w:spacing w:val="7"/>
          <w:sz w:val="22"/>
          <w:szCs w:val="22"/>
        </w:rPr>
        <w:t xml:space="preserve"> </w:t>
      </w:r>
      <w:r w:rsidRPr="00233245">
        <w:rPr>
          <w:sz w:val="22"/>
          <w:szCs w:val="22"/>
        </w:rPr>
        <w:t>ou</w:t>
      </w:r>
      <w:r w:rsidRPr="00233245">
        <w:rPr>
          <w:spacing w:val="7"/>
          <w:sz w:val="22"/>
          <w:szCs w:val="22"/>
        </w:rPr>
        <w:t xml:space="preserve"> </w:t>
      </w:r>
      <w:r w:rsidRPr="00233245">
        <w:rPr>
          <w:sz w:val="22"/>
          <w:szCs w:val="22"/>
        </w:rPr>
        <w:t>changement.</w:t>
      </w:r>
    </w:p>
    <w:p w14:paraId="5D599EBB" w14:textId="77777777" w:rsidR="00D86D8B" w:rsidRPr="00233245" w:rsidRDefault="00D86D8B" w:rsidP="00233245">
      <w:pPr>
        <w:widowControl w:val="0"/>
        <w:autoSpaceDE w:val="0"/>
        <w:ind w:right="-20"/>
        <w:jc w:val="both"/>
        <w:rPr>
          <w:sz w:val="22"/>
          <w:szCs w:val="22"/>
        </w:rPr>
      </w:pPr>
      <w:r w:rsidRPr="00233245">
        <w:rPr>
          <w:sz w:val="22"/>
          <w:szCs w:val="22"/>
        </w:rPr>
        <w:t>La</w:t>
      </w:r>
      <w:r w:rsidRPr="00233245">
        <w:rPr>
          <w:spacing w:val="3"/>
          <w:sz w:val="22"/>
          <w:szCs w:val="22"/>
        </w:rPr>
        <w:t xml:space="preserve"> </w:t>
      </w:r>
      <w:r w:rsidRPr="00233245">
        <w:rPr>
          <w:sz w:val="22"/>
          <w:szCs w:val="22"/>
        </w:rPr>
        <w:t>présente</w:t>
      </w:r>
      <w:r w:rsidRPr="00233245">
        <w:rPr>
          <w:spacing w:val="3"/>
          <w:sz w:val="22"/>
          <w:szCs w:val="22"/>
        </w:rPr>
        <w:t xml:space="preserve"> </w:t>
      </w:r>
      <w:r w:rsidRPr="00233245">
        <w:rPr>
          <w:sz w:val="22"/>
          <w:szCs w:val="22"/>
        </w:rPr>
        <w:t>garantie</w:t>
      </w:r>
      <w:r w:rsidRPr="00233245">
        <w:rPr>
          <w:spacing w:val="3"/>
          <w:sz w:val="22"/>
          <w:szCs w:val="22"/>
        </w:rPr>
        <w:t xml:space="preserve"> </w:t>
      </w:r>
      <w:r w:rsidRPr="00233245">
        <w:rPr>
          <w:sz w:val="22"/>
          <w:szCs w:val="22"/>
        </w:rPr>
        <w:t>entre</w:t>
      </w:r>
      <w:r w:rsidRPr="00233245">
        <w:rPr>
          <w:spacing w:val="3"/>
          <w:sz w:val="22"/>
          <w:szCs w:val="22"/>
        </w:rPr>
        <w:t xml:space="preserve"> </w:t>
      </w:r>
      <w:r w:rsidRPr="00233245">
        <w:rPr>
          <w:sz w:val="22"/>
          <w:szCs w:val="22"/>
        </w:rPr>
        <w:t>en</w:t>
      </w:r>
      <w:r w:rsidRPr="00233245">
        <w:rPr>
          <w:spacing w:val="3"/>
          <w:sz w:val="22"/>
          <w:szCs w:val="22"/>
        </w:rPr>
        <w:t xml:space="preserve"> </w:t>
      </w:r>
      <w:r w:rsidRPr="00233245">
        <w:rPr>
          <w:sz w:val="22"/>
          <w:szCs w:val="22"/>
        </w:rPr>
        <w:t>vigueur</w:t>
      </w:r>
      <w:r w:rsidRPr="00233245">
        <w:rPr>
          <w:spacing w:val="3"/>
          <w:sz w:val="22"/>
          <w:szCs w:val="22"/>
        </w:rPr>
        <w:t xml:space="preserve"> </w:t>
      </w:r>
      <w:r w:rsidRPr="00233245">
        <w:rPr>
          <w:sz w:val="22"/>
          <w:szCs w:val="22"/>
        </w:rPr>
        <w:t>dès</w:t>
      </w:r>
      <w:r w:rsidRPr="00233245">
        <w:rPr>
          <w:spacing w:val="3"/>
          <w:sz w:val="22"/>
          <w:szCs w:val="22"/>
        </w:rPr>
        <w:t xml:space="preserve"> </w:t>
      </w:r>
      <w:r w:rsidRPr="00233245">
        <w:rPr>
          <w:sz w:val="22"/>
          <w:szCs w:val="22"/>
        </w:rPr>
        <w:t>sa</w:t>
      </w:r>
      <w:r w:rsidRPr="00233245">
        <w:rPr>
          <w:spacing w:val="3"/>
          <w:sz w:val="22"/>
          <w:szCs w:val="22"/>
        </w:rPr>
        <w:t xml:space="preserve"> </w:t>
      </w:r>
      <w:r w:rsidRPr="00233245">
        <w:rPr>
          <w:sz w:val="22"/>
          <w:szCs w:val="22"/>
        </w:rPr>
        <w:t>signature.</w:t>
      </w:r>
      <w:r w:rsidRPr="00233245">
        <w:rPr>
          <w:spacing w:val="3"/>
          <w:sz w:val="22"/>
          <w:szCs w:val="22"/>
        </w:rPr>
        <w:t xml:space="preserve"> </w:t>
      </w:r>
      <w:r w:rsidRPr="00233245">
        <w:rPr>
          <w:sz w:val="22"/>
          <w:szCs w:val="22"/>
        </w:rPr>
        <w:t>Elle</w:t>
      </w:r>
      <w:r w:rsidRPr="00233245">
        <w:rPr>
          <w:spacing w:val="3"/>
          <w:sz w:val="22"/>
          <w:szCs w:val="22"/>
        </w:rPr>
        <w:t xml:space="preserve"> </w:t>
      </w:r>
      <w:r w:rsidRPr="00233245">
        <w:rPr>
          <w:sz w:val="22"/>
          <w:szCs w:val="22"/>
        </w:rPr>
        <w:t>sera</w:t>
      </w:r>
      <w:r w:rsidRPr="00233245">
        <w:rPr>
          <w:spacing w:val="3"/>
          <w:sz w:val="22"/>
          <w:szCs w:val="22"/>
        </w:rPr>
        <w:t xml:space="preserve"> </w:t>
      </w:r>
      <w:r w:rsidRPr="00233245">
        <w:rPr>
          <w:sz w:val="22"/>
          <w:szCs w:val="22"/>
        </w:rPr>
        <w:t>libérée</w:t>
      </w:r>
      <w:r w:rsidRPr="00233245">
        <w:rPr>
          <w:spacing w:val="3"/>
          <w:sz w:val="22"/>
          <w:szCs w:val="22"/>
        </w:rPr>
        <w:t xml:space="preserve"> </w:t>
      </w:r>
      <w:r w:rsidRPr="00233245">
        <w:rPr>
          <w:sz w:val="22"/>
          <w:szCs w:val="22"/>
        </w:rPr>
        <w:t>dans</w:t>
      </w:r>
      <w:r w:rsidRPr="00233245">
        <w:rPr>
          <w:spacing w:val="3"/>
          <w:sz w:val="22"/>
          <w:szCs w:val="22"/>
        </w:rPr>
        <w:t xml:space="preserve"> </w:t>
      </w:r>
      <w:r w:rsidRPr="00233245">
        <w:rPr>
          <w:sz w:val="22"/>
          <w:szCs w:val="22"/>
        </w:rPr>
        <w:t>un</w:t>
      </w:r>
      <w:r w:rsidRPr="00233245">
        <w:rPr>
          <w:spacing w:val="3"/>
          <w:sz w:val="22"/>
          <w:szCs w:val="22"/>
        </w:rPr>
        <w:t xml:space="preserve"> </w:t>
      </w:r>
      <w:r w:rsidRPr="00233245">
        <w:rPr>
          <w:sz w:val="22"/>
          <w:szCs w:val="22"/>
        </w:rPr>
        <w:t>délai</w:t>
      </w:r>
      <w:r w:rsidRPr="00233245">
        <w:rPr>
          <w:spacing w:val="3"/>
          <w:sz w:val="22"/>
          <w:szCs w:val="22"/>
        </w:rPr>
        <w:t xml:space="preserve"> </w:t>
      </w:r>
      <w:r w:rsidRPr="00233245">
        <w:rPr>
          <w:sz w:val="22"/>
          <w:szCs w:val="22"/>
        </w:rPr>
        <w:t>de</w:t>
      </w:r>
      <w:r w:rsidRPr="00233245">
        <w:rPr>
          <w:spacing w:val="3"/>
          <w:sz w:val="22"/>
          <w:szCs w:val="22"/>
        </w:rPr>
        <w:t xml:space="preserve"> </w:t>
      </w:r>
      <w:r w:rsidRPr="00233245">
        <w:rPr>
          <w:sz w:val="22"/>
          <w:szCs w:val="22"/>
        </w:rPr>
        <w:t>trente</w:t>
      </w:r>
      <w:r w:rsidRPr="00233245">
        <w:rPr>
          <w:spacing w:val="3"/>
          <w:sz w:val="22"/>
          <w:szCs w:val="22"/>
        </w:rPr>
        <w:t xml:space="preserve"> </w:t>
      </w:r>
      <w:r w:rsidRPr="00233245">
        <w:rPr>
          <w:sz w:val="22"/>
          <w:szCs w:val="22"/>
        </w:rPr>
        <w:t>(30) jours</w:t>
      </w:r>
      <w:r w:rsidRPr="00233245">
        <w:rPr>
          <w:spacing w:val="2"/>
          <w:sz w:val="22"/>
          <w:szCs w:val="22"/>
        </w:rPr>
        <w:t xml:space="preserve"> </w:t>
      </w:r>
      <w:r w:rsidRPr="00233245">
        <w:rPr>
          <w:sz w:val="22"/>
          <w:szCs w:val="22"/>
        </w:rPr>
        <w:t>à</w:t>
      </w:r>
      <w:r w:rsidRPr="00233245">
        <w:rPr>
          <w:spacing w:val="2"/>
          <w:sz w:val="22"/>
          <w:szCs w:val="22"/>
        </w:rPr>
        <w:t xml:space="preserve"> </w:t>
      </w:r>
      <w:r w:rsidRPr="00233245">
        <w:rPr>
          <w:sz w:val="22"/>
          <w:szCs w:val="22"/>
        </w:rPr>
        <w:t>compter</w:t>
      </w:r>
      <w:r w:rsidRPr="00233245">
        <w:rPr>
          <w:spacing w:val="2"/>
          <w:sz w:val="22"/>
          <w:szCs w:val="22"/>
        </w:rPr>
        <w:t xml:space="preserve"> </w:t>
      </w:r>
      <w:r w:rsidRPr="00233245">
        <w:rPr>
          <w:sz w:val="22"/>
          <w:szCs w:val="22"/>
        </w:rPr>
        <w:t>de</w:t>
      </w:r>
      <w:r w:rsidRPr="00233245">
        <w:rPr>
          <w:spacing w:val="2"/>
          <w:sz w:val="22"/>
          <w:szCs w:val="22"/>
        </w:rPr>
        <w:t xml:space="preserve"> </w:t>
      </w:r>
      <w:r w:rsidRPr="00233245">
        <w:rPr>
          <w:sz w:val="22"/>
          <w:szCs w:val="22"/>
        </w:rPr>
        <w:t>la</w:t>
      </w:r>
      <w:r w:rsidRPr="00233245">
        <w:rPr>
          <w:spacing w:val="2"/>
          <w:sz w:val="22"/>
          <w:szCs w:val="22"/>
        </w:rPr>
        <w:t xml:space="preserve"> </w:t>
      </w:r>
      <w:r w:rsidRPr="00233245">
        <w:rPr>
          <w:sz w:val="22"/>
          <w:szCs w:val="22"/>
        </w:rPr>
        <w:t>date</w:t>
      </w:r>
      <w:r w:rsidRPr="00233245">
        <w:rPr>
          <w:spacing w:val="2"/>
          <w:sz w:val="22"/>
          <w:szCs w:val="22"/>
        </w:rPr>
        <w:t xml:space="preserve"> </w:t>
      </w:r>
      <w:r w:rsidRPr="00233245">
        <w:rPr>
          <w:sz w:val="22"/>
          <w:szCs w:val="22"/>
        </w:rPr>
        <w:t>de</w:t>
      </w:r>
      <w:r w:rsidRPr="00233245">
        <w:rPr>
          <w:spacing w:val="2"/>
          <w:sz w:val="22"/>
          <w:szCs w:val="22"/>
        </w:rPr>
        <w:t xml:space="preserve"> </w:t>
      </w:r>
      <w:r w:rsidRPr="00233245">
        <w:rPr>
          <w:sz w:val="22"/>
          <w:szCs w:val="22"/>
        </w:rPr>
        <w:t>réception</w:t>
      </w:r>
      <w:r w:rsidRPr="00233245">
        <w:rPr>
          <w:spacing w:val="2"/>
          <w:sz w:val="22"/>
          <w:szCs w:val="22"/>
        </w:rPr>
        <w:t xml:space="preserve"> </w:t>
      </w:r>
      <w:r w:rsidRPr="00233245">
        <w:rPr>
          <w:sz w:val="22"/>
          <w:szCs w:val="22"/>
        </w:rPr>
        <w:t>définitive</w:t>
      </w:r>
      <w:r w:rsidRPr="00233245">
        <w:rPr>
          <w:spacing w:val="2"/>
          <w:sz w:val="22"/>
          <w:szCs w:val="22"/>
        </w:rPr>
        <w:t xml:space="preserve"> </w:t>
      </w:r>
      <w:r w:rsidRPr="00233245">
        <w:rPr>
          <w:sz w:val="22"/>
          <w:szCs w:val="22"/>
        </w:rPr>
        <w:t>des</w:t>
      </w:r>
      <w:r w:rsidRPr="00233245">
        <w:rPr>
          <w:spacing w:val="2"/>
          <w:sz w:val="22"/>
          <w:szCs w:val="22"/>
        </w:rPr>
        <w:t xml:space="preserve"> </w:t>
      </w:r>
      <w:r w:rsidRPr="00233245">
        <w:rPr>
          <w:sz w:val="22"/>
          <w:szCs w:val="22"/>
        </w:rPr>
        <w:t>travaux,</w:t>
      </w:r>
      <w:r w:rsidRPr="00233245">
        <w:rPr>
          <w:spacing w:val="2"/>
          <w:sz w:val="22"/>
          <w:szCs w:val="22"/>
        </w:rPr>
        <w:t xml:space="preserve"> </w:t>
      </w:r>
      <w:r w:rsidRPr="00233245">
        <w:rPr>
          <w:sz w:val="22"/>
          <w:szCs w:val="22"/>
        </w:rPr>
        <w:t>et</w:t>
      </w:r>
      <w:r w:rsidRPr="00233245">
        <w:rPr>
          <w:spacing w:val="2"/>
          <w:sz w:val="22"/>
          <w:szCs w:val="22"/>
        </w:rPr>
        <w:t xml:space="preserve"> </w:t>
      </w:r>
      <w:r w:rsidRPr="00233245">
        <w:rPr>
          <w:sz w:val="22"/>
          <w:szCs w:val="22"/>
        </w:rPr>
        <w:t>sur</w:t>
      </w:r>
      <w:r w:rsidRPr="00233245">
        <w:rPr>
          <w:spacing w:val="2"/>
          <w:sz w:val="22"/>
          <w:szCs w:val="22"/>
        </w:rPr>
        <w:t xml:space="preserve"> </w:t>
      </w:r>
      <w:r w:rsidRPr="00233245">
        <w:rPr>
          <w:sz w:val="22"/>
          <w:szCs w:val="22"/>
        </w:rPr>
        <w:t>mainlevée</w:t>
      </w:r>
      <w:r w:rsidRPr="00233245">
        <w:rPr>
          <w:spacing w:val="2"/>
          <w:sz w:val="22"/>
          <w:szCs w:val="22"/>
        </w:rPr>
        <w:t xml:space="preserve"> </w:t>
      </w:r>
      <w:r w:rsidRPr="00233245">
        <w:rPr>
          <w:sz w:val="22"/>
          <w:szCs w:val="22"/>
        </w:rPr>
        <w:t>délivrée</w:t>
      </w:r>
      <w:r w:rsidRPr="00233245">
        <w:rPr>
          <w:spacing w:val="2"/>
          <w:sz w:val="22"/>
          <w:szCs w:val="22"/>
        </w:rPr>
        <w:t xml:space="preserve"> </w:t>
      </w:r>
      <w:r w:rsidRPr="00233245">
        <w:rPr>
          <w:sz w:val="22"/>
          <w:szCs w:val="22"/>
        </w:rPr>
        <w:t>par</w:t>
      </w:r>
      <w:r w:rsidRPr="00233245">
        <w:rPr>
          <w:spacing w:val="2"/>
          <w:sz w:val="22"/>
          <w:szCs w:val="22"/>
        </w:rPr>
        <w:t xml:space="preserve"> </w:t>
      </w:r>
      <w:r w:rsidRPr="00233245">
        <w:rPr>
          <w:sz w:val="22"/>
          <w:szCs w:val="22"/>
        </w:rPr>
        <w:t>le</w:t>
      </w:r>
      <w:r w:rsidRPr="00233245">
        <w:rPr>
          <w:spacing w:val="2"/>
          <w:sz w:val="22"/>
          <w:szCs w:val="22"/>
        </w:rPr>
        <w:t xml:space="preserve"> </w:t>
      </w:r>
      <w:r w:rsidRPr="00233245">
        <w:rPr>
          <w:sz w:val="22"/>
          <w:szCs w:val="22"/>
        </w:rPr>
        <w:t>Maître d’Ouvrage ou au Maître d’Ouvrage Délégué.</w:t>
      </w:r>
    </w:p>
    <w:p w14:paraId="64CF642E" w14:textId="77777777" w:rsidR="00D86D8B" w:rsidRPr="00233245" w:rsidRDefault="00D86D8B" w:rsidP="00233245">
      <w:pPr>
        <w:widowControl w:val="0"/>
        <w:autoSpaceDE w:val="0"/>
        <w:ind w:right="-20"/>
        <w:rPr>
          <w:sz w:val="22"/>
          <w:szCs w:val="22"/>
        </w:rPr>
      </w:pPr>
      <w:r w:rsidRPr="00233245">
        <w:rPr>
          <w:sz w:val="22"/>
          <w:szCs w:val="22"/>
        </w:rPr>
        <w:t>Toute</w:t>
      </w:r>
      <w:r w:rsidRPr="00233245">
        <w:rPr>
          <w:spacing w:val="6"/>
          <w:sz w:val="22"/>
          <w:szCs w:val="22"/>
        </w:rPr>
        <w:t xml:space="preserve"> </w:t>
      </w:r>
      <w:r w:rsidRPr="00233245">
        <w:rPr>
          <w:sz w:val="22"/>
          <w:szCs w:val="22"/>
        </w:rPr>
        <w:t>demande</w:t>
      </w:r>
      <w:r w:rsidRPr="00233245">
        <w:rPr>
          <w:spacing w:val="6"/>
          <w:sz w:val="22"/>
          <w:szCs w:val="22"/>
        </w:rPr>
        <w:t xml:space="preserve"> </w:t>
      </w:r>
      <w:r w:rsidRPr="00233245">
        <w:rPr>
          <w:sz w:val="22"/>
          <w:szCs w:val="22"/>
        </w:rPr>
        <w:t>de</w:t>
      </w:r>
      <w:r w:rsidRPr="00233245">
        <w:rPr>
          <w:spacing w:val="6"/>
          <w:sz w:val="22"/>
          <w:szCs w:val="22"/>
        </w:rPr>
        <w:t xml:space="preserve"> </w:t>
      </w:r>
      <w:r w:rsidRPr="00233245">
        <w:rPr>
          <w:sz w:val="22"/>
          <w:szCs w:val="22"/>
        </w:rPr>
        <w:t>paiement</w:t>
      </w:r>
      <w:r w:rsidRPr="00233245">
        <w:rPr>
          <w:spacing w:val="6"/>
          <w:sz w:val="22"/>
          <w:szCs w:val="22"/>
        </w:rPr>
        <w:t xml:space="preserve"> </w:t>
      </w:r>
      <w:r w:rsidRPr="00233245">
        <w:rPr>
          <w:sz w:val="22"/>
          <w:szCs w:val="22"/>
        </w:rPr>
        <w:t>formulée</w:t>
      </w:r>
      <w:r w:rsidRPr="00233245">
        <w:rPr>
          <w:spacing w:val="6"/>
          <w:sz w:val="22"/>
          <w:szCs w:val="22"/>
        </w:rPr>
        <w:t xml:space="preserve"> </w:t>
      </w:r>
      <w:r w:rsidRPr="00233245">
        <w:rPr>
          <w:sz w:val="22"/>
          <w:szCs w:val="22"/>
        </w:rPr>
        <w:t>par</w:t>
      </w:r>
      <w:r w:rsidRPr="00233245">
        <w:rPr>
          <w:spacing w:val="6"/>
          <w:sz w:val="22"/>
          <w:szCs w:val="22"/>
        </w:rPr>
        <w:t xml:space="preserve"> </w:t>
      </w:r>
      <w:r w:rsidRPr="00233245">
        <w:rPr>
          <w:sz w:val="22"/>
          <w:szCs w:val="22"/>
        </w:rPr>
        <w:t>le</w:t>
      </w:r>
      <w:r w:rsidRPr="00233245">
        <w:rPr>
          <w:spacing w:val="6"/>
          <w:sz w:val="22"/>
          <w:szCs w:val="22"/>
        </w:rPr>
        <w:t xml:space="preserve"> </w:t>
      </w:r>
      <w:r w:rsidRPr="00233245">
        <w:rPr>
          <w:sz w:val="22"/>
          <w:szCs w:val="22"/>
        </w:rPr>
        <w:t>Maître</w:t>
      </w:r>
      <w:r w:rsidRPr="00233245">
        <w:rPr>
          <w:spacing w:val="6"/>
          <w:sz w:val="22"/>
          <w:szCs w:val="22"/>
        </w:rPr>
        <w:t xml:space="preserve"> </w:t>
      </w:r>
      <w:r w:rsidRPr="00233245">
        <w:rPr>
          <w:sz w:val="22"/>
          <w:szCs w:val="22"/>
        </w:rPr>
        <w:t>d’Ouvrage ou le Maître d’Ouvrage Délégué</w:t>
      </w:r>
      <w:r w:rsidRPr="00233245">
        <w:rPr>
          <w:spacing w:val="6"/>
          <w:sz w:val="22"/>
          <w:szCs w:val="22"/>
        </w:rPr>
        <w:t xml:space="preserve"> </w:t>
      </w:r>
      <w:r w:rsidRPr="00233245">
        <w:rPr>
          <w:sz w:val="22"/>
          <w:szCs w:val="22"/>
        </w:rPr>
        <w:t>au</w:t>
      </w:r>
      <w:r w:rsidRPr="00233245">
        <w:rPr>
          <w:spacing w:val="6"/>
          <w:sz w:val="22"/>
          <w:szCs w:val="22"/>
        </w:rPr>
        <w:t xml:space="preserve"> </w:t>
      </w:r>
      <w:r w:rsidRPr="00233245">
        <w:rPr>
          <w:sz w:val="22"/>
          <w:szCs w:val="22"/>
        </w:rPr>
        <w:t>titre</w:t>
      </w:r>
      <w:r w:rsidRPr="00233245">
        <w:rPr>
          <w:spacing w:val="6"/>
          <w:sz w:val="22"/>
          <w:szCs w:val="22"/>
        </w:rPr>
        <w:t xml:space="preserve"> </w:t>
      </w:r>
      <w:r w:rsidRPr="00233245">
        <w:rPr>
          <w:sz w:val="22"/>
          <w:szCs w:val="22"/>
        </w:rPr>
        <w:t>de</w:t>
      </w:r>
      <w:r w:rsidRPr="00233245">
        <w:rPr>
          <w:spacing w:val="6"/>
          <w:sz w:val="22"/>
          <w:szCs w:val="22"/>
        </w:rPr>
        <w:t xml:space="preserve"> </w:t>
      </w:r>
      <w:r w:rsidRPr="00233245">
        <w:rPr>
          <w:sz w:val="22"/>
          <w:szCs w:val="22"/>
        </w:rPr>
        <w:t>la</w:t>
      </w:r>
      <w:r w:rsidRPr="00233245">
        <w:rPr>
          <w:spacing w:val="6"/>
          <w:sz w:val="22"/>
          <w:szCs w:val="22"/>
        </w:rPr>
        <w:t xml:space="preserve"> </w:t>
      </w:r>
      <w:r w:rsidRPr="00233245">
        <w:rPr>
          <w:sz w:val="22"/>
          <w:szCs w:val="22"/>
        </w:rPr>
        <w:t>présente</w:t>
      </w:r>
      <w:r w:rsidRPr="00233245">
        <w:rPr>
          <w:spacing w:val="6"/>
          <w:sz w:val="22"/>
          <w:szCs w:val="22"/>
        </w:rPr>
        <w:t xml:space="preserve"> </w:t>
      </w:r>
      <w:r w:rsidRPr="00233245">
        <w:rPr>
          <w:sz w:val="22"/>
          <w:szCs w:val="22"/>
        </w:rPr>
        <w:t>garantie</w:t>
      </w:r>
      <w:r w:rsidRPr="00233245">
        <w:rPr>
          <w:spacing w:val="6"/>
          <w:sz w:val="22"/>
          <w:szCs w:val="22"/>
        </w:rPr>
        <w:t xml:space="preserve"> </w:t>
      </w:r>
      <w:r w:rsidRPr="00233245">
        <w:rPr>
          <w:sz w:val="22"/>
          <w:szCs w:val="22"/>
        </w:rPr>
        <w:t>devra être</w:t>
      </w:r>
      <w:r w:rsidRPr="00233245">
        <w:rPr>
          <w:spacing w:val="5"/>
          <w:sz w:val="22"/>
          <w:szCs w:val="22"/>
        </w:rPr>
        <w:t xml:space="preserve"> </w:t>
      </w:r>
      <w:r w:rsidRPr="00233245">
        <w:rPr>
          <w:sz w:val="22"/>
          <w:szCs w:val="22"/>
        </w:rPr>
        <w:t>faite</w:t>
      </w:r>
      <w:r w:rsidRPr="00233245">
        <w:rPr>
          <w:spacing w:val="5"/>
          <w:sz w:val="22"/>
          <w:szCs w:val="22"/>
        </w:rPr>
        <w:t xml:space="preserve"> </w:t>
      </w:r>
      <w:r w:rsidRPr="00233245">
        <w:rPr>
          <w:sz w:val="22"/>
          <w:szCs w:val="22"/>
        </w:rPr>
        <w:t>par</w:t>
      </w:r>
      <w:r w:rsidRPr="00233245">
        <w:rPr>
          <w:spacing w:val="5"/>
          <w:sz w:val="22"/>
          <w:szCs w:val="22"/>
        </w:rPr>
        <w:t xml:space="preserve"> </w:t>
      </w:r>
      <w:r w:rsidRPr="00233245">
        <w:rPr>
          <w:sz w:val="22"/>
          <w:szCs w:val="22"/>
        </w:rPr>
        <w:t>lettre</w:t>
      </w:r>
      <w:r w:rsidRPr="00233245">
        <w:rPr>
          <w:spacing w:val="5"/>
          <w:sz w:val="22"/>
          <w:szCs w:val="22"/>
        </w:rPr>
        <w:t xml:space="preserve"> </w:t>
      </w:r>
      <w:r w:rsidRPr="00233245">
        <w:rPr>
          <w:sz w:val="22"/>
          <w:szCs w:val="22"/>
        </w:rPr>
        <w:t>recommandée</w:t>
      </w:r>
      <w:r w:rsidRPr="00233245">
        <w:rPr>
          <w:spacing w:val="5"/>
          <w:sz w:val="22"/>
          <w:szCs w:val="22"/>
        </w:rPr>
        <w:t xml:space="preserve"> </w:t>
      </w:r>
      <w:r w:rsidRPr="00233245">
        <w:rPr>
          <w:sz w:val="22"/>
          <w:szCs w:val="22"/>
        </w:rPr>
        <w:t>avec</w:t>
      </w:r>
      <w:r w:rsidRPr="00233245">
        <w:rPr>
          <w:spacing w:val="5"/>
          <w:sz w:val="22"/>
          <w:szCs w:val="22"/>
        </w:rPr>
        <w:t xml:space="preserve"> </w:t>
      </w:r>
      <w:r w:rsidRPr="00233245">
        <w:rPr>
          <w:sz w:val="22"/>
          <w:szCs w:val="22"/>
        </w:rPr>
        <w:t>accusé</w:t>
      </w:r>
      <w:r w:rsidRPr="00233245">
        <w:rPr>
          <w:spacing w:val="5"/>
          <w:sz w:val="22"/>
          <w:szCs w:val="22"/>
        </w:rPr>
        <w:t xml:space="preserve"> </w:t>
      </w:r>
      <w:r w:rsidRPr="00233245">
        <w:rPr>
          <w:sz w:val="22"/>
          <w:szCs w:val="22"/>
        </w:rPr>
        <w:t>de</w:t>
      </w:r>
      <w:r w:rsidRPr="00233245">
        <w:rPr>
          <w:spacing w:val="5"/>
          <w:sz w:val="22"/>
          <w:szCs w:val="22"/>
        </w:rPr>
        <w:t xml:space="preserve"> </w:t>
      </w:r>
      <w:r w:rsidRPr="00233245">
        <w:rPr>
          <w:sz w:val="22"/>
          <w:szCs w:val="22"/>
        </w:rPr>
        <w:t>réception,</w:t>
      </w:r>
      <w:r w:rsidRPr="00233245">
        <w:rPr>
          <w:spacing w:val="5"/>
          <w:sz w:val="22"/>
          <w:szCs w:val="22"/>
        </w:rPr>
        <w:t xml:space="preserve"> </w:t>
      </w:r>
      <w:r w:rsidRPr="00233245">
        <w:rPr>
          <w:sz w:val="22"/>
          <w:szCs w:val="22"/>
        </w:rPr>
        <w:t>parvenue</w:t>
      </w:r>
      <w:r w:rsidRPr="00233245">
        <w:rPr>
          <w:spacing w:val="5"/>
          <w:sz w:val="22"/>
          <w:szCs w:val="22"/>
        </w:rPr>
        <w:t xml:space="preserve"> </w:t>
      </w:r>
      <w:r w:rsidRPr="00233245">
        <w:rPr>
          <w:sz w:val="22"/>
          <w:szCs w:val="22"/>
        </w:rPr>
        <w:t>à</w:t>
      </w:r>
      <w:r w:rsidRPr="00233245">
        <w:rPr>
          <w:spacing w:val="5"/>
          <w:sz w:val="22"/>
          <w:szCs w:val="22"/>
        </w:rPr>
        <w:t xml:space="preserve"> </w:t>
      </w:r>
      <w:r w:rsidRPr="00233245">
        <w:rPr>
          <w:sz w:val="22"/>
          <w:szCs w:val="22"/>
        </w:rPr>
        <w:t>la</w:t>
      </w:r>
      <w:r w:rsidRPr="00233245">
        <w:rPr>
          <w:spacing w:val="5"/>
          <w:sz w:val="22"/>
          <w:szCs w:val="22"/>
        </w:rPr>
        <w:t xml:space="preserve"> </w:t>
      </w:r>
      <w:r w:rsidRPr="00233245">
        <w:rPr>
          <w:sz w:val="22"/>
          <w:szCs w:val="22"/>
        </w:rPr>
        <w:t>banque</w:t>
      </w:r>
      <w:r w:rsidRPr="00233245">
        <w:rPr>
          <w:spacing w:val="5"/>
          <w:sz w:val="22"/>
          <w:szCs w:val="22"/>
        </w:rPr>
        <w:t xml:space="preserve"> </w:t>
      </w:r>
      <w:r w:rsidRPr="00233245">
        <w:rPr>
          <w:sz w:val="22"/>
          <w:szCs w:val="22"/>
        </w:rPr>
        <w:t>pendant</w:t>
      </w:r>
      <w:r w:rsidRPr="00233245">
        <w:rPr>
          <w:spacing w:val="5"/>
          <w:sz w:val="22"/>
          <w:szCs w:val="22"/>
        </w:rPr>
        <w:t xml:space="preserve"> </w:t>
      </w:r>
      <w:r w:rsidRPr="00233245">
        <w:rPr>
          <w:sz w:val="22"/>
          <w:szCs w:val="22"/>
        </w:rPr>
        <w:t>la</w:t>
      </w:r>
      <w:r w:rsidRPr="00233245">
        <w:rPr>
          <w:spacing w:val="5"/>
          <w:sz w:val="22"/>
          <w:szCs w:val="22"/>
        </w:rPr>
        <w:t xml:space="preserve"> </w:t>
      </w:r>
      <w:r w:rsidRPr="00233245">
        <w:rPr>
          <w:sz w:val="22"/>
          <w:szCs w:val="22"/>
        </w:rPr>
        <w:t>période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validité</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présent</w:t>
      </w:r>
      <w:r w:rsidRPr="00233245">
        <w:rPr>
          <w:spacing w:val="7"/>
          <w:sz w:val="22"/>
          <w:szCs w:val="22"/>
        </w:rPr>
        <w:t xml:space="preserve"> </w:t>
      </w:r>
      <w:r w:rsidRPr="00233245">
        <w:rPr>
          <w:sz w:val="22"/>
          <w:szCs w:val="22"/>
        </w:rPr>
        <w:t>engagement.</w:t>
      </w:r>
    </w:p>
    <w:p w14:paraId="43810AFA" w14:textId="2CDB96E6" w:rsidR="00D86D8B" w:rsidRPr="00233245" w:rsidRDefault="00D86D8B" w:rsidP="00233245">
      <w:pPr>
        <w:widowControl w:val="0"/>
        <w:autoSpaceDE w:val="0"/>
        <w:ind w:right="-20"/>
        <w:jc w:val="both"/>
        <w:rPr>
          <w:sz w:val="22"/>
          <w:szCs w:val="22"/>
        </w:rPr>
      </w:pPr>
      <w:r w:rsidRPr="00233245">
        <w:rPr>
          <w:sz w:val="22"/>
          <w:szCs w:val="22"/>
        </w:rPr>
        <w:t>La</w:t>
      </w:r>
      <w:r w:rsidRPr="00233245">
        <w:rPr>
          <w:spacing w:val="12"/>
          <w:sz w:val="22"/>
          <w:szCs w:val="22"/>
        </w:rPr>
        <w:t xml:space="preserve"> </w:t>
      </w:r>
      <w:r w:rsidRPr="00233245">
        <w:rPr>
          <w:sz w:val="22"/>
          <w:szCs w:val="22"/>
        </w:rPr>
        <w:t>présente</w:t>
      </w:r>
      <w:r w:rsidRPr="00233245">
        <w:rPr>
          <w:spacing w:val="12"/>
          <w:sz w:val="22"/>
          <w:szCs w:val="22"/>
        </w:rPr>
        <w:t xml:space="preserve"> </w:t>
      </w:r>
      <w:r w:rsidRPr="00233245">
        <w:rPr>
          <w:sz w:val="22"/>
          <w:szCs w:val="22"/>
        </w:rPr>
        <w:t>caution</w:t>
      </w:r>
      <w:r w:rsidRPr="00233245">
        <w:rPr>
          <w:spacing w:val="12"/>
          <w:sz w:val="22"/>
          <w:szCs w:val="22"/>
        </w:rPr>
        <w:t xml:space="preserve"> </w:t>
      </w:r>
      <w:r w:rsidRPr="00233245">
        <w:rPr>
          <w:sz w:val="22"/>
          <w:szCs w:val="22"/>
        </w:rPr>
        <w:t>est</w:t>
      </w:r>
      <w:r w:rsidRPr="00233245">
        <w:rPr>
          <w:spacing w:val="12"/>
          <w:sz w:val="22"/>
          <w:szCs w:val="22"/>
        </w:rPr>
        <w:t xml:space="preserve"> </w:t>
      </w:r>
      <w:r w:rsidRPr="00233245">
        <w:rPr>
          <w:sz w:val="22"/>
          <w:szCs w:val="22"/>
        </w:rPr>
        <w:t>soumise</w:t>
      </w:r>
      <w:r w:rsidRPr="00233245">
        <w:rPr>
          <w:spacing w:val="12"/>
          <w:sz w:val="22"/>
          <w:szCs w:val="22"/>
        </w:rPr>
        <w:t xml:space="preserve"> </w:t>
      </w:r>
      <w:r w:rsidRPr="00233245">
        <w:rPr>
          <w:sz w:val="22"/>
          <w:szCs w:val="22"/>
        </w:rPr>
        <w:t>pour</w:t>
      </w:r>
      <w:r w:rsidRPr="00233245">
        <w:rPr>
          <w:spacing w:val="12"/>
          <w:sz w:val="22"/>
          <w:szCs w:val="22"/>
        </w:rPr>
        <w:t xml:space="preserve"> </w:t>
      </w:r>
      <w:r w:rsidRPr="00233245">
        <w:rPr>
          <w:sz w:val="22"/>
          <w:szCs w:val="22"/>
        </w:rPr>
        <w:t>son</w:t>
      </w:r>
      <w:r w:rsidRPr="00233245">
        <w:rPr>
          <w:spacing w:val="12"/>
          <w:sz w:val="22"/>
          <w:szCs w:val="22"/>
        </w:rPr>
        <w:t xml:space="preserve"> </w:t>
      </w:r>
      <w:r w:rsidRPr="00233245">
        <w:rPr>
          <w:sz w:val="22"/>
          <w:szCs w:val="22"/>
        </w:rPr>
        <w:t>interprétation</w:t>
      </w:r>
      <w:r w:rsidRPr="00233245">
        <w:rPr>
          <w:spacing w:val="12"/>
          <w:sz w:val="22"/>
          <w:szCs w:val="22"/>
        </w:rPr>
        <w:t xml:space="preserve"> </w:t>
      </w:r>
      <w:r w:rsidRPr="00233245">
        <w:rPr>
          <w:sz w:val="22"/>
          <w:szCs w:val="22"/>
        </w:rPr>
        <w:t>et</w:t>
      </w:r>
      <w:r w:rsidRPr="00233245">
        <w:rPr>
          <w:spacing w:val="12"/>
          <w:sz w:val="22"/>
          <w:szCs w:val="22"/>
        </w:rPr>
        <w:t xml:space="preserve"> </w:t>
      </w:r>
      <w:r w:rsidRPr="00233245">
        <w:rPr>
          <w:sz w:val="22"/>
          <w:szCs w:val="22"/>
        </w:rPr>
        <w:t>son</w:t>
      </w:r>
      <w:r w:rsidRPr="00233245">
        <w:rPr>
          <w:spacing w:val="12"/>
          <w:sz w:val="22"/>
          <w:szCs w:val="22"/>
        </w:rPr>
        <w:t xml:space="preserve"> </w:t>
      </w:r>
      <w:r w:rsidRPr="00233245">
        <w:rPr>
          <w:sz w:val="22"/>
          <w:szCs w:val="22"/>
        </w:rPr>
        <w:t>exécution</w:t>
      </w:r>
      <w:r w:rsidRPr="00233245">
        <w:rPr>
          <w:spacing w:val="12"/>
          <w:sz w:val="22"/>
          <w:szCs w:val="22"/>
        </w:rPr>
        <w:t xml:space="preserve"> </w:t>
      </w:r>
      <w:r w:rsidRPr="00233245">
        <w:rPr>
          <w:sz w:val="22"/>
          <w:szCs w:val="22"/>
        </w:rPr>
        <w:t>au</w:t>
      </w:r>
      <w:r w:rsidRPr="00233245">
        <w:rPr>
          <w:spacing w:val="12"/>
          <w:sz w:val="22"/>
          <w:szCs w:val="22"/>
        </w:rPr>
        <w:t xml:space="preserve"> </w:t>
      </w:r>
      <w:r w:rsidRPr="00233245">
        <w:rPr>
          <w:sz w:val="22"/>
          <w:szCs w:val="22"/>
        </w:rPr>
        <w:t>droit</w:t>
      </w:r>
      <w:r w:rsidRPr="00233245">
        <w:rPr>
          <w:spacing w:val="12"/>
          <w:sz w:val="22"/>
          <w:szCs w:val="22"/>
        </w:rPr>
        <w:t xml:space="preserve"> </w:t>
      </w:r>
      <w:r w:rsidRPr="00233245">
        <w:rPr>
          <w:sz w:val="22"/>
          <w:szCs w:val="22"/>
        </w:rPr>
        <w:t>camerounais.</w:t>
      </w:r>
      <w:r w:rsidRPr="00233245">
        <w:rPr>
          <w:spacing w:val="12"/>
          <w:sz w:val="22"/>
          <w:szCs w:val="22"/>
        </w:rPr>
        <w:t xml:space="preserve"> </w:t>
      </w:r>
      <w:r w:rsidRPr="00233245">
        <w:rPr>
          <w:sz w:val="22"/>
          <w:szCs w:val="22"/>
        </w:rPr>
        <w:t>Les tribunaux</w:t>
      </w:r>
      <w:r w:rsidR="006218D5" w:rsidRPr="00233245">
        <w:rPr>
          <w:sz w:val="22"/>
          <w:szCs w:val="22"/>
        </w:rPr>
        <w:t xml:space="preserve"> </w:t>
      </w:r>
      <w:r w:rsidRPr="00233245">
        <w:rPr>
          <w:sz w:val="22"/>
          <w:szCs w:val="22"/>
        </w:rPr>
        <w:t>camerounais</w:t>
      </w:r>
      <w:r w:rsidR="006218D5" w:rsidRPr="00233245">
        <w:rPr>
          <w:sz w:val="22"/>
          <w:szCs w:val="22"/>
        </w:rPr>
        <w:t xml:space="preserve"> </w:t>
      </w:r>
      <w:r w:rsidRPr="00233245">
        <w:rPr>
          <w:sz w:val="22"/>
          <w:szCs w:val="22"/>
        </w:rPr>
        <w:t>seront</w:t>
      </w:r>
      <w:r w:rsidR="006218D5" w:rsidRPr="00233245">
        <w:rPr>
          <w:sz w:val="22"/>
          <w:szCs w:val="22"/>
        </w:rPr>
        <w:t xml:space="preserve"> </w:t>
      </w:r>
      <w:r w:rsidRPr="00233245">
        <w:rPr>
          <w:sz w:val="22"/>
          <w:szCs w:val="22"/>
        </w:rPr>
        <w:t>seuls</w:t>
      </w:r>
      <w:r w:rsidR="006218D5" w:rsidRPr="00233245">
        <w:rPr>
          <w:sz w:val="22"/>
          <w:szCs w:val="22"/>
        </w:rPr>
        <w:t xml:space="preserve"> </w:t>
      </w:r>
      <w:r w:rsidRPr="00233245">
        <w:rPr>
          <w:sz w:val="22"/>
          <w:szCs w:val="22"/>
        </w:rPr>
        <w:t>compétents</w:t>
      </w:r>
      <w:r w:rsidR="006218D5" w:rsidRPr="00233245">
        <w:rPr>
          <w:sz w:val="22"/>
          <w:szCs w:val="22"/>
        </w:rPr>
        <w:t xml:space="preserve"> </w:t>
      </w:r>
      <w:r w:rsidRPr="00233245">
        <w:rPr>
          <w:sz w:val="22"/>
          <w:szCs w:val="22"/>
        </w:rPr>
        <w:t>pour</w:t>
      </w:r>
      <w:r w:rsidR="006218D5" w:rsidRPr="00233245">
        <w:rPr>
          <w:sz w:val="22"/>
          <w:szCs w:val="22"/>
        </w:rPr>
        <w:t xml:space="preserve"> </w:t>
      </w:r>
      <w:r w:rsidRPr="00233245">
        <w:rPr>
          <w:sz w:val="22"/>
          <w:szCs w:val="22"/>
        </w:rPr>
        <w:t>statuer</w:t>
      </w:r>
      <w:r w:rsidR="006218D5" w:rsidRPr="00233245">
        <w:rPr>
          <w:sz w:val="22"/>
          <w:szCs w:val="22"/>
        </w:rPr>
        <w:t xml:space="preserve"> </w:t>
      </w:r>
      <w:r w:rsidRPr="00233245">
        <w:rPr>
          <w:sz w:val="22"/>
          <w:szCs w:val="22"/>
        </w:rPr>
        <w:t>sur</w:t>
      </w:r>
      <w:r w:rsidR="006218D5" w:rsidRPr="00233245">
        <w:rPr>
          <w:sz w:val="22"/>
          <w:szCs w:val="22"/>
        </w:rPr>
        <w:t xml:space="preserve"> </w:t>
      </w:r>
      <w:r w:rsidRPr="00233245">
        <w:rPr>
          <w:sz w:val="22"/>
          <w:szCs w:val="22"/>
        </w:rPr>
        <w:t>tout</w:t>
      </w:r>
      <w:r w:rsidR="006218D5" w:rsidRPr="00233245">
        <w:rPr>
          <w:sz w:val="22"/>
          <w:szCs w:val="22"/>
        </w:rPr>
        <w:t xml:space="preserve"> </w:t>
      </w:r>
      <w:r w:rsidRPr="00233245">
        <w:rPr>
          <w:sz w:val="22"/>
          <w:szCs w:val="22"/>
        </w:rPr>
        <w:t>ce</w:t>
      </w:r>
      <w:r w:rsidR="006218D5" w:rsidRPr="00233245">
        <w:rPr>
          <w:sz w:val="22"/>
          <w:szCs w:val="22"/>
        </w:rPr>
        <w:t xml:space="preserve"> </w:t>
      </w:r>
      <w:r w:rsidRPr="00233245">
        <w:rPr>
          <w:sz w:val="22"/>
          <w:szCs w:val="22"/>
        </w:rPr>
        <w:t>qui</w:t>
      </w:r>
      <w:r w:rsidR="006218D5" w:rsidRPr="00233245">
        <w:rPr>
          <w:sz w:val="22"/>
          <w:szCs w:val="22"/>
        </w:rPr>
        <w:t xml:space="preserve"> </w:t>
      </w:r>
      <w:r w:rsidRPr="00233245">
        <w:rPr>
          <w:sz w:val="22"/>
          <w:szCs w:val="22"/>
        </w:rPr>
        <w:t>concerne</w:t>
      </w:r>
      <w:r w:rsidR="006218D5" w:rsidRPr="00233245">
        <w:rPr>
          <w:sz w:val="22"/>
          <w:szCs w:val="22"/>
        </w:rPr>
        <w:t xml:space="preserve"> </w:t>
      </w:r>
      <w:r w:rsidRPr="00233245">
        <w:rPr>
          <w:sz w:val="22"/>
          <w:szCs w:val="22"/>
        </w:rPr>
        <w:t>le</w:t>
      </w:r>
      <w:r w:rsidR="006218D5" w:rsidRPr="00233245">
        <w:rPr>
          <w:sz w:val="22"/>
          <w:szCs w:val="22"/>
        </w:rPr>
        <w:t xml:space="preserve"> </w:t>
      </w:r>
      <w:r w:rsidRPr="00233245">
        <w:rPr>
          <w:sz w:val="22"/>
          <w:szCs w:val="22"/>
        </w:rPr>
        <w:t>présent engagement</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ses</w:t>
      </w:r>
      <w:r w:rsidRPr="00233245">
        <w:rPr>
          <w:spacing w:val="7"/>
          <w:sz w:val="22"/>
          <w:szCs w:val="22"/>
        </w:rPr>
        <w:t xml:space="preserve"> </w:t>
      </w:r>
      <w:r w:rsidRPr="00233245">
        <w:rPr>
          <w:sz w:val="22"/>
          <w:szCs w:val="22"/>
        </w:rPr>
        <w:t>suites.</w:t>
      </w:r>
    </w:p>
    <w:p w14:paraId="488EE061" w14:textId="77777777" w:rsidR="00D86D8B" w:rsidRPr="00233245" w:rsidRDefault="00D86D8B" w:rsidP="00233245">
      <w:pPr>
        <w:widowControl w:val="0"/>
        <w:autoSpaceDE w:val="0"/>
        <w:ind w:left="5040" w:right="-20"/>
        <w:jc w:val="both"/>
        <w:rPr>
          <w:sz w:val="22"/>
          <w:szCs w:val="22"/>
        </w:rPr>
      </w:pPr>
      <w:r w:rsidRPr="00233245">
        <w:rPr>
          <w:i/>
          <w:iCs/>
          <w:sz w:val="22"/>
          <w:szCs w:val="22"/>
        </w:rPr>
        <w:t>Signé</w:t>
      </w:r>
      <w:r w:rsidRPr="00233245">
        <w:rPr>
          <w:i/>
          <w:iCs/>
          <w:spacing w:val="7"/>
          <w:sz w:val="22"/>
          <w:szCs w:val="22"/>
        </w:rPr>
        <w:t xml:space="preserve"> </w:t>
      </w:r>
      <w:r w:rsidRPr="00233245">
        <w:rPr>
          <w:i/>
          <w:iCs/>
          <w:sz w:val="22"/>
          <w:szCs w:val="22"/>
        </w:rPr>
        <w:t>et</w:t>
      </w:r>
      <w:r w:rsidRPr="00233245">
        <w:rPr>
          <w:i/>
          <w:iCs/>
          <w:spacing w:val="7"/>
          <w:sz w:val="22"/>
          <w:szCs w:val="22"/>
        </w:rPr>
        <w:t xml:space="preserve"> </w:t>
      </w:r>
      <w:r w:rsidRPr="00233245">
        <w:rPr>
          <w:i/>
          <w:iCs/>
          <w:sz w:val="22"/>
          <w:szCs w:val="22"/>
        </w:rPr>
        <w:t>authentifié</w:t>
      </w:r>
      <w:r w:rsidRPr="00233245">
        <w:rPr>
          <w:i/>
          <w:iCs/>
          <w:spacing w:val="7"/>
          <w:sz w:val="22"/>
          <w:szCs w:val="22"/>
        </w:rPr>
        <w:t xml:space="preserve"> </w:t>
      </w:r>
      <w:r w:rsidRPr="00233245">
        <w:rPr>
          <w:i/>
          <w:iCs/>
          <w:sz w:val="22"/>
          <w:szCs w:val="22"/>
        </w:rPr>
        <w:t>par</w:t>
      </w:r>
      <w:r w:rsidRPr="00233245">
        <w:rPr>
          <w:i/>
          <w:iCs/>
          <w:spacing w:val="7"/>
          <w:sz w:val="22"/>
          <w:szCs w:val="22"/>
        </w:rPr>
        <w:t xml:space="preserve"> </w:t>
      </w:r>
      <w:r w:rsidRPr="00233245">
        <w:rPr>
          <w:i/>
          <w:iCs/>
          <w:sz w:val="22"/>
          <w:szCs w:val="22"/>
        </w:rPr>
        <w:t>l’organisme financier</w:t>
      </w:r>
    </w:p>
    <w:p w14:paraId="2C42C5A0" w14:textId="2193B886" w:rsidR="00D86D8B" w:rsidRPr="00233245" w:rsidRDefault="00A93E74" w:rsidP="00233245">
      <w:pPr>
        <w:widowControl w:val="0"/>
        <w:autoSpaceDE w:val="0"/>
        <w:ind w:left="5613" w:right="-20"/>
        <w:rPr>
          <w:sz w:val="22"/>
          <w:szCs w:val="22"/>
        </w:rPr>
      </w:pPr>
      <w:r w:rsidRPr="00233245">
        <w:rPr>
          <w:i/>
          <w:iCs/>
          <w:sz w:val="22"/>
          <w:szCs w:val="22"/>
        </w:rPr>
        <w:t xml:space="preserve">Fait </w:t>
      </w:r>
      <w:r w:rsidR="00D86D8B" w:rsidRPr="00233245">
        <w:rPr>
          <w:i/>
          <w:iCs/>
          <w:sz w:val="22"/>
          <w:szCs w:val="22"/>
        </w:rPr>
        <w:t>à</w:t>
      </w:r>
      <w:r w:rsidRPr="00233245">
        <w:rPr>
          <w:i/>
          <w:iCs/>
          <w:sz w:val="22"/>
          <w:szCs w:val="22"/>
        </w:rPr>
        <w:t xml:space="preserve"> ___________,</w:t>
      </w:r>
      <w:r w:rsidRPr="00233245">
        <w:rPr>
          <w:i/>
          <w:iCs/>
          <w:spacing w:val="7"/>
          <w:sz w:val="22"/>
          <w:szCs w:val="22"/>
        </w:rPr>
        <w:t xml:space="preserve"> </w:t>
      </w:r>
      <w:r w:rsidR="00D86D8B" w:rsidRPr="00233245">
        <w:rPr>
          <w:i/>
          <w:iCs/>
          <w:sz w:val="22"/>
          <w:szCs w:val="22"/>
        </w:rPr>
        <w:t>le</w:t>
      </w:r>
      <w:r w:rsidR="00D86D8B" w:rsidRPr="00233245">
        <w:rPr>
          <w:i/>
          <w:iCs/>
          <w:spacing w:val="7"/>
          <w:sz w:val="22"/>
          <w:szCs w:val="22"/>
        </w:rPr>
        <w:t xml:space="preserve"> </w:t>
      </w:r>
      <w:r w:rsidRPr="00233245">
        <w:rPr>
          <w:i/>
          <w:iCs/>
          <w:spacing w:val="7"/>
          <w:sz w:val="22"/>
          <w:szCs w:val="22"/>
        </w:rPr>
        <w:t>___________</w:t>
      </w:r>
    </w:p>
    <w:p w14:paraId="18A4638B" w14:textId="77777777" w:rsidR="00D86D8B" w:rsidRPr="00233245" w:rsidRDefault="00D86D8B" w:rsidP="00233245">
      <w:pPr>
        <w:widowControl w:val="0"/>
        <w:tabs>
          <w:tab w:val="left" w:pos="993"/>
          <w:tab w:val="left" w:pos="4536"/>
        </w:tabs>
        <w:autoSpaceDE w:val="0"/>
        <w:ind w:left="5613" w:right="-20"/>
        <w:rPr>
          <w:i/>
          <w:iCs/>
          <w:sz w:val="22"/>
          <w:szCs w:val="22"/>
        </w:rPr>
      </w:pPr>
    </w:p>
    <w:p w14:paraId="758B8BDB" w14:textId="3B1A9DD5" w:rsidR="00D86D8B" w:rsidRPr="00233245" w:rsidRDefault="00D86D8B" w:rsidP="00233245">
      <w:pPr>
        <w:widowControl w:val="0"/>
        <w:tabs>
          <w:tab w:val="left" w:pos="993"/>
          <w:tab w:val="left" w:pos="4536"/>
        </w:tabs>
        <w:autoSpaceDE w:val="0"/>
        <w:ind w:left="5613" w:right="-20"/>
        <w:rPr>
          <w:sz w:val="22"/>
          <w:szCs w:val="22"/>
        </w:rPr>
      </w:pPr>
      <w:r w:rsidRPr="00233245">
        <w:rPr>
          <w:i/>
          <w:iCs/>
          <w:sz w:val="22"/>
          <w:szCs w:val="22"/>
        </w:rPr>
        <w:t>[</w:t>
      </w:r>
      <w:proofErr w:type="gramStart"/>
      <w:r w:rsidRPr="00233245">
        <w:rPr>
          <w:i/>
          <w:iCs/>
          <w:sz w:val="22"/>
          <w:szCs w:val="22"/>
        </w:rPr>
        <w:t>signature</w:t>
      </w:r>
      <w:proofErr w:type="gramEnd"/>
      <w:r w:rsidRPr="00233245">
        <w:rPr>
          <w:i/>
          <w:iCs/>
          <w:spacing w:val="6"/>
          <w:sz w:val="22"/>
          <w:szCs w:val="22"/>
        </w:rPr>
        <w:t xml:space="preserve"> </w:t>
      </w:r>
      <w:r w:rsidRPr="00233245">
        <w:rPr>
          <w:i/>
          <w:iCs/>
          <w:sz w:val="22"/>
          <w:szCs w:val="22"/>
        </w:rPr>
        <w:t>de</w:t>
      </w:r>
      <w:r w:rsidRPr="00233245">
        <w:rPr>
          <w:i/>
          <w:iCs/>
          <w:spacing w:val="6"/>
          <w:sz w:val="22"/>
          <w:szCs w:val="22"/>
        </w:rPr>
        <w:t xml:space="preserve"> </w:t>
      </w:r>
      <w:r w:rsidRPr="00233245">
        <w:rPr>
          <w:i/>
          <w:iCs/>
          <w:sz w:val="22"/>
          <w:szCs w:val="22"/>
        </w:rPr>
        <w:t>l’Organisme financier]</w:t>
      </w:r>
    </w:p>
    <w:p w14:paraId="226FB8FD" w14:textId="33187C95" w:rsidR="00A93E74" w:rsidRPr="00233245" w:rsidRDefault="00D86D8B" w:rsidP="00233245">
      <w:pPr>
        <w:widowControl w:val="0"/>
        <w:autoSpaceDE w:val="0"/>
        <w:ind w:right="-20"/>
        <w:rPr>
          <w:i/>
          <w:iCs/>
          <w:w w:val="98"/>
          <w:sz w:val="22"/>
          <w:szCs w:val="22"/>
        </w:rPr>
      </w:pPr>
      <w:r w:rsidRPr="00233245">
        <w:rPr>
          <w:i/>
          <w:iCs/>
          <w:w w:val="98"/>
          <w:position w:val="9"/>
          <w:sz w:val="22"/>
          <w:szCs w:val="22"/>
        </w:rPr>
        <w:t>(10)</w:t>
      </w:r>
      <w:r w:rsidRPr="00233245">
        <w:rPr>
          <w:i/>
          <w:iCs/>
          <w:w w:val="98"/>
          <w:sz w:val="22"/>
          <w:szCs w:val="22"/>
        </w:rPr>
        <w:t>Cas</w:t>
      </w:r>
      <w:r w:rsidRPr="00233245">
        <w:rPr>
          <w:i/>
          <w:iCs/>
          <w:spacing w:val="4"/>
          <w:sz w:val="22"/>
          <w:szCs w:val="22"/>
        </w:rPr>
        <w:t xml:space="preserve"> </w:t>
      </w:r>
      <w:r w:rsidRPr="00233245">
        <w:rPr>
          <w:i/>
          <w:iCs/>
          <w:w w:val="98"/>
          <w:sz w:val="22"/>
          <w:szCs w:val="22"/>
        </w:rPr>
        <w:t>où</w:t>
      </w:r>
      <w:r w:rsidRPr="00233245">
        <w:rPr>
          <w:i/>
          <w:iCs/>
          <w:spacing w:val="4"/>
          <w:sz w:val="22"/>
          <w:szCs w:val="22"/>
        </w:rPr>
        <w:t xml:space="preserve"> </w:t>
      </w:r>
      <w:r w:rsidRPr="00233245">
        <w:rPr>
          <w:i/>
          <w:iCs/>
          <w:w w:val="98"/>
          <w:sz w:val="22"/>
          <w:szCs w:val="22"/>
        </w:rPr>
        <w:t>la</w:t>
      </w:r>
      <w:r w:rsidRPr="00233245">
        <w:rPr>
          <w:i/>
          <w:iCs/>
          <w:spacing w:val="4"/>
          <w:sz w:val="22"/>
          <w:szCs w:val="22"/>
        </w:rPr>
        <w:t xml:space="preserve"> </w:t>
      </w:r>
      <w:r w:rsidRPr="00233245">
        <w:rPr>
          <w:i/>
          <w:iCs/>
          <w:w w:val="98"/>
          <w:sz w:val="22"/>
          <w:szCs w:val="22"/>
        </w:rPr>
        <w:t>caution</w:t>
      </w:r>
      <w:r w:rsidRPr="00233245">
        <w:rPr>
          <w:i/>
          <w:iCs/>
          <w:spacing w:val="4"/>
          <w:sz w:val="22"/>
          <w:szCs w:val="22"/>
        </w:rPr>
        <w:t xml:space="preserve"> </w:t>
      </w:r>
      <w:r w:rsidRPr="00233245">
        <w:rPr>
          <w:i/>
          <w:iCs/>
          <w:w w:val="98"/>
          <w:sz w:val="22"/>
          <w:szCs w:val="22"/>
        </w:rPr>
        <w:t>est</w:t>
      </w:r>
      <w:r w:rsidRPr="00233245">
        <w:rPr>
          <w:i/>
          <w:iCs/>
          <w:spacing w:val="4"/>
          <w:sz w:val="22"/>
          <w:szCs w:val="22"/>
        </w:rPr>
        <w:t xml:space="preserve"> </w:t>
      </w:r>
      <w:r w:rsidRPr="00233245">
        <w:rPr>
          <w:i/>
          <w:iCs/>
          <w:w w:val="98"/>
          <w:sz w:val="22"/>
          <w:szCs w:val="22"/>
        </w:rPr>
        <w:t>établie</w:t>
      </w:r>
      <w:r w:rsidRPr="00233245">
        <w:rPr>
          <w:i/>
          <w:iCs/>
          <w:spacing w:val="4"/>
          <w:sz w:val="22"/>
          <w:szCs w:val="22"/>
        </w:rPr>
        <w:t xml:space="preserve"> </w:t>
      </w:r>
      <w:r w:rsidRPr="00233245">
        <w:rPr>
          <w:i/>
          <w:iCs/>
          <w:w w:val="98"/>
          <w:sz w:val="22"/>
          <w:szCs w:val="22"/>
        </w:rPr>
        <w:t>une</w:t>
      </w:r>
      <w:r w:rsidRPr="00233245">
        <w:rPr>
          <w:i/>
          <w:iCs/>
          <w:spacing w:val="4"/>
          <w:sz w:val="22"/>
          <w:szCs w:val="22"/>
        </w:rPr>
        <w:t xml:space="preserve"> </w:t>
      </w:r>
      <w:r w:rsidRPr="00233245">
        <w:rPr>
          <w:i/>
          <w:iCs/>
          <w:w w:val="98"/>
          <w:sz w:val="22"/>
          <w:szCs w:val="22"/>
        </w:rPr>
        <w:t>fois</w:t>
      </w:r>
      <w:r w:rsidRPr="00233245">
        <w:rPr>
          <w:i/>
          <w:iCs/>
          <w:spacing w:val="4"/>
          <w:sz w:val="22"/>
          <w:szCs w:val="22"/>
        </w:rPr>
        <w:t xml:space="preserve"> </w:t>
      </w:r>
      <w:r w:rsidRPr="00233245">
        <w:rPr>
          <w:i/>
          <w:iCs/>
          <w:w w:val="98"/>
          <w:sz w:val="22"/>
          <w:szCs w:val="22"/>
        </w:rPr>
        <w:t>au</w:t>
      </w:r>
      <w:r w:rsidRPr="00233245">
        <w:rPr>
          <w:i/>
          <w:iCs/>
          <w:spacing w:val="4"/>
          <w:sz w:val="22"/>
          <w:szCs w:val="22"/>
        </w:rPr>
        <w:t xml:space="preserve"> </w:t>
      </w:r>
      <w:r w:rsidRPr="00233245">
        <w:rPr>
          <w:i/>
          <w:iCs/>
          <w:w w:val="98"/>
          <w:sz w:val="22"/>
          <w:szCs w:val="22"/>
        </w:rPr>
        <w:t>démarrage</w:t>
      </w:r>
      <w:r w:rsidRPr="00233245">
        <w:rPr>
          <w:i/>
          <w:iCs/>
          <w:spacing w:val="4"/>
          <w:sz w:val="22"/>
          <w:szCs w:val="22"/>
        </w:rPr>
        <w:t xml:space="preserve"> </w:t>
      </w:r>
      <w:r w:rsidRPr="00233245">
        <w:rPr>
          <w:i/>
          <w:iCs/>
          <w:w w:val="98"/>
          <w:sz w:val="22"/>
          <w:szCs w:val="22"/>
        </w:rPr>
        <w:t>des</w:t>
      </w:r>
      <w:r w:rsidRPr="00233245">
        <w:rPr>
          <w:i/>
          <w:iCs/>
          <w:spacing w:val="4"/>
          <w:sz w:val="22"/>
          <w:szCs w:val="22"/>
        </w:rPr>
        <w:t xml:space="preserve"> </w:t>
      </w:r>
      <w:r w:rsidRPr="00233245">
        <w:rPr>
          <w:i/>
          <w:iCs/>
          <w:w w:val="98"/>
          <w:sz w:val="22"/>
          <w:szCs w:val="22"/>
        </w:rPr>
        <w:t>travaux</w:t>
      </w:r>
      <w:r w:rsidRPr="00233245">
        <w:rPr>
          <w:i/>
          <w:iCs/>
          <w:spacing w:val="4"/>
          <w:sz w:val="22"/>
          <w:szCs w:val="22"/>
        </w:rPr>
        <w:t xml:space="preserve"> </w:t>
      </w:r>
      <w:r w:rsidRPr="00233245">
        <w:rPr>
          <w:i/>
          <w:iCs/>
          <w:w w:val="98"/>
          <w:sz w:val="22"/>
          <w:szCs w:val="22"/>
        </w:rPr>
        <w:t>et</w:t>
      </w:r>
      <w:r w:rsidRPr="00233245">
        <w:rPr>
          <w:i/>
          <w:iCs/>
          <w:spacing w:val="4"/>
          <w:sz w:val="22"/>
          <w:szCs w:val="22"/>
        </w:rPr>
        <w:t xml:space="preserve"> </w:t>
      </w:r>
      <w:r w:rsidRPr="00233245">
        <w:rPr>
          <w:i/>
          <w:iCs/>
          <w:w w:val="98"/>
          <w:sz w:val="22"/>
          <w:szCs w:val="22"/>
        </w:rPr>
        <w:t>couvre</w:t>
      </w:r>
      <w:r w:rsidRPr="00233245">
        <w:rPr>
          <w:i/>
          <w:iCs/>
          <w:spacing w:val="4"/>
          <w:sz w:val="22"/>
          <w:szCs w:val="22"/>
        </w:rPr>
        <w:t xml:space="preserve"> </w:t>
      </w:r>
      <w:r w:rsidRPr="00233245">
        <w:rPr>
          <w:i/>
          <w:iCs/>
          <w:w w:val="98"/>
          <w:sz w:val="22"/>
          <w:szCs w:val="22"/>
        </w:rPr>
        <w:t>la</w:t>
      </w:r>
      <w:r w:rsidRPr="00233245">
        <w:rPr>
          <w:i/>
          <w:iCs/>
          <w:spacing w:val="4"/>
          <w:sz w:val="22"/>
          <w:szCs w:val="22"/>
        </w:rPr>
        <w:t xml:space="preserve"> </w:t>
      </w:r>
      <w:r w:rsidRPr="00233245">
        <w:rPr>
          <w:i/>
          <w:iCs/>
          <w:w w:val="98"/>
          <w:sz w:val="22"/>
          <w:szCs w:val="22"/>
        </w:rPr>
        <w:t>totalité</w:t>
      </w:r>
      <w:r w:rsidRPr="00233245">
        <w:rPr>
          <w:i/>
          <w:iCs/>
          <w:spacing w:val="4"/>
          <w:sz w:val="22"/>
          <w:szCs w:val="22"/>
        </w:rPr>
        <w:t xml:space="preserve"> </w:t>
      </w:r>
      <w:r w:rsidRPr="00233245">
        <w:rPr>
          <w:i/>
          <w:iCs/>
          <w:w w:val="98"/>
          <w:sz w:val="22"/>
          <w:szCs w:val="22"/>
        </w:rPr>
        <w:t>de</w:t>
      </w:r>
      <w:r w:rsidRPr="00233245">
        <w:rPr>
          <w:i/>
          <w:iCs/>
          <w:spacing w:val="4"/>
          <w:sz w:val="22"/>
          <w:szCs w:val="22"/>
        </w:rPr>
        <w:t xml:space="preserve"> </w:t>
      </w:r>
      <w:r w:rsidRPr="00233245">
        <w:rPr>
          <w:i/>
          <w:iCs/>
          <w:w w:val="98"/>
          <w:sz w:val="22"/>
          <w:szCs w:val="22"/>
        </w:rPr>
        <w:t>la</w:t>
      </w:r>
      <w:r w:rsidRPr="00233245">
        <w:rPr>
          <w:i/>
          <w:iCs/>
          <w:spacing w:val="4"/>
          <w:sz w:val="22"/>
          <w:szCs w:val="22"/>
        </w:rPr>
        <w:t xml:space="preserve"> </w:t>
      </w:r>
      <w:r w:rsidRPr="00233245">
        <w:rPr>
          <w:i/>
          <w:iCs/>
          <w:w w:val="98"/>
          <w:sz w:val="22"/>
          <w:szCs w:val="22"/>
        </w:rPr>
        <w:t>garantie,</w:t>
      </w:r>
      <w:r w:rsidRPr="00233245">
        <w:rPr>
          <w:i/>
          <w:iCs/>
          <w:spacing w:val="4"/>
          <w:sz w:val="22"/>
          <w:szCs w:val="22"/>
        </w:rPr>
        <w:t xml:space="preserve"> </w:t>
      </w:r>
      <w:r w:rsidRPr="00233245">
        <w:rPr>
          <w:i/>
          <w:iCs/>
          <w:w w:val="98"/>
          <w:sz w:val="22"/>
          <w:szCs w:val="22"/>
        </w:rPr>
        <w:t>soit</w:t>
      </w:r>
      <w:r w:rsidRPr="00233245">
        <w:rPr>
          <w:i/>
          <w:iCs/>
          <w:spacing w:val="4"/>
          <w:sz w:val="22"/>
          <w:szCs w:val="22"/>
        </w:rPr>
        <w:t xml:space="preserve"> </w:t>
      </w:r>
      <w:r w:rsidRPr="00233245">
        <w:rPr>
          <w:i/>
          <w:iCs/>
          <w:w w:val="98"/>
          <w:sz w:val="22"/>
          <w:szCs w:val="22"/>
        </w:rPr>
        <w:t>10%</w:t>
      </w:r>
      <w:r w:rsidRPr="00233245">
        <w:rPr>
          <w:i/>
          <w:iCs/>
          <w:spacing w:val="4"/>
          <w:sz w:val="22"/>
          <w:szCs w:val="22"/>
        </w:rPr>
        <w:t xml:space="preserve"> </w:t>
      </w:r>
      <w:r w:rsidRPr="00233245">
        <w:rPr>
          <w:i/>
          <w:iCs/>
          <w:w w:val="98"/>
          <w:sz w:val="22"/>
          <w:szCs w:val="22"/>
        </w:rPr>
        <w:t>du</w:t>
      </w:r>
      <w:r w:rsidRPr="00233245">
        <w:rPr>
          <w:i/>
          <w:iCs/>
          <w:spacing w:val="4"/>
          <w:sz w:val="22"/>
          <w:szCs w:val="22"/>
        </w:rPr>
        <w:t xml:space="preserve"> </w:t>
      </w:r>
      <w:r w:rsidRPr="00233245">
        <w:rPr>
          <w:i/>
          <w:iCs/>
          <w:w w:val="98"/>
          <w:sz w:val="22"/>
          <w:szCs w:val="22"/>
        </w:rPr>
        <w:t>marché.</w:t>
      </w:r>
      <w:r w:rsidR="00A93E74" w:rsidRPr="00233245">
        <w:rPr>
          <w:i/>
          <w:iCs/>
          <w:w w:val="98"/>
          <w:sz w:val="22"/>
          <w:szCs w:val="22"/>
        </w:rPr>
        <w:br w:type="page"/>
      </w:r>
    </w:p>
    <w:bookmarkEnd w:id="895"/>
    <w:p w14:paraId="524AF1D6" w14:textId="06107846" w:rsidR="00DB45AB" w:rsidRPr="00233245" w:rsidRDefault="00A63010" w:rsidP="00233245">
      <w:pPr>
        <w:widowControl w:val="0"/>
        <w:autoSpaceDE w:val="0"/>
        <w:ind w:right="-20"/>
        <w:jc w:val="center"/>
        <w:rPr>
          <w:sz w:val="22"/>
          <w:szCs w:val="22"/>
        </w:rPr>
      </w:pPr>
      <w:r w:rsidRPr="00233245">
        <w:rPr>
          <w:b/>
          <w:bCs/>
          <w:sz w:val="22"/>
          <w:szCs w:val="22"/>
        </w:rPr>
        <w:lastRenderedPageBreak/>
        <w:t>Annexe</w:t>
      </w:r>
      <w:r w:rsidR="00AF6B8E" w:rsidRPr="00233245">
        <w:rPr>
          <w:b/>
          <w:bCs/>
          <w:sz w:val="22"/>
          <w:szCs w:val="22"/>
        </w:rPr>
        <w:t xml:space="preserve"> </w:t>
      </w:r>
      <w:r w:rsidRPr="00233245">
        <w:rPr>
          <w:b/>
          <w:bCs/>
          <w:sz w:val="22"/>
          <w:szCs w:val="22"/>
        </w:rPr>
        <w:t>n°6</w:t>
      </w:r>
      <w:r w:rsidR="00AF6B8E" w:rsidRPr="00233245">
        <w:rPr>
          <w:b/>
          <w:bCs/>
          <w:sz w:val="22"/>
          <w:szCs w:val="22"/>
        </w:rPr>
        <w:t xml:space="preserve"> </w:t>
      </w:r>
      <w:r w:rsidRPr="00233245">
        <w:rPr>
          <w:b/>
          <w:bCs/>
          <w:sz w:val="22"/>
          <w:szCs w:val="22"/>
        </w:rPr>
        <w:t>:</w:t>
      </w:r>
      <w:r w:rsidR="00AF6B8E" w:rsidRPr="00233245">
        <w:rPr>
          <w:b/>
          <w:bCs/>
          <w:sz w:val="22"/>
          <w:szCs w:val="22"/>
        </w:rPr>
        <w:t xml:space="preserve"> </w:t>
      </w:r>
      <w:r w:rsidRPr="00233245">
        <w:rPr>
          <w:b/>
          <w:bCs/>
          <w:sz w:val="22"/>
          <w:szCs w:val="22"/>
        </w:rPr>
        <w:t>Modèle</w:t>
      </w:r>
      <w:r w:rsidR="00AF6B8E" w:rsidRPr="00233245">
        <w:rPr>
          <w:b/>
          <w:bCs/>
          <w:sz w:val="22"/>
          <w:szCs w:val="22"/>
        </w:rPr>
        <w:t xml:space="preserve"> </w:t>
      </w:r>
      <w:r w:rsidRPr="00233245">
        <w:rPr>
          <w:b/>
          <w:bCs/>
          <w:sz w:val="22"/>
          <w:szCs w:val="22"/>
        </w:rPr>
        <w:t>d’attestation</w:t>
      </w:r>
      <w:r w:rsidR="00AF6B8E" w:rsidRPr="00233245">
        <w:rPr>
          <w:b/>
          <w:bCs/>
          <w:sz w:val="22"/>
          <w:szCs w:val="22"/>
        </w:rPr>
        <w:t xml:space="preserve"> </w:t>
      </w:r>
      <w:r w:rsidRPr="00233245">
        <w:rPr>
          <w:b/>
          <w:bCs/>
          <w:sz w:val="22"/>
          <w:szCs w:val="22"/>
        </w:rPr>
        <w:t>du</w:t>
      </w:r>
      <w:r w:rsidR="00AF6B8E" w:rsidRPr="00233245">
        <w:rPr>
          <w:b/>
          <w:bCs/>
          <w:sz w:val="22"/>
          <w:szCs w:val="22"/>
        </w:rPr>
        <w:t xml:space="preserve"> </w:t>
      </w:r>
      <w:r w:rsidRPr="00233245">
        <w:rPr>
          <w:b/>
          <w:bCs/>
          <w:sz w:val="22"/>
          <w:szCs w:val="22"/>
        </w:rPr>
        <w:t>fabricant</w:t>
      </w:r>
      <w:r w:rsidR="00EE10C0" w:rsidRPr="00233245">
        <w:rPr>
          <w:b/>
          <w:bCs/>
          <w:sz w:val="22"/>
          <w:szCs w:val="22"/>
        </w:rPr>
        <w:t xml:space="preserve"> </w:t>
      </w:r>
      <w:bookmarkStart w:id="896" w:name="_Hlk137637213"/>
      <w:r w:rsidR="00EE10C0" w:rsidRPr="00233245">
        <w:rPr>
          <w:b/>
          <w:bCs/>
          <w:sz w:val="22"/>
          <w:szCs w:val="22"/>
        </w:rPr>
        <w:t>(ou distributeur agréé par le fabricant)</w:t>
      </w:r>
      <w:bookmarkEnd w:id="896"/>
    </w:p>
    <w:p w14:paraId="6765236B" w14:textId="0F03571A" w:rsidR="00DB45AB" w:rsidRPr="00233245" w:rsidRDefault="00A63010" w:rsidP="00233245">
      <w:pPr>
        <w:widowControl w:val="0"/>
        <w:autoSpaceDE w:val="0"/>
        <w:ind w:right="102"/>
        <w:jc w:val="both"/>
        <w:rPr>
          <w:sz w:val="22"/>
          <w:szCs w:val="22"/>
        </w:rPr>
      </w:pPr>
      <w:r w:rsidRPr="00233245">
        <w:rPr>
          <w:i/>
          <w:iCs/>
          <w:sz w:val="22"/>
          <w:szCs w:val="22"/>
        </w:rPr>
        <w:t>[Le</w:t>
      </w:r>
      <w:r w:rsidR="004C4B04" w:rsidRPr="00233245">
        <w:rPr>
          <w:i/>
          <w:iCs/>
          <w:sz w:val="22"/>
          <w:szCs w:val="22"/>
        </w:rPr>
        <w:t xml:space="preserve"> </w:t>
      </w:r>
      <w:r w:rsidRPr="00233245">
        <w:rPr>
          <w:i/>
          <w:iCs/>
          <w:sz w:val="22"/>
          <w:szCs w:val="22"/>
        </w:rPr>
        <w:t>Soumissionnaire</w:t>
      </w:r>
      <w:r w:rsidR="004C4B04" w:rsidRPr="00233245">
        <w:rPr>
          <w:i/>
          <w:iCs/>
          <w:sz w:val="22"/>
          <w:szCs w:val="22"/>
        </w:rPr>
        <w:t xml:space="preserve"> </w:t>
      </w:r>
      <w:r w:rsidRPr="00233245">
        <w:rPr>
          <w:i/>
          <w:iCs/>
          <w:sz w:val="22"/>
          <w:szCs w:val="22"/>
        </w:rPr>
        <w:t>exige</w:t>
      </w:r>
      <w:r w:rsidR="004C4B04" w:rsidRPr="00233245">
        <w:rPr>
          <w:i/>
          <w:iCs/>
          <w:sz w:val="22"/>
          <w:szCs w:val="22"/>
        </w:rPr>
        <w:t xml:space="preserve"> </w:t>
      </w:r>
      <w:r w:rsidRPr="00233245">
        <w:rPr>
          <w:i/>
          <w:iCs/>
          <w:sz w:val="22"/>
          <w:szCs w:val="22"/>
        </w:rPr>
        <w:t>du</w:t>
      </w:r>
      <w:r w:rsidR="004C4B04" w:rsidRPr="00233245">
        <w:rPr>
          <w:i/>
          <w:iCs/>
          <w:sz w:val="22"/>
          <w:szCs w:val="22"/>
        </w:rPr>
        <w:t xml:space="preserve"> </w:t>
      </w:r>
      <w:r w:rsidRPr="00233245">
        <w:rPr>
          <w:i/>
          <w:iCs/>
          <w:sz w:val="22"/>
          <w:szCs w:val="22"/>
        </w:rPr>
        <w:t>Fabricant</w:t>
      </w:r>
      <w:r w:rsidR="00570CCC" w:rsidRPr="00233245">
        <w:rPr>
          <w:i/>
          <w:iCs/>
          <w:sz w:val="22"/>
          <w:szCs w:val="22"/>
        </w:rPr>
        <w:t xml:space="preserve"> ou du distributeur agréé par le fabricant</w:t>
      </w:r>
      <w:r w:rsidR="004C4B04" w:rsidRPr="00233245">
        <w:rPr>
          <w:i/>
          <w:iCs/>
          <w:sz w:val="22"/>
          <w:szCs w:val="22"/>
        </w:rPr>
        <w:t xml:space="preserve"> </w:t>
      </w:r>
      <w:r w:rsidRPr="00233245">
        <w:rPr>
          <w:i/>
          <w:iCs/>
          <w:sz w:val="22"/>
          <w:szCs w:val="22"/>
        </w:rPr>
        <w:t>qu’il</w:t>
      </w:r>
      <w:r w:rsidR="004C4B04" w:rsidRPr="00233245">
        <w:rPr>
          <w:i/>
          <w:iCs/>
          <w:sz w:val="22"/>
          <w:szCs w:val="22"/>
        </w:rPr>
        <w:t xml:space="preserve"> </w:t>
      </w:r>
      <w:r w:rsidRPr="00233245">
        <w:rPr>
          <w:i/>
          <w:iCs/>
          <w:sz w:val="22"/>
          <w:szCs w:val="22"/>
        </w:rPr>
        <w:t>prépare</w:t>
      </w:r>
      <w:r w:rsidR="004C4B04" w:rsidRPr="00233245">
        <w:rPr>
          <w:i/>
          <w:iCs/>
          <w:sz w:val="22"/>
          <w:szCs w:val="22"/>
        </w:rPr>
        <w:t xml:space="preserve"> </w:t>
      </w:r>
      <w:r w:rsidRPr="00233245">
        <w:rPr>
          <w:i/>
          <w:iCs/>
          <w:sz w:val="22"/>
          <w:szCs w:val="22"/>
        </w:rPr>
        <w:t>cette</w:t>
      </w:r>
      <w:r w:rsidR="004C4B04" w:rsidRPr="00233245">
        <w:rPr>
          <w:i/>
          <w:iCs/>
          <w:sz w:val="22"/>
          <w:szCs w:val="22"/>
        </w:rPr>
        <w:t xml:space="preserve"> </w:t>
      </w:r>
      <w:r w:rsidRPr="00233245">
        <w:rPr>
          <w:i/>
          <w:iCs/>
          <w:sz w:val="22"/>
          <w:szCs w:val="22"/>
        </w:rPr>
        <w:t>lettre</w:t>
      </w:r>
      <w:r w:rsidR="004C4B04" w:rsidRPr="00233245">
        <w:rPr>
          <w:i/>
          <w:iCs/>
          <w:sz w:val="22"/>
          <w:szCs w:val="22"/>
        </w:rPr>
        <w:t xml:space="preserve"> </w:t>
      </w:r>
      <w:r w:rsidRPr="00233245">
        <w:rPr>
          <w:i/>
          <w:iCs/>
          <w:sz w:val="22"/>
          <w:szCs w:val="22"/>
        </w:rPr>
        <w:t>conformément</w:t>
      </w:r>
      <w:r w:rsidR="004C4B04" w:rsidRPr="00233245">
        <w:rPr>
          <w:i/>
          <w:iCs/>
          <w:sz w:val="22"/>
          <w:szCs w:val="22"/>
        </w:rPr>
        <w:t xml:space="preserve"> </w:t>
      </w:r>
      <w:r w:rsidRPr="00233245">
        <w:rPr>
          <w:i/>
          <w:iCs/>
          <w:sz w:val="22"/>
          <w:szCs w:val="22"/>
        </w:rPr>
        <w:t>aux</w:t>
      </w:r>
      <w:r w:rsidR="004C4B04" w:rsidRPr="00233245">
        <w:rPr>
          <w:i/>
          <w:iCs/>
          <w:sz w:val="22"/>
          <w:szCs w:val="22"/>
        </w:rPr>
        <w:t xml:space="preserve"> </w:t>
      </w:r>
      <w:r w:rsidRPr="00233245">
        <w:rPr>
          <w:i/>
          <w:iCs/>
          <w:sz w:val="22"/>
          <w:szCs w:val="22"/>
        </w:rPr>
        <w:t>indications</w:t>
      </w:r>
      <w:r w:rsidR="004C4B04" w:rsidRPr="00233245">
        <w:rPr>
          <w:i/>
          <w:iCs/>
          <w:sz w:val="22"/>
          <w:szCs w:val="22"/>
        </w:rPr>
        <w:t xml:space="preserve"> </w:t>
      </w:r>
      <w:r w:rsidRPr="00233245">
        <w:rPr>
          <w:i/>
          <w:iCs/>
          <w:sz w:val="22"/>
          <w:szCs w:val="22"/>
        </w:rPr>
        <w:t>ci-après.</w:t>
      </w:r>
      <w:r w:rsidR="004C4B04" w:rsidRPr="00233245">
        <w:rPr>
          <w:i/>
          <w:iCs/>
          <w:sz w:val="22"/>
          <w:szCs w:val="22"/>
        </w:rPr>
        <w:t xml:space="preserve"> </w:t>
      </w:r>
      <w:r w:rsidRPr="00233245">
        <w:rPr>
          <w:i/>
          <w:iCs/>
          <w:sz w:val="22"/>
          <w:szCs w:val="22"/>
        </w:rPr>
        <w:t>Cette</w:t>
      </w:r>
      <w:r w:rsidR="004C4B04" w:rsidRPr="00233245">
        <w:rPr>
          <w:i/>
          <w:iCs/>
          <w:sz w:val="22"/>
          <w:szCs w:val="22"/>
        </w:rPr>
        <w:t xml:space="preserve"> </w:t>
      </w:r>
      <w:r w:rsidRPr="00233245">
        <w:rPr>
          <w:i/>
          <w:iCs/>
          <w:sz w:val="22"/>
          <w:szCs w:val="22"/>
        </w:rPr>
        <w:t>lettre</w:t>
      </w:r>
      <w:r w:rsidR="004C4B04" w:rsidRPr="00233245">
        <w:rPr>
          <w:i/>
          <w:iCs/>
          <w:sz w:val="22"/>
          <w:szCs w:val="22"/>
        </w:rPr>
        <w:t xml:space="preserve"> </w:t>
      </w:r>
      <w:r w:rsidRPr="00233245">
        <w:rPr>
          <w:i/>
          <w:iCs/>
          <w:sz w:val="22"/>
          <w:szCs w:val="22"/>
        </w:rPr>
        <w:t>doit</w:t>
      </w:r>
      <w:r w:rsidR="004C4B04" w:rsidRPr="00233245">
        <w:rPr>
          <w:i/>
          <w:iCs/>
          <w:sz w:val="22"/>
          <w:szCs w:val="22"/>
        </w:rPr>
        <w:t xml:space="preserve"> </w:t>
      </w:r>
      <w:r w:rsidRPr="00233245">
        <w:rPr>
          <w:i/>
          <w:iCs/>
          <w:sz w:val="22"/>
          <w:szCs w:val="22"/>
        </w:rPr>
        <w:t>être</w:t>
      </w:r>
      <w:r w:rsidR="004C4B04" w:rsidRPr="00233245">
        <w:rPr>
          <w:i/>
          <w:iCs/>
          <w:sz w:val="22"/>
          <w:szCs w:val="22"/>
        </w:rPr>
        <w:t xml:space="preserve"> </w:t>
      </w:r>
      <w:r w:rsidRPr="00233245">
        <w:rPr>
          <w:i/>
          <w:iCs/>
          <w:sz w:val="22"/>
          <w:szCs w:val="22"/>
        </w:rPr>
        <w:t>à</w:t>
      </w:r>
      <w:r w:rsidR="004C4B04" w:rsidRPr="00233245">
        <w:rPr>
          <w:i/>
          <w:iCs/>
          <w:sz w:val="22"/>
          <w:szCs w:val="22"/>
        </w:rPr>
        <w:t xml:space="preserve"> </w:t>
      </w:r>
      <w:r w:rsidRPr="00233245">
        <w:rPr>
          <w:i/>
          <w:iCs/>
          <w:sz w:val="22"/>
          <w:szCs w:val="22"/>
        </w:rPr>
        <w:t>l’entête</w:t>
      </w:r>
      <w:r w:rsidR="004C4B04" w:rsidRPr="00233245">
        <w:rPr>
          <w:i/>
          <w:iCs/>
          <w:sz w:val="22"/>
          <w:szCs w:val="22"/>
        </w:rPr>
        <w:t xml:space="preserve"> </w:t>
      </w:r>
      <w:r w:rsidRPr="00233245">
        <w:rPr>
          <w:i/>
          <w:iCs/>
          <w:sz w:val="22"/>
          <w:szCs w:val="22"/>
        </w:rPr>
        <w:t>du</w:t>
      </w:r>
      <w:r w:rsidR="004C4B04" w:rsidRPr="00233245">
        <w:rPr>
          <w:i/>
          <w:iCs/>
          <w:sz w:val="22"/>
          <w:szCs w:val="22"/>
        </w:rPr>
        <w:t xml:space="preserve"> </w:t>
      </w:r>
      <w:r w:rsidRPr="00233245">
        <w:rPr>
          <w:i/>
          <w:iCs/>
          <w:sz w:val="22"/>
          <w:szCs w:val="22"/>
        </w:rPr>
        <w:t>Fabricant</w:t>
      </w:r>
      <w:r w:rsidR="00570CCC" w:rsidRPr="00233245">
        <w:rPr>
          <w:i/>
          <w:iCs/>
          <w:sz w:val="22"/>
          <w:szCs w:val="22"/>
        </w:rPr>
        <w:t xml:space="preserve"> ou du distributeur agréé par le fabricant</w:t>
      </w:r>
      <w:r w:rsidR="004C4B04" w:rsidRPr="00233245">
        <w:rPr>
          <w:i/>
          <w:iCs/>
          <w:sz w:val="22"/>
          <w:szCs w:val="22"/>
        </w:rPr>
        <w:t xml:space="preserve"> </w:t>
      </w:r>
      <w:r w:rsidRPr="00233245">
        <w:rPr>
          <w:i/>
          <w:iCs/>
          <w:sz w:val="22"/>
          <w:szCs w:val="22"/>
        </w:rPr>
        <w:t>et</w:t>
      </w:r>
      <w:r w:rsidR="004C4B04" w:rsidRPr="00233245">
        <w:rPr>
          <w:i/>
          <w:iCs/>
          <w:sz w:val="22"/>
          <w:szCs w:val="22"/>
        </w:rPr>
        <w:t xml:space="preserve"> </w:t>
      </w:r>
      <w:r w:rsidRPr="00233245">
        <w:rPr>
          <w:i/>
          <w:iCs/>
          <w:sz w:val="22"/>
          <w:szCs w:val="22"/>
        </w:rPr>
        <w:t>doit</w:t>
      </w:r>
      <w:r w:rsidR="004C4B04" w:rsidRPr="00233245">
        <w:rPr>
          <w:i/>
          <w:iCs/>
          <w:sz w:val="22"/>
          <w:szCs w:val="22"/>
        </w:rPr>
        <w:t xml:space="preserve"> </w:t>
      </w:r>
      <w:r w:rsidRPr="00233245">
        <w:rPr>
          <w:i/>
          <w:iCs/>
          <w:sz w:val="22"/>
          <w:szCs w:val="22"/>
        </w:rPr>
        <w:t>être</w:t>
      </w:r>
      <w:r w:rsidR="004C4B04" w:rsidRPr="00233245">
        <w:rPr>
          <w:i/>
          <w:iCs/>
          <w:sz w:val="22"/>
          <w:szCs w:val="22"/>
        </w:rPr>
        <w:t xml:space="preserve"> </w:t>
      </w:r>
      <w:r w:rsidRPr="00233245">
        <w:rPr>
          <w:i/>
          <w:iCs/>
          <w:sz w:val="22"/>
          <w:szCs w:val="22"/>
        </w:rPr>
        <w:t>signée</w:t>
      </w:r>
      <w:r w:rsidR="004C4B04" w:rsidRPr="00233245">
        <w:rPr>
          <w:i/>
          <w:iCs/>
          <w:sz w:val="22"/>
          <w:szCs w:val="22"/>
        </w:rPr>
        <w:t xml:space="preserve"> </w:t>
      </w:r>
      <w:r w:rsidRPr="00233245">
        <w:rPr>
          <w:i/>
          <w:iCs/>
          <w:sz w:val="22"/>
          <w:szCs w:val="22"/>
        </w:rPr>
        <w:t>par</w:t>
      </w:r>
      <w:r w:rsidR="004C4B04" w:rsidRPr="00233245">
        <w:rPr>
          <w:i/>
          <w:iCs/>
          <w:sz w:val="22"/>
          <w:szCs w:val="22"/>
        </w:rPr>
        <w:t xml:space="preserve"> </w:t>
      </w:r>
      <w:r w:rsidRPr="00233245">
        <w:rPr>
          <w:i/>
          <w:iCs/>
          <w:sz w:val="22"/>
          <w:szCs w:val="22"/>
        </w:rPr>
        <w:t>une</w:t>
      </w:r>
      <w:r w:rsidR="004C4B04" w:rsidRPr="00233245">
        <w:rPr>
          <w:i/>
          <w:iCs/>
          <w:sz w:val="22"/>
          <w:szCs w:val="22"/>
        </w:rPr>
        <w:t xml:space="preserve"> </w:t>
      </w:r>
      <w:r w:rsidRPr="00233245">
        <w:rPr>
          <w:i/>
          <w:iCs/>
          <w:sz w:val="22"/>
          <w:szCs w:val="22"/>
        </w:rPr>
        <w:t>personne dûment habilitée à signer des documents qui engagent le Fabricant</w:t>
      </w:r>
      <w:r w:rsidR="00570CCC" w:rsidRPr="00233245">
        <w:rPr>
          <w:i/>
          <w:iCs/>
          <w:sz w:val="22"/>
          <w:szCs w:val="22"/>
        </w:rPr>
        <w:t xml:space="preserve"> ou le distributeur agréé par le fabricant</w:t>
      </w:r>
      <w:r w:rsidRPr="00233245">
        <w:rPr>
          <w:i/>
          <w:iCs/>
          <w:sz w:val="22"/>
          <w:szCs w:val="22"/>
        </w:rPr>
        <w:t>. Le Soumissionnaire inclut cette</w:t>
      </w:r>
      <w:r w:rsidR="004C4B04" w:rsidRPr="00233245">
        <w:rPr>
          <w:i/>
          <w:iCs/>
          <w:sz w:val="22"/>
          <w:szCs w:val="22"/>
        </w:rPr>
        <w:t xml:space="preserve"> </w:t>
      </w:r>
      <w:r w:rsidRPr="00233245">
        <w:rPr>
          <w:i/>
          <w:iCs/>
          <w:sz w:val="22"/>
          <w:szCs w:val="22"/>
        </w:rPr>
        <w:t>lettre</w:t>
      </w:r>
      <w:r w:rsidR="004C4B04" w:rsidRPr="00233245">
        <w:rPr>
          <w:i/>
          <w:iCs/>
          <w:sz w:val="22"/>
          <w:szCs w:val="22"/>
        </w:rPr>
        <w:t xml:space="preserve"> </w:t>
      </w:r>
      <w:r w:rsidRPr="00233245">
        <w:rPr>
          <w:i/>
          <w:iCs/>
          <w:sz w:val="22"/>
          <w:szCs w:val="22"/>
        </w:rPr>
        <w:t>dans</w:t>
      </w:r>
      <w:r w:rsidR="004C4B04" w:rsidRPr="00233245">
        <w:rPr>
          <w:i/>
          <w:iCs/>
          <w:sz w:val="22"/>
          <w:szCs w:val="22"/>
        </w:rPr>
        <w:t xml:space="preserve"> </w:t>
      </w:r>
      <w:r w:rsidRPr="00233245">
        <w:rPr>
          <w:i/>
          <w:iCs/>
          <w:sz w:val="22"/>
          <w:szCs w:val="22"/>
        </w:rPr>
        <w:t>son</w:t>
      </w:r>
      <w:r w:rsidR="004C4B04" w:rsidRPr="00233245">
        <w:rPr>
          <w:i/>
          <w:iCs/>
          <w:sz w:val="22"/>
          <w:szCs w:val="22"/>
        </w:rPr>
        <w:t xml:space="preserve"> </w:t>
      </w:r>
      <w:r w:rsidRPr="00233245">
        <w:rPr>
          <w:i/>
          <w:iCs/>
          <w:sz w:val="22"/>
          <w:szCs w:val="22"/>
        </w:rPr>
        <w:t>offre,</w:t>
      </w:r>
      <w:r w:rsidR="004C4B04" w:rsidRPr="00233245">
        <w:rPr>
          <w:i/>
          <w:iCs/>
          <w:sz w:val="22"/>
          <w:szCs w:val="22"/>
        </w:rPr>
        <w:t xml:space="preserve"> </w:t>
      </w:r>
      <w:r w:rsidRPr="00233245">
        <w:rPr>
          <w:i/>
          <w:iCs/>
          <w:sz w:val="22"/>
          <w:szCs w:val="22"/>
        </w:rPr>
        <w:t>si</w:t>
      </w:r>
      <w:r w:rsidR="004C4B04" w:rsidRPr="00233245">
        <w:rPr>
          <w:i/>
          <w:iCs/>
          <w:sz w:val="22"/>
          <w:szCs w:val="22"/>
        </w:rPr>
        <w:t xml:space="preserve"> </w:t>
      </w:r>
      <w:r w:rsidRPr="00233245">
        <w:rPr>
          <w:i/>
          <w:iCs/>
          <w:sz w:val="22"/>
          <w:szCs w:val="22"/>
        </w:rPr>
        <w:t>exigé</w:t>
      </w:r>
      <w:r w:rsidR="004C4B04" w:rsidRPr="00233245">
        <w:rPr>
          <w:i/>
          <w:iCs/>
          <w:sz w:val="22"/>
          <w:szCs w:val="22"/>
        </w:rPr>
        <w:t xml:space="preserve"> </w:t>
      </w:r>
      <w:r w:rsidRPr="00233245">
        <w:rPr>
          <w:i/>
          <w:iCs/>
          <w:sz w:val="22"/>
          <w:szCs w:val="22"/>
        </w:rPr>
        <w:t>dans</w:t>
      </w:r>
      <w:r w:rsidR="004C4B04" w:rsidRPr="00233245">
        <w:rPr>
          <w:i/>
          <w:iCs/>
          <w:sz w:val="22"/>
          <w:szCs w:val="22"/>
        </w:rPr>
        <w:t xml:space="preserve"> </w:t>
      </w:r>
      <w:r w:rsidRPr="00233245">
        <w:rPr>
          <w:i/>
          <w:iCs/>
          <w:sz w:val="22"/>
          <w:szCs w:val="22"/>
        </w:rPr>
        <w:t>le</w:t>
      </w:r>
      <w:r w:rsidR="004C4B04" w:rsidRPr="00233245">
        <w:rPr>
          <w:i/>
          <w:iCs/>
          <w:sz w:val="22"/>
          <w:szCs w:val="22"/>
        </w:rPr>
        <w:t xml:space="preserve"> </w:t>
      </w:r>
      <w:r w:rsidRPr="00233245">
        <w:rPr>
          <w:i/>
          <w:iCs/>
          <w:sz w:val="22"/>
          <w:szCs w:val="22"/>
        </w:rPr>
        <w:t>RPAO</w:t>
      </w:r>
      <w:r w:rsidR="00C97A13" w:rsidRPr="00233245">
        <w:rPr>
          <w:i/>
          <w:iCs/>
          <w:sz w:val="22"/>
          <w:szCs w:val="22"/>
        </w:rPr>
        <w:t>].</w:t>
      </w:r>
    </w:p>
    <w:p w14:paraId="6672529E" w14:textId="0126D7D8" w:rsidR="00DB45AB" w:rsidRPr="00233245" w:rsidRDefault="00A63010" w:rsidP="00233245">
      <w:pPr>
        <w:widowControl w:val="0"/>
        <w:tabs>
          <w:tab w:val="left" w:pos="3800"/>
          <w:tab w:val="left" w:pos="6080"/>
        </w:tabs>
        <w:autoSpaceDE w:val="0"/>
        <w:ind w:right="102"/>
        <w:jc w:val="both"/>
        <w:rPr>
          <w:sz w:val="22"/>
          <w:szCs w:val="22"/>
        </w:rPr>
      </w:pPr>
      <w:r w:rsidRPr="00233245">
        <w:rPr>
          <w:sz w:val="22"/>
          <w:szCs w:val="22"/>
        </w:rPr>
        <w:t>Date</w:t>
      </w:r>
      <w:r w:rsidR="007A3444" w:rsidRPr="00233245">
        <w:rPr>
          <w:sz w:val="22"/>
          <w:szCs w:val="22"/>
        </w:rPr>
        <w:t xml:space="preserve"> </w:t>
      </w:r>
      <w:r w:rsidRPr="00233245">
        <w:rPr>
          <w:i/>
          <w:iCs/>
          <w:sz w:val="22"/>
          <w:szCs w:val="22"/>
        </w:rPr>
        <w:t>[insérer</w:t>
      </w:r>
      <w:r w:rsidR="007A3444" w:rsidRPr="00233245">
        <w:rPr>
          <w:i/>
          <w:iCs/>
          <w:sz w:val="22"/>
          <w:szCs w:val="22"/>
        </w:rPr>
        <w:t xml:space="preserve"> </w:t>
      </w:r>
      <w:r w:rsidRPr="00233245">
        <w:rPr>
          <w:i/>
          <w:iCs/>
          <w:sz w:val="22"/>
          <w:szCs w:val="22"/>
        </w:rPr>
        <w:t>la</w:t>
      </w:r>
      <w:r w:rsidR="007A3444" w:rsidRPr="00233245">
        <w:rPr>
          <w:i/>
          <w:iCs/>
          <w:sz w:val="22"/>
          <w:szCs w:val="22"/>
        </w:rPr>
        <w:t xml:space="preserve"> </w:t>
      </w:r>
      <w:r w:rsidRPr="00233245">
        <w:rPr>
          <w:i/>
          <w:iCs/>
          <w:sz w:val="22"/>
          <w:szCs w:val="22"/>
        </w:rPr>
        <w:t>date</w:t>
      </w:r>
      <w:r w:rsidR="007A3444" w:rsidRPr="00233245">
        <w:rPr>
          <w:i/>
          <w:iCs/>
          <w:sz w:val="22"/>
          <w:szCs w:val="22"/>
        </w:rPr>
        <w:t xml:space="preserve"> </w:t>
      </w:r>
      <w:r w:rsidRPr="00233245">
        <w:rPr>
          <w:i/>
          <w:iCs/>
          <w:sz w:val="22"/>
          <w:szCs w:val="22"/>
        </w:rPr>
        <w:t>(jour,</w:t>
      </w:r>
      <w:r w:rsidR="007A3444" w:rsidRPr="00233245">
        <w:rPr>
          <w:i/>
          <w:iCs/>
          <w:sz w:val="22"/>
          <w:szCs w:val="22"/>
        </w:rPr>
        <w:t xml:space="preserve"> </w:t>
      </w:r>
      <w:r w:rsidRPr="00233245">
        <w:rPr>
          <w:i/>
          <w:iCs/>
          <w:sz w:val="22"/>
          <w:szCs w:val="22"/>
        </w:rPr>
        <w:t>mois,</w:t>
      </w:r>
      <w:r w:rsidR="007A3444" w:rsidRPr="00233245">
        <w:rPr>
          <w:i/>
          <w:iCs/>
          <w:sz w:val="22"/>
          <w:szCs w:val="22"/>
        </w:rPr>
        <w:t xml:space="preserve"> </w:t>
      </w:r>
      <w:r w:rsidRPr="00233245">
        <w:rPr>
          <w:i/>
          <w:iCs/>
          <w:sz w:val="22"/>
          <w:szCs w:val="22"/>
        </w:rPr>
        <w:t>année)</w:t>
      </w:r>
      <w:r w:rsidR="007A3444" w:rsidRPr="00233245">
        <w:rPr>
          <w:i/>
          <w:iCs/>
          <w:sz w:val="22"/>
          <w:szCs w:val="22"/>
        </w:rPr>
        <w:t xml:space="preserve"> </w:t>
      </w:r>
      <w:r w:rsidRPr="00233245">
        <w:rPr>
          <w:i/>
          <w:iCs/>
          <w:sz w:val="22"/>
          <w:szCs w:val="22"/>
        </w:rPr>
        <w:t>de</w:t>
      </w:r>
      <w:r w:rsidR="007A3444" w:rsidRPr="00233245">
        <w:rPr>
          <w:i/>
          <w:iCs/>
          <w:sz w:val="22"/>
          <w:szCs w:val="22"/>
        </w:rPr>
        <w:t xml:space="preserve"> </w:t>
      </w:r>
      <w:r w:rsidRPr="00233245">
        <w:rPr>
          <w:i/>
          <w:iCs/>
          <w:sz w:val="22"/>
          <w:szCs w:val="22"/>
        </w:rPr>
        <w:t>remise</w:t>
      </w:r>
      <w:r w:rsidR="007A3444" w:rsidRPr="00233245">
        <w:rPr>
          <w:i/>
          <w:iCs/>
          <w:sz w:val="22"/>
          <w:szCs w:val="22"/>
        </w:rPr>
        <w:t xml:space="preserve"> </w:t>
      </w:r>
      <w:r w:rsidRPr="00233245">
        <w:rPr>
          <w:i/>
          <w:iCs/>
          <w:sz w:val="22"/>
          <w:szCs w:val="22"/>
        </w:rPr>
        <w:t>de</w:t>
      </w:r>
      <w:r w:rsidR="007A3444" w:rsidRPr="00233245">
        <w:rPr>
          <w:i/>
          <w:iCs/>
          <w:sz w:val="22"/>
          <w:szCs w:val="22"/>
        </w:rPr>
        <w:t xml:space="preserve"> </w:t>
      </w:r>
      <w:r w:rsidRPr="00233245">
        <w:rPr>
          <w:i/>
          <w:iCs/>
          <w:sz w:val="22"/>
          <w:szCs w:val="22"/>
        </w:rPr>
        <w:t xml:space="preserve">l’offre] </w:t>
      </w:r>
      <w:r w:rsidRPr="00233245">
        <w:rPr>
          <w:sz w:val="22"/>
          <w:szCs w:val="22"/>
        </w:rPr>
        <w:t>AON°</w:t>
      </w:r>
      <w:r w:rsidRPr="00233245">
        <w:rPr>
          <w:sz w:val="22"/>
          <w:szCs w:val="22"/>
          <w:u w:val="single"/>
        </w:rPr>
        <w:tab/>
      </w:r>
      <w:r w:rsidRPr="00233245">
        <w:rPr>
          <w:sz w:val="22"/>
          <w:szCs w:val="22"/>
        </w:rPr>
        <w:t xml:space="preserve">du </w:t>
      </w:r>
      <w:r w:rsidRPr="00233245">
        <w:rPr>
          <w:sz w:val="22"/>
          <w:szCs w:val="22"/>
          <w:u w:val="single"/>
        </w:rPr>
        <w:tab/>
      </w:r>
      <w:r w:rsidR="007A3444" w:rsidRPr="00233245">
        <w:rPr>
          <w:sz w:val="22"/>
          <w:szCs w:val="22"/>
          <w:u w:val="single"/>
        </w:rPr>
        <w:t xml:space="preserve"> </w:t>
      </w:r>
      <w:r w:rsidRPr="00233245">
        <w:rPr>
          <w:sz w:val="22"/>
          <w:szCs w:val="22"/>
        </w:rPr>
        <w:t>:</w:t>
      </w:r>
      <w:r w:rsidR="007A3444" w:rsidRPr="00233245">
        <w:rPr>
          <w:sz w:val="22"/>
          <w:szCs w:val="22"/>
        </w:rPr>
        <w:t xml:space="preserve"> </w:t>
      </w:r>
      <w:r w:rsidRPr="00233245">
        <w:rPr>
          <w:i/>
          <w:iCs/>
          <w:sz w:val="22"/>
          <w:szCs w:val="22"/>
        </w:rPr>
        <w:t>[insérer</w:t>
      </w:r>
      <w:r w:rsidR="007A3444" w:rsidRPr="00233245">
        <w:rPr>
          <w:i/>
          <w:iCs/>
          <w:sz w:val="22"/>
          <w:szCs w:val="22"/>
        </w:rPr>
        <w:t xml:space="preserve"> </w:t>
      </w:r>
      <w:r w:rsidRPr="00233245">
        <w:rPr>
          <w:i/>
          <w:iCs/>
          <w:sz w:val="22"/>
          <w:szCs w:val="22"/>
        </w:rPr>
        <w:t>les</w:t>
      </w:r>
      <w:r w:rsidR="007A3444" w:rsidRPr="00233245">
        <w:rPr>
          <w:i/>
          <w:iCs/>
          <w:sz w:val="22"/>
          <w:szCs w:val="22"/>
        </w:rPr>
        <w:t xml:space="preserve"> </w:t>
      </w:r>
      <w:r w:rsidRPr="00233245">
        <w:rPr>
          <w:i/>
          <w:iCs/>
          <w:sz w:val="22"/>
          <w:szCs w:val="22"/>
        </w:rPr>
        <w:t>références</w:t>
      </w:r>
      <w:r w:rsidR="007A3444" w:rsidRPr="00233245">
        <w:rPr>
          <w:i/>
          <w:iCs/>
          <w:sz w:val="22"/>
          <w:szCs w:val="22"/>
        </w:rPr>
        <w:t xml:space="preserve"> </w:t>
      </w:r>
      <w:r w:rsidRPr="00233245">
        <w:rPr>
          <w:i/>
          <w:iCs/>
          <w:sz w:val="22"/>
          <w:szCs w:val="22"/>
        </w:rPr>
        <w:t>de</w:t>
      </w:r>
      <w:r w:rsidR="007A3444" w:rsidRPr="00233245">
        <w:rPr>
          <w:i/>
          <w:iCs/>
          <w:sz w:val="22"/>
          <w:szCs w:val="22"/>
        </w:rPr>
        <w:t xml:space="preserve"> </w:t>
      </w:r>
      <w:r w:rsidRPr="00233245">
        <w:rPr>
          <w:i/>
          <w:iCs/>
          <w:sz w:val="22"/>
          <w:szCs w:val="22"/>
        </w:rPr>
        <w:t>l’Appel</w:t>
      </w:r>
      <w:r w:rsidR="007A3444" w:rsidRPr="00233245">
        <w:rPr>
          <w:i/>
          <w:iCs/>
          <w:sz w:val="22"/>
          <w:szCs w:val="22"/>
        </w:rPr>
        <w:t xml:space="preserve"> </w:t>
      </w:r>
      <w:r w:rsidRPr="00233245">
        <w:rPr>
          <w:i/>
          <w:iCs/>
          <w:sz w:val="22"/>
          <w:szCs w:val="22"/>
        </w:rPr>
        <w:t xml:space="preserve">d’Offres] </w:t>
      </w:r>
      <w:r w:rsidRPr="00233245">
        <w:rPr>
          <w:w w:val="90"/>
          <w:sz w:val="22"/>
          <w:szCs w:val="22"/>
        </w:rPr>
        <w:t>Variante</w:t>
      </w:r>
      <w:r w:rsidR="007A3444" w:rsidRPr="00233245">
        <w:rPr>
          <w:w w:val="90"/>
          <w:sz w:val="22"/>
          <w:szCs w:val="22"/>
        </w:rPr>
        <w:t xml:space="preserve"> </w:t>
      </w:r>
      <w:r w:rsidRPr="00233245">
        <w:rPr>
          <w:w w:val="90"/>
          <w:sz w:val="22"/>
          <w:szCs w:val="22"/>
        </w:rPr>
        <w:t>N°</w:t>
      </w:r>
      <w:r w:rsidR="00F40BCA" w:rsidRPr="00233245">
        <w:rPr>
          <w:w w:val="90"/>
          <w:sz w:val="22"/>
          <w:szCs w:val="22"/>
        </w:rPr>
        <w:t> :</w:t>
      </w:r>
      <w:r w:rsidR="007A3444" w:rsidRPr="00233245">
        <w:rPr>
          <w:w w:val="90"/>
          <w:sz w:val="22"/>
          <w:szCs w:val="22"/>
        </w:rPr>
        <w:t xml:space="preserve"> </w:t>
      </w:r>
      <w:r w:rsidRPr="00233245">
        <w:rPr>
          <w:i/>
          <w:iCs/>
          <w:w w:val="90"/>
          <w:sz w:val="22"/>
          <w:szCs w:val="22"/>
        </w:rPr>
        <w:t>[insérer</w:t>
      </w:r>
      <w:r w:rsidR="007A3444" w:rsidRPr="00233245">
        <w:rPr>
          <w:i/>
          <w:iCs/>
          <w:w w:val="90"/>
          <w:sz w:val="22"/>
          <w:szCs w:val="22"/>
        </w:rPr>
        <w:t xml:space="preserve"> </w:t>
      </w:r>
      <w:r w:rsidRPr="00233245">
        <w:rPr>
          <w:i/>
          <w:iCs/>
          <w:w w:val="90"/>
          <w:sz w:val="22"/>
          <w:szCs w:val="22"/>
        </w:rPr>
        <w:t>le</w:t>
      </w:r>
      <w:r w:rsidR="007A3444" w:rsidRPr="00233245">
        <w:rPr>
          <w:i/>
          <w:iCs/>
          <w:w w:val="90"/>
          <w:sz w:val="22"/>
          <w:szCs w:val="22"/>
        </w:rPr>
        <w:t xml:space="preserve"> </w:t>
      </w:r>
      <w:r w:rsidRPr="00233245">
        <w:rPr>
          <w:i/>
          <w:iCs/>
          <w:w w:val="90"/>
          <w:sz w:val="22"/>
          <w:szCs w:val="22"/>
        </w:rPr>
        <w:t>numéro</w:t>
      </w:r>
      <w:r w:rsidR="007A3444" w:rsidRPr="00233245">
        <w:rPr>
          <w:i/>
          <w:iCs/>
          <w:w w:val="90"/>
          <w:sz w:val="22"/>
          <w:szCs w:val="22"/>
        </w:rPr>
        <w:t xml:space="preserve"> </w:t>
      </w:r>
      <w:r w:rsidRPr="00233245">
        <w:rPr>
          <w:i/>
          <w:iCs/>
          <w:w w:val="90"/>
          <w:sz w:val="22"/>
          <w:szCs w:val="22"/>
        </w:rPr>
        <w:t>d’identification</w:t>
      </w:r>
      <w:r w:rsidR="007A3444" w:rsidRPr="00233245">
        <w:rPr>
          <w:i/>
          <w:iCs/>
          <w:w w:val="90"/>
          <w:sz w:val="22"/>
          <w:szCs w:val="22"/>
        </w:rPr>
        <w:t xml:space="preserve"> </w:t>
      </w:r>
      <w:r w:rsidRPr="00233245">
        <w:rPr>
          <w:i/>
          <w:iCs/>
          <w:w w:val="90"/>
          <w:sz w:val="22"/>
          <w:szCs w:val="22"/>
        </w:rPr>
        <w:t>si</w:t>
      </w:r>
      <w:r w:rsidR="007A3444" w:rsidRPr="00233245">
        <w:rPr>
          <w:i/>
          <w:iCs/>
          <w:w w:val="90"/>
          <w:sz w:val="22"/>
          <w:szCs w:val="22"/>
        </w:rPr>
        <w:t xml:space="preserve"> </w:t>
      </w:r>
      <w:r w:rsidRPr="00233245">
        <w:rPr>
          <w:i/>
          <w:iCs/>
          <w:w w:val="90"/>
          <w:sz w:val="22"/>
          <w:szCs w:val="22"/>
        </w:rPr>
        <w:t>cette</w:t>
      </w:r>
      <w:r w:rsidR="007A3444" w:rsidRPr="00233245">
        <w:rPr>
          <w:i/>
          <w:iCs/>
          <w:w w:val="90"/>
          <w:sz w:val="22"/>
          <w:szCs w:val="22"/>
        </w:rPr>
        <w:t xml:space="preserve"> </w:t>
      </w:r>
      <w:r w:rsidRPr="00233245">
        <w:rPr>
          <w:i/>
          <w:iCs/>
          <w:w w:val="90"/>
          <w:sz w:val="22"/>
          <w:szCs w:val="22"/>
        </w:rPr>
        <w:t>offre</w:t>
      </w:r>
      <w:r w:rsidR="007A3444" w:rsidRPr="00233245">
        <w:rPr>
          <w:i/>
          <w:iCs/>
          <w:w w:val="90"/>
          <w:sz w:val="22"/>
          <w:szCs w:val="22"/>
        </w:rPr>
        <w:t xml:space="preserve"> </w:t>
      </w:r>
      <w:r w:rsidRPr="00233245">
        <w:rPr>
          <w:i/>
          <w:iCs/>
          <w:w w:val="90"/>
          <w:sz w:val="22"/>
          <w:szCs w:val="22"/>
        </w:rPr>
        <w:t>est</w:t>
      </w:r>
      <w:r w:rsidR="007A3444" w:rsidRPr="00233245">
        <w:rPr>
          <w:i/>
          <w:iCs/>
          <w:w w:val="90"/>
          <w:sz w:val="22"/>
          <w:szCs w:val="22"/>
        </w:rPr>
        <w:t xml:space="preserve"> </w:t>
      </w:r>
      <w:r w:rsidRPr="00233245">
        <w:rPr>
          <w:i/>
          <w:iCs/>
          <w:w w:val="90"/>
          <w:sz w:val="22"/>
          <w:szCs w:val="22"/>
        </w:rPr>
        <w:t>proposée</w:t>
      </w:r>
      <w:r w:rsidR="007A3444" w:rsidRPr="00233245">
        <w:rPr>
          <w:i/>
          <w:iCs/>
          <w:w w:val="90"/>
          <w:sz w:val="22"/>
          <w:szCs w:val="22"/>
        </w:rPr>
        <w:t xml:space="preserve"> </w:t>
      </w:r>
      <w:r w:rsidRPr="00233245">
        <w:rPr>
          <w:i/>
          <w:iCs/>
          <w:w w:val="90"/>
          <w:sz w:val="22"/>
          <w:szCs w:val="22"/>
        </w:rPr>
        <w:t>pour</w:t>
      </w:r>
      <w:r w:rsidR="007A3444" w:rsidRPr="00233245">
        <w:rPr>
          <w:i/>
          <w:iCs/>
          <w:w w:val="90"/>
          <w:sz w:val="22"/>
          <w:szCs w:val="22"/>
        </w:rPr>
        <w:t xml:space="preserve"> </w:t>
      </w:r>
      <w:r w:rsidRPr="00233245">
        <w:rPr>
          <w:i/>
          <w:iCs/>
          <w:w w:val="90"/>
          <w:sz w:val="22"/>
          <w:szCs w:val="22"/>
        </w:rPr>
        <w:t>une</w:t>
      </w:r>
      <w:r w:rsidR="007A3444" w:rsidRPr="00233245">
        <w:rPr>
          <w:i/>
          <w:iCs/>
          <w:w w:val="90"/>
          <w:sz w:val="22"/>
          <w:szCs w:val="22"/>
        </w:rPr>
        <w:t xml:space="preserve"> </w:t>
      </w:r>
      <w:r w:rsidRPr="00233245">
        <w:rPr>
          <w:i/>
          <w:iCs/>
          <w:w w:val="90"/>
          <w:sz w:val="22"/>
          <w:szCs w:val="22"/>
        </w:rPr>
        <w:t>variante]</w:t>
      </w:r>
    </w:p>
    <w:p w14:paraId="4AD853DC" w14:textId="092C2BC5" w:rsidR="00DB45AB" w:rsidRPr="00233245" w:rsidRDefault="00A63010" w:rsidP="00233245">
      <w:pPr>
        <w:widowControl w:val="0"/>
        <w:autoSpaceDE w:val="0"/>
        <w:ind w:right="-20"/>
        <w:jc w:val="both"/>
        <w:rPr>
          <w:sz w:val="22"/>
          <w:szCs w:val="22"/>
        </w:rPr>
      </w:pPr>
      <w:r w:rsidRPr="00233245">
        <w:rPr>
          <w:sz w:val="22"/>
          <w:szCs w:val="22"/>
        </w:rPr>
        <w:t>A</w:t>
      </w:r>
      <w:r w:rsidR="007A3444" w:rsidRPr="00233245">
        <w:rPr>
          <w:sz w:val="22"/>
          <w:szCs w:val="22"/>
        </w:rPr>
        <w:t xml:space="preserve"> </w:t>
      </w:r>
      <w:r w:rsidRPr="00233245">
        <w:rPr>
          <w:sz w:val="22"/>
          <w:szCs w:val="22"/>
        </w:rPr>
        <w:t>:</w:t>
      </w:r>
      <w:r w:rsidR="007A3444" w:rsidRPr="00233245">
        <w:rPr>
          <w:sz w:val="22"/>
          <w:szCs w:val="22"/>
        </w:rPr>
        <w:t xml:space="preserve"> </w:t>
      </w:r>
      <w:r w:rsidRPr="00233245">
        <w:rPr>
          <w:i/>
          <w:iCs/>
          <w:sz w:val="22"/>
          <w:szCs w:val="22"/>
        </w:rPr>
        <w:t>[insérer</w:t>
      </w:r>
      <w:r w:rsidR="007A3444" w:rsidRPr="00233245">
        <w:rPr>
          <w:i/>
          <w:iCs/>
          <w:sz w:val="22"/>
          <w:szCs w:val="22"/>
        </w:rPr>
        <w:t xml:space="preserve"> </w:t>
      </w:r>
      <w:r w:rsidR="00447589" w:rsidRPr="00233245">
        <w:rPr>
          <w:i/>
          <w:iCs/>
          <w:sz w:val="22"/>
          <w:szCs w:val="22"/>
        </w:rPr>
        <w:t>la dénomination</w:t>
      </w:r>
      <w:r w:rsidR="007A3444" w:rsidRPr="00233245">
        <w:rPr>
          <w:i/>
          <w:iCs/>
          <w:sz w:val="22"/>
          <w:szCs w:val="22"/>
        </w:rPr>
        <w:t xml:space="preserve"> </w:t>
      </w:r>
      <w:r w:rsidR="00447589" w:rsidRPr="00233245">
        <w:rPr>
          <w:i/>
          <w:iCs/>
          <w:sz w:val="22"/>
          <w:szCs w:val="22"/>
        </w:rPr>
        <w:t xml:space="preserve">complète de la fonction </w:t>
      </w:r>
      <w:r w:rsidRPr="00233245">
        <w:rPr>
          <w:i/>
          <w:iCs/>
          <w:sz w:val="22"/>
          <w:szCs w:val="22"/>
        </w:rPr>
        <w:t>du</w:t>
      </w:r>
      <w:r w:rsidR="007A3444" w:rsidRPr="00233245">
        <w:rPr>
          <w:i/>
          <w:iCs/>
          <w:sz w:val="22"/>
          <w:szCs w:val="22"/>
        </w:rPr>
        <w:t xml:space="preserve"> </w:t>
      </w:r>
      <w:r w:rsidRPr="00233245">
        <w:rPr>
          <w:i/>
          <w:iCs/>
          <w:sz w:val="22"/>
          <w:szCs w:val="22"/>
        </w:rPr>
        <w:t>Maître</w:t>
      </w:r>
      <w:r w:rsidR="007A3444" w:rsidRPr="00233245">
        <w:rPr>
          <w:i/>
          <w:iCs/>
          <w:sz w:val="22"/>
          <w:szCs w:val="22"/>
        </w:rPr>
        <w:t xml:space="preserve"> </w:t>
      </w:r>
      <w:r w:rsidRPr="00233245">
        <w:rPr>
          <w:i/>
          <w:iCs/>
          <w:sz w:val="22"/>
          <w:szCs w:val="22"/>
        </w:rPr>
        <w:t>d’Ouvrage</w:t>
      </w:r>
      <w:r w:rsidR="007A3444" w:rsidRPr="00233245">
        <w:rPr>
          <w:i/>
          <w:iCs/>
          <w:sz w:val="22"/>
          <w:szCs w:val="22"/>
        </w:rPr>
        <w:t xml:space="preserve"> </w:t>
      </w:r>
      <w:r w:rsidR="00BC4F52" w:rsidRPr="00233245">
        <w:rPr>
          <w:i/>
          <w:sz w:val="22"/>
          <w:szCs w:val="22"/>
        </w:rPr>
        <w:t>ou du Maître d’Ouvrage Délégué</w:t>
      </w:r>
      <w:r w:rsidRPr="00233245">
        <w:rPr>
          <w:i/>
          <w:iCs/>
          <w:sz w:val="22"/>
          <w:szCs w:val="22"/>
        </w:rPr>
        <w:t>]</w:t>
      </w:r>
    </w:p>
    <w:p w14:paraId="109470E4" w14:textId="41AB759B" w:rsidR="00DB45AB" w:rsidRPr="00233245" w:rsidRDefault="00A63010" w:rsidP="00233245">
      <w:pPr>
        <w:widowControl w:val="0"/>
        <w:autoSpaceDE w:val="0"/>
        <w:jc w:val="both"/>
        <w:rPr>
          <w:sz w:val="22"/>
          <w:szCs w:val="22"/>
        </w:rPr>
      </w:pPr>
      <w:r w:rsidRPr="00233245">
        <w:rPr>
          <w:sz w:val="22"/>
          <w:szCs w:val="22"/>
        </w:rPr>
        <w:t>Je soussigné (nom et adresse complète du fabricant</w:t>
      </w:r>
      <w:r w:rsidR="00570CCC" w:rsidRPr="00233245">
        <w:rPr>
          <w:sz w:val="22"/>
          <w:szCs w:val="22"/>
        </w:rPr>
        <w:t xml:space="preserve"> ou du distributeur agréé par le fabricant</w:t>
      </w:r>
      <w:r w:rsidRPr="00233245">
        <w:rPr>
          <w:sz w:val="22"/>
          <w:szCs w:val="22"/>
        </w:rPr>
        <w:t xml:space="preserve">)……… </w:t>
      </w:r>
    </w:p>
    <w:p w14:paraId="1DB91C35" w14:textId="77777777" w:rsidR="00DB45AB" w:rsidRPr="00233245" w:rsidRDefault="00A63010" w:rsidP="00233245">
      <w:pPr>
        <w:widowControl w:val="0"/>
        <w:autoSpaceDE w:val="0"/>
        <w:jc w:val="both"/>
        <w:rPr>
          <w:sz w:val="22"/>
          <w:szCs w:val="22"/>
        </w:rPr>
      </w:pPr>
      <w:r w:rsidRPr="00233245">
        <w:rPr>
          <w:sz w:val="22"/>
          <w:szCs w:val="22"/>
        </w:rPr>
        <w:t>Atteste que la société (nom et adresse complète) est habilitée à commercialiser nos produits (ou le cas échéant) dispose d’un agrément.</w:t>
      </w:r>
    </w:p>
    <w:p w14:paraId="7A89BEB5" w14:textId="77777777" w:rsidR="00D86D8B" w:rsidRPr="00233245" w:rsidRDefault="00D86D8B" w:rsidP="00233245">
      <w:pPr>
        <w:widowControl w:val="0"/>
        <w:autoSpaceDE w:val="0"/>
        <w:ind w:right="-243"/>
        <w:jc w:val="both"/>
        <w:rPr>
          <w:sz w:val="22"/>
          <w:szCs w:val="22"/>
        </w:rPr>
      </w:pPr>
      <w:r w:rsidRPr="00233245">
        <w:rPr>
          <w:sz w:val="22"/>
          <w:szCs w:val="22"/>
        </w:rPr>
        <w:t>Nous</w:t>
      </w:r>
      <w:r w:rsidRPr="00233245">
        <w:rPr>
          <w:spacing w:val="7"/>
          <w:sz w:val="22"/>
          <w:szCs w:val="22"/>
        </w:rPr>
        <w:t xml:space="preserve"> </w:t>
      </w:r>
      <w:r w:rsidRPr="00233245">
        <w:rPr>
          <w:sz w:val="22"/>
          <w:szCs w:val="22"/>
        </w:rPr>
        <w:t>confirmons</w:t>
      </w:r>
      <w:r w:rsidRPr="00233245">
        <w:rPr>
          <w:spacing w:val="7"/>
          <w:sz w:val="22"/>
          <w:szCs w:val="22"/>
        </w:rPr>
        <w:t xml:space="preserve"> </w:t>
      </w:r>
      <w:r w:rsidRPr="00233245">
        <w:rPr>
          <w:sz w:val="22"/>
          <w:szCs w:val="22"/>
        </w:rPr>
        <w:t>toutes</w:t>
      </w:r>
      <w:r w:rsidRPr="00233245">
        <w:rPr>
          <w:spacing w:val="7"/>
          <w:sz w:val="22"/>
          <w:szCs w:val="22"/>
        </w:rPr>
        <w:t xml:space="preserve"> </w:t>
      </w:r>
      <w:r w:rsidRPr="00233245">
        <w:rPr>
          <w:sz w:val="22"/>
          <w:szCs w:val="22"/>
        </w:rPr>
        <w:t>nos</w:t>
      </w:r>
      <w:r w:rsidRPr="00233245">
        <w:rPr>
          <w:spacing w:val="7"/>
          <w:sz w:val="22"/>
          <w:szCs w:val="22"/>
        </w:rPr>
        <w:t xml:space="preserve"> </w:t>
      </w:r>
      <w:r w:rsidRPr="00233245">
        <w:rPr>
          <w:sz w:val="22"/>
          <w:szCs w:val="22"/>
        </w:rPr>
        <w:t>garanties</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nous</w:t>
      </w:r>
      <w:r w:rsidRPr="00233245">
        <w:rPr>
          <w:spacing w:val="7"/>
          <w:sz w:val="22"/>
          <w:szCs w:val="22"/>
        </w:rPr>
        <w:t xml:space="preserve"> </w:t>
      </w:r>
      <w:r w:rsidRPr="00233245">
        <w:rPr>
          <w:sz w:val="22"/>
          <w:szCs w:val="22"/>
        </w:rPr>
        <w:t>nous</w:t>
      </w:r>
      <w:r w:rsidRPr="00233245">
        <w:rPr>
          <w:spacing w:val="7"/>
          <w:sz w:val="22"/>
          <w:szCs w:val="22"/>
        </w:rPr>
        <w:t xml:space="preserve"> </w:t>
      </w:r>
      <w:r w:rsidRPr="00233245">
        <w:rPr>
          <w:sz w:val="22"/>
          <w:szCs w:val="22"/>
        </w:rPr>
        <w:t>portons</w:t>
      </w:r>
      <w:r w:rsidRPr="00233245">
        <w:rPr>
          <w:spacing w:val="7"/>
          <w:sz w:val="22"/>
          <w:szCs w:val="22"/>
        </w:rPr>
        <w:t xml:space="preserve"> </w:t>
      </w:r>
      <w:r w:rsidRPr="00233245">
        <w:rPr>
          <w:sz w:val="22"/>
          <w:szCs w:val="22"/>
        </w:rPr>
        <w:t>garants</w:t>
      </w:r>
      <w:r w:rsidRPr="00233245">
        <w:rPr>
          <w:spacing w:val="7"/>
          <w:sz w:val="22"/>
          <w:szCs w:val="22"/>
        </w:rPr>
        <w:t xml:space="preserve"> </w:t>
      </w:r>
      <w:r w:rsidRPr="00233245">
        <w:rPr>
          <w:sz w:val="22"/>
          <w:szCs w:val="22"/>
        </w:rPr>
        <w:t>pour</w:t>
      </w:r>
      <w:r w:rsidRPr="00233245">
        <w:rPr>
          <w:spacing w:val="8"/>
          <w:sz w:val="22"/>
          <w:szCs w:val="22"/>
        </w:rPr>
        <w:t xml:space="preserve"> </w:t>
      </w:r>
      <w:r w:rsidRPr="00233245">
        <w:rPr>
          <w:sz w:val="22"/>
          <w:szCs w:val="22"/>
        </w:rPr>
        <w:t>les</w:t>
      </w:r>
      <w:r w:rsidRPr="00233245">
        <w:rPr>
          <w:spacing w:val="8"/>
          <w:sz w:val="22"/>
          <w:szCs w:val="22"/>
        </w:rPr>
        <w:t xml:space="preserve"> </w:t>
      </w:r>
      <w:r w:rsidRPr="00233245">
        <w:rPr>
          <w:sz w:val="22"/>
          <w:szCs w:val="22"/>
        </w:rPr>
        <w:t>fournitures</w:t>
      </w:r>
      <w:r w:rsidRPr="00233245">
        <w:rPr>
          <w:spacing w:val="8"/>
          <w:sz w:val="22"/>
          <w:szCs w:val="22"/>
        </w:rPr>
        <w:t xml:space="preserve"> </w:t>
      </w:r>
      <w:r w:rsidRPr="00233245">
        <w:rPr>
          <w:sz w:val="22"/>
          <w:szCs w:val="22"/>
        </w:rPr>
        <w:t>offertes.</w:t>
      </w:r>
    </w:p>
    <w:p w14:paraId="17B6AF26" w14:textId="77777777" w:rsidR="00DB45AB" w:rsidRPr="00233245" w:rsidRDefault="00DB45AB" w:rsidP="00233245">
      <w:pPr>
        <w:widowControl w:val="0"/>
        <w:autoSpaceDE w:val="0"/>
        <w:jc w:val="both"/>
        <w:rPr>
          <w:sz w:val="22"/>
          <w:szCs w:val="22"/>
        </w:rPr>
      </w:pPr>
    </w:p>
    <w:p w14:paraId="566A0624" w14:textId="77777777" w:rsidR="00DB45AB" w:rsidRPr="00233245" w:rsidRDefault="00A63010" w:rsidP="00233245">
      <w:pPr>
        <w:widowControl w:val="0"/>
        <w:autoSpaceDE w:val="0"/>
        <w:jc w:val="both"/>
        <w:rPr>
          <w:i/>
          <w:iCs/>
          <w:sz w:val="22"/>
          <w:szCs w:val="22"/>
        </w:rPr>
      </w:pPr>
      <w:r w:rsidRPr="00233245">
        <w:rPr>
          <w:i/>
          <w:iCs/>
          <w:sz w:val="22"/>
          <w:szCs w:val="22"/>
        </w:rPr>
        <w:tab/>
      </w:r>
      <w:r w:rsidRPr="00233245">
        <w:rPr>
          <w:i/>
          <w:iCs/>
          <w:sz w:val="22"/>
          <w:szCs w:val="22"/>
        </w:rPr>
        <w:tab/>
      </w:r>
      <w:r w:rsidRPr="00233245">
        <w:rPr>
          <w:i/>
          <w:iCs/>
          <w:sz w:val="22"/>
          <w:szCs w:val="22"/>
        </w:rPr>
        <w:tab/>
      </w:r>
      <w:r w:rsidRPr="00233245">
        <w:rPr>
          <w:i/>
          <w:iCs/>
          <w:sz w:val="22"/>
          <w:szCs w:val="22"/>
        </w:rPr>
        <w:tab/>
      </w:r>
      <w:r w:rsidRPr="00233245">
        <w:rPr>
          <w:i/>
          <w:iCs/>
          <w:sz w:val="22"/>
          <w:szCs w:val="22"/>
        </w:rPr>
        <w:tab/>
      </w:r>
      <w:r w:rsidRPr="00233245">
        <w:rPr>
          <w:i/>
          <w:iCs/>
          <w:sz w:val="22"/>
          <w:szCs w:val="22"/>
        </w:rPr>
        <w:tab/>
        <w:t>Signature</w:t>
      </w:r>
    </w:p>
    <w:p w14:paraId="35B54A85" w14:textId="7E97E5E6" w:rsidR="00DB45AB" w:rsidRPr="00233245" w:rsidRDefault="00A63010" w:rsidP="00233245">
      <w:pPr>
        <w:widowControl w:val="0"/>
        <w:autoSpaceDE w:val="0"/>
        <w:ind w:left="3600" w:right="-144" w:firstLine="720"/>
        <w:jc w:val="both"/>
        <w:rPr>
          <w:sz w:val="22"/>
          <w:szCs w:val="22"/>
        </w:rPr>
      </w:pPr>
      <w:r w:rsidRPr="00233245">
        <w:rPr>
          <w:i/>
          <w:iCs/>
          <w:sz w:val="22"/>
          <w:szCs w:val="22"/>
        </w:rPr>
        <w:t>En</w:t>
      </w:r>
      <w:r w:rsidR="004C4B04" w:rsidRPr="00233245">
        <w:rPr>
          <w:i/>
          <w:iCs/>
          <w:sz w:val="22"/>
          <w:szCs w:val="22"/>
        </w:rPr>
        <w:t xml:space="preserve"> </w:t>
      </w:r>
      <w:r w:rsidRPr="00233245">
        <w:rPr>
          <w:i/>
          <w:iCs/>
          <w:sz w:val="22"/>
          <w:szCs w:val="22"/>
        </w:rPr>
        <w:t>date</w:t>
      </w:r>
      <w:r w:rsidR="004C4B04" w:rsidRPr="00233245">
        <w:rPr>
          <w:i/>
          <w:iCs/>
          <w:sz w:val="22"/>
          <w:szCs w:val="22"/>
        </w:rPr>
        <w:t xml:space="preserve"> </w:t>
      </w:r>
      <w:r w:rsidRPr="00233245">
        <w:rPr>
          <w:i/>
          <w:iCs/>
          <w:sz w:val="22"/>
          <w:szCs w:val="22"/>
        </w:rPr>
        <w:t>du</w:t>
      </w:r>
      <w:r w:rsidR="00F40BCA" w:rsidRPr="00233245">
        <w:rPr>
          <w:i/>
          <w:iCs/>
          <w:sz w:val="22"/>
          <w:szCs w:val="22"/>
        </w:rPr>
        <w:t xml:space="preserve"> _____________</w:t>
      </w:r>
    </w:p>
    <w:p w14:paraId="06F89CBF" w14:textId="245BB7BF" w:rsidR="00DB45AB" w:rsidRPr="00233245" w:rsidRDefault="004C4B04" w:rsidP="00233245">
      <w:pPr>
        <w:widowControl w:val="0"/>
        <w:autoSpaceDE w:val="0"/>
        <w:ind w:left="3600" w:right="-144" w:firstLine="720"/>
        <w:jc w:val="both"/>
        <w:rPr>
          <w:sz w:val="22"/>
          <w:szCs w:val="22"/>
        </w:rPr>
      </w:pPr>
      <w:proofErr w:type="gramStart"/>
      <w:r w:rsidRPr="00233245">
        <w:rPr>
          <w:i/>
          <w:iCs/>
          <w:sz w:val="22"/>
          <w:szCs w:val="22"/>
        </w:rPr>
        <w:t>j</w:t>
      </w:r>
      <w:r w:rsidR="00A63010" w:rsidRPr="00233245">
        <w:rPr>
          <w:i/>
          <w:iCs/>
          <w:sz w:val="22"/>
          <w:szCs w:val="22"/>
        </w:rPr>
        <w:t>our</w:t>
      </w:r>
      <w:proofErr w:type="gramEnd"/>
      <w:r w:rsidRPr="00233245">
        <w:rPr>
          <w:i/>
          <w:iCs/>
          <w:sz w:val="22"/>
          <w:szCs w:val="22"/>
        </w:rPr>
        <w:t xml:space="preserve"> </w:t>
      </w:r>
      <w:r w:rsidR="00A63010" w:rsidRPr="00233245">
        <w:rPr>
          <w:i/>
          <w:iCs/>
          <w:sz w:val="22"/>
          <w:szCs w:val="22"/>
        </w:rPr>
        <w:t>de</w:t>
      </w:r>
      <w:r w:rsidR="00F40BCA" w:rsidRPr="00233245">
        <w:rPr>
          <w:i/>
          <w:iCs/>
          <w:sz w:val="22"/>
          <w:szCs w:val="22"/>
        </w:rPr>
        <w:t xml:space="preserve"> ________________</w:t>
      </w:r>
    </w:p>
    <w:p w14:paraId="0AA2095B" w14:textId="77777777" w:rsidR="00DB45AB" w:rsidRPr="00233245" w:rsidRDefault="00DB45AB" w:rsidP="00233245">
      <w:pPr>
        <w:widowControl w:val="0"/>
        <w:autoSpaceDE w:val="0"/>
        <w:jc w:val="both"/>
        <w:rPr>
          <w:sz w:val="22"/>
          <w:szCs w:val="22"/>
        </w:rPr>
      </w:pPr>
    </w:p>
    <w:p w14:paraId="054DA3DB" w14:textId="77777777" w:rsidR="007A1CFC" w:rsidRPr="00233245" w:rsidRDefault="007A1CFC" w:rsidP="00233245">
      <w:pPr>
        <w:widowControl w:val="0"/>
        <w:autoSpaceDE w:val="0"/>
        <w:jc w:val="both"/>
        <w:rPr>
          <w:sz w:val="22"/>
          <w:szCs w:val="22"/>
        </w:rPr>
      </w:pPr>
    </w:p>
    <w:p w14:paraId="54905CFE" w14:textId="77777777" w:rsidR="00FB39C9" w:rsidRPr="00233245" w:rsidRDefault="00FB39C9" w:rsidP="00233245">
      <w:pPr>
        <w:widowControl w:val="0"/>
        <w:autoSpaceDE w:val="0"/>
        <w:jc w:val="both"/>
        <w:rPr>
          <w:sz w:val="22"/>
          <w:szCs w:val="22"/>
        </w:rPr>
      </w:pPr>
    </w:p>
    <w:p w14:paraId="273D3778" w14:textId="77777777" w:rsidR="00FB39C9" w:rsidRPr="00233245" w:rsidRDefault="00FB39C9" w:rsidP="00233245">
      <w:pPr>
        <w:widowControl w:val="0"/>
        <w:autoSpaceDE w:val="0"/>
        <w:jc w:val="both"/>
        <w:rPr>
          <w:sz w:val="22"/>
          <w:szCs w:val="22"/>
        </w:rPr>
      </w:pPr>
    </w:p>
    <w:p w14:paraId="3E8DBF7F" w14:textId="77777777" w:rsidR="00FB39C9" w:rsidRPr="00233245" w:rsidRDefault="00FB39C9" w:rsidP="00233245">
      <w:pPr>
        <w:widowControl w:val="0"/>
        <w:autoSpaceDE w:val="0"/>
        <w:jc w:val="both"/>
        <w:rPr>
          <w:sz w:val="22"/>
          <w:szCs w:val="22"/>
        </w:rPr>
      </w:pPr>
    </w:p>
    <w:p w14:paraId="73FF8D8F" w14:textId="77777777" w:rsidR="00FB39C9" w:rsidRPr="00233245" w:rsidRDefault="00FB39C9" w:rsidP="00233245">
      <w:pPr>
        <w:widowControl w:val="0"/>
        <w:autoSpaceDE w:val="0"/>
        <w:jc w:val="both"/>
        <w:rPr>
          <w:sz w:val="22"/>
          <w:szCs w:val="22"/>
        </w:rPr>
      </w:pPr>
    </w:p>
    <w:p w14:paraId="61AAB64F" w14:textId="1451C5FF" w:rsidR="0097298B" w:rsidRPr="00233245" w:rsidRDefault="0097298B" w:rsidP="00233245">
      <w:pPr>
        <w:pStyle w:val="DTAOTitre"/>
        <w:spacing w:before="0" w:after="0" w:line="240" w:lineRule="auto"/>
        <w:rPr>
          <w:rFonts w:ascii="Times New Roman" w:hAnsi="Times New Roman" w:cs="Times New Roman"/>
          <w:sz w:val="22"/>
          <w:szCs w:val="22"/>
        </w:rPr>
      </w:pPr>
      <w:bookmarkStart w:id="897" w:name="_Toc530309776"/>
      <w:r w:rsidRPr="00233245">
        <w:rPr>
          <w:rFonts w:ascii="Times New Roman" w:hAnsi="Times New Roman" w:cs="Times New Roman"/>
          <w:sz w:val="22"/>
          <w:szCs w:val="22"/>
        </w:rPr>
        <w:t xml:space="preserve">Annexe n° </w:t>
      </w:r>
      <w:r w:rsidR="006A10C5" w:rsidRPr="00233245">
        <w:rPr>
          <w:rFonts w:ascii="Times New Roman" w:hAnsi="Times New Roman" w:cs="Times New Roman"/>
          <w:sz w:val="22"/>
          <w:szCs w:val="22"/>
        </w:rPr>
        <w:t>7</w:t>
      </w:r>
      <w:r w:rsidRPr="00233245">
        <w:rPr>
          <w:rFonts w:ascii="Times New Roman" w:hAnsi="Times New Roman" w:cs="Times New Roman"/>
          <w:sz w:val="22"/>
          <w:szCs w:val="22"/>
        </w:rPr>
        <w:t xml:space="preserve"> : </w:t>
      </w:r>
      <w:bookmarkStart w:id="898" w:name="_Hlk143620145"/>
      <w:r w:rsidRPr="00233245">
        <w:rPr>
          <w:rFonts w:ascii="Times New Roman" w:hAnsi="Times New Roman" w:cs="Times New Roman"/>
          <w:sz w:val="22"/>
          <w:szCs w:val="22"/>
        </w:rPr>
        <w:t>Cadre du planning</w:t>
      </w:r>
      <w:bookmarkEnd w:id="897"/>
      <w:r w:rsidRPr="00233245">
        <w:rPr>
          <w:rFonts w:ascii="Times New Roman" w:hAnsi="Times New Roman" w:cs="Times New Roman"/>
          <w:sz w:val="22"/>
          <w:szCs w:val="22"/>
        </w:rPr>
        <w:t xml:space="preserve"> de livraison</w:t>
      </w:r>
    </w:p>
    <w:p w14:paraId="6D20CD56" w14:textId="77777777" w:rsidR="0097298B" w:rsidRPr="00233245" w:rsidRDefault="0097298B" w:rsidP="00233245">
      <w:pPr>
        <w:widowControl w:val="0"/>
        <w:autoSpaceDE w:val="0"/>
        <w:jc w:val="both"/>
        <w:rPr>
          <w:sz w:val="22"/>
          <w:szCs w:val="22"/>
        </w:rPr>
      </w:pPr>
    </w:p>
    <w:p w14:paraId="1E7257E0" w14:textId="77777777" w:rsidR="0097298B" w:rsidRPr="00233245" w:rsidRDefault="0097298B" w:rsidP="00233245">
      <w:pPr>
        <w:pStyle w:val="Titre2"/>
        <w:spacing w:before="0"/>
        <w:rPr>
          <w:rFonts w:ascii="Times New Roman" w:hAnsi="Times New Roman"/>
          <w:color w:val="auto"/>
          <w:sz w:val="22"/>
          <w:szCs w:val="22"/>
        </w:rPr>
      </w:pPr>
      <w:bookmarkStart w:id="899" w:name="_Toc529986297"/>
      <w:bookmarkStart w:id="900" w:name="_Toc530307558"/>
      <w:bookmarkStart w:id="901" w:name="_Toc530309777"/>
      <w:r w:rsidRPr="00233245">
        <w:rPr>
          <w:rFonts w:ascii="Times New Roman" w:hAnsi="Times New Roman"/>
          <w:b w:val="0"/>
          <w:bCs w:val="0"/>
          <w:color w:val="auto"/>
          <w:sz w:val="22"/>
          <w:szCs w:val="22"/>
        </w:rPr>
        <w:t>Note sur la présentation des plannings</w:t>
      </w:r>
      <w:bookmarkEnd w:id="899"/>
      <w:bookmarkEnd w:id="900"/>
      <w:bookmarkEnd w:id="901"/>
    </w:p>
    <w:p w14:paraId="115352B2" w14:textId="77777777" w:rsidR="00FB39C9" w:rsidRPr="00233245" w:rsidRDefault="00FB39C9" w:rsidP="00233245">
      <w:pPr>
        <w:widowControl w:val="0"/>
        <w:autoSpaceDE w:val="0"/>
        <w:jc w:val="both"/>
        <w:rPr>
          <w:sz w:val="22"/>
          <w:szCs w:val="22"/>
        </w:rPr>
      </w:pPr>
    </w:p>
    <w:p w14:paraId="182BD0CC" w14:textId="2E1907F7" w:rsidR="0097298B" w:rsidRPr="00233245" w:rsidRDefault="0097298B" w:rsidP="00233245">
      <w:pPr>
        <w:widowControl w:val="0"/>
        <w:autoSpaceDE w:val="0"/>
        <w:jc w:val="both"/>
        <w:rPr>
          <w:sz w:val="22"/>
          <w:szCs w:val="22"/>
        </w:rPr>
      </w:pPr>
      <w:r w:rsidRPr="00233245">
        <w:rPr>
          <w:sz w:val="22"/>
          <w:szCs w:val="22"/>
        </w:rPr>
        <w:t>Les quantités, les rendements journaliers, la durée d’exécution des prestations et les ralentissements voire, les interruptions, devront ressortir clairement des plannings.</w:t>
      </w:r>
    </w:p>
    <w:p w14:paraId="6868F4AA" w14:textId="77777777" w:rsidR="0097298B" w:rsidRPr="00233245" w:rsidRDefault="0097298B" w:rsidP="00233245">
      <w:pPr>
        <w:widowControl w:val="0"/>
        <w:autoSpaceDE w:val="0"/>
        <w:jc w:val="both"/>
        <w:rPr>
          <w:sz w:val="22"/>
          <w:szCs w:val="22"/>
        </w:rPr>
      </w:pPr>
      <w:r w:rsidRPr="00233245">
        <w:rPr>
          <w:sz w:val="22"/>
          <w:szCs w:val="22"/>
        </w:rPr>
        <w:t xml:space="preserve">Le planning financier qui découle du planning des prestations devra indiquer mois par mois, les </w:t>
      </w:r>
      <w:r w:rsidRPr="00233245">
        <w:rPr>
          <w:spacing w:val="-26"/>
          <w:sz w:val="22"/>
          <w:szCs w:val="22"/>
        </w:rPr>
        <w:t xml:space="preserve">et </w:t>
      </w:r>
      <w:r w:rsidRPr="00233245">
        <w:rPr>
          <w:sz w:val="22"/>
          <w:szCs w:val="22"/>
        </w:rPr>
        <w:t>montants prévisionnels des décomptes de prestations par poste et cumulés, en tenant compte de l’incidence des saisons de pluies, pour la solution de base et éventuellement la solution variante.</w:t>
      </w:r>
    </w:p>
    <w:p w14:paraId="2C2F6BC5" w14:textId="77777777" w:rsidR="0097298B" w:rsidRPr="00233245" w:rsidRDefault="0097298B" w:rsidP="00233245">
      <w:pPr>
        <w:widowControl w:val="0"/>
        <w:autoSpaceDE w:val="0"/>
        <w:jc w:val="both"/>
        <w:rPr>
          <w:i/>
          <w:sz w:val="22"/>
          <w:szCs w:val="22"/>
        </w:rPr>
      </w:pPr>
      <w:r w:rsidRPr="00233245">
        <w:rPr>
          <w:i/>
          <w:sz w:val="22"/>
          <w:szCs w:val="22"/>
        </w:rPr>
        <w:t>[Les cadres des plannings à préparer et insérer dans le Dossier d’Appel d’Offres par le Maître d’Ouvrage]</w:t>
      </w:r>
    </w:p>
    <w:bookmarkEnd w:id="898"/>
    <w:p w14:paraId="32463CC2" w14:textId="77777777" w:rsidR="0097298B" w:rsidRPr="00233245" w:rsidRDefault="0097298B" w:rsidP="00233245">
      <w:pPr>
        <w:widowControl w:val="0"/>
        <w:autoSpaceDE w:val="0"/>
        <w:adjustRightInd w:val="0"/>
        <w:ind w:left="127" w:right="-20"/>
        <w:rPr>
          <w:sz w:val="22"/>
          <w:szCs w:val="22"/>
        </w:rPr>
      </w:pPr>
      <w:r w:rsidRPr="00233245">
        <w:rPr>
          <w:b/>
          <w:bCs/>
          <w:sz w:val="22"/>
          <w:szCs w:val="22"/>
        </w:rPr>
        <w:t>A. Préciser</w:t>
      </w:r>
      <w:r w:rsidRPr="00233245">
        <w:rPr>
          <w:b/>
          <w:bCs/>
          <w:spacing w:val="7"/>
          <w:sz w:val="22"/>
          <w:szCs w:val="22"/>
        </w:rPr>
        <w:t xml:space="preserve"> </w:t>
      </w:r>
      <w:r w:rsidRPr="00233245">
        <w:rPr>
          <w:b/>
          <w:bCs/>
          <w:sz w:val="22"/>
          <w:szCs w:val="22"/>
        </w:rPr>
        <w:t>la</w:t>
      </w:r>
      <w:r w:rsidRPr="00233245">
        <w:rPr>
          <w:b/>
          <w:bCs/>
          <w:spacing w:val="7"/>
          <w:sz w:val="22"/>
          <w:szCs w:val="22"/>
        </w:rPr>
        <w:t xml:space="preserve"> </w:t>
      </w:r>
      <w:r w:rsidRPr="00233245">
        <w:rPr>
          <w:b/>
          <w:bCs/>
          <w:sz w:val="22"/>
          <w:szCs w:val="22"/>
        </w:rPr>
        <w:t>nature</w:t>
      </w:r>
      <w:r w:rsidRPr="00233245">
        <w:rPr>
          <w:b/>
          <w:bCs/>
          <w:spacing w:val="7"/>
          <w:sz w:val="22"/>
          <w:szCs w:val="22"/>
        </w:rPr>
        <w:t xml:space="preserve"> </w:t>
      </w:r>
      <w:r w:rsidRPr="00233245">
        <w:rPr>
          <w:b/>
          <w:bCs/>
          <w:sz w:val="22"/>
          <w:szCs w:val="22"/>
        </w:rPr>
        <w:t>de</w:t>
      </w:r>
      <w:r w:rsidRPr="00233245">
        <w:rPr>
          <w:b/>
          <w:bCs/>
          <w:spacing w:val="7"/>
          <w:sz w:val="22"/>
          <w:szCs w:val="22"/>
        </w:rPr>
        <w:t xml:space="preserve"> </w:t>
      </w:r>
      <w:r w:rsidRPr="00233245">
        <w:rPr>
          <w:b/>
          <w:bCs/>
          <w:sz w:val="22"/>
          <w:szCs w:val="22"/>
        </w:rPr>
        <w:t>l’activité</w:t>
      </w:r>
    </w:p>
    <w:tbl>
      <w:tblPr>
        <w:tblW w:w="10518" w:type="dxa"/>
        <w:tblInd w:w="112" w:type="dxa"/>
        <w:tblLayout w:type="fixed"/>
        <w:tblCellMar>
          <w:left w:w="0" w:type="dxa"/>
          <w:right w:w="0" w:type="dxa"/>
        </w:tblCellMar>
        <w:tblLook w:val="0000" w:firstRow="0" w:lastRow="0" w:firstColumn="0" w:lastColumn="0" w:noHBand="0" w:noVBand="0"/>
      </w:tblPr>
      <w:tblGrid>
        <w:gridCol w:w="4561"/>
        <w:gridCol w:w="494"/>
        <w:gridCol w:w="406"/>
        <w:gridCol w:w="407"/>
        <w:gridCol w:w="407"/>
        <w:gridCol w:w="406"/>
        <w:gridCol w:w="407"/>
        <w:gridCol w:w="407"/>
        <w:gridCol w:w="406"/>
        <w:gridCol w:w="407"/>
        <w:gridCol w:w="407"/>
        <w:gridCol w:w="406"/>
        <w:gridCol w:w="407"/>
        <w:gridCol w:w="990"/>
      </w:tblGrid>
      <w:tr w:rsidR="0097298B" w:rsidRPr="00233245" w14:paraId="3976CF2C" w14:textId="77777777" w:rsidTr="00FB39C9">
        <w:trPr>
          <w:trHeight w:hRule="exact" w:val="495"/>
        </w:trPr>
        <w:tc>
          <w:tcPr>
            <w:tcW w:w="4561" w:type="dxa"/>
            <w:tcBorders>
              <w:top w:val="single" w:sz="4" w:space="0" w:color="221F1F"/>
              <w:left w:val="single" w:sz="4" w:space="0" w:color="221F1F"/>
              <w:bottom w:val="single" w:sz="4" w:space="0" w:color="221F1F"/>
              <w:right w:val="single" w:sz="4" w:space="0" w:color="221F1F"/>
            </w:tcBorders>
            <w:vAlign w:val="center"/>
          </w:tcPr>
          <w:p w14:paraId="4B95B04C" w14:textId="77777777" w:rsidR="0097298B" w:rsidRPr="00233245" w:rsidRDefault="0097298B" w:rsidP="00233245">
            <w:pPr>
              <w:widowControl w:val="0"/>
              <w:autoSpaceDE w:val="0"/>
              <w:adjustRightInd w:val="0"/>
              <w:rPr>
                <w:sz w:val="22"/>
                <w:szCs w:val="22"/>
              </w:rPr>
            </w:pPr>
          </w:p>
        </w:tc>
        <w:tc>
          <w:tcPr>
            <w:tcW w:w="5957" w:type="dxa"/>
            <w:gridSpan w:val="13"/>
            <w:tcBorders>
              <w:top w:val="single" w:sz="4" w:space="0" w:color="221F1F"/>
              <w:left w:val="single" w:sz="4" w:space="0" w:color="221F1F"/>
              <w:bottom w:val="single" w:sz="4" w:space="0" w:color="221F1F"/>
              <w:right w:val="single" w:sz="4" w:space="0" w:color="221F1F"/>
            </w:tcBorders>
            <w:vAlign w:val="center"/>
          </w:tcPr>
          <w:p w14:paraId="48993AEF" w14:textId="77777777" w:rsidR="0097298B" w:rsidRPr="00233245" w:rsidRDefault="0097298B" w:rsidP="00233245">
            <w:pPr>
              <w:widowControl w:val="0"/>
              <w:autoSpaceDE w:val="0"/>
              <w:adjustRightInd w:val="0"/>
              <w:ind w:left="985" w:right="-20"/>
              <w:rPr>
                <w:sz w:val="22"/>
                <w:szCs w:val="22"/>
              </w:rPr>
            </w:pPr>
            <w:r w:rsidRPr="00233245">
              <w:rPr>
                <w:i/>
                <w:iCs/>
                <w:sz w:val="22"/>
                <w:szCs w:val="22"/>
              </w:rPr>
              <w:t>[Mois ou semaines</w:t>
            </w:r>
            <w:r w:rsidRPr="00233245">
              <w:rPr>
                <w:i/>
                <w:iCs/>
                <w:spacing w:val="6"/>
                <w:sz w:val="22"/>
                <w:szCs w:val="22"/>
              </w:rPr>
              <w:t xml:space="preserve"> </w:t>
            </w:r>
            <w:r w:rsidRPr="00233245">
              <w:rPr>
                <w:i/>
                <w:iCs/>
                <w:sz w:val="22"/>
                <w:szCs w:val="22"/>
              </w:rPr>
              <w:t>à</w:t>
            </w:r>
            <w:r w:rsidRPr="00233245">
              <w:rPr>
                <w:i/>
                <w:iCs/>
                <w:spacing w:val="6"/>
                <w:sz w:val="22"/>
                <w:szCs w:val="22"/>
              </w:rPr>
              <w:t xml:space="preserve"> </w:t>
            </w:r>
            <w:r w:rsidRPr="00233245">
              <w:rPr>
                <w:i/>
                <w:iCs/>
                <w:sz w:val="22"/>
                <w:szCs w:val="22"/>
              </w:rPr>
              <w:t>compter</w:t>
            </w:r>
            <w:r w:rsidRPr="00233245">
              <w:rPr>
                <w:i/>
                <w:iCs/>
                <w:spacing w:val="6"/>
                <w:sz w:val="22"/>
                <w:szCs w:val="22"/>
              </w:rPr>
              <w:t xml:space="preserve"> </w:t>
            </w:r>
            <w:r w:rsidRPr="00233245">
              <w:rPr>
                <w:i/>
                <w:iCs/>
                <w:sz w:val="22"/>
                <w:szCs w:val="22"/>
              </w:rPr>
              <w:t>du</w:t>
            </w:r>
            <w:r w:rsidRPr="00233245">
              <w:rPr>
                <w:i/>
                <w:iCs/>
                <w:spacing w:val="6"/>
                <w:sz w:val="22"/>
                <w:szCs w:val="22"/>
              </w:rPr>
              <w:t xml:space="preserve"> </w:t>
            </w:r>
            <w:r w:rsidRPr="00233245">
              <w:rPr>
                <w:i/>
                <w:iCs/>
                <w:sz w:val="22"/>
                <w:szCs w:val="22"/>
              </w:rPr>
              <w:t>début</w:t>
            </w:r>
            <w:r w:rsidRPr="00233245">
              <w:rPr>
                <w:i/>
                <w:iCs/>
                <w:spacing w:val="6"/>
                <w:sz w:val="22"/>
                <w:szCs w:val="22"/>
              </w:rPr>
              <w:t xml:space="preserve"> </w:t>
            </w:r>
            <w:r w:rsidRPr="00233245">
              <w:rPr>
                <w:i/>
                <w:iCs/>
                <w:sz w:val="22"/>
                <w:szCs w:val="22"/>
              </w:rPr>
              <w:t>de</w:t>
            </w:r>
            <w:r w:rsidRPr="00233245">
              <w:rPr>
                <w:i/>
                <w:iCs/>
                <w:spacing w:val="6"/>
                <w:sz w:val="22"/>
                <w:szCs w:val="22"/>
              </w:rPr>
              <w:t xml:space="preserve"> </w:t>
            </w:r>
            <w:r w:rsidRPr="00233245">
              <w:rPr>
                <w:i/>
                <w:iCs/>
                <w:sz w:val="22"/>
                <w:szCs w:val="22"/>
              </w:rPr>
              <w:t>la</w:t>
            </w:r>
            <w:r w:rsidRPr="00233245">
              <w:rPr>
                <w:i/>
                <w:iCs/>
                <w:spacing w:val="6"/>
                <w:sz w:val="22"/>
                <w:szCs w:val="22"/>
              </w:rPr>
              <w:t xml:space="preserve"> </w:t>
            </w:r>
            <w:r w:rsidRPr="00233245">
              <w:rPr>
                <w:i/>
                <w:iCs/>
                <w:sz w:val="22"/>
                <w:szCs w:val="22"/>
              </w:rPr>
              <w:t>mission]</w:t>
            </w:r>
          </w:p>
        </w:tc>
      </w:tr>
      <w:tr w:rsidR="0097298B" w:rsidRPr="00233245" w14:paraId="292FFCC3" w14:textId="77777777" w:rsidTr="00FB39C9">
        <w:trPr>
          <w:trHeight w:hRule="exact" w:val="520"/>
        </w:trPr>
        <w:tc>
          <w:tcPr>
            <w:tcW w:w="4561" w:type="dxa"/>
            <w:tcBorders>
              <w:top w:val="single" w:sz="4" w:space="0" w:color="221F1F"/>
              <w:left w:val="single" w:sz="4" w:space="0" w:color="221F1F"/>
              <w:bottom w:val="single" w:sz="4" w:space="0" w:color="221F1F"/>
              <w:right w:val="single" w:sz="4" w:space="0" w:color="221F1F"/>
            </w:tcBorders>
            <w:vAlign w:val="center"/>
          </w:tcPr>
          <w:p w14:paraId="1DF6977D" w14:textId="77777777" w:rsidR="0097298B" w:rsidRPr="00233245" w:rsidRDefault="0097298B" w:rsidP="00233245">
            <w:pPr>
              <w:widowControl w:val="0"/>
              <w:autoSpaceDE w:val="0"/>
              <w:adjustRightInd w:val="0"/>
              <w:rPr>
                <w:sz w:val="22"/>
                <w:szCs w:val="22"/>
              </w:rPr>
            </w:pPr>
          </w:p>
        </w:tc>
        <w:tc>
          <w:tcPr>
            <w:tcW w:w="494" w:type="dxa"/>
            <w:tcBorders>
              <w:top w:val="single" w:sz="4" w:space="0" w:color="221F1F"/>
              <w:left w:val="single" w:sz="4" w:space="0" w:color="221F1F"/>
              <w:bottom w:val="single" w:sz="4" w:space="0" w:color="221F1F"/>
              <w:right w:val="single" w:sz="4" w:space="0" w:color="221F1F"/>
            </w:tcBorders>
            <w:vAlign w:val="center"/>
          </w:tcPr>
          <w:p w14:paraId="5FA31D01" w14:textId="77777777" w:rsidR="0097298B" w:rsidRPr="00233245" w:rsidRDefault="0097298B" w:rsidP="00233245">
            <w:pPr>
              <w:widowControl w:val="0"/>
              <w:autoSpaceDE w:val="0"/>
              <w:adjustRightInd w:val="0"/>
              <w:ind w:left="112" w:right="-20"/>
              <w:rPr>
                <w:sz w:val="22"/>
                <w:szCs w:val="22"/>
              </w:rPr>
            </w:pPr>
            <w:r w:rsidRPr="00233245">
              <w:rPr>
                <w:position w:val="-9"/>
                <w:sz w:val="22"/>
                <w:szCs w:val="22"/>
              </w:rPr>
              <w:t>1</w:t>
            </w:r>
            <w:r w:rsidRPr="00233245">
              <w:rPr>
                <w:sz w:val="22"/>
                <w:szCs w:val="22"/>
              </w:rPr>
              <w:t>er</w:t>
            </w:r>
          </w:p>
        </w:tc>
        <w:tc>
          <w:tcPr>
            <w:tcW w:w="406" w:type="dxa"/>
            <w:tcBorders>
              <w:top w:val="single" w:sz="4" w:space="0" w:color="221F1F"/>
              <w:left w:val="single" w:sz="4" w:space="0" w:color="221F1F"/>
              <w:bottom w:val="single" w:sz="4" w:space="0" w:color="221F1F"/>
              <w:right w:val="single" w:sz="4" w:space="0" w:color="221F1F"/>
            </w:tcBorders>
            <w:vAlign w:val="center"/>
          </w:tcPr>
          <w:p w14:paraId="030C0448" w14:textId="77777777" w:rsidR="0097298B" w:rsidRPr="00233245" w:rsidRDefault="0097298B" w:rsidP="00233245">
            <w:pPr>
              <w:widowControl w:val="0"/>
              <w:autoSpaceDE w:val="0"/>
              <w:adjustRightInd w:val="0"/>
              <w:ind w:left="145" w:right="-20"/>
              <w:rPr>
                <w:sz w:val="22"/>
                <w:szCs w:val="22"/>
              </w:rPr>
            </w:pPr>
            <w:r w:rsidRPr="00233245">
              <w:rPr>
                <w:position w:val="-9"/>
                <w:sz w:val="22"/>
                <w:szCs w:val="22"/>
              </w:rPr>
              <w:t>2</w:t>
            </w:r>
            <w:r w:rsidRPr="00233245">
              <w:rPr>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005F55C" w14:textId="77777777" w:rsidR="0097298B" w:rsidRPr="00233245" w:rsidRDefault="0097298B" w:rsidP="00233245">
            <w:pPr>
              <w:widowControl w:val="0"/>
              <w:autoSpaceDE w:val="0"/>
              <w:adjustRightInd w:val="0"/>
              <w:ind w:left="79" w:right="-20"/>
              <w:rPr>
                <w:sz w:val="22"/>
                <w:szCs w:val="22"/>
              </w:rPr>
            </w:pPr>
            <w:r w:rsidRPr="00233245">
              <w:rPr>
                <w:position w:val="-9"/>
                <w:sz w:val="22"/>
                <w:szCs w:val="22"/>
              </w:rPr>
              <w:t>3</w:t>
            </w:r>
            <w:r w:rsidRPr="00233245">
              <w:rPr>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4E702568" w14:textId="77777777" w:rsidR="0097298B" w:rsidRPr="00233245" w:rsidRDefault="0097298B" w:rsidP="00233245">
            <w:pPr>
              <w:widowControl w:val="0"/>
              <w:autoSpaceDE w:val="0"/>
              <w:adjustRightInd w:val="0"/>
              <w:ind w:left="82" w:right="-20"/>
              <w:rPr>
                <w:sz w:val="22"/>
                <w:szCs w:val="22"/>
              </w:rPr>
            </w:pPr>
            <w:r w:rsidRPr="00233245">
              <w:rPr>
                <w:position w:val="-9"/>
                <w:sz w:val="22"/>
                <w:szCs w:val="22"/>
              </w:rPr>
              <w:t>4</w:t>
            </w:r>
            <w:r w:rsidRPr="00233245">
              <w:rPr>
                <w:sz w:val="22"/>
                <w:szCs w:val="22"/>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2A59798A" w14:textId="77777777" w:rsidR="0097298B" w:rsidRPr="00233245" w:rsidRDefault="0097298B" w:rsidP="00233245">
            <w:pPr>
              <w:widowControl w:val="0"/>
              <w:autoSpaceDE w:val="0"/>
              <w:adjustRightInd w:val="0"/>
              <w:ind w:left="65" w:right="-20"/>
              <w:rPr>
                <w:sz w:val="22"/>
                <w:szCs w:val="22"/>
              </w:rPr>
            </w:pPr>
            <w:r w:rsidRPr="00233245">
              <w:rPr>
                <w:position w:val="-9"/>
                <w:sz w:val="22"/>
                <w:szCs w:val="22"/>
              </w:rPr>
              <w:t>5</w:t>
            </w:r>
            <w:r w:rsidRPr="00233245">
              <w:rPr>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00DAA95D" w14:textId="77777777" w:rsidR="0097298B" w:rsidRPr="00233245" w:rsidRDefault="0097298B" w:rsidP="00233245">
            <w:pPr>
              <w:widowControl w:val="0"/>
              <w:autoSpaceDE w:val="0"/>
              <w:adjustRightInd w:val="0"/>
              <w:ind w:left="109" w:right="-20"/>
              <w:rPr>
                <w:sz w:val="22"/>
                <w:szCs w:val="22"/>
              </w:rPr>
            </w:pPr>
            <w:r w:rsidRPr="00233245">
              <w:rPr>
                <w:position w:val="-9"/>
                <w:sz w:val="22"/>
                <w:szCs w:val="22"/>
              </w:rPr>
              <w:t>6</w:t>
            </w:r>
            <w:r w:rsidRPr="00233245">
              <w:rPr>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A7DB79A" w14:textId="77777777" w:rsidR="0097298B" w:rsidRPr="00233245" w:rsidRDefault="0097298B" w:rsidP="00233245">
            <w:pPr>
              <w:widowControl w:val="0"/>
              <w:autoSpaceDE w:val="0"/>
              <w:adjustRightInd w:val="0"/>
              <w:ind w:left="82" w:right="-20"/>
              <w:rPr>
                <w:sz w:val="22"/>
                <w:szCs w:val="22"/>
              </w:rPr>
            </w:pPr>
            <w:r w:rsidRPr="00233245">
              <w:rPr>
                <w:position w:val="-9"/>
                <w:sz w:val="22"/>
                <w:szCs w:val="22"/>
              </w:rPr>
              <w:t>7</w:t>
            </w:r>
            <w:r w:rsidRPr="00233245">
              <w:rPr>
                <w:sz w:val="22"/>
                <w:szCs w:val="22"/>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6C509C96" w14:textId="77777777" w:rsidR="0097298B" w:rsidRPr="00233245" w:rsidRDefault="0097298B" w:rsidP="00233245">
            <w:pPr>
              <w:widowControl w:val="0"/>
              <w:autoSpaceDE w:val="0"/>
              <w:adjustRightInd w:val="0"/>
              <w:ind w:left="95" w:right="-20"/>
              <w:rPr>
                <w:sz w:val="22"/>
                <w:szCs w:val="22"/>
              </w:rPr>
            </w:pPr>
            <w:r w:rsidRPr="00233245">
              <w:rPr>
                <w:position w:val="-9"/>
                <w:sz w:val="22"/>
                <w:szCs w:val="22"/>
              </w:rPr>
              <w:t>8</w:t>
            </w:r>
            <w:r w:rsidRPr="00233245">
              <w:rPr>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2A13D513" w14:textId="77777777" w:rsidR="0097298B" w:rsidRPr="00233245" w:rsidRDefault="0097298B" w:rsidP="00233245">
            <w:pPr>
              <w:widowControl w:val="0"/>
              <w:autoSpaceDE w:val="0"/>
              <w:adjustRightInd w:val="0"/>
              <w:ind w:left="99" w:right="-20"/>
              <w:rPr>
                <w:sz w:val="22"/>
                <w:szCs w:val="22"/>
              </w:rPr>
            </w:pPr>
            <w:r w:rsidRPr="00233245">
              <w:rPr>
                <w:position w:val="-9"/>
                <w:sz w:val="22"/>
                <w:szCs w:val="22"/>
              </w:rPr>
              <w:t>9</w:t>
            </w:r>
            <w:r w:rsidRPr="00233245">
              <w:rPr>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5C1F3D13" w14:textId="77777777" w:rsidR="0097298B" w:rsidRPr="00233245" w:rsidRDefault="0097298B" w:rsidP="00233245">
            <w:pPr>
              <w:widowControl w:val="0"/>
              <w:autoSpaceDE w:val="0"/>
              <w:adjustRightInd w:val="0"/>
              <w:ind w:left="35" w:right="-20"/>
              <w:rPr>
                <w:sz w:val="22"/>
                <w:szCs w:val="22"/>
              </w:rPr>
            </w:pPr>
            <w:r w:rsidRPr="00233245">
              <w:rPr>
                <w:sz w:val="22"/>
                <w:szCs w:val="22"/>
              </w:rPr>
              <w:t>10</w:t>
            </w:r>
            <w:r w:rsidRPr="00233245">
              <w:rPr>
                <w:position w:val="9"/>
                <w:sz w:val="22"/>
                <w:szCs w:val="22"/>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2E627C78" w14:textId="77777777" w:rsidR="0097298B" w:rsidRPr="00233245" w:rsidRDefault="0097298B" w:rsidP="00233245">
            <w:pPr>
              <w:widowControl w:val="0"/>
              <w:autoSpaceDE w:val="0"/>
              <w:adjustRightInd w:val="0"/>
              <w:ind w:left="59" w:right="-25"/>
              <w:rPr>
                <w:sz w:val="22"/>
                <w:szCs w:val="22"/>
              </w:rPr>
            </w:pPr>
            <w:r w:rsidRPr="00233245">
              <w:rPr>
                <w:sz w:val="22"/>
                <w:szCs w:val="22"/>
              </w:rPr>
              <w:t>11</w:t>
            </w:r>
            <w:r w:rsidRPr="00233245">
              <w:rPr>
                <w:position w:val="9"/>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2C24C423" w14:textId="77777777" w:rsidR="0097298B" w:rsidRPr="00233245" w:rsidRDefault="0097298B" w:rsidP="00233245">
            <w:pPr>
              <w:widowControl w:val="0"/>
              <w:autoSpaceDE w:val="0"/>
              <w:adjustRightInd w:val="0"/>
              <w:ind w:left="29" w:right="-20"/>
              <w:rPr>
                <w:sz w:val="22"/>
                <w:szCs w:val="22"/>
              </w:rPr>
            </w:pPr>
            <w:r w:rsidRPr="00233245">
              <w:rPr>
                <w:sz w:val="22"/>
                <w:szCs w:val="22"/>
              </w:rPr>
              <w:t>12</w:t>
            </w:r>
            <w:r w:rsidRPr="00233245">
              <w:rPr>
                <w:position w:val="9"/>
                <w:sz w:val="22"/>
                <w:szCs w:val="22"/>
              </w:rPr>
              <w:t>e</w:t>
            </w:r>
          </w:p>
        </w:tc>
        <w:tc>
          <w:tcPr>
            <w:tcW w:w="990" w:type="dxa"/>
            <w:tcBorders>
              <w:top w:val="single" w:sz="4" w:space="0" w:color="221F1F"/>
              <w:left w:val="single" w:sz="4" w:space="0" w:color="221F1F"/>
              <w:bottom w:val="single" w:sz="4" w:space="0" w:color="221F1F"/>
              <w:right w:val="single" w:sz="4" w:space="0" w:color="221F1F"/>
            </w:tcBorders>
            <w:vAlign w:val="center"/>
          </w:tcPr>
          <w:p w14:paraId="19854836" w14:textId="77777777" w:rsidR="0097298B" w:rsidRPr="00233245" w:rsidRDefault="0097298B" w:rsidP="00233245">
            <w:pPr>
              <w:widowControl w:val="0"/>
              <w:autoSpaceDE w:val="0"/>
              <w:adjustRightInd w:val="0"/>
              <w:rPr>
                <w:sz w:val="22"/>
                <w:szCs w:val="22"/>
              </w:rPr>
            </w:pPr>
          </w:p>
        </w:tc>
      </w:tr>
      <w:tr w:rsidR="0097298B" w:rsidRPr="00233245" w14:paraId="191FB366" w14:textId="77777777" w:rsidTr="00FB39C9">
        <w:trPr>
          <w:trHeight w:hRule="exact" w:val="851"/>
        </w:trPr>
        <w:tc>
          <w:tcPr>
            <w:tcW w:w="4561" w:type="dxa"/>
            <w:tcBorders>
              <w:top w:val="single" w:sz="4" w:space="0" w:color="221F1F"/>
              <w:left w:val="single" w:sz="4" w:space="0" w:color="221F1F"/>
              <w:bottom w:val="single" w:sz="4" w:space="0" w:color="221F1F"/>
              <w:right w:val="single" w:sz="4" w:space="0" w:color="221F1F"/>
            </w:tcBorders>
            <w:vAlign w:val="center"/>
          </w:tcPr>
          <w:p w14:paraId="310080B5" w14:textId="77777777" w:rsidR="0097298B" w:rsidRPr="00233245" w:rsidRDefault="0097298B" w:rsidP="00233245">
            <w:pPr>
              <w:widowControl w:val="0"/>
              <w:autoSpaceDE w:val="0"/>
              <w:adjustRightInd w:val="0"/>
              <w:ind w:left="20" w:right="-20"/>
              <w:rPr>
                <w:sz w:val="22"/>
                <w:szCs w:val="22"/>
              </w:rPr>
            </w:pPr>
            <w:r w:rsidRPr="00233245">
              <w:rPr>
                <w:sz w:val="22"/>
                <w:szCs w:val="22"/>
              </w:rPr>
              <w:t>Activité</w:t>
            </w:r>
            <w:r w:rsidRPr="00233245">
              <w:rPr>
                <w:spacing w:val="7"/>
                <w:sz w:val="22"/>
                <w:szCs w:val="22"/>
              </w:rPr>
              <w:t xml:space="preserve"> </w:t>
            </w:r>
            <w:r w:rsidRPr="00233245">
              <w:rPr>
                <w:i/>
                <w:iCs/>
                <w:position w:val="1"/>
                <w:sz w:val="22"/>
                <w:szCs w:val="22"/>
              </w:rPr>
              <w:t>(tâche)</w:t>
            </w:r>
          </w:p>
        </w:tc>
        <w:tc>
          <w:tcPr>
            <w:tcW w:w="494" w:type="dxa"/>
            <w:tcBorders>
              <w:top w:val="single" w:sz="4" w:space="0" w:color="221F1F"/>
              <w:left w:val="single" w:sz="4" w:space="0" w:color="221F1F"/>
              <w:bottom w:val="single" w:sz="4" w:space="0" w:color="221F1F"/>
              <w:right w:val="single" w:sz="4" w:space="0" w:color="221F1F"/>
            </w:tcBorders>
            <w:vAlign w:val="center"/>
          </w:tcPr>
          <w:p w14:paraId="7B567E9C"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4044253A"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1154F3F8"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03203907"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06388369"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115F9A9"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0317A0CE"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3C80AFEA"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2FE97CE0"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2B687831"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1D7A8F8"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297A22A3" w14:textId="77777777" w:rsidR="0097298B" w:rsidRPr="00233245" w:rsidRDefault="0097298B" w:rsidP="00233245">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vAlign w:val="center"/>
          </w:tcPr>
          <w:p w14:paraId="4D8F9A4F" w14:textId="77777777" w:rsidR="0097298B" w:rsidRPr="00233245" w:rsidRDefault="0097298B" w:rsidP="00233245">
            <w:pPr>
              <w:widowControl w:val="0"/>
              <w:autoSpaceDE w:val="0"/>
              <w:adjustRightInd w:val="0"/>
              <w:rPr>
                <w:sz w:val="22"/>
                <w:szCs w:val="22"/>
              </w:rPr>
            </w:pPr>
          </w:p>
        </w:tc>
      </w:tr>
      <w:tr w:rsidR="0097298B" w:rsidRPr="00233245" w14:paraId="3457F760" w14:textId="77777777" w:rsidTr="00FB39C9">
        <w:trPr>
          <w:trHeight w:hRule="exact" w:val="950"/>
        </w:trPr>
        <w:tc>
          <w:tcPr>
            <w:tcW w:w="4561" w:type="dxa"/>
            <w:tcBorders>
              <w:top w:val="single" w:sz="4" w:space="0" w:color="221F1F"/>
              <w:left w:val="single" w:sz="4" w:space="0" w:color="221F1F"/>
              <w:bottom w:val="single" w:sz="4" w:space="0" w:color="221F1F"/>
              <w:right w:val="single" w:sz="4" w:space="0" w:color="221F1F"/>
            </w:tcBorders>
            <w:vAlign w:val="center"/>
          </w:tcPr>
          <w:p w14:paraId="70321CB4" w14:textId="77777777" w:rsidR="0097298B" w:rsidRPr="00233245" w:rsidRDefault="0097298B" w:rsidP="00233245">
            <w:pPr>
              <w:widowControl w:val="0"/>
              <w:autoSpaceDE w:val="0"/>
              <w:adjustRightInd w:val="0"/>
              <w:rPr>
                <w:sz w:val="22"/>
                <w:szCs w:val="22"/>
              </w:rPr>
            </w:pPr>
          </w:p>
        </w:tc>
        <w:tc>
          <w:tcPr>
            <w:tcW w:w="494" w:type="dxa"/>
            <w:tcBorders>
              <w:top w:val="single" w:sz="4" w:space="0" w:color="221F1F"/>
              <w:left w:val="single" w:sz="4" w:space="0" w:color="221F1F"/>
              <w:bottom w:val="single" w:sz="4" w:space="0" w:color="221F1F"/>
              <w:right w:val="single" w:sz="4" w:space="0" w:color="221F1F"/>
            </w:tcBorders>
            <w:vAlign w:val="center"/>
          </w:tcPr>
          <w:p w14:paraId="4D841EA0"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097B611"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37309121"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D3C687E"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71818AE1"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11B9C32A"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1E80EB9D"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52DBB934"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25CF18E"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2ABC37B"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227718EE"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E0434BB" w14:textId="77777777" w:rsidR="0097298B" w:rsidRPr="00233245" w:rsidRDefault="0097298B" w:rsidP="00233245">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vAlign w:val="center"/>
          </w:tcPr>
          <w:p w14:paraId="1267D4B6" w14:textId="77777777" w:rsidR="0097298B" w:rsidRPr="00233245" w:rsidRDefault="0097298B" w:rsidP="00233245">
            <w:pPr>
              <w:widowControl w:val="0"/>
              <w:autoSpaceDE w:val="0"/>
              <w:adjustRightInd w:val="0"/>
              <w:rPr>
                <w:sz w:val="22"/>
                <w:szCs w:val="22"/>
              </w:rPr>
            </w:pPr>
          </w:p>
        </w:tc>
      </w:tr>
      <w:tr w:rsidR="0097298B" w:rsidRPr="00233245" w14:paraId="4922A928" w14:textId="77777777" w:rsidTr="00FB39C9">
        <w:trPr>
          <w:trHeight w:hRule="exact" w:val="950"/>
        </w:trPr>
        <w:tc>
          <w:tcPr>
            <w:tcW w:w="4561" w:type="dxa"/>
            <w:tcBorders>
              <w:top w:val="single" w:sz="4" w:space="0" w:color="221F1F"/>
              <w:left w:val="single" w:sz="4" w:space="0" w:color="221F1F"/>
              <w:bottom w:val="single" w:sz="4" w:space="0" w:color="221F1F"/>
              <w:right w:val="single" w:sz="4" w:space="0" w:color="221F1F"/>
            </w:tcBorders>
            <w:vAlign w:val="center"/>
          </w:tcPr>
          <w:p w14:paraId="2DB9ECA0" w14:textId="77777777" w:rsidR="0097298B" w:rsidRPr="00233245" w:rsidRDefault="0097298B" w:rsidP="00233245">
            <w:pPr>
              <w:widowControl w:val="0"/>
              <w:autoSpaceDE w:val="0"/>
              <w:adjustRightInd w:val="0"/>
              <w:rPr>
                <w:sz w:val="22"/>
                <w:szCs w:val="22"/>
              </w:rPr>
            </w:pPr>
          </w:p>
        </w:tc>
        <w:tc>
          <w:tcPr>
            <w:tcW w:w="494" w:type="dxa"/>
            <w:tcBorders>
              <w:top w:val="single" w:sz="4" w:space="0" w:color="221F1F"/>
              <w:left w:val="single" w:sz="4" w:space="0" w:color="221F1F"/>
              <w:bottom w:val="single" w:sz="4" w:space="0" w:color="221F1F"/>
              <w:right w:val="single" w:sz="4" w:space="0" w:color="221F1F"/>
            </w:tcBorders>
            <w:vAlign w:val="center"/>
          </w:tcPr>
          <w:p w14:paraId="50B78C4B"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2C8DEEBE"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C0CAC2A"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6D35A97D"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3EB3FF45"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1A54D269"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318BF8A"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2778F038"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65A45B13"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6D46D3B9"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513548A8"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043136F7" w14:textId="77777777" w:rsidR="0097298B" w:rsidRPr="00233245" w:rsidRDefault="0097298B" w:rsidP="00233245">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vAlign w:val="center"/>
          </w:tcPr>
          <w:p w14:paraId="6F1664B7" w14:textId="77777777" w:rsidR="0097298B" w:rsidRPr="00233245" w:rsidRDefault="0097298B" w:rsidP="00233245">
            <w:pPr>
              <w:widowControl w:val="0"/>
              <w:autoSpaceDE w:val="0"/>
              <w:adjustRightInd w:val="0"/>
              <w:rPr>
                <w:sz w:val="22"/>
                <w:szCs w:val="22"/>
              </w:rPr>
            </w:pPr>
          </w:p>
        </w:tc>
      </w:tr>
      <w:tr w:rsidR="0097298B" w:rsidRPr="00233245" w14:paraId="4AD67C24" w14:textId="77777777" w:rsidTr="00FB39C9">
        <w:trPr>
          <w:trHeight w:hRule="exact" w:val="950"/>
        </w:trPr>
        <w:tc>
          <w:tcPr>
            <w:tcW w:w="4561" w:type="dxa"/>
            <w:tcBorders>
              <w:top w:val="single" w:sz="4" w:space="0" w:color="221F1F"/>
              <w:left w:val="single" w:sz="4" w:space="0" w:color="221F1F"/>
              <w:bottom w:val="single" w:sz="4" w:space="0" w:color="221F1F"/>
              <w:right w:val="single" w:sz="4" w:space="0" w:color="221F1F"/>
            </w:tcBorders>
            <w:vAlign w:val="center"/>
          </w:tcPr>
          <w:p w14:paraId="51C033EE" w14:textId="77777777" w:rsidR="0097298B" w:rsidRPr="00233245" w:rsidRDefault="0097298B" w:rsidP="00233245">
            <w:pPr>
              <w:widowControl w:val="0"/>
              <w:autoSpaceDE w:val="0"/>
              <w:adjustRightInd w:val="0"/>
              <w:rPr>
                <w:sz w:val="22"/>
                <w:szCs w:val="22"/>
              </w:rPr>
            </w:pPr>
          </w:p>
        </w:tc>
        <w:tc>
          <w:tcPr>
            <w:tcW w:w="494" w:type="dxa"/>
            <w:tcBorders>
              <w:top w:val="single" w:sz="4" w:space="0" w:color="221F1F"/>
              <w:left w:val="single" w:sz="4" w:space="0" w:color="221F1F"/>
              <w:bottom w:val="single" w:sz="4" w:space="0" w:color="221F1F"/>
              <w:right w:val="single" w:sz="4" w:space="0" w:color="221F1F"/>
            </w:tcBorders>
            <w:vAlign w:val="center"/>
          </w:tcPr>
          <w:p w14:paraId="5595077A"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514CC13D"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089E2CE9"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372DA1C4"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CA39BBD"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B9AA30F"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66E6AF6"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50A4A83"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6D97A0D"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702C253A"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89D2079"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6EF3AC47" w14:textId="77777777" w:rsidR="0097298B" w:rsidRPr="00233245" w:rsidRDefault="0097298B" w:rsidP="00233245">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vAlign w:val="center"/>
          </w:tcPr>
          <w:p w14:paraId="15251655" w14:textId="77777777" w:rsidR="0097298B" w:rsidRPr="00233245" w:rsidRDefault="0097298B" w:rsidP="00233245">
            <w:pPr>
              <w:widowControl w:val="0"/>
              <w:autoSpaceDE w:val="0"/>
              <w:adjustRightInd w:val="0"/>
              <w:rPr>
                <w:sz w:val="22"/>
                <w:szCs w:val="22"/>
              </w:rPr>
            </w:pPr>
          </w:p>
        </w:tc>
      </w:tr>
      <w:tr w:rsidR="0097298B" w:rsidRPr="00233245" w14:paraId="033FB450" w14:textId="77777777" w:rsidTr="00FB39C9">
        <w:trPr>
          <w:trHeight w:hRule="exact" w:val="955"/>
        </w:trPr>
        <w:tc>
          <w:tcPr>
            <w:tcW w:w="4561" w:type="dxa"/>
            <w:tcBorders>
              <w:top w:val="single" w:sz="4" w:space="0" w:color="221F1F"/>
              <w:left w:val="single" w:sz="4" w:space="0" w:color="221F1F"/>
              <w:bottom w:val="single" w:sz="4" w:space="0" w:color="221F1F"/>
              <w:right w:val="single" w:sz="4" w:space="0" w:color="221F1F"/>
            </w:tcBorders>
            <w:vAlign w:val="center"/>
          </w:tcPr>
          <w:p w14:paraId="216552F0" w14:textId="77777777" w:rsidR="0097298B" w:rsidRPr="00233245" w:rsidRDefault="0097298B" w:rsidP="00233245">
            <w:pPr>
              <w:widowControl w:val="0"/>
              <w:autoSpaceDE w:val="0"/>
              <w:adjustRightInd w:val="0"/>
              <w:rPr>
                <w:sz w:val="22"/>
                <w:szCs w:val="22"/>
              </w:rPr>
            </w:pPr>
          </w:p>
        </w:tc>
        <w:tc>
          <w:tcPr>
            <w:tcW w:w="494" w:type="dxa"/>
            <w:tcBorders>
              <w:top w:val="single" w:sz="4" w:space="0" w:color="221F1F"/>
              <w:left w:val="single" w:sz="4" w:space="0" w:color="221F1F"/>
              <w:bottom w:val="single" w:sz="4" w:space="0" w:color="221F1F"/>
              <w:right w:val="single" w:sz="4" w:space="0" w:color="221F1F"/>
            </w:tcBorders>
            <w:vAlign w:val="center"/>
          </w:tcPr>
          <w:p w14:paraId="472B7D34"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A6F20AF"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445CFE3"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5450A09"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049EDB8E"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D5999B8"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16B1E74"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157C3696"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946E84A"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104A49E2" w14:textId="77777777" w:rsidR="0097298B" w:rsidRPr="00233245" w:rsidRDefault="0097298B" w:rsidP="00233245">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0D012544" w14:textId="77777777" w:rsidR="0097298B" w:rsidRPr="00233245" w:rsidRDefault="0097298B" w:rsidP="00233245">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7FFF6416" w14:textId="77777777" w:rsidR="0097298B" w:rsidRPr="00233245" w:rsidRDefault="0097298B" w:rsidP="00233245">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vAlign w:val="center"/>
          </w:tcPr>
          <w:p w14:paraId="03AF9DA7" w14:textId="77777777" w:rsidR="0097298B" w:rsidRPr="00233245" w:rsidRDefault="0097298B" w:rsidP="00233245">
            <w:pPr>
              <w:widowControl w:val="0"/>
              <w:autoSpaceDE w:val="0"/>
              <w:adjustRightInd w:val="0"/>
              <w:rPr>
                <w:sz w:val="22"/>
                <w:szCs w:val="22"/>
              </w:rPr>
            </w:pPr>
          </w:p>
        </w:tc>
      </w:tr>
    </w:tbl>
    <w:p w14:paraId="5456BA4E" w14:textId="77777777" w:rsidR="007A1CFC" w:rsidRPr="00233245" w:rsidRDefault="007A1CFC" w:rsidP="00233245">
      <w:pPr>
        <w:widowControl w:val="0"/>
        <w:autoSpaceDE w:val="0"/>
        <w:jc w:val="both"/>
        <w:rPr>
          <w:sz w:val="22"/>
          <w:szCs w:val="22"/>
        </w:rPr>
      </w:pPr>
    </w:p>
    <w:p w14:paraId="24342F26" w14:textId="5E288D6D" w:rsidR="00D95464" w:rsidRPr="00233245" w:rsidRDefault="00D95464" w:rsidP="00233245">
      <w:pPr>
        <w:suppressAutoHyphens w:val="0"/>
        <w:autoSpaceDN/>
        <w:textAlignment w:val="auto"/>
        <w:rPr>
          <w:sz w:val="22"/>
          <w:szCs w:val="22"/>
        </w:rPr>
      </w:pPr>
      <w:r w:rsidRPr="00233245">
        <w:rPr>
          <w:sz w:val="22"/>
          <w:szCs w:val="22"/>
        </w:rPr>
        <w:br w:type="page"/>
      </w:r>
    </w:p>
    <w:p w14:paraId="3601F3AF" w14:textId="3C5E9FEB" w:rsidR="006D7061" w:rsidRPr="00233245" w:rsidRDefault="006D7061" w:rsidP="00233245">
      <w:pPr>
        <w:widowControl w:val="0"/>
        <w:autoSpaceDE w:val="0"/>
        <w:ind w:right="-20"/>
        <w:jc w:val="center"/>
        <w:rPr>
          <w:b/>
          <w:sz w:val="22"/>
          <w:szCs w:val="22"/>
        </w:rPr>
      </w:pPr>
      <w:r w:rsidRPr="00233245">
        <w:rPr>
          <w:b/>
          <w:bCs/>
          <w:sz w:val="22"/>
          <w:szCs w:val="22"/>
        </w:rPr>
        <w:lastRenderedPageBreak/>
        <w:t>Annexe</w:t>
      </w:r>
      <w:r w:rsidRPr="00233245">
        <w:rPr>
          <w:b/>
          <w:bCs/>
          <w:spacing w:val="10"/>
          <w:sz w:val="22"/>
          <w:szCs w:val="22"/>
        </w:rPr>
        <w:t xml:space="preserve"> </w:t>
      </w:r>
      <w:r w:rsidRPr="00233245">
        <w:rPr>
          <w:b/>
          <w:bCs/>
          <w:sz w:val="22"/>
          <w:szCs w:val="22"/>
        </w:rPr>
        <w:t>n°</w:t>
      </w:r>
      <w:r w:rsidRPr="00233245">
        <w:rPr>
          <w:b/>
          <w:bCs/>
          <w:spacing w:val="10"/>
          <w:sz w:val="22"/>
          <w:szCs w:val="22"/>
        </w:rPr>
        <w:t xml:space="preserve"> </w:t>
      </w:r>
      <w:r w:rsidR="00831435" w:rsidRPr="00233245">
        <w:rPr>
          <w:b/>
          <w:bCs/>
          <w:sz w:val="22"/>
          <w:szCs w:val="22"/>
        </w:rPr>
        <w:t>8</w:t>
      </w:r>
      <w:r w:rsidRPr="00233245">
        <w:rPr>
          <w:b/>
          <w:bCs/>
          <w:spacing w:val="10"/>
          <w:sz w:val="22"/>
          <w:szCs w:val="22"/>
        </w:rPr>
        <w:t xml:space="preserve"> </w:t>
      </w:r>
      <w:r w:rsidRPr="00233245">
        <w:rPr>
          <w:b/>
          <w:bCs/>
          <w:sz w:val="22"/>
          <w:szCs w:val="22"/>
        </w:rPr>
        <w:t>:</w:t>
      </w:r>
      <w:r w:rsidRPr="00233245">
        <w:rPr>
          <w:b/>
          <w:bCs/>
          <w:spacing w:val="10"/>
          <w:sz w:val="22"/>
          <w:szCs w:val="22"/>
        </w:rPr>
        <w:t xml:space="preserve"> </w:t>
      </w:r>
      <w:r w:rsidRPr="00233245">
        <w:rPr>
          <w:b/>
          <w:spacing w:val="7"/>
          <w:sz w:val="22"/>
          <w:szCs w:val="22"/>
        </w:rPr>
        <w:t xml:space="preserve">Modèle </w:t>
      </w:r>
      <w:r w:rsidR="00447589" w:rsidRPr="00233245">
        <w:rPr>
          <w:b/>
          <w:spacing w:val="7"/>
          <w:sz w:val="22"/>
          <w:szCs w:val="22"/>
        </w:rPr>
        <w:t xml:space="preserve">de </w:t>
      </w:r>
      <w:r w:rsidRPr="00233245">
        <w:rPr>
          <w:b/>
          <w:spacing w:val="7"/>
          <w:sz w:val="22"/>
          <w:szCs w:val="22"/>
        </w:rPr>
        <w:t xml:space="preserve">liste </w:t>
      </w:r>
      <w:r w:rsidR="00447589" w:rsidRPr="00233245">
        <w:rPr>
          <w:b/>
          <w:spacing w:val="7"/>
          <w:sz w:val="22"/>
          <w:szCs w:val="22"/>
        </w:rPr>
        <w:t xml:space="preserve">du </w:t>
      </w:r>
      <w:r w:rsidRPr="00233245">
        <w:rPr>
          <w:b/>
          <w:spacing w:val="7"/>
          <w:sz w:val="22"/>
          <w:szCs w:val="22"/>
        </w:rPr>
        <w:t>personnel à mobiliser dans le cadre des services connexes</w:t>
      </w:r>
    </w:p>
    <w:p w14:paraId="16390E6E" w14:textId="77777777" w:rsidR="005D30E5" w:rsidRPr="00233245" w:rsidRDefault="005D30E5" w:rsidP="00233245">
      <w:pPr>
        <w:widowControl w:val="0"/>
        <w:autoSpaceDE w:val="0"/>
        <w:jc w:val="both"/>
        <w:rPr>
          <w:sz w:val="22"/>
          <w:szCs w:val="22"/>
        </w:rPr>
      </w:pPr>
      <w:bookmarkStart w:id="902" w:name="_Hlk152251131"/>
    </w:p>
    <w:p w14:paraId="25EB412B" w14:textId="6726E132" w:rsidR="005D30E5" w:rsidRPr="00233245" w:rsidRDefault="00400CFB" w:rsidP="004104C1">
      <w:pPr>
        <w:pStyle w:val="Paragraphedeliste"/>
        <w:widowControl w:val="0"/>
        <w:numPr>
          <w:ilvl w:val="0"/>
          <w:numId w:val="30"/>
        </w:numPr>
        <w:autoSpaceDE w:val="0"/>
        <w:jc w:val="both"/>
        <w:rPr>
          <w:sz w:val="22"/>
          <w:szCs w:val="22"/>
        </w:rPr>
      </w:pPr>
      <w:r w:rsidRPr="00233245">
        <w:rPr>
          <w:sz w:val="22"/>
          <w:szCs w:val="22"/>
        </w:rPr>
        <w:t>P</w:t>
      </w:r>
      <w:r w:rsidR="005D30E5" w:rsidRPr="00233245">
        <w:rPr>
          <w:sz w:val="22"/>
          <w:szCs w:val="22"/>
        </w:rPr>
        <w:t>ersonnel technique /de gestion</w:t>
      </w:r>
    </w:p>
    <w:tbl>
      <w:tblPr>
        <w:tblStyle w:val="Grilledutableau"/>
        <w:tblW w:w="0" w:type="auto"/>
        <w:jc w:val="center"/>
        <w:tblLook w:val="04A0" w:firstRow="1" w:lastRow="0" w:firstColumn="1" w:lastColumn="0" w:noHBand="0" w:noVBand="1"/>
      </w:tblPr>
      <w:tblGrid>
        <w:gridCol w:w="3202"/>
        <w:gridCol w:w="3203"/>
        <w:gridCol w:w="3217"/>
      </w:tblGrid>
      <w:tr w:rsidR="005D30E5" w:rsidRPr="00233245" w14:paraId="42849806" w14:textId="77777777" w:rsidTr="00FB39C9">
        <w:trPr>
          <w:jc w:val="center"/>
        </w:trPr>
        <w:tc>
          <w:tcPr>
            <w:tcW w:w="3202" w:type="dxa"/>
            <w:shd w:val="clear" w:color="auto" w:fill="E7E6E6" w:themeFill="background2"/>
            <w:vAlign w:val="center"/>
          </w:tcPr>
          <w:p w14:paraId="3EB42E0B" w14:textId="77777777" w:rsidR="005D30E5" w:rsidRPr="00233245" w:rsidRDefault="005D30E5" w:rsidP="00233245">
            <w:pPr>
              <w:widowControl w:val="0"/>
              <w:autoSpaceDE w:val="0"/>
              <w:jc w:val="center"/>
              <w:rPr>
                <w:sz w:val="22"/>
                <w:szCs w:val="22"/>
              </w:rPr>
            </w:pPr>
            <w:r w:rsidRPr="00233245">
              <w:rPr>
                <w:sz w:val="22"/>
                <w:szCs w:val="22"/>
              </w:rPr>
              <w:t>Nom</w:t>
            </w:r>
          </w:p>
        </w:tc>
        <w:tc>
          <w:tcPr>
            <w:tcW w:w="3203" w:type="dxa"/>
            <w:shd w:val="clear" w:color="auto" w:fill="E7E6E6" w:themeFill="background2"/>
            <w:vAlign w:val="center"/>
          </w:tcPr>
          <w:p w14:paraId="21573B3B" w14:textId="77E3C5FB" w:rsidR="005D30E5" w:rsidRPr="00233245" w:rsidRDefault="005D30E5" w:rsidP="00233245">
            <w:pPr>
              <w:widowControl w:val="0"/>
              <w:autoSpaceDE w:val="0"/>
              <w:jc w:val="center"/>
              <w:rPr>
                <w:sz w:val="22"/>
                <w:szCs w:val="22"/>
              </w:rPr>
            </w:pPr>
            <w:r w:rsidRPr="00233245">
              <w:rPr>
                <w:sz w:val="22"/>
                <w:szCs w:val="22"/>
              </w:rPr>
              <w:t>Poste</w:t>
            </w:r>
          </w:p>
        </w:tc>
        <w:tc>
          <w:tcPr>
            <w:tcW w:w="3217" w:type="dxa"/>
            <w:shd w:val="clear" w:color="auto" w:fill="E7E6E6" w:themeFill="background2"/>
            <w:vAlign w:val="center"/>
          </w:tcPr>
          <w:p w14:paraId="2A881B1B" w14:textId="782F2398" w:rsidR="005D30E5" w:rsidRPr="00233245" w:rsidRDefault="005D30E5" w:rsidP="00233245">
            <w:pPr>
              <w:widowControl w:val="0"/>
              <w:autoSpaceDE w:val="0"/>
              <w:jc w:val="center"/>
              <w:rPr>
                <w:sz w:val="22"/>
                <w:szCs w:val="22"/>
              </w:rPr>
            </w:pPr>
            <w:r w:rsidRPr="00233245">
              <w:rPr>
                <w:sz w:val="22"/>
                <w:szCs w:val="22"/>
              </w:rPr>
              <w:t>Attributions</w:t>
            </w:r>
          </w:p>
        </w:tc>
      </w:tr>
      <w:tr w:rsidR="005D30E5" w:rsidRPr="00233245" w14:paraId="671C1523" w14:textId="77777777" w:rsidTr="00FB39C9">
        <w:trPr>
          <w:jc w:val="center"/>
        </w:trPr>
        <w:tc>
          <w:tcPr>
            <w:tcW w:w="3202" w:type="dxa"/>
            <w:vAlign w:val="center"/>
          </w:tcPr>
          <w:p w14:paraId="73C90760" w14:textId="77777777" w:rsidR="005D30E5" w:rsidRPr="00233245" w:rsidRDefault="005D30E5" w:rsidP="00233245">
            <w:pPr>
              <w:widowControl w:val="0"/>
              <w:autoSpaceDE w:val="0"/>
              <w:rPr>
                <w:sz w:val="22"/>
                <w:szCs w:val="22"/>
              </w:rPr>
            </w:pPr>
          </w:p>
        </w:tc>
        <w:tc>
          <w:tcPr>
            <w:tcW w:w="3203" w:type="dxa"/>
            <w:vAlign w:val="center"/>
          </w:tcPr>
          <w:p w14:paraId="022CEEFB" w14:textId="77777777" w:rsidR="005D30E5" w:rsidRPr="00233245" w:rsidRDefault="005D30E5" w:rsidP="00233245">
            <w:pPr>
              <w:widowControl w:val="0"/>
              <w:autoSpaceDE w:val="0"/>
              <w:rPr>
                <w:sz w:val="22"/>
                <w:szCs w:val="22"/>
              </w:rPr>
            </w:pPr>
          </w:p>
        </w:tc>
        <w:tc>
          <w:tcPr>
            <w:tcW w:w="3217" w:type="dxa"/>
            <w:vAlign w:val="center"/>
          </w:tcPr>
          <w:p w14:paraId="10D8C577" w14:textId="77777777" w:rsidR="005D30E5" w:rsidRPr="00233245" w:rsidRDefault="005D30E5" w:rsidP="00233245">
            <w:pPr>
              <w:widowControl w:val="0"/>
              <w:autoSpaceDE w:val="0"/>
              <w:rPr>
                <w:sz w:val="22"/>
                <w:szCs w:val="22"/>
              </w:rPr>
            </w:pPr>
          </w:p>
        </w:tc>
      </w:tr>
      <w:tr w:rsidR="005D30E5" w:rsidRPr="00233245" w14:paraId="05EDFB5D" w14:textId="77777777" w:rsidTr="00FB39C9">
        <w:trPr>
          <w:jc w:val="center"/>
        </w:trPr>
        <w:tc>
          <w:tcPr>
            <w:tcW w:w="3202" w:type="dxa"/>
            <w:vAlign w:val="center"/>
          </w:tcPr>
          <w:p w14:paraId="3B63C551" w14:textId="77777777" w:rsidR="005D30E5" w:rsidRPr="00233245" w:rsidRDefault="005D30E5" w:rsidP="00233245">
            <w:pPr>
              <w:widowControl w:val="0"/>
              <w:autoSpaceDE w:val="0"/>
              <w:rPr>
                <w:sz w:val="22"/>
                <w:szCs w:val="22"/>
              </w:rPr>
            </w:pPr>
          </w:p>
        </w:tc>
        <w:tc>
          <w:tcPr>
            <w:tcW w:w="3203" w:type="dxa"/>
            <w:vAlign w:val="center"/>
          </w:tcPr>
          <w:p w14:paraId="7D9599F3" w14:textId="77777777" w:rsidR="005D30E5" w:rsidRPr="00233245" w:rsidRDefault="005D30E5" w:rsidP="00233245">
            <w:pPr>
              <w:widowControl w:val="0"/>
              <w:autoSpaceDE w:val="0"/>
              <w:rPr>
                <w:sz w:val="22"/>
                <w:szCs w:val="22"/>
              </w:rPr>
            </w:pPr>
          </w:p>
        </w:tc>
        <w:tc>
          <w:tcPr>
            <w:tcW w:w="3217" w:type="dxa"/>
            <w:vAlign w:val="center"/>
          </w:tcPr>
          <w:p w14:paraId="6F400433" w14:textId="77777777" w:rsidR="005D30E5" w:rsidRPr="00233245" w:rsidRDefault="005D30E5" w:rsidP="00233245">
            <w:pPr>
              <w:widowControl w:val="0"/>
              <w:autoSpaceDE w:val="0"/>
              <w:rPr>
                <w:sz w:val="22"/>
                <w:szCs w:val="22"/>
              </w:rPr>
            </w:pPr>
          </w:p>
        </w:tc>
      </w:tr>
      <w:tr w:rsidR="005D30E5" w:rsidRPr="00233245" w14:paraId="1D8C43ED" w14:textId="77777777" w:rsidTr="00FB39C9">
        <w:trPr>
          <w:jc w:val="center"/>
        </w:trPr>
        <w:tc>
          <w:tcPr>
            <w:tcW w:w="3202" w:type="dxa"/>
            <w:vAlign w:val="center"/>
          </w:tcPr>
          <w:p w14:paraId="15D0C261" w14:textId="77777777" w:rsidR="005D30E5" w:rsidRPr="00233245" w:rsidRDefault="005D30E5" w:rsidP="00233245">
            <w:pPr>
              <w:widowControl w:val="0"/>
              <w:autoSpaceDE w:val="0"/>
              <w:rPr>
                <w:sz w:val="22"/>
                <w:szCs w:val="22"/>
              </w:rPr>
            </w:pPr>
          </w:p>
        </w:tc>
        <w:tc>
          <w:tcPr>
            <w:tcW w:w="3203" w:type="dxa"/>
            <w:vAlign w:val="center"/>
          </w:tcPr>
          <w:p w14:paraId="04BDC16F" w14:textId="77777777" w:rsidR="005D30E5" w:rsidRPr="00233245" w:rsidRDefault="005D30E5" w:rsidP="00233245">
            <w:pPr>
              <w:widowControl w:val="0"/>
              <w:autoSpaceDE w:val="0"/>
              <w:rPr>
                <w:sz w:val="22"/>
                <w:szCs w:val="22"/>
              </w:rPr>
            </w:pPr>
          </w:p>
        </w:tc>
        <w:tc>
          <w:tcPr>
            <w:tcW w:w="3217" w:type="dxa"/>
            <w:vAlign w:val="center"/>
          </w:tcPr>
          <w:p w14:paraId="7EB269A8" w14:textId="77777777" w:rsidR="005D30E5" w:rsidRPr="00233245" w:rsidRDefault="005D30E5" w:rsidP="00233245">
            <w:pPr>
              <w:widowControl w:val="0"/>
              <w:autoSpaceDE w:val="0"/>
              <w:rPr>
                <w:sz w:val="22"/>
                <w:szCs w:val="22"/>
              </w:rPr>
            </w:pPr>
          </w:p>
        </w:tc>
      </w:tr>
    </w:tbl>
    <w:p w14:paraId="377C977B" w14:textId="77777777" w:rsidR="00FB39C9" w:rsidRPr="00233245" w:rsidRDefault="00FB39C9" w:rsidP="00233245">
      <w:pPr>
        <w:pStyle w:val="Paragraphedeliste"/>
        <w:widowControl w:val="0"/>
        <w:autoSpaceDE w:val="0"/>
        <w:jc w:val="both"/>
        <w:rPr>
          <w:sz w:val="22"/>
          <w:szCs w:val="22"/>
        </w:rPr>
      </w:pPr>
    </w:p>
    <w:p w14:paraId="4878E634" w14:textId="08C3E5D6" w:rsidR="005D30E5" w:rsidRPr="00233245" w:rsidRDefault="005D30E5" w:rsidP="004104C1">
      <w:pPr>
        <w:pStyle w:val="Paragraphedeliste"/>
        <w:widowControl w:val="0"/>
        <w:numPr>
          <w:ilvl w:val="0"/>
          <w:numId w:val="30"/>
        </w:numPr>
        <w:autoSpaceDE w:val="0"/>
        <w:jc w:val="both"/>
        <w:rPr>
          <w:sz w:val="22"/>
          <w:szCs w:val="22"/>
        </w:rPr>
      </w:pPr>
      <w:r w:rsidRPr="00233245">
        <w:rPr>
          <w:sz w:val="22"/>
          <w:szCs w:val="22"/>
        </w:rPr>
        <w:t>Personnel d’appui (siège et local)</w:t>
      </w:r>
    </w:p>
    <w:tbl>
      <w:tblPr>
        <w:tblStyle w:val="Grilledutableau"/>
        <w:tblW w:w="0" w:type="auto"/>
        <w:tblLook w:val="04A0" w:firstRow="1" w:lastRow="0" w:firstColumn="1" w:lastColumn="0" w:noHBand="0" w:noVBand="1"/>
      </w:tblPr>
      <w:tblGrid>
        <w:gridCol w:w="3203"/>
        <w:gridCol w:w="3203"/>
        <w:gridCol w:w="3216"/>
      </w:tblGrid>
      <w:tr w:rsidR="005D30E5" w:rsidRPr="00233245" w14:paraId="1639A8C7" w14:textId="77777777" w:rsidTr="00FB39C9">
        <w:tc>
          <w:tcPr>
            <w:tcW w:w="3257" w:type="dxa"/>
            <w:shd w:val="clear" w:color="auto" w:fill="E7E6E6" w:themeFill="background2"/>
            <w:vAlign w:val="center"/>
          </w:tcPr>
          <w:p w14:paraId="61243B6B" w14:textId="72FA8D59" w:rsidR="005D30E5" w:rsidRPr="00233245" w:rsidRDefault="005D30E5" w:rsidP="00233245">
            <w:pPr>
              <w:widowControl w:val="0"/>
              <w:autoSpaceDE w:val="0"/>
              <w:jc w:val="center"/>
              <w:rPr>
                <w:sz w:val="22"/>
                <w:szCs w:val="22"/>
              </w:rPr>
            </w:pPr>
            <w:r w:rsidRPr="00233245">
              <w:rPr>
                <w:sz w:val="22"/>
                <w:szCs w:val="22"/>
              </w:rPr>
              <w:t>Nom</w:t>
            </w:r>
          </w:p>
        </w:tc>
        <w:tc>
          <w:tcPr>
            <w:tcW w:w="3257" w:type="dxa"/>
            <w:shd w:val="clear" w:color="auto" w:fill="E7E6E6" w:themeFill="background2"/>
            <w:vAlign w:val="center"/>
          </w:tcPr>
          <w:p w14:paraId="4608729B" w14:textId="110D91C9" w:rsidR="005D30E5" w:rsidRPr="00233245" w:rsidRDefault="005D30E5" w:rsidP="00233245">
            <w:pPr>
              <w:widowControl w:val="0"/>
              <w:autoSpaceDE w:val="0"/>
              <w:jc w:val="center"/>
              <w:rPr>
                <w:sz w:val="22"/>
                <w:szCs w:val="22"/>
              </w:rPr>
            </w:pPr>
            <w:r w:rsidRPr="00233245">
              <w:rPr>
                <w:sz w:val="22"/>
                <w:szCs w:val="22"/>
              </w:rPr>
              <w:t>Poste</w:t>
            </w:r>
          </w:p>
        </w:tc>
        <w:tc>
          <w:tcPr>
            <w:tcW w:w="3258" w:type="dxa"/>
            <w:shd w:val="clear" w:color="auto" w:fill="E7E6E6" w:themeFill="background2"/>
            <w:vAlign w:val="center"/>
          </w:tcPr>
          <w:p w14:paraId="4D216C04" w14:textId="509E88A3" w:rsidR="005D30E5" w:rsidRPr="00233245" w:rsidRDefault="005D30E5" w:rsidP="00233245">
            <w:pPr>
              <w:widowControl w:val="0"/>
              <w:autoSpaceDE w:val="0"/>
              <w:jc w:val="center"/>
              <w:rPr>
                <w:sz w:val="22"/>
                <w:szCs w:val="22"/>
              </w:rPr>
            </w:pPr>
            <w:r w:rsidRPr="00233245">
              <w:rPr>
                <w:sz w:val="22"/>
                <w:szCs w:val="22"/>
              </w:rPr>
              <w:t>Attributions</w:t>
            </w:r>
          </w:p>
        </w:tc>
      </w:tr>
      <w:tr w:rsidR="005D30E5" w:rsidRPr="00233245" w14:paraId="512A66D3" w14:textId="77777777" w:rsidTr="00FB39C9">
        <w:tc>
          <w:tcPr>
            <w:tcW w:w="3257" w:type="dxa"/>
            <w:vAlign w:val="center"/>
          </w:tcPr>
          <w:p w14:paraId="3D0C8D2B" w14:textId="77777777" w:rsidR="005D30E5" w:rsidRPr="00233245" w:rsidRDefault="005D30E5" w:rsidP="00233245">
            <w:pPr>
              <w:widowControl w:val="0"/>
              <w:autoSpaceDE w:val="0"/>
              <w:jc w:val="both"/>
              <w:rPr>
                <w:sz w:val="22"/>
                <w:szCs w:val="22"/>
              </w:rPr>
            </w:pPr>
          </w:p>
        </w:tc>
        <w:tc>
          <w:tcPr>
            <w:tcW w:w="3257" w:type="dxa"/>
            <w:vAlign w:val="center"/>
          </w:tcPr>
          <w:p w14:paraId="25909146" w14:textId="77777777" w:rsidR="005D30E5" w:rsidRPr="00233245" w:rsidRDefault="005D30E5" w:rsidP="00233245">
            <w:pPr>
              <w:widowControl w:val="0"/>
              <w:autoSpaceDE w:val="0"/>
              <w:jc w:val="both"/>
              <w:rPr>
                <w:sz w:val="22"/>
                <w:szCs w:val="22"/>
              </w:rPr>
            </w:pPr>
          </w:p>
        </w:tc>
        <w:tc>
          <w:tcPr>
            <w:tcW w:w="3258" w:type="dxa"/>
            <w:vAlign w:val="center"/>
          </w:tcPr>
          <w:p w14:paraId="3621FE6D" w14:textId="77777777" w:rsidR="005D30E5" w:rsidRPr="00233245" w:rsidRDefault="005D30E5" w:rsidP="00233245">
            <w:pPr>
              <w:widowControl w:val="0"/>
              <w:autoSpaceDE w:val="0"/>
              <w:jc w:val="both"/>
              <w:rPr>
                <w:sz w:val="22"/>
                <w:szCs w:val="22"/>
              </w:rPr>
            </w:pPr>
          </w:p>
        </w:tc>
      </w:tr>
      <w:tr w:rsidR="005D30E5" w:rsidRPr="00233245" w14:paraId="52BA322E" w14:textId="77777777" w:rsidTr="00FB39C9">
        <w:tc>
          <w:tcPr>
            <w:tcW w:w="3257" w:type="dxa"/>
            <w:vAlign w:val="center"/>
          </w:tcPr>
          <w:p w14:paraId="62B79493" w14:textId="77777777" w:rsidR="005D30E5" w:rsidRPr="00233245" w:rsidRDefault="005D30E5" w:rsidP="00233245">
            <w:pPr>
              <w:widowControl w:val="0"/>
              <w:autoSpaceDE w:val="0"/>
              <w:jc w:val="both"/>
              <w:rPr>
                <w:sz w:val="22"/>
                <w:szCs w:val="22"/>
              </w:rPr>
            </w:pPr>
          </w:p>
        </w:tc>
        <w:tc>
          <w:tcPr>
            <w:tcW w:w="3257" w:type="dxa"/>
            <w:vAlign w:val="center"/>
          </w:tcPr>
          <w:p w14:paraId="37CBC922" w14:textId="77777777" w:rsidR="005D30E5" w:rsidRPr="00233245" w:rsidRDefault="005D30E5" w:rsidP="00233245">
            <w:pPr>
              <w:widowControl w:val="0"/>
              <w:autoSpaceDE w:val="0"/>
              <w:jc w:val="both"/>
              <w:rPr>
                <w:sz w:val="22"/>
                <w:szCs w:val="22"/>
              </w:rPr>
            </w:pPr>
          </w:p>
        </w:tc>
        <w:tc>
          <w:tcPr>
            <w:tcW w:w="3258" w:type="dxa"/>
            <w:vAlign w:val="center"/>
          </w:tcPr>
          <w:p w14:paraId="1FEFEF40" w14:textId="77777777" w:rsidR="005D30E5" w:rsidRPr="00233245" w:rsidRDefault="005D30E5" w:rsidP="00233245">
            <w:pPr>
              <w:widowControl w:val="0"/>
              <w:autoSpaceDE w:val="0"/>
              <w:jc w:val="both"/>
              <w:rPr>
                <w:sz w:val="22"/>
                <w:szCs w:val="22"/>
              </w:rPr>
            </w:pPr>
          </w:p>
        </w:tc>
      </w:tr>
      <w:tr w:rsidR="005D30E5" w:rsidRPr="00233245" w14:paraId="2202154A" w14:textId="77777777" w:rsidTr="00FB39C9">
        <w:tc>
          <w:tcPr>
            <w:tcW w:w="3257" w:type="dxa"/>
            <w:vAlign w:val="center"/>
          </w:tcPr>
          <w:p w14:paraId="4C23F6F0" w14:textId="77777777" w:rsidR="005D30E5" w:rsidRPr="00233245" w:rsidRDefault="005D30E5" w:rsidP="00233245">
            <w:pPr>
              <w:widowControl w:val="0"/>
              <w:autoSpaceDE w:val="0"/>
              <w:jc w:val="both"/>
              <w:rPr>
                <w:sz w:val="22"/>
                <w:szCs w:val="22"/>
              </w:rPr>
            </w:pPr>
          </w:p>
        </w:tc>
        <w:tc>
          <w:tcPr>
            <w:tcW w:w="3257" w:type="dxa"/>
            <w:vAlign w:val="center"/>
          </w:tcPr>
          <w:p w14:paraId="1AC52211" w14:textId="77777777" w:rsidR="005D30E5" w:rsidRPr="00233245" w:rsidRDefault="005D30E5" w:rsidP="00233245">
            <w:pPr>
              <w:widowControl w:val="0"/>
              <w:autoSpaceDE w:val="0"/>
              <w:jc w:val="both"/>
              <w:rPr>
                <w:sz w:val="22"/>
                <w:szCs w:val="22"/>
              </w:rPr>
            </w:pPr>
          </w:p>
        </w:tc>
        <w:tc>
          <w:tcPr>
            <w:tcW w:w="3258" w:type="dxa"/>
            <w:vAlign w:val="center"/>
          </w:tcPr>
          <w:p w14:paraId="17B8A797" w14:textId="77777777" w:rsidR="005D30E5" w:rsidRPr="00233245" w:rsidRDefault="005D30E5" w:rsidP="00233245">
            <w:pPr>
              <w:widowControl w:val="0"/>
              <w:autoSpaceDE w:val="0"/>
              <w:jc w:val="both"/>
              <w:rPr>
                <w:sz w:val="22"/>
                <w:szCs w:val="22"/>
              </w:rPr>
            </w:pPr>
          </w:p>
        </w:tc>
      </w:tr>
    </w:tbl>
    <w:p w14:paraId="44F76BA9" w14:textId="77777777" w:rsidR="005D30E5" w:rsidRPr="00233245" w:rsidRDefault="005D30E5" w:rsidP="00233245">
      <w:pPr>
        <w:widowControl w:val="0"/>
        <w:autoSpaceDE w:val="0"/>
        <w:jc w:val="both"/>
        <w:rPr>
          <w:sz w:val="22"/>
          <w:szCs w:val="22"/>
        </w:rPr>
      </w:pPr>
    </w:p>
    <w:bookmarkEnd w:id="902"/>
    <w:p w14:paraId="2795728A" w14:textId="3977624C" w:rsidR="005D30E5" w:rsidRPr="00233245" w:rsidRDefault="005D30E5" w:rsidP="00233245">
      <w:pPr>
        <w:suppressAutoHyphens w:val="0"/>
        <w:autoSpaceDN/>
        <w:textAlignment w:val="auto"/>
        <w:rPr>
          <w:sz w:val="22"/>
          <w:szCs w:val="22"/>
        </w:rPr>
      </w:pPr>
    </w:p>
    <w:p w14:paraId="68AA8079" w14:textId="77777777" w:rsidR="006D7061" w:rsidRPr="00233245" w:rsidRDefault="006D7061" w:rsidP="00233245">
      <w:pPr>
        <w:widowControl w:val="0"/>
        <w:autoSpaceDE w:val="0"/>
        <w:jc w:val="both"/>
        <w:rPr>
          <w:sz w:val="22"/>
          <w:szCs w:val="22"/>
        </w:rPr>
      </w:pPr>
    </w:p>
    <w:p w14:paraId="27D345E4" w14:textId="736595BE" w:rsidR="008D0315" w:rsidRPr="00233245" w:rsidRDefault="006D7061" w:rsidP="00233245">
      <w:pPr>
        <w:widowControl w:val="0"/>
        <w:autoSpaceDE w:val="0"/>
        <w:ind w:right="-20"/>
        <w:jc w:val="center"/>
        <w:rPr>
          <w:sz w:val="22"/>
          <w:szCs w:val="22"/>
        </w:rPr>
      </w:pPr>
      <w:r w:rsidRPr="00233245">
        <w:rPr>
          <w:b/>
          <w:bCs/>
          <w:sz w:val="22"/>
          <w:szCs w:val="22"/>
        </w:rPr>
        <w:t>Annexe</w:t>
      </w:r>
      <w:r w:rsidRPr="00233245">
        <w:rPr>
          <w:b/>
          <w:bCs/>
          <w:spacing w:val="10"/>
          <w:sz w:val="22"/>
          <w:szCs w:val="22"/>
        </w:rPr>
        <w:t xml:space="preserve"> </w:t>
      </w:r>
      <w:r w:rsidRPr="00233245">
        <w:rPr>
          <w:b/>
          <w:bCs/>
          <w:sz w:val="22"/>
          <w:szCs w:val="22"/>
        </w:rPr>
        <w:t>n°</w:t>
      </w:r>
      <w:r w:rsidRPr="00233245">
        <w:rPr>
          <w:b/>
          <w:bCs/>
          <w:spacing w:val="10"/>
          <w:sz w:val="22"/>
          <w:szCs w:val="22"/>
        </w:rPr>
        <w:t xml:space="preserve"> </w:t>
      </w:r>
      <w:r w:rsidR="00831435" w:rsidRPr="00233245">
        <w:rPr>
          <w:b/>
          <w:bCs/>
          <w:sz w:val="22"/>
          <w:szCs w:val="22"/>
        </w:rPr>
        <w:t>9</w:t>
      </w:r>
      <w:r w:rsidRPr="00233245">
        <w:rPr>
          <w:b/>
          <w:bCs/>
          <w:spacing w:val="10"/>
          <w:sz w:val="22"/>
          <w:szCs w:val="22"/>
        </w:rPr>
        <w:t xml:space="preserve"> </w:t>
      </w:r>
      <w:r w:rsidRPr="00233245">
        <w:rPr>
          <w:b/>
          <w:bCs/>
          <w:sz w:val="22"/>
          <w:szCs w:val="22"/>
        </w:rPr>
        <w:t>:</w:t>
      </w:r>
      <w:r w:rsidRPr="00233245">
        <w:rPr>
          <w:b/>
          <w:bCs/>
          <w:spacing w:val="10"/>
          <w:sz w:val="22"/>
          <w:szCs w:val="22"/>
        </w:rPr>
        <w:t xml:space="preserve"> </w:t>
      </w:r>
      <w:r w:rsidR="008D0315" w:rsidRPr="00233245">
        <w:rPr>
          <w:b/>
          <w:sz w:val="22"/>
          <w:szCs w:val="22"/>
        </w:rPr>
        <w:t xml:space="preserve">Modèle fiche de prestations susceptibles d’être </w:t>
      </w:r>
      <w:r w:rsidR="00831435" w:rsidRPr="00233245">
        <w:rPr>
          <w:b/>
          <w:sz w:val="22"/>
          <w:szCs w:val="22"/>
        </w:rPr>
        <w:t>sous-commandes</w:t>
      </w:r>
    </w:p>
    <w:tbl>
      <w:tblPr>
        <w:tblW w:w="9667" w:type="dxa"/>
        <w:tblCellMar>
          <w:left w:w="10" w:type="dxa"/>
          <w:right w:w="10" w:type="dxa"/>
        </w:tblCellMar>
        <w:tblLook w:val="0000" w:firstRow="0" w:lastRow="0" w:firstColumn="0" w:lastColumn="0" w:noHBand="0" w:noVBand="0"/>
      </w:tblPr>
      <w:tblGrid>
        <w:gridCol w:w="2166"/>
        <w:gridCol w:w="4016"/>
        <w:gridCol w:w="3485"/>
      </w:tblGrid>
      <w:tr w:rsidR="00BF3583" w:rsidRPr="00233245" w14:paraId="799DDC13" w14:textId="77777777" w:rsidTr="000A67E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740F0B3" w14:textId="5D5A7D21" w:rsidR="00BF3583" w:rsidRPr="00233245" w:rsidRDefault="00BF3583" w:rsidP="00233245">
            <w:pPr>
              <w:jc w:val="center"/>
              <w:rPr>
                <w:b/>
                <w:bCs/>
                <w:sz w:val="22"/>
                <w:szCs w:val="22"/>
              </w:rPr>
            </w:pPr>
            <w:bookmarkStart w:id="903" w:name="_Hlk152251167"/>
            <w:r w:rsidRPr="00233245">
              <w:rPr>
                <w:b/>
                <w:bCs/>
                <w:sz w:val="22"/>
                <w:szCs w:val="22"/>
              </w:rPr>
              <w:t>N</w:t>
            </w:r>
            <w:r w:rsidR="00F40BCA" w:rsidRPr="00233245">
              <w:rPr>
                <w:b/>
                <w:bCs/>
                <w:sz w:val="22"/>
                <w:szCs w:val="22"/>
              </w:rPr>
              <w:t>°</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15EE470" w14:textId="77777777" w:rsidR="00BF3583" w:rsidRPr="00233245" w:rsidRDefault="00BF3583" w:rsidP="00233245">
            <w:pPr>
              <w:jc w:val="center"/>
              <w:rPr>
                <w:b/>
                <w:bCs/>
                <w:sz w:val="22"/>
                <w:szCs w:val="22"/>
              </w:rPr>
            </w:pPr>
            <w:r w:rsidRPr="00233245">
              <w:rPr>
                <w:b/>
                <w:bCs/>
                <w:sz w:val="22"/>
                <w:szCs w:val="22"/>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06E5542" w14:textId="77777777" w:rsidR="00BF3583" w:rsidRPr="00233245" w:rsidRDefault="00BF3583" w:rsidP="00233245">
            <w:pPr>
              <w:jc w:val="center"/>
              <w:rPr>
                <w:b/>
                <w:bCs/>
                <w:sz w:val="22"/>
                <w:szCs w:val="22"/>
              </w:rPr>
            </w:pPr>
            <w:r w:rsidRPr="00233245">
              <w:rPr>
                <w:b/>
                <w:bCs/>
                <w:sz w:val="22"/>
                <w:szCs w:val="22"/>
              </w:rPr>
              <w:t>Quantité (Nombre d’unités)</w:t>
            </w:r>
          </w:p>
        </w:tc>
      </w:tr>
      <w:tr w:rsidR="00BF3583" w:rsidRPr="00233245" w14:paraId="584B9BDC" w14:textId="77777777" w:rsidTr="000A67E7">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C34A3" w14:textId="77777777" w:rsidR="00BF3583" w:rsidRPr="00233245" w:rsidRDefault="00BF3583" w:rsidP="00233245">
            <w:pPr>
              <w:rPr>
                <w:i/>
                <w:iCs/>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C49B3" w14:textId="77777777" w:rsidR="00BF3583" w:rsidRPr="00233245" w:rsidRDefault="00BF3583" w:rsidP="00233245">
            <w:pPr>
              <w:rPr>
                <w:i/>
                <w:iCs/>
                <w:sz w:val="22"/>
                <w:szCs w:val="22"/>
              </w:rPr>
            </w:pPr>
            <w:r w:rsidRPr="00233245">
              <w:rPr>
                <w:i/>
                <w:iCs/>
                <w:sz w:val="22"/>
                <w:szCs w:val="22"/>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434DD" w14:textId="77777777" w:rsidR="00BF3583" w:rsidRPr="00233245" w:rsidRDefault="00BF3583" w:rsidP="00233245">
            <w:pPr>
              <w:rPr>
                <w:i/>
                <w:iCs/>
                <w:sz w:val="22"/>
                <w:szCs w:val="22"/>
              </w:rPr>
            </w:pPr>
            <w:r w:rsidRPr="00233245">
              <w:rPr>
                <w:i/>
                <w:iCs/>
                <w:sz w:val="22"/>
                <w:szCs w:val="22"/>
              </w:rPr>
              <w:t>[insérer la quantité des articles à fournir]</w:t>
            </w:r>
          </w:p>
        </w:tc>
      </w:tr>
      <w:tr w:rsidR="00BF3583" w:rsidRPr="00233245" w14:paraId="554004D0" w14:textId="77777777" w:rsidTr="000A67E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72CF9" w14:textId="77777777" w:rsidR="00BF3583" w:rsidRPr="00233245" w:rsidRDefault="00BF3583" w:rsidP="00233245">
            <w:pPr>
              <w:rPr>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5356F" w14:textId="77777777" w:rsidR="00BF3583" w:rsidRPr="00233245" w:rsidRDefault="00BF3583" w:rsidP="00233245">
            <w:pPr>
              <w:rPr>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FA929" w14:textId="77777777" w:rsidR="00BF3583" w:rsidRPr="00233245" w:rsidRDefault="00BF3583" w:rsidP="00233245">
            <w:pPr>
              <w:rPr>
                <w:sz w:val="22"/>
                <w:szCs w:val="22"/>
              </w:rPr>
            </w:pPr>
          </w:p>
        </w:tc>
      </w:tr>
      <w:tr w:rsidR="00BF3583" w:rsidRPr="00233245" w14:paraId="0345402B" w14:textId="77777777" w:rsidTr="000A67E7">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581DF" w14:textId="77777777" w:rsidR="00BF3583" w:rsidRPr="00233245" w:rsidRDefault="00BF3583" w:rsidP="00233245">
            <w:pPr>
              <w:rPr>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4077A" w14:textId="77777777" w:rsidR="00BF3583" w:rsidRPr="00233245" w:rsidRDefault="00BF3583" w:rsidP="00233245">
            <w:pPr>
              <w:rPr>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FA763" w14:textId="77777777" w:rsidR="00BF3583" w:rsidRPr="00233245" w:rsidRDefault="00BF3583" w:rsidP="00233245">
            <w:pPr>
              <w:rPr>
                <w:sz w:val="22"/>
                <w:szCs w:val="22"/>
              </w:rPr>
            </w:pPr>
          </w:p>
        </w:tc>
      </w:tr>
      <w:tr w:rsidR="00BF3583" w:rsidRPr="00233245" w14:paraId="37EE000C" w14:textId="77777777" w:rsidTr="000A67E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B755C" w14:textId="77777777" w:rsidR="00BF3583" w:rsidRPr="00233245" w:rsidRDefault="00BF3583" w:rsidP="00233245">
            <w:pPr>
              <w:rPr>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205B1" w14:textId="77777777" w:rsidR="00BF3583" w:rsidRPr="00233245" w:rsidRDefault="00BF3583" w:rsidP="00233245">
            <w:pPr>
              <w:rPr>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13BC8" w14:textId="77777777" w:rsidR="00BF3583" w:rsidRPr="00233245" w:rsidRDefault="00BF3583" w:rsidP="00233245">
            <w:pPr>
              <w:rPr>
                <w:sz w:val="22"/>
                <w:szCs w:val="22"/>
              </w:rPr>
            </w:pPr>
          </w:p>
        </w:tc>
      </w:tr>
      <w:tr w:rsidR="00BF3583" w:rsidRPr="00233245" w14:paraId="704813F9" w14:textId="77777777" w:rsidTr="000A67E7">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084AAB2" w14:textId="77777777" w:rsidR="00BF3583" w:rsidRPr="00233245" w:rsidRDefault="00BF3583" w:rsidP="00233245">
            <w:pPr>
              <w:rPr>
                <w:sz w:val="22"/>
                <w:szCs w:val="22"/>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C953C71" w14:textId="77777777" w:rsidR="00BF3583" w:rsidRPr="00233245" w:rsidRDefault="00BF3583" w:rsidP="00233245">
            <w:pPr>
              <w:rPr>
                <w:sz w:val="22"/>
                <w:szCs w:val="22"/>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43C835B" w14:textId="77777777" w:rsidR="00BF3583" w:rsidRPr="00233245" w:rsidRDefault="00BF3583" w:rsidP="00233245">
            <w:pPr>
              <w:rPr>
                <w:sz w:val="22"/>
                <w:szCs w:val="22"/>
              </w:rPr>
            </w:pPr>
          </w:p>
        </w:tc>
      </w:tr>
    </w:tbl>
    <w:p w14:paraId="09597096" w14:textId="77777777" w:rsidR="00BF3583" w:rsidRPr="00233245" w:rsidRDefault="00BF3583" w:rsidP="00233245">
      <w:pPr>
        <w:widowControl w:val="0"/>
        <w:tabs>
          <w:tab w:val="left" w:pos="10420"/>
        </w:tabs>
        <w:autoSpaceDE w:val="0"/>
        <w:rPr>
          <w:b/>
          <w:sz w:val="22"/>
          <w:szCs w:val="22"/>
        </w:rPr>
      </w:pPr>
    </w:p>
    <w:p w14:paraId="00781B18" w14:textId="77777777" w:rsidR="008D0315" w:rsidRPr="00233245" w:rsidRDefault="008D0315" w:rsidP="00233245">
      <w:pPr>
        <w:widowControl w:val="0"/>
        <w:tabs>
          <w:tab w:val="left" w:pos="10420"/>
        </w:tabs>
        <w:autoSpaceDE w:val="0"/>
        <w:rPr>
          <w:b/>
          <w:sz w:val="22"/>
          <w:szCs w:val="22"/>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BF3583" w:rsidRPr="00233245" w14:paraId="60ACB0CA" w14:textId="77777777" w:rsidTr="000A67E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1D312962" w14:textId="77777777" w:rsidR="00BF3583" w:rsidRPr="00233245" w:rsidRDefault="00BF3583" w:rsidP="00233245">
            <w:pPr>
              <w:jc w:val="center"/>
              <w:rPr>
                <w:b/>
                <w:bCs/>
                <w:sz w:val="22"/>
                <w:szCs w:val="22"/>
              </w:rPr>
            </w:pPr>
            <w:r w:rsidRPr="00233245">
              <w:rPr>
                <w:b/>
                <w:bCs/>
                <w:sz w:val="22"/>
                <w:szCs w:val="22"/>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020D62FB" w14:textId="77777777" w:rsidR="00BF3583" w:rsidRPr="00233245" w:rsidRDefault="00BF3583" w:rsidP="00233245">
            <w:pPr>
              <w:jc w:val="center"/>
              <w:rPr>
                <w:b/>
                <w:bCs/>
                <w:sz w:val="22"/>
                <w:szCs w:val="22"/>
              </w:rPr>
            </w:pPr>
          </w:p>
          <w:p w14:paraId="569AEA82" w14:textId="77777777" w:rsidR="00BF3583" w:rsidRPr="00233245" w:rsidRDefault="00BF3583" w:rsidP="00233245">
            <w:pPr>
              <w:jc w:val="center"/>
              <w:rPr>
                <w:b/>
                <w:bCs/>
                <w:sz w:val="22"/>
                <w:szCs w:val="22"/>
              </w:rPr>
            </w:pPr>
            <w:r w:rsidRPr="00233245">
              <w:rPr>
                <w:b/>
                <w:bCs/>
                <w:sz w:val="22"/>
                <w:szCs w:val="22"/>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vAlign w:val="center"/>
          </w:tcPr>
          <w:p w14:paraId="10236755" w14:textId="77777777" w:rsidR="00BF3583" w:rsidRPr="00233245" w:rsidRDefault="00BF3583" w:rsidP="00233245">
            <w:pPr>
              <w:jc w:val="center"/>
              <w:rPr>
                <w:b/>
                <w:bCs/>
                <w:sz w:val="22"/>
                <w:szCs w:val="22"/>
              </w:rPr>
            </w:pPr>
          </w:p>
          <w:p w14:paraId="393FD3CA" w14:textId="77777777" w:rsidR="00BF3583" w:rsidRPr="00233245" w:rsidRDefault="00BF3583" w:rsidP="00233245">
            <w:pPr>
              <w:jc w:val="center"/>
              <w:rPr>
                <w:b/>
                <w:bCs/>
                <w:sz w:val="22"/>
                <w:szCs w:val="22"/>
              </w:rPr>
            </w:pPr>
            <w:r w:rsidRPr="00233245">
              <w:rPr>
                <w:b/>
                <w:bCs/>
                <w:sz w:val="22"/>
                <w:szCs w:val="22"/>
              </w:rPr>
              <w:t>Unité de mesure</w:t>
            </w:r>
          </w:p>
        </w:tc>
      </w:tr>
      <w:tr w:rsidR="00BF3583" w:rsidRPr="00233245" w14:paraId="651276B3" w14:textId="77777777" w:rsidTr="000A67E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072F5D" w14:textId="20BFD925" w:rsidR="00BF3583" w:rsidRPr="00233245" w:rsidRDefault="00BF3583" w:rsidP="00233245">
            <w:pPr>
              <w:tabs>
                <w:tab w:val="left" w:pos="1559"/>
                <w:tab w:val="left" w:pos="1720"/>
              </w:tabs>
              <w:ind w:right="112"/>
              <w:jc w:val="center"/>
              <w:rPr>
                <w:i/>
                <w:iCs/>
                <w:sz w:val="22"/>
                <w:szCs w:val="22"/>
              </w:rPr>
            </w:pPr>
            <w:r w:rsidRPr="00233245">
              <w:rPr>
                <w:i/>
                <w:iCs/>
                <w:sz w:val="22"/>
                <w:szCs w:val="22"/>
              </w:rPr>
              <w:t>[insérer le numéro du Service</w:t>
            </w:r>
            <w:r w:rsidR="00F40BCA" w:rsidRPr="00233245">
              <w:rPr>
                <w:i/>
                <w:iCs/>
                <w:sz w:val="22"/>
                <w:szCs w:val="22"/>
              </w:rPr>
              <w:t>]</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B0F7E7" w14:textId="77777777" w:rsidR="00BF3583" w:rsidRPr="00233245" w:rsidRDefault="00BF3583" w:rsidP="00233245">
            <w:pPr>
              <w:jc w:val="center"/>
              <w:rPr>
                <w:i/>
                <w:iCs/>
                <w:sz w:val="22"/>
                <w:szCs w:val="22"/>
              </w:rPr>
            </w:pPr>
            <w:r w:rsidRPr="00233245">
              <w:rPr>
                <w:i/>
                <w:iCs/>
                <w:sz w:val="22"/>
                <w:szCs w:val="22"/>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vAlign w:val="center"/>
          </w:tcPr>
          <w:p w14:paraId="122308BA" w14:textId="77777777" w:rsidR="00BF3583" w:rsidRPr="00233245" w:rsidRDefault="00BF3583" w:rsidP="00233245">
            <w:pPr>
              <w:jc w:val="center"/>
              <w:rPr>
                <w:i/>
                <w:iCs/>
                <w:sz w:val="22"/>
                <w:szCs w:val="22"/>
              </w:rPr>
            </w:pPr>
            <w:r w:rsidRPr="00233245">
              <w:rPr>
                <w:i/>
                <w:iCs/>
                <w:sz w:val="22"/>
                <w:szCs w:val="22"/>
              </w:rPr>
              <w:t>[unité de mesure]</w:t>
            </w:r>
          </w:p>
        </w:tc>
      </w:tr>
      <w:tr w:rsidR="00BF3583" w:rsidRPr="00233245" w14:paraId="1AFBCC18" w14:textId="77777777" w:rsidTr="000A67E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09489" w14:textId="77777777" w:rsidR="00BF3583" w:rsidRPr="00233245" w:rsidRDefault="00BF3583" w:rsidP="00233245">
            <w:pPr>
              <w:rPr>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2F07A3" w14:textId="77777777" w:rsidR="00BF3583" w:rsidRPr="00233245" w:rsidRDefault="00BF3583" w:rsidP="00233245">
            <w:pPr>
              <w:rPr>
                <w:sz w:val="22"/>
                <w:szCs w:val="22"/>
              </w:rPr>
            </w:pPr>
          </w:p>
        </w:tc>
        <w:tc>
          <w:tcPr>
            <w:tcW w:w="3348" w:type="dxa"/>
            <w:tcBorders>
              <w:top w:val="single" w:sz="6" w:space="0" w:color="000000"/>
              <w:left w:val="single" w:sz="6" w:space="0" w:color="000000"/>
              <w:bottom w:val="single" w:sz="6" w:space="0" w:color="000000"/>
              <w:right w:val="single" w:sz="6" w:space="0" w:color="000000"/>
            </w:tcBorders>
            <w:vAlign w:val="center"/>
          </w:tcPr>
          <w:p w14:paraId="7B44D712" w14:textId="77777777" w:rsidR="00BF3583" w:rsidRPr="00233245" w:rsidRDefault="00BF3583" w:rsidP="00233245">
            <w:pPr>
              <w:rPr>
                <w:sz w:val="22"/>
                <w:szCs w:val="22"/>
              </w:rPr>
            </w:pPr>
          </w:p>
        </w:tc>
      </w:tr>
      <w:tr w:rsidR="00BF3583" w:rsidRPr="00233245" w14:paraId="4FE886E6" w14:textId="77777777" w:rsidTr="000A67E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D1869D" w14:textId="77777777" w:rsidR="00BF3583" w:rsidRPr="00233245" w:rsidRDefault="00BF3583" w:rsidP="00233245">
            <w:pPr>
              <w:rPr>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262355" w14:textId="77777777" w:rsidR="00BF3583" w:rsidRPr="00233245" w:rsidRDefault="00BF3583" w:rsidP="00233245">
            <w:pPr>
              <w:rPr>
                <w:sz w:val="22"/>
                <w:szCs w:val="22"/>
              </w:rPr>
            </w:pPr>
          </w:p>
        </w:tc>
        <w:tc>
          <w:tcPr>
            <w:tcW w:w="3348" w:type="dxa"/>
            <w:tcBorders>
              <w:top w:val="single" w:sz="6" w:space="0" w:color="000000"/>
              <w:left w:val="single" w:sz="6" w:space="0" w:color="000000"/>
              <w:bottom w:val="single" w:sz="6" w:space="0" w:color="000000"/>
              <w:right w:val="single" w:sz="6" w:space="0" w:color="000000"/>
            </w:tcBorders>
            <w:vAlign w:val="center"/>
          </w:tcPr>
          <w:p w14:paraId="372635BE" w14:textId="77777777" w:rsidR="00BF3583" w:rsidRPr="00233245" w:rsidRDefault="00BF3583" w:rsidP="00233245">
            <w:pPr>
              <w:rPr>
                <w:sz w:val="22"/>
                <w:szCs w:val="22"/>
              </w:rPr>
            </w:pPr>
          </w:p>
        </w:tc>
      </w:tr>
      <w:tr w:rsidR="00BF3583" w:rsidRPr="00233245" w14:paraId="1821664A" w14:textId="77777777" w:rsidTr="000A67E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8C0D55" w14:textId="77777777" w:rsidR="00BF3583" w:rsidRPr="00233245" w:rsidRDefault="00BF3583" w:rsidP="00233245">
            <w:pPr>
              <w:rPr>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E83F4F" w14:textId="77777777" w:rsidR="00BF3583" w:rsidRPr="00233245" w:rsidRDefault="00BF3583" w:rsidP="00233245">
            <w:pPr>
              <w:rPr>
                <w:sz w:val="22"/>
                <w:szCs w:val="22"/>
              </w:rPr>
            </w:pPr>
          </w:p>
        </w:tc>
        <w:tc>
          <w:tcPr>
            <w:tcW w:w="3348" w:type="dxa"/>
            <w:tcBorders>
              <w:top w:val="single" w:sz="6" w:space="0" w:color="000000"/>
              <w:left w:val="single" w:sz="6" w:space="0" w:color="000000"/>
              <w:bottom w:val="single" w:sz="6" w:space="0" w:color="000000"/>
              <w:right w:val="single" w:sz="6" w:space="0" w:color="000000"/>
            </w:tcBorders>
            <w:vAlign w:val="center"/>
          </w:tcPr>
          <w:p w14:paraId="19D193D7" w14:textId="77777777" w:rsidR="00BF3583" w:rsidRPr="00233245" w:rsidRDefault="00BF3583" w:rsidP="00233245">
            <w:pPr>
              <w:rPr>
                <w:sz w:val="22"/>
                <w:szCs w:val="22"/>
              </w:rPr>
            </w:pPr>
          </w:p>
        </w:tc>
      </w:tr>
      <w:bookmarkEnd w:id="903"/>
    </w:tbl>
    <w:p w14:paraId="63845319" w14:textId="77777777" w:rsidR="00604A7B" w:rsidRPr="00233245" w:rsidRDefault="00604A7B" w:rsidP="00233245">
      <w:pPr>
        <w:widowControl w:val="0"/>
        <w:tabs>
          <w:tab w:val="left" w:pos="10420"/>
        </w:tabs>
        <w:autoSpaceDE w:val="0"/>
        <w:rPr>
          <w:b/>
          <w:sz w:val="22"/>
          <w:szCs w:val="22"/>
        </w:rPr>
      </w:pPr>
    </w:p>
    <w:p w14:paraId="4F8F4C99" w14:textId="77777777" w:rsidR="00604A7B" w:rsidRPr="00233245" w:rsidRDefault="00604A7B" w:rsidP="00233245">
      <w:pPr>
        <w:widowControl w:val="0"/>
        <w:tabs>
          <w:tab w:val="left" w:pos="10420"/>
        </w:tabs>
        <w:autoSpaceDE w:val="0"/>
        <w:rPr>
          <w:b/>
          <w:sz w:val="22"/>
          <w:szCs w:val="22"/>
        </w:rPr>
      </w:pPr>
    </w:p>
    <w:p w14:paraId="68FAA2E2" w14:textId="753D7FB2" w:rsidR="00604A7B" w:rsidRPr="00233245" w:rsidRDefault="00604A7B" w:rsidP="00233245">
      <w:pPr>
        <w:widowControl w:val="0"/>
        <w:autoSpaceDE w:val="0"/>
        <w:jc w:val="both"/>
        <w:rPr>
          <w:b/>
          <w:bCs/>
          <w:caps/>
          <w:spacing w:val="36"/>
          <w:w w:val="80"/>
          <w:position w:val="-1"/>
          <w:sz w:val="22"/>
          <w:szCs w:val="22"/>
        </w:rPr>
      </w:pPr>
      <w:bookmarkStart w:id="904" w:name="_Toc157617479"/>
      <w:r w:rsidRPr="00233245">
        <w:rPr>
          <w:b/>
          <w:bCs/>
          <w:caps/>
          <w:spacing w:val="36"/>
          <w:w w:val="80"/>
          <w:position w:val="-1"/>
          <w:sz w:val="22"/>
          <w:szCs w:val="22"/>
          <w:highlight w:val="lightGray"/>
        </w:rPr>
        <w:t xml:space="preserve">Annexen°10 : </w:t>
      </w:r>
      <w:r w:rsidRPr="00233245">
        <w:rPr>
          <w:b/>
          <w:bCs/>
          <w:caps/>
          <w:spacing w:val="36"/>
          <w:w w:val="80"/>
          <w:position w:val="-1"/>
          <w:sz w:val="22"/>
          <w:szCs w:val="22"/>
        </w:rPr>
        <w:t>Lettre</w:t>
      </w:r>
      <w:r w:rsidRPr="00233245">
        <w:rPr>
          <w:b/>
          <w:bCs/>
          <w:caps/>
          <w:spacing w:val="10"/>
          <w:w w:val="80"/>
          <w:position w:val="-1"/>
          <w:sz w:val="22"/>
          <w:szCs w:val="22"/>
        </w:rPr>
        <w:t xml:space="preserve"> </w:t>
      </w:r>
      <w:r w:rsidRPr="00233245">
        <w:rPr>
          <w:b/>
          <w:bCs/>
          <w:caps/>
          <w:spacing w:val="36"/>
          <w:w w:val="80"/>
          <w:position w:val="-1"/>
          <w:sz w:val="22"/>
          <w:szCs w:val="22"/>
        </w:rPr>
        <w:t>de</w:t>
      </w:r>
      <w:r w:rsidRPr="00233245">
        <w:rPr>
          <w:b/>
          <w:bCs/>
          <w:caps/>
          <w:spacing w:val="10"/>
          <w:w w:val="80"/>
          <w:position w:val="-1"/>
          <w:sz w:val="22"/>
          <w:szCs w:val="22"/>
        </w:rPr>
        <w:t xml:space="preserve"> </w:t>
      </w:r>
      <w:r w:rsidRPr="00233245">
        <w:rPr>
          <w:b/>
          <w:bCs/>
          <w:caps/>
          <w:spacing w:val="36"/>
          <w:w w:val="80"/>
          <w:position w:val="-1"/>
          <w:sz w:val="22"/>
          <w:szCs w:val="22"/>
        </w:rPr>
        <w:t>soumission</w:t>
      </w:r>
      <w:r w:rsidRPr="00233245">
        <w:rPr>
          <w:b/>
          <w:bCs/>
          <w:caps/>
          <w:spacing w:val="10"/>
          <w:w w:val="80"/>
          <w:position w:val="-1"/>
          <w:sz w:val="22"/>
          <w:szCs w:val="22"/>
        </w:rPr>
        <w:t xml:space="preserve"> </w:t>
      </w:r>
      <w:r w:rsidRPr="00233245">
        <w:rPr>
          <w:b/>
          <w:bCs/>
          <w:caps/>
          <w:spacing w:val="36"/>
          <w:w w:val="80"/>
          <w:position w:val="-1"/>
          <w:sz w:val="22"/>
          <w:szCs w:val="22"/>
        </w:rPr>
        <w:t>de</w:t>
      </w:r>
      <w:r w:rsidRPr="00233245">
        <w:rPr>
          <w:b/>
          <w:bCs/>
          <w:caps/>
          <w:spacing w:val="10"/>
          <w:w w:val="80"/>
          <w:position w:val="-1"/>
          <w:sz w:val="22"/>
          <w:szCs w:val="22"/>
        </w:rPr>
        <w:t xml:space="preserve"> </w:t>
      </w:r>
      <w:r w:rsidRPr="00233245">
        <w:rPr>
          <w:b/>
          <w:bCs/>
          <w:caps/>
          <w:spacing w:val="36"/>
          <w:w w:val="80"/>
          <w:position w:val="-1"/>
          <w:sz w:val="22"/>
          <w:szCs w:val="22"/>
        </w:rPr>
        <w:t>la</w:t>
      </w:r>
      <w:r w:rsidRPr="00233245">
        <w:rPr>
          <w:b/>
          <w:bCs/>
          <w:caps/>
          <w:spacing w:val="10"/>
          <w:w w:val="80"/>
          <w:position w:val="-1"/>
          <w:sz w:val="22"/>
          <w:szCs w:val="22"/>
        </w:rPr>
        <w:t xml:space="preserve"> </w:t>
      </w:r>
      <w:r w:rsidRPr="00233245">
        <w:rPr>
          <w:b/>
          <w:bCs/>
          <w:caps/>
          <w:spacing w:val="36"/>
          <w:w w:val="80"/>
          <w:position w:val="-1"/>
          <w:sz w:val="22"/>
          <w:szCs w:val="22"/>
        </w:rPr>
        <w:t>proposition</w:t>
      </w:r>
      <w:r w:rsidRPr="00233245">
        <w:rPr>
          <w:b/>
          <w:bCs/>
          <w:caps/>
          <w:spacing w:val="10"/>
          <w:w w:val="80"/>
          <w:position w:val="-1"/>
          <w:sz w:val="22"/>
          <w:szCs w:val="22"/>
        </w:rPr>
        <w:t xml:space="preserve"> </w:t>
      </w:r>
      <w:r w:rsidRPr="00233245">
        <w:rPr>
          <w:b/>
          <w:bCs/>
          <w:caps/>
          <w:spacing w:val="36"/>
          <w:w w:val="80"/>
          <w:position w:val="-1"/>
          <w:sz w:val="22"/>
          <w:szCs w:val="22"/>
        </w:rPr>
        <w:t>technique</w:t>
      </w:r>
      <w:bookmarkEnd w:id="904"/>
    </w:p>
    <w:p w14:paraId="7247983B" w14:textId="77777777" w:rsidR="00604A7B" w:rsidRPr="00233245" w:rsidRDefault="00604A7B" w:rsidP="00233245">
      <w:pPr>
        <w:widowControl w:val="0"/>
        <w:autoSpaceDE w:val="0"/>
        <w:adjustRightInd w:val="0"/>
        <w:rPr>
          <w:sz w:val="22"/>
          <w:szCs w:val="22"/>
        </w:rPr>
      </w:pPr>
    </w:p>
    <w:p w14:paraId="3FA8115C" w14:textId="77777777" w:rsidR="00604A7B" w:rsidRPr="00233245" w:rsidRDefault="00604A7B" w:rsidP="00233245">
      <w:pPr>
        <w:widowControl w:val="0"/>
        <w:autoSpaceDE w:val="0"/>
        <w:adjustRightInd w:val="0"/>
        <w:ind w:left="8027" w:right="-20"/>
        <w:rPr>
          <w:sz w:val="22"/>
          <w:szCs w:val="22"/>
        </w:rPr>
      </w:pPr>
      <w:r w:rsidRPr="00233245">
        <w:rPr>
          <w:i/>
          <w:iCs/>
          <w:sz w:val="22"/>
          <w:szCs w:val="22"/>
        </w:rPr>
        <w:t>[Lieu,</w:t>
      </w:r>
      <w:r w:rsidRPr="00233245">
        <w:rPr>
          <w:i/>
          <w:iCs/>
          <w:spacing w:val="6"/>
          <w:sz w:val="22"/>
          <w:szCs w:val="22"/>
        </w:rPr>
        <w:t xml:space="preserve"> </w:t>
      </w:r>
      <w:r w:rsidRPr="00233245">
        <w:rPr>
          <w:i/>
          <w:iCs/>
          <w:sz w:val="22"/>
          <w:szCs w:val="22"/>
        </w:rPr>
        <w:t>date]</w:t>
      </w:r>
    </w:p>
    <w:p w14:paraId="2DAECF10" w14:textId="77777777" w:rsidR="00604A7B" w:rsidRPr="00233245" w:rsidRDefault="00604A7B" w:rsidP="00233245">
      <w:pPr>
        <w:widowControl w:val="0"/>
        <w:autoSpaceDE w:val="0"/>
        <w:adjustRightInd w:val="0"/>
        <w:rPr>
          <w:sz w:val="22"/>
          <w:szCs w:val="22"/>
        </w:rPr>
      </w:pPr>
    </w:p>
    <w:p w14:paraId="264A6E15" w14:textId="77777777" w:rsidR="00604A7B" w:rsidRPr="00233245" w:rsidRDefault="00604A7B" w:rsidP="00233245">
      <w:pPr>
        <w:widowControl w:val="0"/>
        <w:autoSpaceDE w:val="0"/>
        <w:adjustRightInd w:val="0"/>
        <w:ind w:left="107" w:right="-20"/>
        <w:rPr>
          <w:sz w:val="22"/>
          <w:szCs w:val="22"/>
        </w:rPr>
      </w:pPr>
      <w:r w:rsidRPr="00233245">
        <w:rPr>
          <w:sz w:val="22"/>
          <w:szCs w:val="22"/>
        </w:rPr>
        <w:t>À</w:t>
      </w:r>
      <w:r w:rsidRPr="00233245">
        <w:rPr>
          <w:spacing w:val="7"/>
          <w:sz w:val="22"/>
          <w:szCs w:val="22"/>
        </w:rPr>
        <w:t xml:space="preserve"> </w:t>
      </w:r>
      <w:r w:rsidRPr="00233245">
        <w:rPr>
          <w:sz w:val="22"/>
          <w:szCs w:val="22"/>
        </w:rPr>
        <w:t>:</w:t>
      </w:r>
      <w:r w:rsidRPr="00233245">
        <w:rPr>
          <w:spacing w:val="7"/>
          <w:sz w:val="22"/>
          <w:szCs w:val="22"/>
        </w:rPr>
        <w:t xml:space="preserve"> </w:t>
      </w:r>
      <w:r w:rsidRPr="00233245">
        <w:rPr>
          <w:i/>
          <w:iCs/>
          <w:sz w:val="22"/>
          <w:szCs w:val="22"/>
        </w:rPr>
        <w:t>[Nom</w:t>
      </w:r>
      <w:r w:rsidRPr="00233245">
        <w:rPr>
          <w:i/>
          <w:iCs/>
          <w:spacing w:val="6"/>
          <w:sz w:val="22"/>
          <w:szCs w:val="22"/>
        </w:rPr>
        <w:t xml:space="preserve"> </w:t>
      </w:r>
      <w:r w:rsidRPr="00233245">
        <w:rPr>
          <w:i/>
          <w:iCs/>
          <w:sz w:val="22"/>
          <w:szCs w:val="22"/>
        </w:rPr>
        <w:t>et</w:t>
      </w:r>
      <w:r w:rsidRPr="00233245">
        <w:rPr>
          <w:i/>
          <w:iCs/>
          <w:spacing w:val="6"/>
          <w:sz w:val="22"/>
          <w:szCs w:val="22"/>
        </w:rPr>
        <w:t xml:space="preserve"> </w:t>
      </w:r>
      <w:r w:rsidRPr="00233245">
        <w:rPr>
          <w:i/>
          <w:iCs/>
          <w:sz w:val="22"/>
          <w:szCs w:val="22"/>
        </w:rPr>
        <w:t>adresse</w:t>
      </w:r>
      <w:r w:rsidRPr="00233245">
        <w:rPr>
          <w:i/>
          <w:iCs/>
          <w:spacing w:val="6"/>
          <w:sz w:val="22"/>
          <w:szCs w:val="22"/>
        </w:rPr>
        <w:t xml:space="preserve"> du maître d’ouvrage </w:t>
      </w:r>
    </w:p>
    <w:p w14:paraId="106DEA3B" w14:textId="77777777" w:rsidR="00604A7B" w:rsidRPr="00233245" w:rsidRDefault="00604A7B" w:rsidP="00233245">
      <w:pPr>
        <w:widowControl w:val="0"/>
        <w:autoSpaceDE w:val="0"/>
        <w:adjustRightInd w:val="0"/>
        <w:rPr>
          <w:sz w:val="22"/>
          <w:szCs w:val="22"/>
        </w:rPr>
      </w:pPr>
    </w:p>
    <w:p w14:paraId="63BFA1AA" w14:textId="77777777" w:rsidR="00604A7B" w:rsidRPr="00233245" w:rsidRDefault="00604A7B" w:rsidP="00233245">
      <w:pPr>
        <w:widowControl w:val="0"/>
        <w:autoSpaceDE w:val="0"/>
        <w:adjustRightInd w:val="0"/>
        <w:ind w:left="107" w:right="-20"/>
        <w:rPr>
          <w:sz w:val="22"/>
          <w:szCs w:val="22"/>
        </w:rPr>
      </w:pPr>
      <w:r w:rsidRPr="00233245">
        <w:rPr>
          <w:sz w:val="22"/>
          <w:szCs w:val="22"/>
        </w:rPr>
        <w:t>Madame/Monsieur,</w:t>
      </w:r>
    </w:p>
    <w:p w14:paraId="1349C888" w14:textId="77777777" w:rsidR="00604A7B" w:rsidRPr="00233245" w:rsidRDefault="00604A7B" w:rsidP="00233245">
      <w:pPr>
        <w:widowControl w:val="0"/>
        <w:autoSpaceDE w:val="0"/>
        <w:adjustRightInd w:val="0"/>
        <w:rPr>
          <w:sz w:val="22"/>
          <w:szCs w:val="22"/>
        </w:rPr>
      </w:pPr>
    </w:p>
    <w:p w14:paraId="109ECC52" w14:textId="77777777" w:rsidR="00604A7B" w:rsidRPr="00233245" w:rsidRDefault="00604A7B" w:rsidP="00233245">
      <w:pPr>
        <w:widowControl w:val="0"/>
        <w:autoSpaceDE w:val="0"/>
        <w:adjustRightInd w:val="0"/>
        <w:ind w:left="107" w:right="81"/>
        <w:jc w:val="both"/>
        <w:rPr>
          <w:sz w:val="22"/>
          <w:szCs w:val="22"/>
        </w:rPr>
      </w:pPr>
      <w:r w:rsidRPr="00233245">
        <w:rPr>
          <w:sz w:val="22"/>
          <w:szCs w:val="22"/>
        </w:rPr>
        <w:t>Nous,</w:t>
      </w:r>
      <w:r w:rsidRPr="00233245">
        <w:rPr>
          <w:spacing w:val="-1"/>
          <w:sz w:val="22"/>
          <w:szCs w:val="22"/>
        </w:rPr>
        <w:t xml:space="preserve"> </w:t>
      </w:r>
      <w:r w:rsidRPr="00233245">
        <w:rPr>
          <w:sz w:val="22"/>
          <w:szCs w:val="22"/>
        </w:rPr>
        <w:t>soussignés, [titre à préciser],</w:t>
      </w:r>
      <w:r w:rsidRPr="00233245">
        <w:rPr>
          <w:spacing w:val="-1"/>
          <w:sz w:val="22"/>
          <w:szCs w:val="22"/>
        </w:rPr>
        <w:t xml:space="preserve"> </w:t>
      </w:r>
      <w:r w:rsidRPr="00233245">
        <w:rPr>
          <w:sz w:val="22"/>
          <w:szCs w:val="22"/>
        </w:rPr>
        <w:t>avons</w:t>
      </w:r>
      <w:r w:rsidRPr="00233245">
        <w:rPr>
          <w:spacing w:val="-1"/>
          <w:sz w:val="22"/>
          <w:szCs w:val="22"/>
        </w:rPr>
        <w:t xml:space="preserve"> </w:t>
      </w:r>
      <w:r w:rsidRPr="00233245">
        <w:rPr>
          <w:sz w:val="22"/>
          <w:szCs w:val="22"/>
        </w:rPr>
        <w:t>l’honneur, conformément à votre DAO N° …..du…..relatif à</w:t>
      </w:r>
      <w:proofErr w:type="gramStart"/>
      <w:r w:rsidRPr="00233245">
        <w:rPr>
          <w:sz w:val="22"/>
          <w:szCs w:val="22"/>
        </w:rPr>
        <w:t>……..,</w:t>
      </w:r>
      <w:proofErr w:type="gramEnd"/>
      <w:r w:rsidRPr="00233245">
        <w:rPr>
          <w:sz w:val="22"/>
          <w:szCs w:val="22"/>
        </w:rPr>
        <w:t xml:space="preserve"> de vous soumettre ci-joint, notre proposition technique pour la fourniture objet dudit DAO.</w:t>
      </w:r>
    </w:p>
    <w:p w14:paraId="37112122" w14:textId="77777777" w:rsidR="00604A7B" w:rsidRPr="00233245" w:rsidRDefault="00604A7B" w:rsidP="00233245">
      <w:pPr>
        <w:widowControl w:val="0"/>
        <w:autoSpaceDE w:val="0"/>
        <w:adjustRightInd w:val="0"/>
        <w:ind w:left="107" w:right="81"/>
        <w:jc w:val="both"/>
        <w:rPr>
          <w:sz w:val="22"/>
          <w:szCs w:val="22"/>
        </w:rPr>
      </w:pPr>
      <w:r w:rsidRPr="00233245">
        <w:rPr>
          <w:sz w:val="22"/>
          <w:szCs w:val="22"/>
        </w:rPr>
        <w:t>Au cas où cette proposition retiendrait votre attention, nous sommes entièrement disposés, sur la base du personnel proposé à entamer des négociations pour la meilleure conduite du projet.</w:t>
      </w:r>
    </w:p>
    <w:p w14:paraId="2730E9CC" w14:textId="77777777" w:rsidR="00604A7B" w:rsidRPr="00233245" w:rsidRDefault="00604A7B" w:rsidP="00233245">
      <w:pPr>
        <w:widowControl w:val="0"/>
        <w:autoSpaceDE w:val="0"/>
        <w:adjustRightInd w:val="0"/>
        <w:ind w:left="107" w:right="81"/>
        <w:jc w:val="both"/>
        <w:rPr>
          <w:sz w:val="22"/>
          <w:szCs w:val="22"/>
        </w:rPr>
      </w:pPr>
      <w:r w:rsidRPr="00233245">
        <w:rPr>
          <w:sz w:val="22"/>
          <w:szCs w:val="22"/>
        </w:rPr>
        <w:t>Aussi, prenons-nous un ferme engagement pour le respect scrupuleux du contenu de ladite proposition technique, sous réserve des modifications éventuelles qui résulteraient des négociations du contrat.</w:t>
      </w:r>
    </w:p>
    <w:p w14:paraId="63378BE3" w14:textId="77777777" w:rsidR="000A67E7" w:rsidRPr="00233245" w:rsidRDefault="000A67E7" w:rsidP="00233245">
      <w:pPr>
        <w:widowControl w:val="0"/>
        <w:autoSpaceDE w:val="0"/>
        <w:adjustRightInd w:val="0"/>
        <w:ind w:left="107" w:right="81"/>
        <w:jc w:val="both"/>
        <w:rPr>
          <w:sz w:val="22"/>
          <w:szCs w:val="22"/>
        </w:rPr>
      </w:pPr>
    </w:p>
    <w:p w14:paraId="2298BF39" w14:textId="77777777" w:rsidR="00604A7B" w:rsidRPr="00233245" w:rsidRDefault="00604A7B" w:rsidP="00233245">
      <w:pPr>
        <w:widowControl w:val="0"/>
        <w:autoSpaceDE w:val="0"/>
        <w:adjustRightInd w:val="0"/>
        <w:ind w:left="107" w:right="81"/>
        <w:jc w:val="both"/>
        <w:rPr>
          <w:sz w:val="22"/>
          <w:szCs w:val="22"/>
        </w:rPr>
      </w:pPr>
      <w:r w:rsidRPr="00233245">
        <w:rPr>
          <w:sz w:val="22"/>
          <w:szCs w:val="22"/>
        </w:rPr>
        <w:t>Veuillez</w:t>
      </w:r>
      <w:r w:rsidRPr="00233245">
        <w:rPr>
          <w:spacing w:val="7"/>
          <w:sz w:val="22"/>
          <w:szCs w:val="22"/>
        </w:rPr>
        <w:t xml:space="preserve"> </w:t>
      </w:r>
      <w:r w:rsidRPr="00233245">
        <w:rPr>
          <w:sz w:val="22"/>
          <w:szCs w:val="22"/>
        </w:rPr>
        <w:t>agréer,</w:t>
      </w:r>
      <w:r w:rsidRPr="00233245">
        <w:rPr>
          <w:spacing w:val="7"/>
          <w:sz w:val="22"/>
          <w:szCs w:val="22"/>
        </w:rPr>
        <w:t xml:space="preserve"> </w:t>
      </w:r>
      <w:r w:rsidRPr="00233245">
        <w:rPr>
          <w:sz w:val="22"/>
          <w:szCs w:val="22"/>
        </w:rPr>
        <w:t>Madame/Monsieur</w:t>
      </w:r>
      <w:proofErr w:type="gramStart"/>
      <w:r w:rsidRPr="00233245">
        <w:rPr>
          <w:sz w:val="22"/>
          <w:szCs w:val="22"/>
        </w:rPr>
        <w:t>……………..,</w:t>
      </w:r>
      <w:proofErr w:type="gramEnd"/>
      <w:r w:rsidRPr="00233245">
        <w:rPr>
          <w:spacing w:val="7"/>
          <w:sz w:val="22"/>
          <w:szCs w:val="22"/>
        </w:rPr>
        <w:t xml:space="preserve"> </w:t>
      </w:r>
      <w:r w:rsidRPr="00233245">
        <w:rPr>
          <w:sz w:val="22"/>
          <w:szCs w:val="22"/>
        </w:rPr>
        <w:t>l’expression de notre parfaite</w:t>
      </w:r>
      <w:r w:rsidRPr="00233245">
        <w:rPr>
          <w:spacing w:val="7"/>
          <w:sz w:val="22"/>
          <w:szCs w:val="22"/>
        </w:rPr>
        <w:t xml:space="preserve"> </w:t>
      </w:r>
      <w:r w:rsidRPr="00233245">
        <w:rPr>
          <w:sz w:val="22"/>
          <w:szCs w:val="22"/>
        </w:rPr>
        <w:t>considération./-</w:t>
      </w:r>
    </w:p>
    <w:p w14:paraId="58ECA0F5" w14:textId="77777777" w:rsidR="00604A7B" w:rsidRPr="00233245" w:rsidRDefault="00604A7B" w:rsidP="00233245">
      <w:pPr>
        <w:widowControl w:val="0"/>
        <w:autoSpaceDE w:val="0"/>
        <w:adjustRightInd w:val="0"/>
        <w:rPr>
          <w:sz w:val="22"/>
          <w:szCs w:val="22"/>
        </w:rPr>
      </w:pPr>
    </w:p>
    <w:p w14:paraId="08E7BA23" w14:textId="77777777" w:rsidR="00604A7B" w:rsidRPr="00233245" w:rsidRDefault="00604A7B" w:rsidP="00233245">
      <w:pPr>
        <w:widowControl w:val="0"/>
        <w:autoSpaceDE w:val="0"/>
        <w:adjustRightInd w:val="0"/>
        <w:ind w:left="4049" w:right="2834" w:hanging="457"/>
        <w:rPr>
          <w:sz w:val="22"/>
          <w:szCs w:val="22"/>
        </w:rPr>
      </w:pPr>
      <w:r w:rsidRPr="00233245">
        <w:rPr>
          <w:sz w:val="22"/>
          <w:szCs w:val="22"/>
        </w:rPr>
        <w:t>Signature</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représentant</w:t>
      </w:r>
      <w:r w:rsidRPr="00233245">
        <w:rPr>
          <w:spacing w:val="7"/>
          <w:sz w:val="22"/>
          <w:szCs w:val="22"/>
        </w:rPr>
        <w:t xml:space="preserve"> </w:t>
      </w:r>
      <w:r w:rsidRPr="00233245">
        <w:rPr>
          <w:sz w:val="22"/>
          <w:szCs w:val="22"/>
        </w:rPr>
        <w:t>habilité</w:t>
      </w:r>
      <w:r w:rsidRPr="00233245">
        <w:rPr>
          <w:spacing w:val="7"/>
          <w:sz w:val="22"/>
          <w:szCs w:val="22"/>
        </w:rPr>
        <w:t xml:space="preserve"> </w:t>
      </w:r>
      <w:r w:rsidRPr="00233245">
        <w:rPr>
          <w:sz w:val="22"/>
          <w:szCs w:val="22"/>
        </w:rPr>
        <w:t>: Nom</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titre</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signataire</w:t>
      </w:r>
      <w:r w:rsidRPr="00233245">
        <w:rPr>
          <w:spacing w:val="7"/>
          <w:sz w:val="22"/>
          <w:szCs w:val="22"/>
        </w:rPr>
        <w:t xml:space="preserve"> </w:t>
      </w:r>
      <w:r w:rsidRPr="00233245">
        <w:rPr>
          <w:sz w:val="22"/>
          <w:szCs w:val="22"/>
        </w:rPr>
        <w:t>:</w:t>
      </w:r>
    </w:p>
    <w:p w14:paraId="3CDC901B" w14:textId="77777777" w:rsidR="00604A7B" w:rsidRPr="00233245" w:rsidRDefault="00604A7B" w:rsidP="00233245">
      <w:pPr>
        <w:widowControl w:val="0"/>
        <w:tabs>
          <w:tab w:val="left" w:pos="6663"/>
        </w:tabs>
        <w:autoSpaceDE w:val="0"/>
        <w:adjustRightInd w:val="0"/>
        <w:ind w:left="4963" w:right="3401" w:hanging="500"/>
        <w:rPr>
          <w:sz w:val="22"/>
          <w:szCs w:val="22"/>
        </w:rPr>
      </w:pPr>
      <w:r w:rsidRPr="00233245">
        <w:rPr>
          <w:sz w:val="22"/>
          <w:szCs w:val="22"/>
        </w:rPr>
        <w:t>Nom</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Candidat</w:t>
      </w:r>
      <w:r w:rsidRPr="00233245">
        <w:rPr>
          <w:spacing w:val="7"/>
          <w:sz w:val="22"/>
          <w:szCs w:val="22"/>
        </w:rPr>
        <w:t xml:space="preserve"> </w:t>
      </w:r>
      <w:r w:rsidRPr="00233245">
        <w:rPr>
          <w:sz w:val="22"/>
          <w:szCs w:val="22"/>
        </w:rPr>
        <w:t>: Adresse</w:t>
      </w:r>
      <w:r w:rsidRPr="00233245">
        <w:rPr>
          <w:spacing w:val="7"/>
          <w:sz w:val="22"/>
          <w:szCs w:val="22"/>
        </w:rPr>
        <w:t xml:space="preserve"> </w:t>
      </w:r>
      <w:r w:rsidRPr="00233245">
        <w:rPr>
          <w:sz w:val="22"/>
          <w:szCs w:val="22"/>
        </w:rPr>
        <w:t>:</w:t>
      </w:r>
    </w:p>
    <w:p w14:paraId="749128E8" w14:textId="77777777" w:rsidR="00604A7B" w:rsidRPr="00233245" w:rsidRDefault="00604A7B" w:rsidP="00233245">
      <w:pPr>
        <w:widowControl w:val="0"/>
        <w:tabs>
          <w:tab w:val="left" w:pos="10420"/>
        </w:tabs>
        <w:autoSpaceDE w:val="0"/>
        <w:jc w:val="center"/>
        <w:rPr>
          <w:b/>
          <w:sz w:val="22"/>
          <w:szCs w:val="22"/>
        </w:rPr>
      </w:pPr>
    </w:p>
    <w:p w14:paraId="7B56F986" w14:textId="77777777" w:rsidR="008D0315" w:rsidRPr="00233245" w:rsidRDefault="008D0315" w:rsidP="00233245">
      <w:pPr>
        <w:widowControl w:val="0"/>
        <w:tabs>
          <w:tab w:val="left" w:pos="10420"/>
        </w:tabs>
        <w:autoSpaceDE w:val="0"/>
        <w:rPr>
          <w:b/>
          <w:sz w:val="22"/>
          <w:szCs w:val="22"/>
        </w:rPr>
      </w:pPr>
    </w:p>
    <w:p w14:paraId="3DC45516" w14:textId="77777777" w:rsidR="00DE19B8" w:rsidRPr="00233245" w:rsidRDefault="00DE19B8" w:rsidP="00233245">
      <w:pPr>
        <w:widowControl w:val="0"/>
        <w:tabs>
          <w:tab w:val="left" w:pos="10420"/>
        </w:tabs>
        <w:autoSpaceDE w:val="0"/>
        <w:rPr>
          <w:b/>
          <w:sz w:val="22"/>
          <w:szCs w:val="22"/>
        </w:rPr>
      </w:pPr>
    </w:p>
    <w:p w14:paraId="2AA112F4" w14:textId="77777777" w:rsidR="00DE19B8" w:rsidRPr="00233245" w:rsidRDefault="00DE19B8" w:rsidP="00233245">
      <w:pPr>
        <w:widowControl w:val="0"/>
        <w:tabs>
          <w:tab w:val="left" w:pos="10420"/>
        </w:tabs>
        <w:autoSpaceDE w:val="0"/>
        <w:rPr>
          <w:b/>
          <w:sz w:val="22"/>
          <w:szCs w:val="22"/>
        </w:rPr>
      </w:pPr>
    </w:p>
    <w:p w14:paraId="1E4B9580" w14:textId="77777777" w:rsidR="00DE19B8" w:rsidRPr="00233245" w:rsidRDefault="00DE19B8" w:rsidP="00233245">
      <w:pPr>
        <w:widowControl w:val="0"/>
        <w:tabs>
          <w:tab w:val="left" w:pos="10420"/>
        </w:tabs>
        <w:autoSpaceDE w:val="0"/>
        <w:rPr>
          <w:b/>
          <w:sz w:val="22"/>
          <w:szCs w:val="22"/>
        </w:rPr>
      </w:pPr>
    </w:p>
    <w:p w14:paraId="105A8A47" w14:textId="77777777" w:rsidR="00DE19B8" w:rsidRPr="00233245" w:rsidRDefault="00DE19B8" w:rsidP="00233245">
      <w:pPr>
        <w:widowControl w:val="0"/>
        <w:autoSpaceDE w:val="0"/>
        <w:jc w:val="both"/>
        <w:rPr>
          <w:b/>
          <w:bCs/>
          <w:caps/>
          <w:spacing w:val="36"/>
          <w:w w:val="80"/>
          <w:position w:val="-1"/>
          <w:sz w:val="22"/>
          <w:szCs w:val="22"/>
        </w:rPr>
      </w:pPr>
      <w:bookmarkStart w:id="905" w:name="_Toc157617484"/>
      <w:r w:rsidRPr="00233245">
        <w:rPr>
          <w:bCs/>
          <w:caps/>
          <w:spacing w:val="36"/>
          <w:w w:val="80"/>
          <w:position w:val="-1"/>
          <w:sz w:val="22"/>
          <w:szCs w:val="22"/>
        </w:rPr>
        <w:t xml:space="preserve">ANNEXEN°12 : </w:t>
      </w:r>
      <w:r w:rsidRPr="00233245">
        <w:rPr>
          <w:b/>
          <w:bCs/>
          <w:caps/>
          <w:spacing w:val="36"/>
          <w:w w:val="80"/>
          <w:position w:val="-1"/>
          <w:sz w:val="22"/>
          <w:szCs w:val="22"/>
        </w:rPr>
        <w:t>Modèle de Curriculum Vitae (CV) du personnel spécialisé proposé</w:t>
      </w:r>
      <w:bookmarkEnd w:id="905"/>
    </w:p>
    <w:p w14:paraId="7C7784BB" w14:textId="77777777" w:rsidR="00DE19B8" w:rsidRPr="00233245" w:rsidRDefault="00DE19B8" w:rsidP="00233245">
      <w:pPr>
        <w:widowControl w:val="0"/>
        <w:autoSpaceDE w:val="0"/>
        <w:adjustRightInd w:val="0"/>
        <w:rPr>
          <w:sz w:val="22"/>
          <w:szCs w:val="22"/>
        </w:rPr>
      </w:pPr>
    </w:p>
    <w:p w14:paraId="0C4FAD8D" w14:textId="729ECF96" w:rsidR="000A67E7" w:rsidRPr="00233245" w:rsidRDefault="00DE19B8" w:rsidP="00233245">
      <w:pPr>
        <w:widowControl w:val="0"/>
        <w:autoSpaceDE w:val="0"/>
        <w:adjustRightInd w:val="0"/>
        <w:ind w:left="107" w:right="211"/>
        <w:jc w:val="both"/>
        <w:rPr>
          <w:sz w:val="22"/>
          <w:szCs w:val="22"/>
        </w:rPr>
      </w:pPr>
      <w:r w:rsidRPr="00233245">
        <w:rPr>
          <w:sz w:val="22"/>
          <w:szCs w:val="22"/>
        </w:rPr>
        <w:t>Poste</w:t>
      </w:r>
      <w:r w:rsidRPr="00233245">
        <w:rPr>
          <w:spacing w:val="7"/>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 . . . . . . . Nom</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Candidat</w:t>
      </w:r>
      <w:r w:rsidRPr="00233245">
        <w:rPr>
          <w:spacing w:val="7"/>
          <w:sz w:val="22"/>
          <w:szCs w:val="22"/>
        </w:rPr>
        <w:t xml:space="preserve"> </w:t>
      </w:r>
      <w:r w:rsidRPr="00233245">
        <w:rPr>
          <w:sz w:val="22"/>
          <w:szCs w:val="22"/>
        </w:rPr>
        <w:t>: . . . . . . . . . . . . . . . . . . . . . . . . . . . . . . . . . . . . . . . . . . . . . . . . . . . . . . . . . . . . . .  Nom</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l’employé</w:t>
      </w:r>
      <w:r w:rsidRPr="00233245">
        <w:rPr>
          <w:spacing w:val="7"/>
          <w:sz w:val="22"/>
          <w:szCs w:val="22"/>
        </w:rPr>
        <w:t xml:space="preserve"> </w:t>
      </w:r>
      <w:r w:rsidRPr="00233245">
        <w:rPr>
          <w:sz w:val="22"/>
          <w:szCs w:val="22"/>
        </w:rPr>
        <w:t>: . . . . . . . . . . . . . . . . . . . . . . . . . . . . . . . . . . . . . . . . . . . . . . . .  . . . . .</w:t>
      </w:r>
      <w:r w:rsidRPr="00233245">
        <w:rPr>
          <w:spacing w:val="-2"/>
          <w:sz w:val="22"/>
          <w:szCs w:val="22"/>
        </w:rPr>
        <w:t xml:space="preserve"> </w:t>
      </w:r>
      <w:r w:rsidRPr="00233245">
        <w:rPr>
          <w:sz w:val="22"/>
          <w:szCs w:val="22"/>
        </w:rPr>
        <w:t xml:space="preserve">. . . . . . . . . . . . . . . . . . . . . . . . . . . . . . . . . . . . . . . . . . . . . . . . . . . . . . . . . . . . . . . </w:t>
      </w:r>
      <w:r w:rsidR="000A67E7" w:rsidRPr="00233245">
        <w:rPr>
          <w:sz w:val="22"/>
          <w:szCs w:val="22"/>
        </w:rPr>
        <w:t xml:space="preserve">. . . . . . . . . . . . . . . . . . . . . . . </w:t>
      </w:r>
    </w:p>
    <w:p w14:paraId="0E4DE564" w14:textId="77777777" w:rsidR="000A67E7" w:rsidRPr="00233245" w:rsidRDefault="00DE19B8" w:rsidP="00233245">
      <w:pPr>
        <w:widowControl w:val="0"/>
        <w:autoSpaceDE w:val="0"/>
        <w:adjustRightInd w:val="0"/>
        <w:ind w:left="107" w:right="211"/>
        <w:jc w:val="both"/>
        <w:rPr>
          <w:sz w:val="22"/>
          <w:szCs w:val="22"/>
        </w:rPr>
      </w:pPr>
      <w:r w:rsidRPr="00233245">
        <w:rPr>
          <w:sz w:val="22"/>
          <w:szCs w:val="22"/>
        </w:rPr>
        <w:t>Profession</w:t>
      </w:r>
      <w:r w:rsidRPr="00233245">
        <w:rPr>
          <w:spacing w:val="7"/>
          <w:sz w:val="22"/>
          <w:szCs w:val="22"/>
        </w:rPr>
        <w:t xml:space="preserve"> </w:t>
      </w:r>
      <w:r w:rsidRPr="00233245">
        <w:rPr>
          <w:sz w:val="22"/>
          <w:szCs w:val="22"/>
        </w:rPr>
        <w:t>: . . . . . . . . . . . . . . . . . . . . . . . . . . . . . . . . . . . . . . . . . . . . . . . . . . . . . . . . . . . . . . . . . . . . . . . . . . . . . . . . . . . . . . . . . . . . . . . . . . . . . . . . . . . . . . . . . . .</w:t>
      </w:r>
      <w:r w:rsidRPr="00233245">
        <w:rPr>
          <w:spacing w:val="-2"/>
          <w:sz w:val="22"/>
          <w:szCs w:val="22"/>
        </w:rPr>
        <w:t xml:space="preserve"> </w:t>
      </w:r>
      <w:r w:rsidRPr="00233245">
        <w:rPr>
          <w:sz w:val="22"/>
          <w:szCs w:val="22"/>
        </w:rPr>
        <w:t>. . . . . . . . . . .</w:t>
      </w:r>
    </w:p>
    <w:p w14:paraId="273D5E38" w14:textId="59CC6112" w:rsidR="000A67E7" w:rsidRPr="00233245" w:rsidRDefault="00DE19B8" w:rsidP="00233245">
      <w:pPr>
        <w:widowControl w:val="0"/>
        <w:autoSpaceDE w:val="0"/>
        <w:adjustRightInd w:val="0"/>
        <w:ind w:left="107" w:right="211"/>
        <w:jc w:val="both"/>
        <w:rPr>
          <w:sz w:val="22"/>
          <w:szCs w:val="22"/>
        </w:rPr>
      </w:pPr>
      <w:r w:rsidRPr="00233245">
        <w:rPr>
          <w:sz w:val="22"/>
          <w:szCs w:val="22"/>
        </w:rPr>
        <w:t xml:space="preserve"> Diplômes</w:t>
      </w:r>
      <w:r w:rsidRPr="00233245">
        <w:rPr>
          <w:spacing w:val="7"/>
          <w:sz w:val="22"/>
          <w:szCs w:val="22"/>
        </w:rPr>
        <w:t xml:space="preserve"> </w:t>
      </w:r>
      <w:r w:rsidRPr="00233245">
        <w:rPr>
          <w:sz w:val="22"/>
          <w:szCs w:val="22"/>
        </w:rPr>
        <w:t>: . . . . . . . . . . . . . . . . . . . . . . . . . . . . . . . . . . . . . . . . . . . . . . . . . . . . . . . . . . . .. . . . . . . . . . . . . . . . . . . . . . . . . . . . . . . . . . . . . . . . . . . . . . . . . . . . . . . . . .</w:t>
      </w:r>
      <w:r w:rsidRPr="00233245">
        <w:rPr>
          <w:spacing w:val="-2"/>
          <w:sz w:val="22"/>
          <w:szCs w:val="22"/>
        </w:rPr>
        <w:t xml:space="preserve"> </w:t>
      </w:r>
      <w:r w:rsidRPr="00233245">
        <w:rPr>
          <w:sz w:val="22"/>
          <w:szCs w:val="22"/>
        </w:rPr>
        <w:t>. . . . . . . . . . . . .</w:t>
      </w:r>
      <w:r w:rsidR="000A67E7" w:rsidRPr="00233245">
        <w:rPr>
          <w:sz w:val="22"/>
          <w:szCs w:val="22"/>
        </w:rPr>
        <w:t xml:space="preserve"> . . . . . . . . . . . . . . . . </w:t>
      </w:r>
    </w:p>
    <w:p w14:paraId="54FC5A21" w14:textId="47406F27" w:rsidR="000A67E7" w:rsidRPr="00233245" w:rsidRDefault="00DE19B8" w:rsidP="00233245">
      <w:pPr>
        <w:widowControl w:val="0"/>
        <w:autoSpaceDE w:val="0"/>
        <w:adjustRightInd w:val="0"/>
        <w:ind w:left="107" w:right="211"/>
        <w:jc w:val="both"/>
        <w:rPr>
          <w:sz w:val="22"/>
          <w:szCs w:val="22"/>
        </w:rPr>
      </w:pPr>
      <w:r w:rsidRPr="00233245">
        <w:rPr>
          <w:sz w:val="22"/>
          <w:szCs w:val="22"/>
        </w:rPr>
        <w:t xml:space="preserve"> Date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naissance</w:t>
      </w:r>
      <w:r w:rsidRPr="00233245">
        <w:rPr>
          <w:spacing w:val="7"/>
          <w:sz w:val="22"/>
          <w:szCs w:val="22"/>
        </w:rPr>
        <w:t xml:space="preserve"> </w:t>
      </w:r>
      <w:r w:rsidRPr="00233245">
        <w:rPr>
          <w:sz w:val="22"/>
          <w:szCs w:val="22"/>
        </w:rPr>
        <w:t>: . . . . . . . . . . . . . . . . . . . . . . . . . . . . . . . . . . . . . . . . . .  . . . . . . . . . . .</w:t>
      </w:r>
      <w:r w:rsidRPr="00233245">
        <w:rPr>
          <w:spacing w:val="-2"/>
          <w:sz w:val="22"/>
          <w:szCs w:val="22"/>
        </w:rPr>
        <w:t xml:space="preserve"> </w:t>
      </w:r>
      <w:r w:rsidRPr="00233245">
        <w:rPr>
          <w:sz w:val="22"/>
          <w:szCs w:val="22"/>
        </w:rPr>
        <w:t xml:space="preserve">. . . . . . . . </w:t>
      </w:r>
    </w:p>
    <w:p w14:paraId="45766760" w14:textId="78E9169D" w:rsidR="000A67E7" w:rsidRPr="00233245" w:rsidRDefault="00DE19B8" w:rsidP="00233245">
      <w:pPr>
        <w:widowControl w:val="0"/>
        <w:autoSpaceDE w:val="0"/>
        <w:adjustRightInd w:val="0"/>
        <w:ind w:left="107" w:right="211"/>
        <w:jc w:val="both"/>
        <w:rPr>
          <w:sz w:val="22"/>
          <w:szCs w:val="22"/>
        </w:rPr>
      </w:pPr>
      <w:r w:rsidRPr="00233245">
        <w:rPr>
          <w:sz w:val="22"/>
          <w:szCs w:val="22"/>
        </w:rPr>
        <w:t xml:space="preserve"> Nombre</w:t>
      </w:r>
      <w:r w:rsidRPr="00233245">
        <w:rPr>
          <w:spacing w:val="7"/>
          <w:sz w:val="22"/>
          <w:szCs w:val="22"/>
        </w:rPr>
        <w:t xml:space="preserve"> </w:t>
      </w:r>
      <w:r w:rsidRPr="00233245">
        <w:rPr>
          <w:sz w:val="22"/>
          <w:szCs w:val="22"/>
        </w:rPr>
        <w:t>d’années</w:t>
      </w:r>
      <w:r w:rsidRPr="00233245">
        <w:rPr>
          <w:spacing w:val="7"/>
          <w:sz w:val="22"/>
          <w:szCs w:val="22"/>
        </w:rPr>
        <w:t xml:space="preserve"> </w:t>
      </w:r>
      <w:r w:rsidRPr="00233245">
        <w:rPr>
          <w:sz w:val="22"/>
          <w:szCs w:val="22"/>
        </w:rPr>
        <w:t>d’emploi</w:t>
      </w:r>
      <w:r w:rsidRPr="00233245">
        <w:rPr>
          <w:spacing w:val="7"/>
          <w:sz w:val="22"/>
          <w:szCs w:val="22"/>
        </w:rPr>
        <w:t xml:space="preserve"> </w:t>
      </w:r>
      <w:r w:rsidRPr="00233245">
        <w:rPr>
          <w:sz w:val="22"/>
          <w:szCs w:val="22"/>
        </w:rPr>
        <w:t>par</w:t>
      </w:r>
      <w:r w:rsidRPr="00233245">
        <w:rPr>
          <w:spacing w:val="7"/>
          <w:sz w:val="22"/>
          <w:szCs w:val="22"/>
        </w:rPr>
        <w:t xml:space="preserve"> </w:t>
      </w:r>
      <w:r w:rsidRPr="00233245">
        <w:rPr>
          <w:sz w:val="22"/>
          <w:szCs w:val="22"/>
        </w:rPr>
        <w:t>le</w:t>
      </w:r>
      <w:r w:rsidRPr="00233245">
        <w:rPr>
          <w:spacing w:val="7"/>
          <w:sz w:val="22"/>
          <w:szCs w:val="22"/>
        </w:rPr>
        <w:t xml:space="preserve"> </w:t>
      </w:r>
      <w:r w:rsidRPr="00233245">
        <w:rPr>
          <w:sz w:val="22"/>
          <w:szCs w:val="22"/>
        </w:rPr>
        <w:t>Candidat</w:t>
      </w:r>
      <w:r w:rsidRPr="00233245">
        <w:rPr>
          <w:spacing w:val="7"/>
          <w:sz w:val="22"/>
          <w:szCs w:val="22"/>
        </w:rPr>
        <w:t xml:space="preserve"> </w:t>
      </w:r>
      <w:r w:rsidRPr="00233245">
        <w:rPr>
          <w:spacing w:val="1"/>
          <w:sz w:val="22"/>
          <w:szCs w:val="22"/>
        </w:rPr>
        <w:t>:</w:t>
      </w:r>
      <w:r w:rsidRPr="00233245">
        <w:rPr>
          <w:sz w:val="22"/>
          <w:szCs w:val="22"/>
        </w:rPr>
        <w:t>................................</w:t>
      </w:r>
      <w:r w:rsidR="000A67E7" w:rsidRPr="00233245">
        <w:rPr>
          <w:sz w:val="22"/>
          <w:szCs w:val="22"/>
        </w:rPr>
        <w:t xml:space="preserve"> . . . . . . . . . . . . . . . . . . . . . . . . . </w:t>
      </w:r>
    </w:p>
    <w:p w14:paraId="4ACBF69A" w14:textId="453F8DA7" w:rsidR="000A67E7" w:rsidRPr="00233245" w:rsidRDefault="00DE19B8" w:rsidP="00233245">
      <w:pPr>
        <w:widowControl w:val="0"/>
        <w:autoSpaceDE w:val="0"/>
        <w:adjustRightInd w:val="0"/>
        <w:ind w:left="107" w:right="211"/>
        <w:jc w:val="both"/>
        <w:rPr>
          <w:sz w:val="22"/>
          <w:szCs w:val="22"/>
        </w:rPr>
      </w:pPr>
      <w:r w:rsidRPr="00233245">
        <w:rPr>
          <w:spacing w:val="3"/>
          <w:sz w:val="22"/>
          <w:szCs w:val="22"/>
        </w:rPr>
        <w:t xml:space="preserve"> </w:t>
      </w:r>
      <w:r w:rsidRPr="00233245">
        <w:rPr>
          <w:sz w:val="22"/>
          <w:szCs w:val="22"/>
        </w:rPr>
        <w:t>Nationalité</w:t>
      </w:r>
      <w:r w:rsidRPr="00233245">
        <w:rPr>
          <w:spacing w:val="7"/>
          <w:sz w:val="22"/>
          <w:szCs w:val="22"/>
        </w:rPr>
        <w:t xml:space="preserve"> </w:t>
      </w:r>
      <w:r w:rsidRPr="00233245">
        <w:rPr>
          <w:sz w:val="22"/>
          <w:szCs w:val="22"/>
        </w:rPr>
        <w:t xml:space="preserve">: . . . . . . . .  . . . . . . . . . . . . . . . . . . . . . . . . . . </w:t>
      </w:r>
      <w:r w:rsidR="000A67E7" w:rsidRPr="00233245">
        <w:rPr>
          <w:sz w:val="22"/>
          <w:szCs w:val="22"/>
        </w:rPr>
        <w:t>. . . . . . . . . . . . . . . . . . . . . . . . . . . . . . .</w:t>
      </w:r>
    </w:p>
    <w:p w14:paraId="102BE9F4" w14:textId="1C7F2CFF" w:rsidR="00DE19B8" w:rsidRPr="00233245" w:rsidRDefault="00DE19B8" w:rsidP="00233245">
      <w:pPr>
        <w:widowControl w:val="0"/>
        <w:autoSpaceDE w:val="0"/>
        <w:adjustRightInd w:val="0"/>
        <w:ind w:left="107" w:right="211"/>
        <w:jc w:val="both"/>
        <w:rPr>
          <w:sz w:val="22"/>
          <w:szCs w:val="22"/>
        </w:rPr>
      </w:pPr>
      <w:r w:rsidRPr="00233245">
        <w:rPr>
          <w:sz w:val="22"/>
          <w:szCs w:val="22"/>
        </w:rPr>
        <w:t>Affiliation</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rPr>
        <w:t>des</w:t>
      </w:r>
      <w:r w:rsidRPr="00233245">
        <w:rPr>
          <w:spacing w:val="7"/>
          <w:sz w:val="22"/>
          <w:szCs w:val="22"/>
        </w:rPr>
        <w:t xml:space="preserve"> </w:t>
      </w:r>
      <w:r w:rsidRPr="00233245">
        <w:rPr>
          <w:sz w:val="22"/>
          <w:szCs w:val="22"/>
        </w:rPr>
        <w:t>associations/groupements</w:t>
      </w:r>
      <w:r w:rsidRPr="00233245">
        <w:rPr>
          <w:spacing w:val="7"/>
          <w:sz w:val="22"/>
          <w:szCs w:val="22"/>
        </w:rPr>
        <w:t xml:space="preserve"> </w:t>
      </w:r>
      <w:r w:rsidRPr="00233245">
        <w:rPr>
          <w:sz w:val="22"/>
          <w:szCs w:val="22"/>
        </w:rPr>
        <w:t>professionnels</w:t>
      </w:r>
      <w:r w:rsidRPr="00233245">
        <w:rPr>
          <w:spacing w:val="7"/>
          <w:sz w:val="22"/>
          <w:szCs w:val="22"/>
        </w:rPr>
        <w:t xml:space="preserve"> </w:t>
      </w:r>
      <w:r w:rsidRPr="00233245">
        <w:rPr>
          <w:sz w:val="22"/>
          <w:szCs w:val="22"/>
        </w:rPr>
        <w:t>: . . . . . . . . . . . . . . . . . . . . . . . . . . . . . . . . . . . . . . . . . . . . . . . .</w:t>
      </w:r>
      <w:r w:rsidR="000A67E7" w:rsidRPr="00233245">
        <w:rPr>
          <w:sz w:val="22"/>
          <w:szCs w:val="22"/>
        </w:rPr>
        <w:t xml:space="preserve"> . . . . . . . . . . . . . . . . . . . . . . . . . . . . . . . . . . . . . . . . . . . . . . . . . . . . . . . . . . . . </w:t>
      </w:r>
    </w:p>
    <w:p w14:paraId="77303486" w14:textId="55EDE104" w:rsidR="00DE19B8" w:rsidRPr="00233245" w:rsidRDefault="00DE19B8" w:rsidP="00233245">
      <w:pPr>
        <w:widowControl w:val="0"/>
        <w:autoSpaceDE w:val="0"/>
        <w:adjustRightInd w:val="0"/>
        <w:ind w:right="-20"/>
        <w:rPr>
          <w:sz w:val="22"/>
          <w:szCs w:val="22"/>
        </w:rPr>
      </w:pP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 . . . . . . . . . . . . . . . . . . . . . . . . . . . . .</w:t>
      </w:r>
    </w:p>
    <w:p w14:paraId="557372EA" w14:textId="053B1462" w:rsidR="00DE19B8" w:rsidRPr="00233245" w:rsidRDefault="00DE19B8" w:rsidP="00233245">
      <w:pPr>
        <w:widowControl w:val="0"/>
        <w:autoSpaceDE w:val="0"/>
        <w:adjustRightInd w:val="0"/>
        <w:ind w:left="107" w:right="-82"/>
        <w:rPr>
          <w:sz w:val="22"/>
          <w:szCs w:val="22"/>
        </w:rPr>
      </w:pPr>
      <w:r w:rsidRPr="00233245">
        <w:rPr>
          <w:sz w:val="22"/>
          <w:szCs w:val="22"/>
        </w:rPr>
        <w:t>Attributions</w:t>
      </w:r>
      <w:r w:rsidRPr="00233245">
        <w:rPr>
          <w:spacing w:val="7"/>
          <w:sz w:val="22"/>
          <w:szCs w:val="22"/>
        </w:rPr>
        <w:t xml:space="preserve"> </w:t>
      </w:r>
      <w:r w:rsidRPr="00233245">
        <w:rPr>
          <w:sz w:val="22"/>
          <w:szCs w:val="22"/>
        </w:rPr>
        <w:t>spécifiques</w:t>
      </w:r>
      <w:r w:rsidRPr="00233245">
        <w:rPr>
          <w:spacing w:val="7"/>
          <w:sz w:val="22"/>
          <w:szCs w:val="22"/>
        </w:rPr>
        <w:t xml:space="preserve"> </w:t>
      </w:r>
      <w:r w:rsidRPr="00233245">
        <w:rPr>
          <w:sz w:val="22"/>
          <w:szCs w:val="22"/>
        </w:rPr>
        <w:t>: . . . . . . . . . . . . . . . . . . . . . . . . . . . . . . . . . . . . . . . . . . . . . . . .  . . . .</w:t>
      </w:r>
      <w:r w:rsidRPr="00233245">
        <w:rPr>
          <w:spacing w:val="-2"/>
          <w:sz w:val="22"/>
          <w:szCs w:val="22"/>
        </w:rPr>
        <w:t xml:space="preserve"> </w:t>
      </w:r>
      <w:r w:rsidRPr="00233245">
        <w:rPr>
          <w:sz w:val="22"/>
          <w:szCs w:val="22"/>
        </w:rPr>
        <w:t>. . . . . . . . . . . . . . . . . . . . . . . . . . . . . . . . . . . . . . . . . . . . . . . . . . . . . . .</w:t>
      </w:r>
      <w:r w:rsidR="000A67E7" w:rsidRPr="00233245">
        <w:rPr>
          <w:sz w:val="22"/>
          <w:szCs w:val="22"/>
        </w:rPr>
        <w:t xml:space="preserve"> . . . . . . . . . . . . . . . . . . . . . . . . . . . . . . .</w:t>
      </w:r>
    </w:p>
    <w:p w14:paraId="7BE5DA8F" w14:textId="3AD8E0F0" w:rsidR="00DE19B8" w:rsidRPr="00233245" w:rsidRDefault="00DE19B8" w:rsidP="00233245">
      <w:pPr>
        <w:widowControl w:val="0"/>
        <w:autoSpaceDE w:val="0"/>
        <w:adjustRightInd w:val="0"/>
        <w:ind w:left="205" w:right="-20"/>
        <w:rPr>
          <w:sz w:val="22"/>
          <w:szCs w:val="22"/>
        </w:rPr>
      </w:pP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w:t>
      </w:r>
      <w:r w:rsidRPr="00233245">
        <w:rPr>
          <w:spacing w:val="-2"/>
          <w:sz w:val="22"/>
          <w:szCs w:val="22"/>
        </w:rPr>
        <w:t xml:space="preserve"> </w:t>
      </w:r>
      <w:r w:rsidRPr="00233245">
        <w:rPr>
          <w:sz w:val="22"/>
          <w:szCs w:val="22"/>
        </w:rPr>
        <w:t>. . . . . . . . . . . . . . . . . . . . . . . . . . . . . . .</w:t>
      </w:r>
      <w:r w:rsidR="000A67E7" w:rsidRPr="00233245">
        <w:rPr>
          <w:sz w:val="22"/>
          <w:szCs w:val="22"/>
        </w:rPr>
        <w:t xml:space="preserve"> . . . . . . . . . . . . . . . . . . . . . . . . . . . . . . . . . . . . . . . . . . . . . . . . . . . . . . . . . . . . . . . . . . . . . . . . . . . . . . . . . . . . . . . . . . </w:t>
      </w:r>
    </w:p>
    <w:p w14:paraId="3BFE8B3F" w14:textId="77777777" w:rsidR="00DE19B8" w:rsidRPr="00233245" w:rsidRDefault="00DE19B8" w:rsidP="00233245">
      <w:pPr>
        <w:widowControl w:val="0"/>
        <w:autoSpaceDE w:val="0"/>
        <w:adjustRightInd w:val="0"/>
        <w:ind w:left="107" w:right="-20"/>
        <w:rPr>
          <w:sz w:val="22"/>
          <w:szCs w:val="22"/>
        </w:rPr>
      </w:pPr>
      <w:r w:rsidRPr="00233245">
        <w:rPr>
          <w:sz w:val="22"/>
          <w:szCs w:val="22"/>
        </w:rPr>
        <w:t>P</w:t>
      </w:r>
      <w:r w:rsidRPr="00233245">
        <w:rPr>
          <w:b/>
          <w:bCs/>
          <w:sz w:val="22"/>
          <w:szCs w:val="22"/>
        </w:rPr>
        <w:t>rincipales</w:t>
      </w:r>
      <w:r w:rsidRPr="00233245">
        <w:rPr>
          <w:b/>
          <w:bCs/>
          <w:spacing w:val="7"/>
          <w:sz w:val="22"/>
          <w:szCs w:val="22"/>
        </w:rPr>
        <w:t xml:space="preserve"> </w:t>
      </w:r>
      <w:r w:rsidRPr="00233245">
        <w:rPr>
          <w:b/>
          <w:bCs/>
          <w:sz w:val="22"/>
          <w:szCs w:val="22"/>
        </w:rPr>
        <w:t>qualifications</w:t>
      </w:r>
      <w:r w:rsidRPr="00233245">
        <w:rPr>
          <w:b/>
          <w:bCs/>
          <w:spacing w:val="7"/>
          <w:sz w:val="22"/>
          <w:szCs w:val="22"/>
        </w:rPr>
        <w:t xml:space="preserve"> </w:t>
      </w:r>
      <w:r w:rsidRPr="00233245">
        <w:rPr>
          <w:b/>
          <w:bCs/>
          <w:sz w:val="22"/>
          <w:szCs w:val="22"/>
        </w:rPr>
        <w:t>:</w:t>
      </w:r>
    </w:p>
    <w:p w14:paraId="2F30CDEC" w14:textId="77777777" w:rsidR="00DE19B8" w:rsidRPr="00233245" w:rsidRDefault="00DE19B8" w:rsidP="00233245">
      <w:pPr>
        <w:widowControl w:val="0"/>
        <w:autoSpaceDE w:val="0"/>
        <w:adjustRightInd w:val="0"/>
        <w:ind w:left="107"/>
        <w:rPr>
          <w:sz w:val="22"/>
          <w:szCs w:val="22"/>
        </w:rPr>
      </w:pPr>
      <w:r w:rsidRPr="00233245">
        <w:rPr>
          <w:i/>
          <w:iCs/>
          <w:sz w:val="22"/>
          <w:szCs w:val="22"/>
        </w:rPr>
        <w:t>[En</w:t>
      </w:r>
      <w:r w:rsidRPr="00233245">
        <w:rPr>
          <w:i/>
          <w:iCs/>
          <w:spacing w:val="5"/>
          <w:sz w:val="22"/>
          <w:szCs w:val="22"/>
        </w:rPr>
        <w:t xml:space="preserve"> </w:t>
      </w:r>
      <w:r w:rsidRPr="00233245">
        <w:rPr>
          <w:i/>
          <w:iCs/>
          <w:sz w:val="22"/>
          <w:szCs w:val="22"/>
        </w:rPr>
        <w:t>une</w:t>
      </w:r>
      <w:r w:rsidRPr="00233245">
        <w:rPr>
          <w:i/>
          <w:iCs/>
          <w:spacing w:val="5"/>
          <w:sz w:val="22"/>
          <w:szCs w:val="22"/>
        </w:rPr>
        <w:t xml:space="preserve"> </w:t>
      </w:r>
      <w:r w:rsidRPr="00233245">
        <w:rPr>
          <w:i/>
          <w:iCs/>
          <w:sz w:val="22"/>
          <w:szCs w:val="22"/>
        </w:rPr>
        <w:t>demi-page</w:t>
      </w:r>
      <w:r w:rsidRPr="00233245">
        <w:rPr>
          <w:i/>
          <w:iCs/>
          <w:spacing w:val="5"/>
          <w:sz w:val="22"/>
          <w:szCs w:val="22"/>
        </w:rPr>
        <w:t xml:space="preserve"> </w:t>
      </w:r>
      <w:r w:rsidRPr="00233245">
        <w:rPr>
          <w:i/>
          <w:iCs/>
          <w:sz w:val="22"/>
          <w:szCs w:val="22"/>
        </w:rPr>
        <w:t>environ,</w:t>
      </w:r>
      <w:r w:rsidRPr="00233245">
        <w:rPr>
          <w:i/>
          <w:iCs/>
          <w:spacing w:val="5"/>
          <w:sz w:val="22"/>
          <w:szCs w:val="22"/>
        </w:rPr>
        <w:t xml:space="preserve"> </w:t>
      </w:r>
      <w:r w:rsidRPr="00233245">
        <w:rPr>
          <w:i/>
          <w:iCs/>
          <w:sz w:val="22"/>
          <w:szCs w:val="22"/>
        </w:rPr>
        <w:t>donner</w:t>
      </w:r>
      <w:r w:rsidRPr="00233245">
        <w:rPr>
          <w:i/>
          <w:iCs/>
          <w:spacing w:val="5"/>
          <w:sz w:val="22"/>
          <w:szCs w:val="22"/>
        </w:rPr>
        <w:t xml:space="preserve"> </w:t>
      </w:r>
      <w:r w:rsidRPr="00233245">
        <w:rPr>
          <w:i/>
          <w:iCs/>
          <w:sz w:val="22"/>
          <w:szCs w:val="22"/>
        </w:rPr>
        <w:t>un</w:t>
      </w:r>
      <w:r w:rsidRPr="00233245">
        <w:rPr>
          <w:i/>
          <w:iCs/>
          <w:spacing w:val="5"/>
          <w:sz w:val="22"/>
          <w:szCs w:val="22"/>
        </w:rPr>
        <w:t xml:space="preserve"> </w:t>
      </w:r>
      <w:r w:rsidRPr="00233245">
        <w:rPr>
          <w:i/>
          <w:iCs/>
          <w:sz w:val="22"/>
          <w:szCs w:val="22"/>
        </w:rPr>
        <w:t>aperçu</w:t>
      </w:r>
      <w:r w:rsidRPr="00233245">
        <w:rPr>
          <w:i/>
          <w:iCs/>
          <w:spacing w:val="5"/>
          <w:sz w:val="22"/>
          <w:szCs w:val="22"/>
        </w:rPr>
        <w:t xml:space="preserve"> </w:t>
      </w:r>
      <w:r w:rsidRPr="00233245">
        <w:rPr>
          <w:i/>
          <w:iCs/>
          <w:sz w:val="22"/>
          <w:szCs w:val="22"/>
        </w:rPr>
        <w:t>des</w:t>
      </w:r>
      <w:r w:rsidRPr="00233245">
        <w:rPr>
          <w:i/>
          <w:iCs/>
          <w:spacing w:val="5"/>
          <w:sz w:val="22"/>
          <w:szCs w:val="22"/>
        </w:rPr>
        <w:t xml:space="preserve"> </w:t>
      </w:r>
      <w:r w:rsidRPr="00233245">
        <w:rPr>
          <w:i/>
          <w:iCs/>
          <w:sz w:val="22"/>
          <w:szCs w:val="22"/>
        </w:rPr>
        <w:t>aspects</w:t>
      </w:r>
      <w:r w:rsidRPr="00233245">
        <w:rPr>
          <w:i/>
          <w:iCs/>
          <w:spacing w:val="5"/>
          <w:sz w:val="22"/>
          <w:szCs w:val="22"/>
        </w:rPr>
        <w:t xml:space="preserve"> </w:t>
      </w:r>
      <w:r w:rsidRPr="00233245">
        <w:rPr>
          <w:i/>
          <w:iCs/>
          <w:sz w:val="22"/>
          <w:szCs w:val="22"/>
        </w:rPr>
        <w:t>de</w:t>
      </w:r>
      <w:r w:rsidRPr="00233245">
        <w:rPr>
          <w:i/>
          <w:iCs/>
          <w:spacing w:val="5"/>
          <w:sz w:val="22"/>
          <w:szCs w:val="22"/>
        </w:rPr>
        <w:t xml:space="preserve"> </w:t>
      </w:r>
      <w:r w:rsidRPr="00233245">
        <w:rPr>
          <w:i/>
          <w:iCs/>
          <w:sz w:val="22"/>
          <w:szCs w:val="22"/>
        </w:rPr>
        <w:t>la</w:t>
      </w:r>
      <w:r w:rsidRPr="00233245">
        <w:rPr>
          <w:i/>
          <w:iCs/>
          <w:spacing w:val="5"/>
          <w:sz w:val="22"/>
          <w:szCs w:val="22"/>
        </w:rPr>
        <w:t xml:space="preserve"> </w:t>
      </w:r>
      <w:r w:rsidRPr="00233245">
        <w:rPr>
          <w:i/>
          <w:iCs/>
          <w:sz w:val="22"/>
          <w:szCs w:val="22"/>
        </w:rPr>
        <w:t>formation</w:t>
      </w:r>
      <w:r w:rsidRPr="00233245">
        <w:rPr>
          <w:i/>
          <w:iCs/>
          <w:spacing w:val="5"/>
          <w:sz w:val="22"/>
          <w:szCs w:val="22"/>
        </w:rPr>
        <w:t xml:space="preserve"> </w:t>
      </w:r>
      <w:r w:rsidRPr="00233245">
        <w:rPr>
          <w:i/>
          <w:iCs/>
          <w:sz w:val="22"/>
          <w:szCs w:val="22"/>
        </w:rPr>
        <w:t>et</w:t>
      </w:r>
      <w:r w:rsidRPr="00233245">
        <w:rPr>
          <w:i/>
          <w:iCs/>
          <w:spacing w:val="5"/>
          <w:sz w:val="22"/>
          <w:szCs w:val="22"/>
        </w:rPr>
        <w:t xml:space="preserve"> </w:t>
      </w:r>
      <w:r w:rsidRPr="00233245">
        <w:rPr>
          <w:i/>
          <w:iCs/>
          <w:sz w:val="22"/>
          <w:szCs w:val="22"/>
        </w:rPr>
        <w:t>de</w:t>
      </w:r>
      <w:r w:rsidRPr="00233245">
        <w:rPr>
          <w:i/>
          <w:iCs/>
          <w:spacing w:val="5"/>
          <w:sz w:val="22"/>
          <w:szCs w:val="22"/>
        </w:rPr>
        <w:t xml:space="preserve"> </w:t>
      </w:r>
      <w:r w:rsidRPr="00233245">
        <w:rPr>
          <w:i/>
          <w:iCs/>
          <w:sz w:val="22"/>
          <w:szCs w:val="22"/>
        </w:rPr>
        <w:t>l’expérience</w:t>
      </w:r>
      <w:r w:rsidRPr="00233245">
        <w:rPr>
          <w:i/>
          <w:iCs/>
          <w:spacing w:val="5"/>
          <w:sz w:val="22"/>
          <w:szCs w:val="22"/>
        </w:rPr>
        <w:t xml:space="preserve"> </w:t>
      </w:r>
      <w:r w:rsidRPr="00233245">
        <w:rPr>
          <w:i/>
          <w:iCs/>
          <w:sz w:val="22"/>
          <w:szCs w:val="22"/>
        </w:rPr>
        <w:t>de</w:t>
      </w:r>
      <w:r w:rsidRPr="00233245">
        <w:rPr>
          <w:i/>
          <w:iCs/>
          <w:spacing w:val="5"/>
          <w:sz w:val="22"/>
          <w:szCs w:val="22"/>
        </w:rPr>
        <w:t xml:space="preserve"> </w:t>
      </w:r>
      <w:r w:rsidRPr="00233245">
        <w:rPr>
          <w:i/>
          <w:iCs/>
          <w:sz w:val="22"/>
          <w:szCs w:val="22"/>
        </w:rPr>
        <w:t>l’employé</w:t>
      </w:r>
      <w:r w:rsidRPr="00233245">
        <w:rPr>
          <w:i/>
          <w:iCs/>
          <w:spacing w:val="5"/>
          <w:sz w:val="22"/>
          <w:szCs w:val="22"/>
        </w:rPr>
        <w:t xml:space="preserve"> </w:t>
      </w:r>
      <w:r w:rsidRPr="00233245">
        <w:rPr>
          <w:i/>
          <w:iCs/>
          <w:sz w:val="22"/>
          <w:szCs w:val="22"/>
        </w:rPr>
        <w:t>les</w:t>
      </w:r>
      <w:r w:rsidRPr="00233245">
        <w:rPr>
          <w:i/>
          <w:iCs/>
          <w:spacing w:val="5"/>
          <w:sz w:val="22"/>
          <w:szCs w:val="22"/>
        </w:rPr>
        <w:t xml:space="preserve"> </w:t>
      </w:r>
      <w:r w:rsidRPr="00233245">
        <w:rPr>
          <w:i/>
          <w:iCs/>
          <w:sz w:val="22"/>
          <w:szCs w:val="22"/>
        </w:rPr>
        <w:t>plus</w:t>
      </w:r>
      <w:r w:rsidRPr="00233245">
        <w:rPr>
          <w:i/>
          <w:iCs/>
          <w:spacing w:val="5"/>
          <w:sz w:val="22"/>
          <w:szCs w:val="22"/>
        </w:rPr>
        <w:t xml:space="preserve"> </w:t>
      </w:r>
      <w:r w:rsidRPr="00233245">
        <w:rPr>
          <w:i/>
          <w:iCs/>
          <w:sz w:val="22"/>
          <w:szCs w:val="22"/>
        </w:rPr>
        <w:t>utiles</w:t>
      </w:r>
    </w:p>
    <w:p w14:paraId="7E58AEFF" w14:textId="77777777" w:rsidR="00DE19B8" w:rsidRPr="00233245" w:rsidRDefault="00DE19B8" w:rsidP="00233245">
      <w:pPr>
        <w:widowControl w:val="0"/>
        <w:autoSpaceDE w:val="0"/>
        <w:adjustRightInd w:val="0"/>
        <w:ind w:left="107" w:right="-164"/>
        <w:rPr>
          <w:sz w:val="22"/>
          <w:szCs w:val="22"/>
        </w:rPr>
      </w:pPr>
      <w:proofErr w:type="gramStart"/>
      <w:r w:rsidRPr="00233245">
        <w:rPr>
          <w:i/>
          <w:iCs/>
          <w:sz w:val="22"/>
          <w:szCs w:val="22"/>
        </w:rPr>
        <w:t>à</w:t>
      </w:r>
      <w:proofErr w:type="gramEnd"/>
      <w:r w:rsidRPr="00233245">
        <w:rPr>
          <w:i/>
          <w:iCs/>
          <w:spacing w:val="-2"/>
          <w:sz w:val="22"/>
          <w:szCs w:val="22"/>
        </w:rPr>
        <w:t xml:space="preserve"> </w:t>
      </w:r>
      <w:r w:rsidRPr="00233245">
        <w:rPr>
          <w:i/>
          <w:iCs/>
          <w:sz w:val="22"/>
          <w:szCs w:val="22"/>
        </w:rPr>
        <w:t>ses</w:t>
      </w:r>
      <w:r w:rsidRPr="00233245">
        <w:rPr>
          <w:i/>
          <w:iCs/>
          <w:spacing w:val="-2"/>
          <w:sz w:val="22"/>
          <w:szCs w:val="22"/>
        </w:rPr>
        <w:t xml:space="preserve"> </w:t>
      </w:r>
      <w:r w:rsidRPr="00233245">
        <w:rPr>
          <w:i/>
          <w:iCs/>
          <w:sz w:val="22"/>
          <w:szCs w:val="22"/>
        </w:rPr>
        <w:t>attributions</w:t>
      </w:r>
      <w:r w:rsidRPr="00233245">
        <w:rPr>
          <w:i/>
          <w:iCs/>
          <w:spacing w:val="-2"/>
          <w:sz w:val="22"/>
          <w:szCs w:val="22"/>
        </w:rPr>
        <w:t xml:space="preserve"> </w:t>
      </w:r>
      <w:r w:rsidRPr="00233245">
        <w:rPr>
          <w:i/>
          <w:iCs/>
          <w:sz w:val="22"/>
          <w:szCs w:val="22"/>
        </w:rPr>
        <w:t>dans</w:t>
      </w:r>
      <w:r w:rsidRPr="00233245">
        <w:rPr>
          <w:i/>
          <w:iCs/>
          <w:spacing w:val="-2"/>
          <w:sz w:val="22"/>
          <w:szCs w:val="22"/>
        </w:rPr>
        <w:t xml:space="preserve"> </w:t>
      </w:r>
      <w:r w:rsidRPr="00233245">
        <w:rPr>
          <w:i/>
          <w:iCs/>
          <w:sz w:val="22"/>
          <w:szCs w:val="22"/>
        </w:rPr>
        <w:t>le</w:t>
      </w:r>
      <w:r w:rsidRPr="00233245">
        <w:rPr>
          <w:i/>
          <w:iCs/>
          <w:spacing w:val="-2"/>
          <w:sz w:val="22"/>
          <w:szCs w:val="22"/>
        </w:rPr>
        <w:t xml:space="preserve"> </w:t>
      </w:r>
      <w:r w:rsidRPr="00233245">
        <w:rPr>
          <w:i/>
          <w:iCs/>
          <w:sz w:val="22"/>
          <w:szCs w:val="22"/>
        </w:rPr>
        <w:t>cadre</w:t>
      </w:r>
      <w:r w:rsidRPr="00233245">
        <w:rPr>
          <w:i/>
          <w:iCs/>
          <w:spacing w:val="-2"/>
          <w:sz w:val="22"/>
          <w:szCs w:val="22"/>
        </w:rPr>
        <w:t xml:space="preserve"> </w:t>
      </w:r>
      <w:r w:rsidRPr="00233245">
        <w:rPr>
          <w:i/>
          <w:iCs/>
          <w:sz w:val="22"/>
          <w:szCs w:val="22"/>
        </w:rPr>
        <w:t>de</w:t>
      </w:r>
      <w:r w:rsidRPr="00233245">
        <w:rPr>
          <w:i/>
          <w:iCs/>
          <w:spacing w:val="-2"/>
          <w:sz w:val="22"/>
          <w:szCs w:val="22"/>
        </w:rPr>
        <w:t xml:space="preserve"> </w:t>
      </w:r>
      <w:r w:rsidRPr="00233245">
        <w:rPr>
          <w:i/>
          <w:iCs/>
          <w:sz w:val="22"/>
          <w:szCs w:val="22"/>
        </w:rPr>
        <w:t>la</w:t>
      </w:r>
      <w:r w:rsidRPr="00233245">
        <w:rPr>
          <w:i/>
          <w:iCs/>
          <w:spacing w:val="-2"/>
          <w:sz w:val="22"/>
          <w:szCs w:val="22"/>
        </w:rPr>
        <w:t xml:space="preserve"> </w:t>
      </w:r>
      <w:r w:rsidRPr="00233245">
        <w:rPr>
          <w:i/>
          <w:iCs/>
          <w:sz w:val="22"/>
          <w:szCs w:val="22"/>
        </w:rPr>
        <w:t>mission.</w:t>
      </w:r>
      <w:r w:rsidRPr="00233245">
        <w:rPr>
          <w:i/>
          <w:iCs/>
          <w:spacing w:val="-2"/>
          <w:sz w:val="22"/>
          <w:szCs w:val="22"/>
        </w:rPr>
        <w:t xml:space="preserve"> </w:t>
      </w:r>
      <w:r w:rsidRPr="00233245">
        <w:rPr>
          <w:i/>
          <w:iCs/>
          <w:sz w:val="22"/>
          <w:szCs w:val="22"/>
        </w:rPr>
        <w:t>Indiquer</w:t>
      </w:r>
      <w:r w:rsidRPr="00233245">
        <w:rPr>
          <w:i/>
          <w:iCs/>
          <w:spacing w:val="-2"/>
          <w:sz w:val="22"/>
          <w:szCs w:val="22"/>
        </w:rPr>
        <w:t xml:space="preserve"> </w:t>
      </w:r>
      <w:r w:rsidRPr="00233245">
        <w:rPr>
          <w:i/>
          <w:iCs/>
          <w:sz w:val="22"/>
          <w:szCs w:val="22"/>
        </w:rPr>
        <w:t>le</w:t>
      </w:r>
      <w:r w:rsidRPr="00233245">
        <w:rPr>
          <w:i/>
          <w:iCs/>
          <w:spacing w:val="-2"/>
          <w:sz w:val="22"/>
          <w:szCs w:val="22"/>
        </w:rPr>
        <w:t xml:space="preserve"> </w:t>
      </w:r>
      <w:r w:rsidRPr="00233245">
        <w:rPr>
          <w:i/>
          <w:iCs/>
          <w:sz w:val="22"/>
          <w:szCs w:val="22"/>
        </w:rPr>
        <w:t>niveau</w:t>
      </w:r>
      <w:r w:rsidRPr="00233245">
        <w:rPr>
          <w:i/>
          <w:iCs/>
          <w:spacing w:val="-2"/>
          <w:sz w:val="22"/>
          <w:szCs w:val="22"/>
        </w:rPr>
        <w:t xml:space="preserve"> </w:t>
      </w:r>
      <w:r w:rsidRPr="00233245">
        <w:rPr>
          <w:i/>
          <w:iCs/>
          <w:sz w:val="22"/>
          <w:szCs w:val="22"/>
        </w:rPr>
        <w:t>des</w:t>
      </w:r>
      <w:r w:rsidRPr="00233245">
        <w:rPr>
          <w:i/>
          <w:iCs/>
          <w:spacing w:val="-2"/>
          <w:sz w:val="22"/>
          <w:szCs w:val="22"/>
        </w:rPr>
        <w:t xml:space="preserve"> </w:t>
      </w:r>
      <w:r w:rsidRPr="00233245">
        <w:rPr>
          <w:i/>
          <w:iCs/>
          <w:sz w:val="22"/>
          <w:szCs w:val="22"/>
        </w:rPr>
        <w:t>responsabilités</w:t>
      </w:r>
      <w:r w:rsidRPr="00233245">
        <w:rPr>
          <w:i/>
          <w:iCs/>
          <w:spacing w:val="-2"/>
          <w:sz w:val="22"/>
          <w:szCs w:val="22"/>
        </w:rPr>
        <w:t xml:space="preserve"> </w:t>
      </w:r>
      <w:r w:rsidRPr="00233245">
        <w:rPr>
          <w:i/>
          <w:iCs/>
          <w:sz w:val="22"/>
          <w:szCs w:val="22"/>
        </w:rPr>
        <w:t>exercées</w:t>
      </w:r>
      <w:r w:rsidRPr="00233245">
        <w:rPr>
          <w:i/>
          <w:iCs/>
          <w:spacing w:val="-2"/>
          <w:sz w:val="22"/>
          <w:szCs w:val="22"/>
        </w:rPr>
        <w:t xml:space="preserve"> </w:t>
      </w:r>
      <w:r w:rsidRPr="00233245">
        <w:rPr>
          <w:i/>
          <w:iCs/>
          <w:sz w:val="22"/>
          <w:szCs w:val="22"/>
        </w:rPr>
        <w:t>par</w:t>
      </w:r>
      <w:r w:rsidRPr="00233245">
        <w:rPr>
          <w:i/>
          <w:iCs/>
          <w:spacing w:val="-2"/>
          <w:sz w:val="22"/>
          <w:szCs w:val="22"/>
        </w:rPr>
        <w:t xml:space="preserve"> </w:t>
      </w:r>
      <w:r w:rsidRPr="00233245">
        <w:rPr>
          <w:i/>
          <w:iCs/>
          <w:sz w:val="22"/>
          <w:szCs w:val="22"/>
        </w:rPr>
        <w:t>lui/elle</w:t>
      </w:r>
      <w:r w:rsidRPr="00233245">
        <w:rPr>
          <w:i/>
          <w:iCs/>
          <w:spacing w:val="-2"/>
          <w:sz w:val="22"/>
          <w:szCs w:val="22"/>
        </w:rPr>
        <w:t xml:space="preserve"> </w:t>
      </w:r>
      <w:r w:rsidRPr="00233245">
        <w:rPr>
          <w:i/>
          <w:iCs/>
          <w:sz w:val="22"/>
          <w:szCs w:val="22"/>
        </w:rPr>
        <w:t>lors</w:t>
      </w:r>
      <w:r w:rsidRPr="00233245">
        <w:rPr>
          <w:i/>
          <w:iCs/>
          <w:spacing w:val="-2"/>
          <w:sz w:val="22"/>
          <w:szCs w:val="22"/>
        </w:rPr>
        <w:t xml:space="preserve"> </w:t>
      </w:r>
      <w:r w:rsidRPr="00233245">
        <w:rPr>
          <w:i/>
          <w:iCs/>
          <w:sz w:val="22"/>
          <w:szCs w:val="22"/>
        </w:rPr>
        <w:t>de</w:t>
      </w:r>
      <w:r w:rsidRPr="00233245">
        <w:rPr>
          <w:i/>
          <w:iCs/>
          <w:spacing w:val="-2"/>
          <w:sz w:val="22"/>
          <w:szCs w:val="22"/>
        </w:rPr>
        <w:t xml:space="preserve"> </w:t>
      </w:r>
      <w:r w:rsidRPr="00233245">
        <w:rPr>
          <w:i/>
          <w:iCs/>
          <w:sz w:val="22"/>
          <w:szCs w:val="22"/>
        </w:rPr>
        <w:t>missions antérieures,</w:t>
      </w:r>
      <w:r w:rsidRPr="00233245">
        <w:rPr>
          <w:i/>
          <w:iCs/>
          <w:spacing w:val="6"/>
          <w:sz w:val="22"/>
          <w:szCs w:val="22"/>
        </w:rPr>
        <w:t xml:space="preserve"> </w:t>
      </w:r>
      <w:r w:rsidRPr="00233245">
        <w:rPr>
          <w:i/>
          <w:iCs/>
          <w:sz w:val="22"/>
          <w:szCs w:val="22"/>
        </w:rPr>
        <w:t>en</w:t>
      </w:r>
      <w:r w:rsidRPr="00233245">
        <w:rPr>
          <w:i/>
          <w:iCs/>
          <w:spacing w:val="6"/>
          <w:sz w:val="22"/>
          <w:szCs w:val="22"/>
        </w:rPr>
        <w:t xml:space="preserve"> </w:t>
      </w:r>
      <w:r w:rsidRPr="00233245">
        <w:rPr>
          <w:i/>
          <w:iCs/>
          <w:sz w:val="22"/>
          <w:szCs w:val="22"/>
        </w:rPr>
        <w:t>en</w:t>
      </w:r>
      <w:r w:rsidRPr="00233245">
        <w:rPr>
          <w:i/>
          <w:iCs/>
          <w:spacing w:val="6"/>
          <w:sz w:val="22"/>
          <w:szCs w:val="22"/>
        </w:rPr>
        <w:t xml:space="preserve"> </w:t>
      </w:r>
      <w:r w:rsidRPr="00233245">
        <w:rPr>
          <w:i/>
          <w:iCs/>
          <w:sz w:val="22"/>
          <w:szCs w:val="22"/>
        </w:rPr>
        <w:t>précisant</w:t>
      </w:r>
      <w:r w:rsidRPr="00233245">
        <w:rPr>
          <w:i/>
          <w:iCs/>
          <w:spacing w:val="6"/>
          <w:sz w:val="22"/>
          <w:szCs w:val="22"/>
        </w:rPr>
        <w:t xml:space="preserve"> </w:t>
      </w:r>
      <w:r w:rsidRPr="00233245">
        <w:rPr>
          <w:i/>
          <w:iCs/>
          <w:sz w:val="22"/>
          <w:szCs w:val="22"/>
        </w:rPr>
        <w:t>la</w:t>
      </w:r>
      <w:r w:rsidRPr="00233245">
        <w:rPr>
          <w:i/>
          <w:iCs/>
          <w:spacing w:val="6"/>
          <w:sz w:val="22"/>
          <w:szCs w:val="22"/>
        </w:rPr>
        <w:t xml:space="preserve"> </w:t>
      </w:r>
      <w:r w:rsidRPr="00233245">
        <w:rPr>
          <w:i/>
          <w:iCs/>
          <w:sz w:val="22"/>
          <w:szCs w:val="22"/>
        </w:rPr>
        <w:t>date</w:t>
      </w:r>
      <w:r w:rsidRPr="00233245">
        <w:rPr>
          <w:i/>
          <w:iCs/>
          <w:spacing w:val="6"/>
          <w:sz w:val="22"/>
          <w:szCs w:val="22"/>
        </w:rPr>
        <w:t xml:space="preserve"> </w:t>
      </w:r>
      <w:r w:rsidRPr="00233245">
        <w:rPr>
          <w:i/>
          <w:iCs/>
          <w:sz w:val="22"/>
          <w:szCs w:val="22"/>
        </w:rPr>
        <w:t>et</w:t>
      </w:r>
      <w:r w:rsidRPr="00233245">
        <w:rPr>
          <w:i/>
          <w:iCs/>
          <w:spacing w:val="6"/>
          <w:sz w:val="22"/>
          <w:szCs w:val="22"/>
        </w:rPr>
        <w:t xml:space="preserve"> </w:t>
      </w:r>
      <w:r w:rsidRPr="00233245">
        <w:rPr>
          <w:i/>
          <w:iCs/>
          <w:sz w:val="22"/>
          <w:szCs w:val="22"/>
        </w:rPr>
        <w:t>le</w:t>
      </w:r>
      <w:r w:rsidRPr="00233245">
        <w:rPr>
          <w:i/>
          <w:iCs/>
          <w:spacing w:val="6"/>
          <w:sz w:val="22"/>
          <w:szCs w:val="22"/>
        </w:rPr>
        <w:t xml:space="preserve"> </w:t>
      </w:r>
      <w:r w:rsidRPr="00233245">
        <w:rPr>
          <w:i/>
          <w:iCs/>
          <w:sz w:val="22"/>
          <w:szCs w:val="22"/>
        </w:rPr>
        <w:t>lieu.]</w:t>
      </w:r>
    </w:p>
    <w:p w14:paraId="14BA07AA" w14:textId="77777777" w:rsidR="00DE19B8" w:rsidRPr="00233245" w:rsidRDefault="00DE19B8" w:rsidP="00233245">
      <w:pPr>
        <w:widowControl w:val="0"/>
        <w:autoSpaceDE w:val="0"/>
        <w:adjustRightInd w:val="0"/>
        <w:ind w:right="-20"/>
        <w:rPr>
          <w:sz w:val="22"/>
          <w:szCs w:val="22"/>
        </w:rPr>
      </w:pPr>
      <w:r w:rsidRPr="00233245">
        <w:rPr>
          <w:sz w:val="22"/>
          <w:szCs w:val="22"/>
        </w:rPr>
        <w:t>. . . . . . . . . . . . . . . . . . . . . . . . . . . . . . . . . . . . . . . . . . . .. . . . . . . . . . . . . . . . . . . . . . . . . . . . . . . . . . . . . . . . . . . . . . . . . . . . . . . . . . . . . . .</w:t>
      </w:r>
      <w:r w:rsidRPr="00233245">
        <w:rPr>
          <w:spacing w:val="-2"/>
          <w:sz w:val="22"/>
          <w:szCs w:val="22"/>
        </w:rPr>
        <w:t xml:space="preserve"> </w:t>
      </w:r>
      <w:r w:rsidRPr="00233245">
        <w:rPr>
          <w:sz w:val="22"/>
          <w:szCs w:val="22"/>
        </w:rPr>
        <w:t>. . . . . . . . . . . . . . . . . . . . . . . . . . . . . . .</w:t>
      </w:r>
    </w:p>
    <w:p w14:paraId="3FC4D216" w14:textId="77777777" w:rsidR="00DE19B8" w:rsidRPr="00233245" w:rsidRDefault="00DE19B8" w:rsidP="00233245">
      <w:pPr>
        <w:widowControl w:val="0"/>
        <w:autoSpaceDE w:val="0"/>
        <w:adjustRightInd w:val="0"/>
        <w:rPr>
          <w:sz w:val="22"/>
          <w:szCs w:val="22"/>
        </w:rPr>
      </w:pPr>
    </w:p>
    <w:p w14:paraId="7CBC5AD9" w14:textId="77777777" w:rsidR="00DE19B8" w:rsidRPr="00233245" w:rsidRDefault="00DE19B8" w:rsidP="00233245">
      <w:pPr>
        <w:widowControl w:val="0"/>
        <w:autoSpaceDE w:val="0"/>
        <w:adjustRightInd w:val="0"/>
        <w:ind w:left="107" w:right="-20"/>
        <w:rPr>
          <w:sz w:val="22"/>
          <w:szCs w:val="22"/>
        </w:rPr>
      </w:pPr>
      <w:r w:rsidRPr="00233245">
        <w:rPr>
          <w:b/>
          <w:bCs/>
          <w:sz w:val="22"/>
          <w:szCs w:val="22"/>
        </w:rPr>
        <w:t>Formation</w:t>
      </w:r>
      <w:r w:rsidRPr="00233245">
        <w:rPr>
          <w:b/>
          <w:bCs/>
          <w:spacing w:val="7"/>
          <w:sz w:val="22"/>
          <w:szCs w:val="22"/>
        </w:rPr>
        <w:t xml:space="preserve"> </w:t>
      </w:r>
      <w:r w:rsidRPr="00233245">
        <w:rPr>
          <w:b/>
          <w:bCs/>
          <w:sz w:val="22"/>
          <w:szCs w:val="22"/>
        </w:rPr>
        <w:t>:</w:t>
      </w:r>
    </w:p>
    <w:p w14:paraId="60F63443" w14:textId="77777777" w:rsidR="00DE19B8" w:rsidRPr="00233245" w:rsidRDefault="00DE19B8" w:rsidP="00233245">
      <w:pPr>
        <w:widowControl w:val="0"/>
        <w:autoSpaceDE w:val="0"/>
        <w:adjustRightInd w:val="0"/>
        <w:ind w:left="107" w:right="82"/>
        <w:jc w:val="both"/>
        <w:rPr>
          <w:sz w:val="22"/>
          <w:szCs w:val="22"/>
        </w:rPr>
      </w:pPr>
      <w:r w:rsidRPr="00233245">
        <w:rPr>
          <w:sz w:val="22"/>
          <w:szCs w:val="22"/>
        </w:rPr>
        <w:t>[En</w:t>
      </w:r>
      <w:r w:rsidRPr="00233245">
        <w:rPr>
          <w:spacing w:val="-6"/>
          <w:sz w:val="22"/>
          <w:szCs w:val="22"/>
        </w:rPr>
        <w:t xml:space="preserve"> </w:t>
      </w:r>
      <w:r w:rsidRPr="00233245">
        <w:rPr>
          <w:sz w:val="22"/>
          <w:szCs w:val="22"/>
        </w:rPr>
        <w:t>un</w:t>
      </w:r>
      <w:r w:rsidRPr="00233245">
        <w:rPr>
          <w:spacing w:val="-6"/>
          <w:sz w:val="22"/>
          <w:szCs w:val="22"/>
        </w:rPr>
        <w:t xml:space="preserve"> </w:t>
      </w:r>
      <w:r w:rsidRPr="00233245">
        <w:rPr>
          <w:sz w:val="22"/>
          <w:szCs w:val="22"/>
        </w:rPr>
        <w:t>quart</w:t>
      </w:r>
      <w:r w:rsidRPr="00233245">
        <w:rPr>
          <w:spacing w:val="-6"/>
          <w:sz w:val="22"/>
          <w:szCs w:val="22"/>
        </w:rPr>
        <w:t xml:space="preserve"> </w:t>
      </w:r>
      <w:r w:rsidRPr="00233245">
        <w:rPr>
          <w:sz w:val="22"/>
          <w:szCs w:val="22"/>
        </w:rPr>
        <w:t>de</w:t>
      </w:r>
      <w:r w:rsidRPr="00233245">
        <w:rPr>
          <w:spacing w:val="-6"/>
          <w:sz w:val="22"/>
          <w:szCs w:val="22"/>
        </w:rPr>
        <w:t xml:space="preserve"> </w:t>
      </w:r>
      <w:r w:rsidRPr="00233245">
        <w:rPr>
          <w:sz w:val="22"/>
          <w:szCs w:val="22"/>
        </w:rPr>
        <w:t>page</w:t>
      </w:r>
      <w:r w:rsidRPr="00233245">
        <w:rPr>
          <w:spacing w:val="-6"/>
          <w:sz w:val="22"/>
          <w:szCs w:val="22"/>
        </w:rPr>
        <w:t xml:space="preserve"> </w:t>
      </w:r>
      <w:r w:rsidRPr="00233245">
        <w:rPr>
          <w:sz w:val="22"/>
          <w:szCs w:val="22"/>
        </w:rPr>
        <w:t>environ,</w:t>
      </w:r>
      <w:r w:rsidRPr="00233245">
        <w:rPr>
          <w:spacing w:val="-6"/>
          <w:sz w:val="22"/>
          <w:szCs w:val="22"/>
        </w:rPr>
        <w:t xml:space="preserve"> </w:t>
      </w:r>
      <w:r w:rsidRPr="00233245">
        <w:rPr>
          <w:sz w:val="22"/>
          <w:szCs w:val="22"/>
        </w:rPr>
        <w:t>résumer</w:t>
      </w:r>
      <w:r w:rsidRPr="00233245">
        <w:rPr>
          <w:spacing w:val="-6"/>
          <w:sz w:val="22"/>
          <w:szCs w:val="22"/>
        </w:rPr>
        <w:t xml:space="preserve"> </w:t>
      </w:r>
      <w:r w:rsidRPr="00233245">
        <w:rPr>
          <w:sz w:val="22"/>
          <w:szCs w:val="22"/>
        </w:rPr>
        <w:t>les</w:t>
      </w:r>
      <w:r w:rsidRPr="00233245">
        <w:rPr>
          <w:spacing w:val="-6"/>
          <w:sz w:val="22"/>
          <w:szCs w:val="22"/>
        </w:rPr>
        <w:t xml:space="preserve"> </w:t>
      </w:r>
      <w:r w:rsidRPr="00233245">
        <w:rPr>
          <w:sz w:val="22"/>
          <w:szCs w:val="22"/>
        </w:rPr>
        <w:t>études</w:t>
      </w:r>
      <w:r w:rsidRPr="00233245">
        <w:rPr>
          <w:spacing w:val="-6"/>
          <w:sz w:val="22"/>
          <w:szCs w:val="22"/>
        </w:rPr>
        <w:t xml:space="preserve"> </w:t>
      </w:r>
      <w:r w:rsidRPr="00233245">
        <w:rPr>
          <w:sz w:val="22"/>
          <w:szCs w:val="22"/>
        </w:rPr>
        <w:t>universitaires</w:t>
      </w:r>
      <w:r w:rsidRPr="00233245">
        <w:rPr>
          <w:spacing w:val="-6"/>
          <w:sz w:val="22"/>
          <w:szCs w:val="22"/>
        </w:rPr>
        <w:t xml:space="preserve"> </w:t>
      </w:r>
      <w:r w:rsidRPr="00233245">
        <w:rPr>
          <w:sz w:val="22"/>
          <w:szCs w:val="22"/>
        </w:rPr>
        <w:t>et</w:t>
      </w:r>
      <w:r w:rsidRPr="00233245">
        <w:rPr>
          <w:spacing w:val="-6"/>
          <w:sz w:val="22"/>
          <w:szCs w:val="22"/>
        </w:rPr>
        <w:t xml:space="preserve"> </w:t>
      </w:r>
      <w:r w:rsidRPr="00233245">
        <w:rPr>
          <w:sz w:val="22"/>
          <w:szCs w:val="22"/>
        </w:rPr>
        <w:t>autres</w:t>
      </w:r>
      <w:r w:rsidRPr="00233245">
        <w:rPr>
          <w:spacing w:val="-6"/>
          <w:sz w:val="22"/>
          <w:szCs w:val="22"/>
        </w:rPr>
        <w:t xml:space="preserve"> </w:t>
      </w:r>
      <w:r w:rsidRPr="00233245">
        <w:rPr>
          <w:sz w:val="22"/>
          <w:szCs w:val="22"/>
        </w:rPr>
        <w:t>études</w:t>
      </w:r>
      <w:r w:rsidRPr="00233245">
        <w:rPr>
          <w:spacing w:val="-6"/>
          <w:sz w:val="22"/>
          <w:szCs w:val="22"/>
        </w:rPr>
        <w:t xml:space="preserve"> </w:t>
      </w:r>
      <w:r w:rsidRPr="00233245">
        <w:rPr>
          <w:sz w:val="22"/>
          <w:szCs w:val="22"/>
        </w:rPr>
        <w:t>spécialisées</w:t>
      </w:r>
      <w:r w:rsidRPr="00233245">
        <w:rPr>
          <w:spacing w:val="-6"/>
          <w:sz w:val="22"/>
          <w:szCs w:val="22"/>
        </w:rPr>
        <w:t xml:space="preserve"> </w:t>
      </w:r>
      <w:r w:rsidRPr="00233245">
        <w:rPr>
          <w:sz w:val="22"/>
          <w:szCs w:val="22"/>
        </w:rPr>
        <w:t>de</w:t>
      </w:r>
      <w:r w:rsidRPr="00233245">
        <w:rPr>
          <w:spacing w:val="-6"/>
          <w:sz w:val="22"/>
          <w:szCs w:val="22"/>
        </w:rPr>
        <w:t xml:space="preserve"> </w:t>
      </w:r>
      <w:r w:rsidRPr="00233245">
        <w:rPr>
          <w:sz w:val="22"/>
          <w:szCs w:val="22"/>
        </w:rPr>
        <w:t>l’employé,</w:t>
      </w:r>
      <w:r w:rsidRPr="00233245">
        <w:rPr>
          <w:spacing w:val="19"/>
          <w:sz w:val="22"/>
          <w:szCs w:val="22"/>
        </w:rPr>
        <w:t xml:space="preserve"> </w:t>
      </w:r>
      <w:r w:rsidRPr="00233245">
        <w:rPr>
          <w:sz w:val="22"/>
          <w:szCs w:val="22"/>
        </w:rPr>
        <w:t>en</w:t>
      </w:r>
      <w:r w:rsidRPr="00233245">
        <w:rPr>
          <w:spacing w:val="19"/>
          <w:sz w:val="22"/>
          <w:szCs w:val="22"/>
        </w:rPr>
        <w:t xml:space="preserve"> </w:t>
      </w:r>
      <w:r w:rsidRPr="00233245">
        <w:rPr>
          <w:sz w:val="22"/>
          <w:szCs w:val="22"/>
        </w:rPr>
        <w:t>indiquant</w:t>
      </w:r>
      <w:r w:rsidRPr="00233245">
        <w:rPr>
          <w:spacing w:val="19"/>
          <w:sz w:val="22"/>
          <w:szCs w:val="22"/>
        </w:rPr>
        <w:t xml:space="preserve"> </w:t>
      </w:r>
      <w:r w:rsidRPr="00233245">
        <w:rPr>
          <w:sz w:val="22"/>
          <w:szCs w:val="22"/>
        </w:rPr>
        <w:t>les</w:t>
      </w:r>
      <w:r w:rsidRPr="00233245">
        <w:rPr>
          <w:spacing w:val="19"/>
          <w:sz w:val="22"/>
          <w:szCs w:val="22"/>
        </w:rPr>
        <w:t xml:space="preserve"> </w:t>
      </w:r>
      <w:r w:rsidRPr="00233245">
        <w:rPr>
          <w:sz w:val="22"/>
          <w:szCs w:val="22"/>
        </w:rPr>
        <w:t>noms</w:t>
      </w:r>
      <w:r w:rsidRPr="00233245">
        <w:rPr>
          <w:spacing w:val="19"/>
          <w:sz w:val="22"/>
          <w:szCs w:val="22"/>
        </w:rPr>
        <w:t xml:space="preserve"> </w:t>
      </w:r>
      <w:r w:rsidRPr="00233245">
        <w:rPr>
          <w:sz w:val="22"/>
          <w:szCs w:val="22"/>
        </w:rPr>
        <w:t>et</w:t>
      </w:r>
      <w:r w:rsidRPr="00233245">
        <w:rPr>
          <w:spacing w:val="19"/>
          <w:sz w:val="22"/>
          <w:szCs w:val="22"/>
        </w:rPr>
        <w:t xml:space="preserve"> </w:t>
      </w:r>
      <w:r w:rsidRPr="00233245">
        <w:rPr>
          <w:sz w:val="22"/>
          <w:szCs w:val="22"/>
        </w:rPr>
        <w:t>adresses</w:t>
      </w:r>
      <w:r w:rsidRPr="00233245">
        <w:rPr>
          <w:spacing w:val="19"/>
          <w:sz w:val="22"/>
          <w:szCs w:val="22"/>
        </w:rPr>
        <w:t xml:space="preserve"> </w:t>
      </w:r>
      <w:r w:rsidRPr="00233245">
        <w:rPr>
          <w:sz w:val="22"/>
          <w:szCs w:val="22"/>
        </w:rPr>
        <w:t>des</w:t>
      </w:r>
      <w:r w:rsidRPr="00233245">
        <w:rPr>
          <w:spacing w:val="19"/>
          <w:sz w:val="22"/>
          <w:szCs w:val="22"/>
        </w:rPr>
        <w:t xml:space="preserve"> </w:t>
      </w:r>
      <w:r w:rsidRPr="00233245">
        <w:rPr>
          <w:sz w:val="22"/>
          <w:szCs w:val="22"/>
        </w:rPr>
        <w:t>écoles</w:t>
      </w:r>
      <w:r w:rsidRPr="00233245">
        <w:rPr>
          <w:spacing w:val="19"/>
          <w:sz w:val="22"/>
          <w:szCs w:val="22"/>
        </w:rPr>
        <w:t xml:space="preserve"> </w:t>
      </w:r>
      <w:r w:rsidRPr="00233245">
        <w:rPr>
          <w:sz w:val="22"/>
          <w:szCs w:val="22"/>
        </w:rPr>
        <w:t>ou</w:t>
      </w:r>
      <w:r w:rsidRPr="00233245">
        <w:rPr>
          <w:spacing w:val="19"/>
          <w:sz w:val="22"/>
          <w:szCs w:val="22"/>
        </w:rPr>
        <w:t xml:space="preserve"> </w:t>
      </w:r>
      <w:r w:rsidRPr="00233245">
        <w:rPr>
          <w:sz w:val="22"/>
          <w:szCs w:val="22"/>
        </w:rPr>
        <w:t>universités</w:t>
      </w:r>
      <w:r w:rsidRPr="00233245">
        <w:rPr>
          <w:spacing w:val="19"/>
          <w:sz w:val="22"/>
          <w:szCs w:val="22"/>
        </w:rPr>
        <w:t xml:space="preserve"> </w:t>
      </w:r>
      <w:r w:rsidRPr="00233245">
        <w:rPr>
          <w:sz w:val="22"/>
          <w:szCs w:val="22"/>
        </w:rPr>
        <w:t>fréquentées,</w:t>
      </w:r>
      <w:r w:rsidRPr="00233245">
        <w:rPr>
          <w:spacing w:val="19"/>
          <w:sz w:val="22"/>
          <w:szCs w:val="22"/>
        </w:rPr>
        <w:t xml:space="preserve"> </w:t>
      </w:r>
      <w:r w:rsidRPr="00233245">
        <w:rPr>
          <w:sz w:val="22"/>
          <w:szCs w:val="22"/>
        </w:rPr>
        <w:t>avec</w:t>
      </w:r>
      <w:r w:rsidRPr="00233245">
        <w:rPr>
          <w:spacing w:val="19"/>
          <w:sz w:val="22"/>
          <w:szCs w:val="22"/>
        </w:rPr>
        <w:t xml:space="preserve"> </w:t>
      </w:r>
      <w:r w:rsidRPr="00233245">
        <w:rPr>
          <w:sz w:val="22"/>
          <w:szCs w:val="22"/>
        </w:rPr>
        <w:t>les</w:t>
      </w:r>
      <w:r w:rsidRPr="00233245">
        <w:rPr>
          <w:spacing w:val="19"/>
          <w:sz w:val="22"/>
          <w:szCs w:val="22"/>
        </w:rPr>
        <w:t xml:space="preserve"> </w:t>
      </w:r>
      <w:r w:rsidRPr="00233245">
        <w:rPr>
          <w:sz w:val="22"/>
          <w:szCs w:val="22"/>
        </w:rPr>
        <w:t>dates</w:t>
      </w:r>
      <w:r w:rsidRPr="00233245">
        <w:rPr>
          <w:spacing w:val="19"/>
          <w:sz w:val="22"/>
          <w:szCs w:val="22"/>
        </w:rPr>
        <w:t xml:space="preserve"> </w:t>
      </w:r>
      <w:r w:rsidRPr="00233245">
        <w:rPr>
          <w:sz w:val="22"/>
          <w:szCs w:val="22"/>
        </w:rPr>
        <w:t>de fréquentation,</w:t>
      </w:r>
      <w:r w:rsidRPr="00233245">
        <w:rPr>
          <w:spacing w:val="7"/>
          <w:sz w:val="22"/>
          <w:szCs w:val="22"/>
        </w:rPr>
        <w:t xml:space="preserve"> </w:t>
      </w:r>
      <w:r w:rsidRPr="00233245">
        <w:rPr>
          <w:sz w:val="22"/>
          <w:szCs w:val="22"/>
        </w:rPr>
        <w:t>ainsi</w:t>
      </w:r>
      <w:r w:rsidRPr="00233245">
        <w:rPr>
          <w:spacing w:val="7"/>
          <w:sz w:val="22"/>
          <w:szCs w:val="22"/>
        </w:rPr>
        <w:t xml:space="preserve"> </w:t>
      </w:r>
      <w:r w:rsidRPr="00233245">
        <w:rPr>
          <w:sz w:val="22"/>
          <w:szCs w:val="22"/>
        </w:rPr>
        <w:t>que</w:t>
      </w:r>
      <w:r w:rsidRPr="00233245">
        <w:rPr>
          <w:spacing w:val="7"/>
          <w:sz w:val="22"/>
          <w:szCs w:val="22"/>
        </w:rPr>
        <w:t xml:space="preserve"> </w:t>
      </w:r>
      <w:r w:rsidRPr="00233245">
        <w:rPr>
          <w:sz w:val="22"/>
          <w:szCs w:val="22"/>
        </w:rPr>
        <w:t>les</w:t>
      </w:r>
      <w:r w:rsidRPr="00233245">
        <w:rPr>
          <w:spacing w:val="7"/>
          <w:sz w:val="22"/>
          <w:szCs w:val="22"/>
        </w:rPr>
        <w:t xml:space="preserve"> </w:t>
      </w:r>
      <w:r w:rsidRPr="00233245">
        <w:rPr>
          <w:sz w:val="22"/>
          <w:szCs w:val="22"/>
        </w:rPr>
        <w:t>diplômes</w:t>
      </w:r>
      <w:r w:rsidRPr="00233245">
        <w:rPr>
          <w:spacing w:val="7"/>
          <w:sz w:val="22"/>
          <w:szCs w:val="22"/>
        </w:rPr>
        <w:t xml:space="preserve"> </w:t>
      </w:r>
      <w:r w:rsidRPr="00233245">
        <w:rPr>
          <w:sz w:val="22"/>
          <w:szCs w:val="22"/>
        </w:rPr>
        <w:t>obtenus.]</w:t>
      </w:r>
    </w:p>
    <w:p w14:paraId="0A56D9BB" w14:textId="77777777" w:rsidR="00DE19B8" w:rsidRPr="00233245" w:rsidRDefault="00DE19B8" w:rsidP="00233245">
      <w:pPr>
        <w:widowControl w:val="0"/>
        <w:autoSpaceDE w:val="0"/>
        <w:adjustRightInd w:val="0"/>
        <w:ind w:left="107" w:right="-20"/>
        <w:rPr>
          <w:sz w:val="22"/>
          <w:szCs w:val="22"/>
        </w:rPr>
      </w:pPr>
      <w:r w:rsidRPr="00233245">
        <w:rPr>
          <w:b/>
          <w:bCs/>
          <w:sz w:val="22"/>
          <w:szCs w:val="22"/>
        </w:rPr>
        <w:t>Pièces</w:t>
      </w:r>
      <w:r w:rsidRPr="00233245">
        <w:rPr>
          <w:b/>
          <w:bCs/>
          <w:spacing w:val="7"/>
          <w:sz w:val="22"/>
          <w:szCs w:val="22"/>
        </w:rPr>
        <w:t xml:space="preserve"> </w:t>
      </w:r>
      <w:r w:rsidRPr="00233245">
        <w:rPr>
          <w:b/>
          <w:bCs/>
          <w:sz w:val="22"/>
          <w:szCs w:val="22"/>
        </w:rPr>
        <w:t>Annexes</w:t>
      </w:r>
      <w:r w:rsidRPr="00233245">
        <w:rPr>
          <w:b/>
          <w:bCs/>
          <w:spacing w:val="7"/>
          <w:sz w:val="22"/>
          <w:szCs w:val="22"/>
        </w:rPr>
        <w:t xml:space="preserve"> </w:t>
      </w:r>
      <w:r w:rsidRPr="00233245">
        <w:rPr>
          <w:b/>
          <w:bCs/>
          <w:sz w:val="22"/>
          <w:szCs w:val="22"/>
        </w:rPr>
        <w:t>:</w:t>
      </w:r>
    </w:p>
    <w:p w14:paraId="40EB930E" w14:textId="77777777" w:rsidR="00DE19B8" w:rsidRPr="00233245" w:rsidRDefault="00DE19B8" w:rsidP="004104C1">
      <w:pPr>
        <w:widowControl w:val="0"/>
        <w:numPr>
          <w:ilvl w:val="0"/>
          <w:numId w:val="87"/>
        </w:numPr>
        <w:autoSpaceDE w:val="0"/>
        <w:adjustRightInd w:val="0"/>
        <w:ind w:right="-213"/>
        <w:rPr>
          <w:rFonts w:eastAsia="Calibri"/>
          <w:sz w:val="22"/>
          <w:szCs w:val="22"/>
          <w:lang w:eastAsia="en-US"/>
        </w:rPr>
      </w:pPr>
      <w:r w:rsidRPr="00233245">
        <w:rPr>
          <w:rFonts w:eastAsia="Calibri"/>
          <w:sz w:val="22"/>
          <w:szCs w:val="22"/>
          <w:lang w:eastAsia="en-US"/>
        </w:rPr>
        <w:t>Copie</w:t>
      </w:r>
      <w:r w:rsidRPr="00233245">
        <w:rPr>
          <w:rFonts w:eastAsia="Calibri"/>
          <w:spacing w:val="19"/>
          <w:sz w:val="22"/>
          <w:szCs w:val="22"/>
          <w:lang w:eastAsia="en-US"/>
        </w:rPr>
        <w:t xml:space="preserve"> </w:t>
      </w:r>
      <w:r w:rsidRPr="00233245">
        <w:rPr>
          <w:rFonts w:eastAsia="Calibri"/>
          <w:sz w:val="22"/>
          <w:szCs w:val="22"/>
          <w:lang w:eastAsia="en-US"/>
        </w:rPr>
        <w:t>certifiée</w:t>
      </w:r>
      <w:r w:rsidRPr="00233245">
        <w:rPr>
          <w:rFonts w:eastAsia="Calibri"/>
          <w:spacing w:val="19"/>
          <w:sz w:val="22"/>
          <w:szCs w:val="22"/>
          <w:lang w:eastAsia="en-US"/>
        </w:rPr>
        <w:t xml:space="preserve"> </w:t>
      </w:r>
      <w:r w:rsidRPr="00233245">
        <w:rPr>
          <w:rFonts w:eastAsia="Calibri"/>
          <w:sz w:val="22"/>
          <w:szCs w:val="22"/>
          <w:lang w:eastAsia="en-US"/>
        </w:rPr>
        <w:t>conforme</w:t>
      </w:r>
      <w:r w:rsidRPr="00233245">
        <w:rPr>
          <w:rFonts w:eastAsia="Calibri"/>
          <w:spacing w:val="19"/>
          <w:sz w:val="22"/>
          <w:szCs w:val="22"/>
          <w:lang w:eastAsia="en-US"/>
        </w:rPr>
        <w:t xml:space="preserve"> </w:t>
      </w:r>
      <w:r w:rsidRPr="00233245">
        <w:rPr>
          <w:rFonts w:eastAsia="Calibri"/>
          <w:sz w:val="22"/>
          <w:szCs w:val="22"/>
          <w:lang w:eastAsia="en-US"/>
        </w:rPr>
        <w:t>du</w:t>
      </w:r>
      <w:r w:rsidRPr="00233245">
        <w:rPr>
          <w:rFonts w:eastAsia="Calibri"/>
          <w:spacing w:val="19"/>
          <w:sz w:val="22"/>
          <w:szCs w:val="22"/>
          <w:lang w:eastAsia="en-US"/>
        </w:rPr>
        <w:t xml:space="preserve"> </w:t>
      </w:r>
      <w:r w:rsidRPr="00233245">
        <w:rPr>
          <w:rFonts w:eastAsia="Calibri"/>
          <w:sz w:val="22"/>
          <w:szCs w:val="22"/>
          <w:lang w:eastAsia="en-US"/>
        </w:rPr>
        <w:t>diplôme</w:t>
      </w:r>
      <w:r w:rsidRPr="00233245">
        <w:rPr>
          <w:rFonts w:eastAsia="Calibri"/>
          <w:spacing w:val="19"/>
          <w:sz w:val="22"/>
          <w:szCs w:val="22"/>
          <w:lang w:eastAsia="en-US"/>
        </w:rPr>
        <w:t xml:space="preserve"> </w:t>
      </w:r>
      <w:r w:rsidRPr="00233245">
        <w:rPr>
          <w:rFonts w:eastAsia="Calibri"/>
          <w:sz w:val="22"/>
          <w:szCs w:val="22"/>
          <w:lang w:eastAsia="en-US"/>
        </w:rPr>
        <w:t>le</w:t>
      </w:r>
      <w:r w:rsidRPr="00233245">
        <w:rPr>
          <w:rFonts w:eastAsia="Calibri"/>
          <w:spacing w:val="19"/>
          <w:sz w:val="22"/>
          <w:szCs w:val="22"/>
          <w:lang w:eastAsia="en-US"/>
        </w:rPr>
        <w:t xml:space="preserve"> </w:t>
      </w:r>
      <w:r w:rsidRPr="00233245">
        <w:rPr>
          <w:rFonts w:eastAsia="Calibri"/>
          <w:sz w:val="22"/>
          <w:szCs w:val="22"/>
          <w:lang w:eastAsia="en-US"/>
        </w:rPr>
        <w:t>plus</w:t>
      </w:r>
      <w:r w:rsidRPr="00233245">
        <w:rPr>
          <w:rFonts w:eastAsia="Calibri"/>
          <w:spacing w:val="19"/>
          <w:sz w:val="22"/>
          <w:szCs w:val="22"/>
          <w:lang w:eastAsia="en-US"/>
        </w:rPr>
        <w:t xml:space="preserve"> </w:t>
      </w:r>
      <w:r w:rsidRPr="00233245">
        <w:rPr>
          <w:rFonts w:eastAsia="Calibri"/>
          <w:sz w:val="22"/>
          <w:szCs w:val="22"/>
          <w:lang w:eastAsia="en-US"/>
        </w:rPr>
        <w:t>élevé</w:t>
      </w:r>
      <w:r w:rsidRPr="00233245">
        <w:rPr>
          <w:rFonts w:eastAsia="Calibri"/>
          <w:spacing w:val="19"/>
          <w:sz w:val="22"/>
          <w:szCs w:val="22"/>
          <w:lang w:eastAsia="en-US"/>
        </w:rPr>
        <w:t xml:space="preserve"> </w:t>
      </w:r>
      <w:r w:rsidRPr="00233245">
        <w:rPr>
          <w:rFonts w:eastAsia="Calibri"/>
          <w:sz w:val="22"/>
          <w:szCs w:val="22"/>
          <w:lang w:eastAsia="en-US"/>
        </w:rPr>
        <w:t>et</w:t>
      </w:r>
      <w:r w:rsidRPr="00233245">
        <w:rPr>
          <w:rFonts w:eastAsia="Calibri"/>
          <w:spacing w:val="19"/>
          <w:sz w:val="22"/>
          <w:szCs w:val="22"/>
          <w:lang w:eastAsia="en-US"/>
        </w:rPr>
        <w:t xml:space="preserve"> </w:t>
      </w:r>
      <w:r w:rsidRPr="00233245">
        <w:rPr>
          <w:rFonts w:eastAsia="Calibri"/>
          <w:sz w:val="22"/>
          <w:szCs w:val="22"/>
          <w:lang w:eastAsia="en-US"/>
        </w:rPr>
        <w:t>éventuellement</w:t>
      </w:r>
      <w:r w:rsidRPr="00233245">
        <w:rPr>
          <w:rFonts w:eastAsia="Calibri"/>
          <w:spacing w:val="19"/>
          <w:sz w:val="22"/>
          <w:szCs w:val="22"/>
          <w:lang w:eastAsia="en-US"/>
        </w:rPr>
        <w:t xml:space="preserve"> </w:t>
      </w:r>
      <w:r w:rsidRPr="00233245">
        <w:rPr>
          <w:rFonts w:eastAsia="Calibri"/>
          <w:sz w:val="22"/>
          <w:szCs w:val="22"/>
          <w:lang w:eastAsia="en-US"/>
        </w:rPr>
        <w:t>une</w:t>
      </w:r>
      <w:r w:rsidRPr="00233245">
        <w:rPr>
          <w:rFonts w:eastAsia="Calibri"/>
          <w:spacing w:val="19"/>
          <w:sz w:val="22"/>
          <w:szCs w:val="22"/>
          <w:lang w:eastAsia="en-US"/>
        </w:rPr>
        <w:t xml:space="preserve"> </w:t>
      </w:r>
      <w:r w:rsidRPr="00233245">
        <w:rPr>
          <w:rFonts w:eastAsia="Calibri"/>
          <w:sz w:val="22"/>
          <w:szCs w:val="22"/>
          <w:lang w:eastAsia="en-US"/>
        </w:rPr>
        <w:t>attestation</w:t>
      </w:r>
      <w:r w:rsidRPr="00233245">
        <w:rPr>
          <w:rFonts w:eastAsia="Calibri"/>
          <w:spacing w:val="19"/>
          <w:sz w:val="22"/>
          <w:szCs w:val="22"/>
          <w:lang w:eastAsia="en-US"/>
        </w:rPr>
        <w:t xml:space="preserve"> </w:t>
      </w:r>
      <w:r w:rsidRPr="00233245">
        <w:rPr>
          <w:rFonts w:eastAsia="Calibri"/>
          <w:sz w:val="22"/>
          <w:szCs w:val="22"/>
          <w:lang w:eastAsia="en-US"/>
        </w:rPr>
        <w:t>de</w:t>
      </w:r>
      <w:r w:rsidRPr="00233245">
        <w:rPr>
          <w:rFonts w:eastAsia="Calibri"/>
          <w:spacing w:val="19"/>
          <w:sz w:val="22"/>
          <w:szCs w:val="22"/>
          <w:lang w:eastAsia="en-US"/>
        </w:rPr>
        <w:t xml:space="preserve"> </w:t>
      </w:r>
      <w:r w:rsidRPr="00233245">
        <w:rPr>
          <w:rFonts w:eastAsia="Calibri"/>
          <w:sz w:val="22"/>
          <w:szCs w:val="22"/>
          <w:lang w:eastAsia="en-US"/>
        </w:rPr>
        <w:t>l’ordre</w:t>
      </w:r>
      <w:r w:rsidRPr="00233245">
        <w:rPr>
          <w:rFonts w:eastAsia="Calibri"/>
          <w:spacing w:val="19"/>
          <w:sz w:val="22"/>
          <w:szCs w:val="22"/>
          <w:lang w:eastAsia="en-US"/>
        </w:rPr>
        <w:t xml:space="preserve"> </w:t>
      </w:r>
      <w:r w:rsidRPr="00233245">
        <w:rPr>
          <w:rFonts w:eastAsia="Calibri"/>
          <w:sz w:val="22"/>
          <w:szCs w:val="22"/>
          <w:lang w:eastAsia="en-US"/>
        </w:rPr>
        <w:t>du corps</w:t>
      </w:r>
      <w:r w:rsidRPr="00233245">
        <w:rPr>
          <w:rFonts w:eastAsia="Calibri"/>
          <w:spacing w:val="7"/>
          <w:sz w:val="22"/>
          <w:szCs w:val="22"/>
          <w:lang w:eastAsia="en-US"/>
        </w:rPr>
        <w:t xml:space="preserve"> </w:t>
      </w:r>
      <w:r w:rsidRPr="00233245">
        <w:rPr>
          <w:rFonts w:eastAsia="Calibri"/>
          <w:sz w:val="22"/>
          <w:szCs w:val="22"/>
          <w:lang w:eastAsia="en-US"/>
        </w:rPr>
        <w:t>de</w:t>
      </w:r>
      <w:r w:rsidRPr="00233245">
        <w:rPr>
          <w:rFonts w:eastAsia="Calibri"/>
          <w:spacing w:val="7"/>
          <w:sz w:val="22"/>
          <w:szCs w:val="22"/>
          <w:lang w:eastAsia="en-US"/>
        </w:rPr>
        <w:t xml:space="preserve"> </w:t>
      </w:r>
      <w:r w:rsidRPr="00233245">
        <w:rPr>
          <w:rFonts w:eastAsia="Calibri"/>
          <w:sz w:val="22"/>
          <w:szCs w:val="22"/>
          <w:lang w:eastAsia="en-US"/>
        </w:rPr>
        <w:t>métier</w:t>
      </w:r>
    </w:p>
    <w:p w14:paraId="28755BCD" w14:textId="77777777" w:rsidR="00DE19B8" w:rsidRPr="00233245" w:rsidRDefault="00DE19B8" w:rsidP="004104C1">
      <w:pPr>
        <w:widowControl w:val="0"/>
        <w:numPr>
          <w:ilvl w:val="0"/>
          <w:numId w:val="87"/>
        </w:numPr>
        <w:autoSpaceDE w:val="0"/>
        <w:adjustRightInd w:val="0"/>
        <w:ind w:right="-20"/>
        <w:rPr>
          <w:rFonts w:eastAsia="Calibri"/>
          <w:sz w:val="22"/>
          <w:szCs w:val="22"/>
          <w:lang w:eastAsia="en-US"/>
        </w:rPr>
      </w:pPr>
      <w:r w:rsidRPr="00233245">
        <w:rPr>
          <w:rFonts w:eastAsia="Calibri"/>
          <w:sz w:val="22"/>
          <w:szCs w:val="22"/>
          <w:lang w:eastAsia="en-US"/>
        </w:rPr>
        <w:t>Attestation</w:t>
      </w:r>
      <w:r w:rsidRPr="00233245">
        <w:rPr>
          <w:rFonts w:eastAsia="Calibri"/>
          <w:spacing w:val="7"/>
          <w:sz w:val="22"/>
          <w:szCs w:val="22"/>
          <w:lang w:eastAsia="en-US"/>
        </w:rPr>
        <w:t xml:space="preserve"> </w:t>
      </w:r>
      <w:r w:rsidRPr="00233245">
        <w:rPr>
          <w:rFonts w:eastAsia="Calibri"/>
          <w:sz w:val="22"/>
          <w:szCs w:val="22"/>
          <w:lang w:eastAsia="en-US"/>
        </w:rPr>
        <w:t>de</w:t>
      </w:r>
      <w:r w:rsidRPr="00233245">
        <w:rPr>
          <w:rFonts w:eastAsia="Calibri"/>
          <w:spacing w:val="7"/>
          <w:sz w:val="22"/>
          <w:szCs w:val="22"/>
          <w:lang w:eastAsia="en-US"/>
        </w:rPr>
        <w:t xml:space="preserve"> </w:t>
      </w:r>
      <w:r w:rsidRPr="00233245">
        <w:rPr>
          <w:rFonts w:eastAsia="Calibri"/>
          <w:sz w:val="22"/>
          <w:szCs w:val="22"/>
          <w:lang w:eastAsia="en-US"/>
        </w:rPr>
        <w:t>disponibilité</w:t>
      </w:r>
    </w:p>
    <w:p w14:paraId="3B0F7839" w14:textId="77777777" w:rsidR="00DE19B8" w:rsidRPr="00233245" w:rsidRDefault="00DE19B8" w:rsidP="00233245">
      <w:pPr>
        <w:widowControl w:val="0"/>
        <w:autoSpaceDE w:val="0"/>
        <w:adjustRightInd w:val="0"/>
        <w:ind w:left="205" w:right="-20"/>
        <w:rPr>
          <w:sz w:val="22"/>
          <w:szCs w:val="22"/>
        </w:rPr>
      </w:pP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xml:space="preserve">. . . . . . . . . . . </w:t>
      </w:r>
    </w:p>
    <w:p w14:paraId="71261C69" w14:textId="77777777" w:rsidR="00DE19B8" w:rsidRPr="00233245" w:rsidRDefault="00DE19B8" w:rsidP="00233245">
      <w:pPr>
        <w:widowControl w:val="0"/>
        <w:autoSpaceDE w:val="0"/>
        <w:adjustRightInd w:val="0"/>
        <w:ind w:left="107" w:right="-20"/>
        <w:rPr>
          <w:sz w:val="22"/>
          <w:szCs w:val="22"/>
        </w:rPr>
      </w:pPr>
      <w:r w:rsidRPr="00233245">
        <w:rPr>
          <w:b/>
          <w:bCs/>
          <w:sz w:val="22"/>
          <w:szCs w:val="22"/>
        </w:rPr>
        <w:t>Expérience</w:t>
      </w:r>
      <w:r w:rsidRPr="00233245">
        <w:rPr>
          <w:b/>
          <w:bCs/>
          <w:spacing w:val="7"/>
          <w:sz w:val="22"/>
          <w:szCs w:val="22"/>
        </w:rPr>
        <w:t xml:space="preserve"> </w:t>
      </w:r>
      <w:r w:rsidRPr="00233245">
        <w:rPr>
          <w:b/>
          <w:bCs/>
          <w:sz w:val="22"/>
          <w:szCs w:val="22"/>
        </w:rPr>
        <w:t>professionnelle</w:t>
      </w:r>
      <w:r w:rsidRPr="00233245">
        <w:rPr>
          <w:b/>
          <w:bCs/>
          <w:spacing w:val="7"/>
          <w:sz w:val="22"/>
          <w:szCs w:val="22"/>
        </w:rPr>
        <w:t xml:space="preserve"> </w:t>
      </w:r>
      <w:r w:rsidRPr="00233245">
        <w:rPr>
          <w:b/>
          <w:bCs/>
          <w:sz w:val="22"/>
          <w:szCs w:val="22"/>
        </w:rPr>
        <w:t>:</w:t>
      </w:r>
    </w:p>
    <w:p w14:paraId="5E1CCA13" w14:textId="77777777" w:rsidR="00DE19B8" w:rsidRPr="00233245" w:rsidRDefault="00DE19B8" w:rsidP="00233245">
      <w:pPr>
        <w:widowControl w:val="0"/>
        <w:autoSpaceDE w:val="0"/>
        <w:adjustRightInd w:val="0"/>
        <w:ind w:left="107" w:right="82"/>
        <w:jc w:val="both"/>
        <w:rPr>
          <w:sz w:val="22"/>
          <w:szCs w:val="22"/>
        </w:rPr>
      </w:pPr>
      <w:r w:rsidRPr="00233245">
        <w:rPr>
          <w:sz w:val="22"/>
          <w:szCs w:val="22"/>
        </w:rPr>
        <w:t>[En</w:t>
      </w:r>
      <w:r w:rsidRPr="00233245">
        <w:rPr>
          <w:spacing w:val="11"/>
          <w:sz w:val="22"/>
          <w:szCs w:val="22"/>
        </w:rPr>
        <w:t xml:space="preserve"> </w:t>
      </w:r>
      <w:r w:rsidRPr="00233245">
        <w:rPr>
          <w:sz w:val="22"/>
          <w:szCs w:val="22"/>
        </w:rPr>
        <w:t>deux</w:t>
      </w:r>
      <w:r w:rsidRPr="00233245">
        <w:rPr>
          <w:spacing w:val="11"/>
          <w:sz w:val="22"/>
          <w:szCs w:val="22"/>
        </w:rPr>
        <w:t xml:space="preserve"> </w:t>
      </w:r>
      <w:r w:rsidRPr="00233245">
        <w:rPr>
          <w:sz w:val="22"/>
          <w:szCs w:val="22"/>
        </w:rPr>
        <w:t>pages</w:t>
      </w:r>
      <w:r w:rsidRPr="00233245">
        <w:rPr>
          <w:spacing w:val="11"/>
          <w:sz w:val="22"/>
          <w:szCs w:val="22"/>
        </w:rPr>
        <w:t xml:space="preserve"> </w:t>
      </w:r>
      <w:r w:rsidRPr="00233245">
        <w:rPr>
          <w:sz w:val="22"/>
          <w:szCs w:val="22"/>
        </w:rPr>
        <w:t>environ,</w:t>
      </w:r>
      <w:r w:rsidRPr="00233245">
        <w:rPr>
          <w:spacing w:val="11"/>
          <w:sz w:val="22"/>
          <w:szCs w:val="22"/>
        </w:rPr>
        <w:t xml:space="preserve"> </w:t>
      </w:r>
      <w:r w:rsidRPr="00233245">
        <w:rPr>
          <w:sz w:val="22"/>
          <w:szCs w:val="22"/>
        </w:rPr>
        <w:t>dresser</w:t>
      </w:r>
      <w:r w:rsidRPr="00233245">
        <w:rPr>
          <w:spacing w:val="11"/>
          <w:sz w:val="22"/>
          <w:szCs w:val="22"/>
        </w:rPr>
        <w:t xml:space="preserve"> </w:t>
      </w:r>
      <w:r w:rsidRPr="00233245">
        <w:rPr>
          <w:sz w:val="22"/>
          <w:szCs w:val="22"/>
        </w:rPr>
        <w:t>la</w:t>
      </w:r>
      <w:r w:rsidRPr="00233245">
        <w:rPr>
          <w:spacing w:val="11"/>
          <w:sz w:val="22"/>
          <w:szCs w:val="22"/>
        </w:rPr>
        <w:t xml:space="preserve"> </w:t>
      </w:r>
      <w:r w:rsidRPr="00233245">
        <w:rPr>
          <w:sz w:val="22"/>
          <w:szCs w:val="22"/>
        </w:rPr>
        <w:t>liste</w:t>
      </w:r>
      <w:r w:rsidRPr="00233245">
        <w:rPr>
          <w:spacing w:val="11"/>
          <w:sz w:val="22"/>
          <w:szCs w:val="22"/>
        </w:rPr>
        <w:t xml:space="preserve"> </w:t>
      </w:r>
      <w:r w:rsidRPr="00233245">
        <w:rPr>
          <w:sz w:val="22"/>
          <w:szCs w:val="22"/>
        </w:rPr>
        <w:t>des</w:t>
      </w:r>
      <w:r w:rsidRPr="00233245">
        <w:rPr>
          <w:spacing w:val="11"/>
          <w:sz w:val="22"/>
          <w:szCs w:val="22"/>
        </w:rPr>
        <w:t xml:space="preserve"> </w:t>
      </w:r>
      <w:r w:rsidRPr="00233245">
        <w:rPr>
          <w:sz w:val="22"/>
          <w:szCs w:val="22"/>
        </w:rPr>
        <w:t>emplois</w:t>
      </w:r>
      <w:r w:rsidRPr="00233245">
        <w:rPr>
          <w:spacing w:val="11"/>
          <w:sz w:val="22"/>
          <w:szCs w:val="22"/>
        </w:rPr>
        <w:t xml:space="preserve"> </w:t>
      </w:r>
      <w:r w:rsidRPr="00233245">
        <w:rPr>
          <w:sz w:val="22"/>
          <w:szCs w:val="22"/>
        </w:rPr>
        <w:t>exercés</w:t>
      </w:r>
      <w:r w:rsidRPr="00233245">
        <w:rPr>
          <w:spacing w:val="11"/>
          <w:sz w:val="22"/>
          <w:szCs w:val="22"/>
        </w:rPr>
        <w:t xml:space="preserve"> </w:t>
      </w:r>
      <w:r w:rsidRPr="00233245">
        <w:rPr>
          <w:sz w:val="22"/>
          <w:szCs w:val="22"/>
        </w:rPr>
        <w:t>par</w:t>
      </w:r>
      <w:r w:rsidRPr="00233245">
        <w:rPr>
          <w:spacing w:val="11"/>
          <w:sz w:val="22"/>
          <w:szCs w:val="22"/>
        </w:rPr>
        <w:t xml:space="preserve"> </w:t>
      </w:r>
      <w:r w:rsidRPr="00233245">
        <w:rPr>
          <w:sz w:val="22"/>
          <w:szCs w:val="22"/>
        </w:rPr>
        <w:t>l’employé</w:t>
      </w:r>
      <w:r w:rsidRPr="00233245">
        <w:rPr>
          <w:spacing w:val="11"/>
          <w:sz w:val="22"/>
          <w:szCs w:val="22"/>
        </w:rPr>
        <w:t xml:space="preserve"> </w:t>
      </w:r>
      <w:r w:rsidRPr="00233245">
        <w:rPr>
          <w:sz w:val="22"/>
          <w:szCs w:val="22"/>
        </w:rPr>
        <w:t>depuis</w:t>
      </w:r>
      <w:r w:rsidRPr="00233245">
        <w:rPr>
          <w:spacing w:val="11"/>
          <w:sz w:val="22"/>
          <w:szCs w:val="22"/>
        </w:rPr>
        <w:t xml:space="preserve"> </w:t>
      </w:r>
      <w:r w:rsidRPr="00233245">
        <w:rPr>
          <w:sz w:val="22"/>
          <w:szCs w:val="22"/>
        </w:rPr>
        <w:t>la</w:t>
      </w:r>
      <w:r w:rsidRPr="00233245">
        <w:rPr>
          <w:spacing w:val="11"/>
          <w:sz w:val="22"/>
          <w:szCs w:val="22"/>
        </w:rPr>
        <w:t xml:space="preserve"> </w:t>
      </w:r>
      <w:r w:rsidRPr="00233245">
        <w:rPr>
          <w:sz w:val="22"/>
          <w:szCs w:val="22"/>
        </w:rPr>
        <w:t>fin</w:t>
      </w:r>
      <w:r w:rsidRPr="00233245">
        <w:rPr>
          <w:spacing w:val="11"/>
          <w:sz w:val="22"/>
          <w:szCs w:val="22"/>
        </w:rPr>
        <w:t xml:space="preserve"> </w:t>
      </w:r>
      <w:r w:rsidRPr="00233245">
        <w:rPr>
          <w:sz w:val="22"/>
          <w:szCs w:val="22"/>
        </w:rPr>
        <w:t>de</w:t>
      </w:r>
      <w:r w:rsidRPr="00233245">
        <w:rPr>
          <w:spacing w:val="11"/>
          <w:sz w:val="22"/>
          <w:szCs w:val="22"/>
        </w:rPr>
        <w:t xml:space="preserve"> </w:t>
      </w:r>
      <w:r w:rsidRPr="00233245">
        <w:rPr>
          <w:sz w:val="22"/>
          <w:szCs w:val="22"/>
        </w:rPr>
        <w:t>ses</w:t>
      </w:r>
      <w:r w:rsidRPr="00233245">
        <w:rPr>
          <w:spacing w:val="11"/>
          <w:sz w:val="22"/>
          <w:szCs w:val="22"/>
        </w:rPr>
        <w:t xml:space="preserve"> </w:t>
      </w:r>
      <w:r w:rsidRPr="00233245">
        <w:rPr>
          <w:sz w:val="22"/>
          <w:szCs w:val="22"/>
        </w:rPr>
        <w:t>études</w:t>
      </w:r>
      <w:r w:rsidRPr="00233245">
        <w:rPr>
          <w:spacing w:val="-1"/>
          <w:sz w:val="22"/>
          <w:szCs w:val="22"/>
        </w:rPr>
        <w:t xml:space="preserve"> </w:t>
      </w:r>
      <w:r w:rsidRPr="00233245">
        <w:rPr>
          <w:sz w:val="22"/>
          <w:szCs w:val="22"/>
        </w:rPr>
        <w:t>par</w:t>
      </w:r>
      <w:r w:rsidRPr="00233245">
        <w:rPr>
          <w:spacing w:val="-1"/>
          <w:sz w:val="22"/>
          <w:szCs w:val="22"/>
        </w:rPr>
        <w:t xml:space="preserve"> </w:t>
      </w:r>
      <w:r w:rsidRPr="00233245">
        <w:rPr>
          <w:sz w:val="22"/>
          <w:szCs w:val="22"/>
        </w:rPr>
        <w:t>ordre</w:t>
      </w:r>
      <w:r w:rsidRPr="00233245">
        <w:rPr>
          <w:spacing w:val="-1"/>
          <w:sz w:val="22"/>
          <w:szCs w:val="22"/>
        </w:rPr>
        <w:t xml:space="preserve"> </w:t>
      </w:r>
      <w:r w:rsidRPr="00233245">
        <w:rPr>
          <w:sz w:val="22"/>
          <w:szCs w:val="22"/>
        </w:rPr>
        <w:t>chronologique</w:t>
      </w:r>
      <w:r w:rsidRPr="00233245">
        <w:rPr>
          <w:spacing w:val="-1"/>
          <w:sz w:val="22"/>
          <w:szCs w:val="22"/>
        </w:rPr>
        <w:t xml:space="preserve"> </w:t>
      </w:r>
      <w:r w:rsidRPr="00233245">
        <w:rPr>
          <w:sz w:val="22"/>
          <w:szCs w:val="22"/>
        </w:rPr>
        <w:t>inverse,</w:t>
      </w:r>
      <w:r w:rsidRPr="00233245">
        <w:rPr>
          <w:spacing w:val="-1"/>
          <w:sz w:val="22"/>
          <w:szCs w:val="22"/>
        </w:rPr>
        <w:t xml:space="preserve"> </w:t>
      </w:r>
      <w:r w:rsidRPr="00233245">
        <w:rPr>
          <w:sz w:val="22"/>
          <w:szCs w:val="22"/>
        </w:rPr>
        <w:t>en</w:t>
      </w:r>
      <w:r w:rsidRPr="00233245">
        <w:rPr>
          <w:spacing w:val="-1"/>
          <w:sz w:val="22"/>
          <w:szCs w:val="22"/>
        </w:rPr>
        <w:t xml:space="preserve"> </w:t>
      </w:r>
      <w:r w:rsidRPr="00233245">
        <w:rPr>
          <w:sz w:val="22"/>
          <w:szCs w:val="22"/>
        </w:rPr>
        <w:t>commençant</w:t>
      </w:r>
      <w:r w:rsidRPr="00233245">
        <w:rPr>
          <w:spacing w:val="-1"/>
          <w:sz w:val="22"/>
          <w:szCs w:val="22"/>
        </w:rPr>
        <w:t xml:space="preserve"> </w:t>
      </w:r>
      <w:r w:rsidRPr="00233245">
        <w:rPr>
          <w:sz w:val="22"/>
          <w:szCs w:val="22"/>
        </w:rPr>
        <w:t>par</w:t>
      </w:r>
      <w:r w:rsidRPr="00233245">
        <w:rPr>
          <w:spacing w:val="-1"/>
          <w:sz w:val="22"/>
          <w:szCs w:val="22"/>
        </w:rPr>
        <w:t xml:space="preserve"> </w:t>
      </w:r>
      <w:r w:rsidRPr="00233245">
        <w:rPr>
          <w:sz w:val="22"/>
          <w:szCs w:val="22"/>
        </w:rPr>
        <w:t>son</w:t>
      </w:r>
      <w:r w:rsidRPr="00233245">
        <w:rPr>
          <w:spacing w:val="-1"/>
          <w:sz w:val="22"/>
          <w:szCs w:val="22"/>
        </w:rPr>
        <w:t xml:space="preserve"> </w:t>
      </w:r>
      <w:r w:rsidRPr="00233245">
        <w:rPr>
          <w:sz w:val="22"/>
          <w:szCs w:val="22"/>
        </w:rPr>
        <w:t>poste</w:t>
      </w:r>
      <w:r w:rsidRPr="00233245">
        <w:rPr>
          <w:spacing w:val="-1"/>
          <w:sz w:val="22"/>
          <w:szCs w:val="22"/>
        </w:rPr>
        <w:t xml:space="preserve"> </w:t>
      </w:r>
      <w:r w:rsidRPr="00233245">
        <w:rPr>
          <w:sz w:val="22"/>
          <w:szCs w:val="22"/>
        </w:rPr>
        <w:t>actuel.</w:t>
      </w:r>
      <w:r w:rsidRPr="00233245">
        <w:rPr>
          <w:spacing w:val="-1"/>
          <w:sz w:val="22"/>
          <w:szCs w:val="22"/>
        </w:rPr>
        <w:t xml:space="preserve"> </w:t>
      </w:r>
      <w:r w:rsidRPr="00233245">
        <w:rPr>
          <w:sz w:val="22"/>
          <w:szCs w:val="22"/>
        </w:rPr>
        <w:t>Pour</w:t>
      </w:r>
      <w:r w:rsidRPr="00233245">
        <w:rPr>
          <w:spacing w:val="-1"/>
          <w:sz w:val="22"/>
          <w:szCs w:val="22"/>
        </w:rPr>
        <w:t xml:space="preserve"> </w:t>
      </w:r>
      <w:r w:rsidRPr="00233245">
        <w:rPr>
          <w:sz w:val="22"/>
          <w:szCs w:val="22"/>
        </w:rPr>
        <w:t>chacun,</w:t>
      </w:r>
      <w:r w:rsidRPr="00233245">
        <w:rPr>
          <w:spacing w:val="-1"/>
          <w:sz w:val="22"/>
          <w:szCs w:val="22"/>
        </w:rPr>
        <w:t xml:space="preserve"> </w:t>
      </w:r>
      <w:r w:rsidRPr="00233245">
        <w:rPr>
          <w:sz w:val="22"/>
          <w:szCs w:val="22"/>
        </w:rPr>
        <w:t>indiquer</w:t>
      </w:r>
      <w:r w:rsidRPr="00233245">
        <w:rPr>
          <w:spacing w:val="-1"/>
          <w:sz w:val="22"/>
          <w:szCs w:val="22"/>
        </w:rPr>
        <w:t xml:space="preserve"> </w:t>
      </w:r>
      <w:r w:rsidRPr="00233245">
        <w:rPr>
          <w:sz w:val="22"/>
          <w:szCs w:val="22"/>
        </w:rPr>
        <w:t>les dates,</w:t>
      </w:r>
      <w:r w:rsidRPr="00233245">
        <w:rPr>
          <w:spacing w:val="-3"/>
          <w:sz w:val="22"/>
          <w:szCs w:val="22"/>
        </w:rPr>
        <w:t xml:space="preserve"> </w:t>
      </w:r>
      <w:r w:rsidRPr="00233245">
        <w:rPr>
          <w:sz w:val="22"/>
          <w:szCs w:val="22"/>
        </w:rPr>
        <w:t>nom</w:t>
      </w:r>
      <w:r w:rsidRPr="00233245">
        <w:rPr>
          <w:spacing w:val="-3"/>
          <w:sz w:val="22"/>
          <w:szCs w:val="22"/>
        </w:rPr>
        <w:t xml:space="preserve"> </w:t>
      </w:r>
      <w:r w:rsidRPr="00233245">
        <w:rPr>
          <w:sz w:val="22"/>
          <w:szCs w:val="22"/>
        </w:rPr>
        <w:t>de</w:t>
      </w:r>
      <w:r w:rsidRPr="00233245">
        <w:rPr>
          <w:spacing w:val="-3"/>
          <w:sz w:val="22"/>
          <w:szCs w:val="22"/>
        </w:rPr>
        <w:t xml:space="preserve"> </w:t>
      </w:r>
      <w:r w:rsidRPr="00233245">
        <w:rPr>
          <w:sz w:val="22"/>
          <w:szCs w:val="22"/>
        </w:rPr>
        <w:t>l’employeur,</w:t>
      </w:r>
      <w:r w:rsidRPr="00233245">
        <w:rPr>
          <w:spacing w:val="-3"/>
          <w:sz w:val="22"/>
          <w:szCs w:val="22"/>
        </w:rPr>
        <w:t xml:space="preserve"> </w:t>
      </w:r>
      <w:r w:rsidRPr="00233245">
        <w:rPr>
          <w:sz w:val="22"/>
          <w:szCs w:val="22"/>
        </w:rPr>
        <w:t>titre</w:t>
      </w:r>
      <w:r w:rsidRPr="00233245">
        <w:rPr>
          <w:spacing w:val="-3"/>
          <w:sz w:val="22"/>
          <w:szCs w:val="22"/>
        </w:rPr>
        <w:t xml:space="preserve"> </w:t>
      </w:r>
      <w:r w:rsidRPr="00233245">
        <w:rPr>
          <w:sz w:val="22"/>
          <w:szCs w:val="22"/>
        </w:rPr>
        <w:t>du</w:t>
      </w:r>
      <w:r w:rsidRPr="00233245">
        <w:rPr>
          <w:spacing w:val="-3"/>
          <w:sz w:val="22"/>
          <w:szCs w:val="22"/>
        </w:rPr>
        <w:t xml:space="preserve"> </w:t>
      </w:r>
      <w:r w:rsidRPr="00233245">
        <w:rPr>
          <w:sz w:val="22"/>
          <w:szCs w:val="22"/>
        </w:rPr>
        <w:t>poste</w:t>
      </w:r>
      <w:r w:rsidRPr="00233245">
        <w:rPr>
          <w:spacing w:val="-3"/>
          <w:sz w:val="22"/>
          <w:szCs w:val="22"/>
        </w:rPr>
        <w:t xml:space="preserve"> </w:t>
      </w:r>
      <w:r w:rsidRPr="00233245">
        <w:rPr>
          <w:sz w:val="22"/>
          <w:szCs w:val="22"/>
        </w:rPr>
        <w:t>occupé</w:t>
      </w:r>
      <w:r w:rsidRPr="00233245">
        <w:rPr>
          <w:spacing w:val="-3"/>
          <w:sz w:val="22"/>
          <w:szCs w:val="22"/>
        </w:rPr>
        <w:t xml:space="preserve"> </w:t>
      </w:r>
      <w:r w:rsidRPr="00233245">
        <w:rPr>
          <w:sz w:val="22"/>
          <w:szCs w:val="22"/>
        </w:rPr>
        <w:t>et</w:t>
      </w:r>
      <w:r w:rsidRPr="00233245">
        <w:rPr>
          <w:spacing w:val="-3"/>
          <w:sz w:val="22"/>
          <w:szCs w:val="22"/>
        </w:rPr>
        <w:t xml:space="preserve"> </w:t>
      </w:r>
      <w:r w:rsidRPr="00233245">
        <w:rPr>
          <w:sz w:val="22"/>
          <w:szCs w:val="22"/>
        </w:rPr>
        <w:t>lieu</w:t>
      </w:r>
      <w:r w:rsidRPr="00233245">
        <w:rPr>
          <w:spacing w:val="-3"/>
          <w:sz w:val="22"/>
          <w:szCs w:val="22"/>
        </w:rPr>
        <w:t xml:space="preserve"> </w:t>
      </w:r>
      <w:r w:rsidRPr="00233245">
        <w:rPr>
          <w:sz w:val="22"/>
          <w:szCs w:val="22"/>
        </w:rPr>
        <w:t>de</w:t>
      </w:r>
      <w:r w:rsidRPr="00233245">
        <w:rPr>
          <w:spacing w:val="-3"/>
          <w:sz w:val="22"/>
          <w:szCs w:val="22"/>
        </w:rPr>
        <w:t xml:space="preserve"> </w:t>
      </w:r>
      <w:r w:rsidRPr="00233245">
        <w:rPr>
          <w:sz w:val="22"/>
          <w:szCs w:val="22"/>
        </w:rPr>
        <w:t>travail.</w:t>
      </w:r>
      <w:r w:rsidRPr="00233245">
        <w:rPr>
          <w:spacing w:val="-3"/>
          <w:sz w:val="22"/>
          <w:szCs w:val="22"/>
        </w:rPr>
        <w:t xml:space="preserve"> </w:t>
      </w:r>
      <w:r w:rsidRPr="00233245">
        <w:rPr>
          <w:sz w:val="22"/>
          <w:szCs w:val="22"/>
        </w:rPr>
        <w:t>Pour</w:t>
      </w:r>
      <w:r w:rsidRPr="00233245">
        <w:rPr>
          <w:spacing w:val="-3"/>
          <w:sz w:val="22"/>
          <w:szCs w:val="22"/>
        </w:rPr>
        <w:t xml:space="preserve"> </w:t>
      </w:r>
      <w:r w:rsidRPr="00233245">
        <w:rPr>
          <w:sz w:val="22"/>
          <w:szCs w:val="22"/>
        </w:rPr>
        <w:t>les</w:t>
      </w:r>
      <w:r w:rsidRPr="00233245">
        <w:rPr>
          <w:spacing w:val="-3"/>
          <w:sz w:val="22"/>
          <w:szCs w:val="22"/>
        </w:rPr>
        <w:t xml:space="preserve"> </w:t>
      </w:r>
      <w:r w:rsidRPr="00233245">
        <w:rPr>
          <w:sz w:val="22"/>
          <w:szCs w:val="22"/>
        </w:rPr>
        <w:t>dix</w:t>
      </w:r>
      <w:r w:rsidRPr="00233245">
        <w:rPr>
          <w:spacing w:val="-3"/>
          <w:sz w:val="22"/>
          <w:szCs w:val="22"/>
        </w:rPr>
        <w:t xml:space="preserve"> </w:t>
      </w:r>
      <w:r w:rsidRPr="00233245">
        <w:rPr>
          <w:sz w:val="22"/>
          <w:szCs w:val="22"/>
        </w:rPr>
        <w:t>dernières</w:t>
      </w:r>
      <w:r w:rsidRPr="00233245">
        <w:rPr>
          <w:spacing w:val="-3"/>
          <w:sz w:val="22"/>
          <w:szCs w:val="22"/>
        </w:rPr>
        <w:t xml:space="preserve"> </w:t>
      </w:r>
      <w:r w:rsidRPr="00233245">
        <w:rPr>
          <w:sz w:val="22"/>
          <w:szCs w:val="22"/>
        </w:rPr>
        <w:t>années,</w:t>
      </w:r>
      <w:r w:rsidRPr="00233245">
        <w:rPr>
          <w:spacing w:val="-3"/>
          <w:sz w:val="22"/>
          <w:szCs w:val="22"/>
        </w:rPr>
        <w:t xml:space="preserve"> </w:t>
      </w:r>
      <w:r w:rsidRPr="00233245">
        <w:rPr>
          <w:sz w:val="22"/>
          <w:szCs w:val="22"/>
        </w:rPr>
        <w:t>préciser</w:t>
      </w:r>
      <w:r w:rsidRPr="00233245">
        <w:rPr>
          <w:spacing w:val="14"/>
          <w:sz w:val="22"/>
          <w:szCs w:val="22"/>
        </w:rPr>
        <w:t xml:space="preserve"> </w:t>
      </w:r>
      <w:r w:rsidRPr="00233245">
        <w:rPr>
          <w:sz w:val="22"/>
          <w:szCs w:val="22"/>
        </w:rPr>
        <w:t>en</w:t>
      </w:r>
      <w:r w:rsidRPr="00233245">
        <w:rPr>
          <w:spacing w:val="14"/>
          <w:sz w:val="22"/>
          <w:szCs w:val="22"/>
        </w:rPr>
        <w:t xml:space="preserve"> </w:t>
      </w:r>
      <w:r w:rsidRPr="00233245">
        <w:rPr>
          <w:sz w:val="22"/>
          <w:szCs w:val="22"/>
        </w:rPr>
        <w:t>outre</w:t>
      </w:r>
      <w:r w:rsidRPr="00233245">
        <w:rPr>
          <w:spacing w:val="14"/>
          <w:sz w:val="22"/>
          <w:szCs w:val="22"/>
        </w:rPr>
        <w:t xml:space="preserve"> </w:t>
      </w:r>
      <w:r w:rsidRPr="00233245">
        <w:rPr>
          <w:sz w:val="22"/>
          <w:szCs w:val="22"/>
        </w:rPr>
        <w:t>le</w:t>
      </w:r>
      <w:r w:rsidRPr="00233245">
        <w:rPr>
          <w:spacing w:val="14"/>
          <w:sz w:val="22"/>
          <w:szCs w:val="22"/>
        </w:rPr>
        <w:t xml:space="preserve"> </w:t>
      </w:r>
      <w:r w:rsidRPr="00233245">
        <w:rPr>
          <w:sz w:val="22"/>
          <w:szCs w:val="22"/>
        </w:rPr>
        <w:t>type</w:t>
      </w:r>
      <w:r w:rsidRPr="00233245">
        <w:rPr>
          <w:spacing w:val="14"/>
          <w:sz w:val="22"/>
          <w:szCs w:val="22"/>
        </w:rPr>
        <w:t xml:space="preserve"> </w:t>
      </w:r>
      <w:r w:rsidRPr="00233245">
        <w:rPr>
          <w:sz w:val="22"/>
          <w:szCs w:val="22"/>
        </w:rPr>
        <w:t>d’activité</w:t>
      </w:r>
      <w:r w:rsidRPr="00233245">
        <w:rPr>
          <w:spacing w:val="14"/>
          <w:sz w:val="22"/>
          <w:szCs w:val="22"/>
        </w:rPr>
        <w:t xml:space="preserve"> </w:t>
      </w:r>
      <w:r w:rsidRPr="00233245">
        <w:rPr>
          <w:sz w:val="22"/>
          <w:szCs w:val="22"/>
        </w:rPr>
        <w:t>exercée</w:t>
      </w:r>
      <w:r w:rsidRPr="00233245">
        <w:rPr>
          <w:spacing w:val="14"/>
          <w:sz w:val="22"/>
          <w:szCs w:val="22"/>
        </w:rPr>
        <w:t xml:space="preserve"> </w:t>
      </w:r>
      <w:r w:rsidRPr="00233245">
        <w:rPr>
          <w:sz w:val="22"/>
          <w:szCs w:val="22"/>
        </w:rPr>
        <w:t>et,</w:t>
      </w:r>
      <w:r w:rsidRPr="00233245">
        <w:rPr>
          <w:spacing w:val="14"/>
          <w:sz w:val="22"/>
          <w:szCs w:val="22"/>
        </w:rPr>
        <w:t xml:space="preserve"> </w:t>
      </w:r>
      <w:r w:rsidRPr="00233245">
        <w:rPr>
          <w:sz w:val="22"/>
          <w:szCs w:val="22"/>
        </w:rPr>
        <w:t>le</w:t>
      </w:r>
      <w:r w:rsidRPr="00233245">
        <w:rPr>
          <w:spacing w:val="14"/>
          <w:sz w:val="22"/>
          <w:szCs w:val="22"/>
        </w:rPr>
        <w:t xml:space="preserve"> </w:t>
      </w:r>
      <w:r w:rsidRPr="00233245">
        <w:rPr>
          <w:sz w:val="22"/>
          <w:szCs w:val="22"/>
        </w:rPr>
        <w:t>cas</w:t>
      </w:r>
      <w:r w:rsidRPr="00233245">
        <w:rPr>
          <w:spacing w:val="14"/>
          <w:sz w:val="22"/>
          <w:szCs w:val="22"/>
        </w:rPr>
        <w:t xml:space="preserve"> </w:t>
      </w:r>
      <w:r w:rsidRPr="00233245">
        <w:rPr>
          <w:sz w:val="22"/>
          <w:szCs w:val="22"/>
        </w:rPr>
        <w:t>échéant,</w:t>
      </w:r>
      <w:r w:rsidRPr="00233245">
        <w:rPr>
          <w:spacing w:val="14"/>
          <w:sz w:val="22"/>
          <w:szCs w:val="22"/>
        </w:rPr>
        <w:t xml:space="preserve"> </w:t>
      </w:r>
      <w:r w:rsidRPr="00233245">
        <w:rPr>
          <w:sz w:val="22"/>
          <w:szCs w:val="22"/>
        </w:rPr>
        <w:t>le</w:t>
      </w:r>
      <w:r w:rsidRPr="00233245">
        <w:rPr>
          <w:spacing w:val="14"/>
          <w:sz w:val="22"/>
          <w:szCs w:val="22"/>
        </w:rPr>
        <w:t xml:space="preserve"> </w:t>
      </w:r>
      <w:r w:rsidRPr="00233245">
        <w:rPr>
          <w:sz w:val="22"/>
          <w:szCs w:val="22"/>
        </w:rPr>
        <w:t>nom</w:t>
      </w:r>
      <w:r w:rsidRPr="00233245">
        <w:rPr>
          <w:spacing w:val="14"/>
          <w:sz w:val="22"/>
          <w:szCs w:val="22"/>
        </w:rPr>
        <w:t xml:space="preserve"> </w:t>
      </w:r>
      <w:r w:rsidRPr="00233245">
        <w:rPr>
          <w:sz w:val="22"/>
          <w:szCs w:val="22"/>
        </w:rPr>
        <w:t>de</w:t>
      </w:r>
      <w:r w:rsidRPr="00233245">
        <w:rPr>
          <w:spacing w:val="14"/>
          <w:sz w:val="22"/>
          <w:szCs w:val="22"/>
        </w:rPr>
        <w:t xml:space="preserve"> </w:t>
      </w:r>
      <w:r w:rsidRPr="00233245">
        <w:rPr>
          <w:sz w:val="22"/>
          <w:szCs w:val="22"/>
        </w:rPr>
        <w:t>clients</w:t>
      </w:r>
      <w:r w:rsidRPr="00233245">
        <w:rPr>
          <w:spacing w:val="14"/>
          <w:sz w:val="22"/>
          <w:szCs w:val="22"/>
        </w:rPr>
        <w:t xml:space="preserve"> </w:t>
      </w:r>
      <w:r w:rsidRPr="00233245">
        <w:rPr>
          <w:sz w:val="22"/>
          <w:szCs w:val="22"/>
        </w:rPr>
        <w:t>susceptibles</w:t>
      </w:r>
      <w:r w:rsidRPr="00233245">
        <w:rPr>
          <w:spacing w:val="14"/>
          <w:sz w:val="22"/>
          <w:szCs w:val="22"/>
        </w:rPr>
        <w:t xml:space="preserve"> </w:t>
      </w:r>
      <w:r w:rsidRPr="00233245">
        <w:rPr>
          <w:sz w:val="22"/>
          <w:szCs w:val="22"/>
        </w:rPr>
        <w:t>de</w:t>
      </w:r>
      <w:r w:rsidRPr="00233245">
        <w:rPr>
          <w:spacing w:val="14"/>
          <w:sz w:val="22"/>
          <w:szCs w:val="22"/>
        </w:rPr>
        <w:t xml:space="preserve"> </w:t>
      </w:r>
      <w:r w:rsidRPr="00233245">
        <w:rPr>
          <w:sz w:val="22"/>
          <w:szCs w:val="22"/>
        </w:rPr>
        <w:t>fournir des</w:t>
      </w:r>
      <w:r w:rsidRPr="00233245">
        <w:rPr>
          <w:spacing w:val="7"/>
          <w:sz w:val="22"/>
          <w:szCs w:val="22"/>
        </w:rPr>
        <w:t xml:space="preserve"> </w:t>
      </w:r>
      <w:r w:rsidRPr="00233245">
        <w:rPr>
          <w:sz w:val="22"/>
          <w:szCs w:val="22"/>
        </w:rPr>
        <w:t>références.]</w:t>
      </w:r>
    </w:p>
    <w:p w14:paraId="29762550" w14:textId="2A72427F" w:rsidR="00DE19B8" w:rsidRPr="00233245" w:rsidRDefault="00DE19B8" w:rsidP="00233245">
      <w:pPr>
        <w:widowControl w:val="0"/>
        <w:autoSpaceDE w:val="0"/>
        <w:adjustRightInd w:val="0"/>
        <w:ind w:left="205" w:right="-20"/>
        <w:rPr>
          <w:sz w:val="22"/>
          <w:szCs w:val="22"/>
        </w:rPr>
      </w:pP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xml:space="preserve">. . . . . . . . . . . </w:t>
      </w:r>
    </w:p>
    <w:p w14:paraId="34823D7D" w14:textId="77777777" w:rsidR="00DE19B8" w:rsidRPr="00233245" w:rsidRDefault="00DE19B8" w:rsidP="00233245">
      <w:pPr>
        <w:widowControl w:val="0"/>
        <w:autoSpaceDE w:val="0"/>
        <w:adjustRightInd w:val="0"/>
        <w:ind w:left="107" w:right="-20"/>
        <w:rPr>
          <w:sz w:val="22"/>
          <w:szCs w:val="22"/>
        </w:rPr>
      </w:pPr>
      <w:r w:rsidRPr="00233245">
        <w:rPr>
          <w:b/>
          <w:bCs/>
          <w:sz w:val="22"/>
          <w:szCs w:val="22"/>
        </w:rPr>
        <w:t>Connaissances</w:t>
      </w:r>
      <w:r w:rsidRPr="00233245">
        <w:rPr>
          <w:b/>
          <w:bCs/>
          <w:spacing w:val="7"/>
          <w:sz w:val="22"/>
          <w:szCs w:val="22"/>
        </w:rPr>
        <w:t xml:space="preserve"> </w:t>
      </w:r>
      <w:r w:rsidRPr="00233245">
        <w:rPr>
          <w:b/>
          <w:bCs/>
          <w:sz w:val="22"/>
          <w:szCs w:val="22"/>
        </w:rPr>
        <w:t>informatiques</w:t>
      </w:r>
      <w:r w:rsidRPr="00233245">
        <w:rPr>
          <w:b/>
          <w:bCs/>
          <w:spacing w:val="7"/>
          <w:sz w:val="22"/>
          <w:szCs w:val="22"/>
        </w:rPr>
        <w:t xml:space="preserve"> </w:t>
      </w:r>
      <w:r w:rsidRPr="00233245">
        <w:rPr>
          <w:b/>
          <w:bCs/>
          <w:sz w:val="22"/>
          <w:szCs w:val="22"/>
        </w:rPr>
        <w:t>:</w:t>
      </w:r>
    </w:p>
    <w:p w14:paraId="07520D72" w14:textId="2D3A238A" w:rsidR="00DE19B8" w:rsidRPr="00233245" w:rsidRDefault="00DE19B8" w:rsidP="00233245">
      <w:pPr>
        <w:widowControl w:val="0"/>
        <w:autoSpaceDE w:val="0"/>
        <w:adjustRightInd w:val="0"/>
        <w:ind w:left="107" w:right="-20"/>
        <w:rPr>
          <w:sz w:val="22"/>
          <w:szCs w:val="22"/>
        </w:rPr>
      </w:pPr>
      <w:r w:rsidRPr="00233245">
        <w:rPr>
          <w:i/>
          <w:iCs/>
          <w:sz w:val="22"/>
          <w:szCs w:val="22"/>
        </w:rPr>
        <w:t>[Indiquer,</w:t>
      </w:r>
      <w:r w:rsidRPr="00233245">
        <w:rPr>
          <w:i/>
          <w:iCs/>
          <w:spacing w:val="6"/>
          <w:sz w:val="22"/>
          <w:szCs w:val="22"/>
        </w:rPr>
        <w:t xml:space="preserve"> </w:t>
      </w:r>
      <w:r w:rsidRPr="00233245">
        <w:rPr>
          <w:i/>
          <w:iCs/>
          <w:sz w:val="22"/>
          <w:szCs w:val="22"/>
        </w:rPr>
        <w:t>le</w:t>
      </w:r>
      <w:r w:rsidRPr="00233245">
        <w:rPr>
          <w:i/>
          <w:iCs/>
          <w:spacing w:val="6"/>
          <w:sz w:val="22"/>
          <w:szCs w:val="22"/>
        </w:rPr>
        <w:t xml:space="preserve"> </w:t>
      </w:r>
      <w:r w:rsidRPr="00233245">
        <w:rPr>
          <w:i/>
          <w:iCs/>
          <w:sz w:val="22"/>
          <w:szCs w:val="22"/>
        </w:rPr>
        <w:t>niveau</w:t>
      </w:r>
      <w:r w:rsidRPr="00233245">
        <w:rPr>
          <w:i/>
          <w:iCs/>
          <w:spacing w:val="6"/>
          <w:sz w:val="22"/>
          <w:szCs w:val="22"/>
        </w:rPr>
        <w:t xml:space="preserve"> </w:t>
      </w:r>
      <w:r w:rsidRPr="00233245">
        <w:rPr>
          <w:i/>
          <w:iCs/>
          <w:sz w:val="22"/>
          <w:szCs w:val="22"/>
        </w:rPr>
        <w:t>de</w:t>
      </w:r>
      <w:r w:rsidRPr="00233245">
        <w:rPr>
          <w:i/>
          <w:iCs/>
          <w:spacing w:val="6"/>
          <w:sz w:val="22"/>
          <w:szCs w:val="22"/>
        </w:rPr>
        <w:t xml:space="preserve"> </w:t>
      </w:r>
      <w:r w:rsidRPr="00233245">
        <w:rPr>
          <w:i/>
          <w:iCs/>
          <w:sz w:val="22"/>
          <w:szCs w:val="22"/>
        </w:rPr>
        <w:t>connaissance]</w:t>
      </w:r>
    </w:p>
    <w:p w14:paraId="71DA8EED" w14:textId="77777777" w:rsidR="00DE19B8" w:rsidRPr="00233245" w:rsidRDefault="00DE19B8" w:rsidP="00233245">
      <w:pPr>
        <w:widowControl w:val="0"/>
        <w:autoSpaceDE w:val="0"/>
        <w:adjustRightInd w:val="0"/>
        <w:ind w:left="205" w:right="-20"/>
        <w:rPr>
          <w:sz w:val="22"/>
          <w:szCs w:val="22"/>
        </w:rPr>
      </w:pP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xml:space="preserve">. . . . . . . . . . . </w:t>
      </w:r>
    </w:p>
    <w:p w14:paraId="5D41D5DD" w14:textId="77777777" w:rsidR="00DE19B8" w:rsidRPr="00233245" w:rsidRDefault="00DE19B8" w:rsidP="00233245">
      <w:pPr>
        <w:widowControl w:val="0"/>
        <w:autoSpaceDE w:val="0"/>
        <w:adjustRightInd w:val="0"/>
        <w:ind w:left="107" w:right="-20"/>
        <w:rPr>
          <w:sz w:val="22"/>
          <w:szCs w:val="22"/>
        </w:rPr>
      </w:pPr>
      <w:r w:rsidRPr="00233245">
        <w:rPr>
          <w:b/>
          <w:bCs/>
          <w:sz w:val="22"/>
          <w:szCs w:val="22"/>
        </w:rPr>
        <w:t>Langues</w:t>
      </w:r>
      <w:r w:rsidRPr="00233245">
        <w:rPr>
          <w:b/>
          <w:bCs/>
          <w:spacing w:val="7"/>
          <w:sz w:val="22"/>
          <w:szCs w:val="22"/>
        </w:rPr>
        <w:t xml:space="preserve"> </w:t>
      </w:r>
      <w:r w:rsidRPr="00233245">
        <w:rPr>
          <w:b/>
          <w:bCs/>
          <w:sz w:val="22"/>
          <w:szCs w:val="22"/>
        </w:rPr>
        <w:t>:</w:t>
      </w:r>
    </w:p>
    <w:p w14:paraId="41B66856" w14:textId="77777777" w:rsidR="00DE19B8" w:rsidRPr="00233245" w:rsidRDefault="00DE19B8" w:rsidP="00233245">
      <w:pPr>
        <w:widowControl w:val="0"/>
        <w:autoSpaceDE w:val="0"/>
        <w:adjustRightInd w:val="0"/>
        <w:ind w:left="107" w:right="-164"/>
        <w:rPr>
          <w:sz w:val="22"/>
          <w:szCs w:val="22"/>
        </w:rPr>
      </w:pPr>
      <w:r w:rsidRPr="00233245">
        <w:rPr>
          <w:i/>
          <w:iCs/>
          <w:sz w:val="22"/>
          <w:szCs w:val="22"/>
        </w:rPr>
        <w:t xml:space="preserve">[Indiquer, pour chacune, le niveau de connaissance : médiocre/moyen/ bon/excellent, en ce qui concerne la </w:t>
      </w:r>
      <w:r w:rsidRPr="00233245">
        <w:rPr>
          <w:i/>
          <w:iCs/>
          <w:sz w:val="22"/>
          <w:szCs w:val="22"/>
        </w:rPr>
        <w:lastRenderedPageBreak/>
        <w:t>langue lue/écrite/</w:t>
      </w:r>
      <w:r w:rsidRPr="00233245">
        <w:rPr>
          <w:i/>
          <w:iCs/>
          <w:spacing w:val="6"/>
          <w:sz w:val="22"/>
          <w:szCs w:val="22"/>
        </w:rPr>
        <w:t xml:space="preserve"> </w:t>
      </w:r>
      <w:r w:rsidRPr="00233245">
        <w:rPr>
          <w:i/>
          <w:iCs/>
          <w:sz w:val="22"/>
          <w:szCs w:val="22"/>
        </w:rPr>
        <w:t>parlée.]</w:t>
      </w:r>
    </w:p>
    <w:p w14:paraId="1E831ECE" w14:textId="77777777" w:rsidR="00DE19B8" w:rsidRPr="00233245" w:rsidRDefault="00DE19B8" w:rsidP="00233245">
      <w:pPr>
        <w:widowControl w:val="0"/>
        <w:autoSpaceDE w:val="0"/>
        <w:adjustRightInd w:val="0"/>
        <w:ind w:left="205" w:right="-20"/>
        <w:rPr>
          <w:sz w:val="22"/>
          <w:szCs w:val="22"/>
        </w:rPr>
      </w:pPr>
      <w:r w:rsidRPr="00233245">
        <w:rPr>
          <w:sz w:val="22"/>
          <w:szCs w:val="22"/>
        </w:rPr>
        <w:t>. . . . . . . . . . . . . . . . . . . . . . . . . . . . . . . . . . . . . . . . . . . . . . . . . . . . . . . . . . . . . . .</w:t>
      </w:r>
      <w:r w:rsidRPr="00233245">
        <w:rPr>
          <w:spacing w:val="-2"/>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xml:space="preserve">. . . . . . . . . . . </w:t>
      </w:r>
    </w:p>
    <w:p w14:paraId="1999B9BB" w14:textId="77777777" w:rsidR="00DE19B8" w:rsidRPr="00233245" w:rsidRDefault="00DE19B8" w:rsidP="00233245">
      <w:pPr>
        <w:widowControl w:val="0"/>
        <w:autoSpaceDE w:val="0"/>
        <w:adjustRightInd w:val="0"/>
        <w:ind w:left="107" w:right="-20"/>
        <w:rPr>
          <w:sz w:val="22"/>
          <w:szCs w:val="22"/>
        </w:rPr>
      </w:pPr>
      <w:r w:rsidRPr="00233245">
        <w:rPr>
          <w:b/>
          <w:bCs/>
          <w:sz w:val="22"/>
          <w:szCs w:val="22"/>
        </w:rPr>
        <w:t>Attestation</w:t>
      </w:r>
      <w:r w:rsidRPr="00233245">
        <w:rPr>
          <w:b/>
          <w:bCs/>
          <w:spacing w:val="7"/>
          <w:sz w:val="22"/>
          <w:szCs w:val="22"/>
        </w:rPr>
        <w:t xml:space="preserve"> </w:t>
      </w:r>
      <w:r w:rsidRPr="00233245">
        <w:rPr>
          <w:b/>
          <w:bCs/>
          <w:sz w:val="22"/>
          <w:szCs w:val="22"/>
        </w:rPr>
        <w:t>:</w:t>
      </w:r>
    </w:p>
    <w:p w14:paraId="397705A3" w14:textId="77777777" w:rsidR="00DE19B8" w:rsidRPr="00233245" w:rsidRDefault="00DE19B8" w:rsidP="00233245">
      <w:pPr>
        <w:widowControl w:val="0"/>
        <w:autoSpaceDE w:val="0"/>
        <w:adjustRightInd w:val="0"/>
        <w:ind w:left="107" w:right="-214"/>
        <w:rPr>
          <w:sz w:val="22"/>
          <w:szCs w:val="22"/>
        </w:rPr>
      </w:pPr>
      <w:r w:rsidRPr="00233245">
        <w:rPr>
          <w:sz w:val="22"/>
          <w:szCs w:val="22"/>
        </w:rPr>
        <w:t>Je,</w:t>
      </w:r>
      <w:r w:rsidRPr="00233245">
        <w:rPr>
          <w:spacing w:val="31"/>
          <w:sz w:val="22"/>
          <w:szCs w:val="22"/>
        </w:rPr>
        <w:t xml:space="preserve"> </w:t>
      </w:r>
      <w:r w:rsidRPr="00233245">
        <w:rPr>
          <w:sz w:val="22"/>
          <w:szCs w:val="22"/>
        </w:rPr>
        <w:t>soussigné,</w:t>
      </w:r>
      <w:r w:rsidRPr="00233245">
        <w:rPr>
          <w:spacing w:val="31"/>
          <w:sz w:val="22"/>
          <w:szCs w:val="22"/>
        </w:rPr>
        <w:t xml:space="preserve"> </w:t>
      </w:r>
      <w:r w:rsidRPr="00233245">
        <w:rPr>
          <w:sz w:val="22"/>
          <w:szCs w:val="22"/>
        </w:rPr>
        <w:t>certifie,</w:t>
      </w:r>
      <w:r w:rsidRPr="00233245">
        <w:rPr>
          <w:spacing w:val="31"/>
          <w:sz w:val="22"/>
          <w:szCs w:val="22"/>
        </w:rPr>
        <w:t xml:space="preserve"> </w:t>
      </w:r>
      <w:r w:rsidRPr="00233245">
        <w:rPr>
          <w:sz w:val="22"/>
          <w:szCs w:val="22"/>
        </w:rPr>
        <w:t>en</w:t>
      </w:r>
      <w:r w:rsidRPr="00233245">
        <w:rPr>
          <w:spacing w:val="31"/>
          <w:sz w:val="22"/>
          <w:szCs w:val="22"/>
        </w:rPr>
        <w:t xml:space="preserve"> </w:t>
      </w:r>
      <w:r w:rsidRPr="00233245">
        <w:rPr>
          <w:sz w:val="22"/>
          <w:szCs w:val="22"/>
        </w:rPr>
        <w:t>toute</w:t>
      </w:r>
      <w:r w:rsidRPr="00233245">
        <w:rPr>
          <w:spacing w:val="31"/>
          <w:sz w:val="22"/>
          <w:szCs w:val="22"/>
        </w:rPr>
        <w:t xml:space="preserve"> </w:t>
      </w:r>
      <w:r w:rsidRPr="00233245">
        <w:rPr>
          <w:sz w:val="22"/>
          <w:szCs w:val="22"/>
        </w:rPr>
        <w:t>conscience,</w:t>
      </w:r>
      <w:r w:rsidRPr="00233245">
        <w:rPr>
          <w:spacing w:val="31"/>
          <w:sz w:val="22"/>
          <w:szCs w:val="22"/>
        </w:rPr>
        <w:t xml:space="preserve"> </w:t>
      </w:r>
      <w:r w:rsidRPr="00233245">
        <w:rPr>
          <w:sz w:val="22"/>
          <w:szCs w:val="22"/>
        </w:rPr>
        <w:t>que</w:t>
      </w:r>
      <w:r w:rsidRPr="00233245">
        <w:rPr>
          <w:spacing w:val="31"/>
          <w:sz w:val="22"/>
          <w:szCs w:val="22"/>
        </w:rPr>
        <w:t xml:space="preserve"> </w:t>
      </w:r>
      <w:r w:rsidRPr="00233245">
        <w:rPr>
          <w:sz w:val="22"/>
          <w:szCs w:val="22"/>
        </w:rPr>
        <w:t>les</w:t>
      </w:r>
      <w:r w:rsidRPr="00233245">
        <w:rPr>
          <w:spacing w:val="31"/>
          <w:sz w:val="22"/>
          <w:szCs w:val="22"/>
        </w:rPr>
        <w:t xml:space="preserve"> </w:t>
      </w:r>
      <w:r w:rsidRPr="00233245">
        <w:rPr>
          <w:sz w:val="22"/>
          <w:szCs w:val="22"/>
        </w:rPr>
        <w:t>renseignements</w:t>
      </w:r>
      <w:r w:rsidRPr="00233245">
        <w:rPr>
          <w:spacing w:val="31"/>
          <w:sz w:val="22"/>
          <w:szCs w:val="22"/>
        </w:rPr>
        <w:t xml:space="preserve"> </w:t>
      </w:r>
      <w:r w:rsidRPr="00233245">
        <w:rPr>
          <w:sz w:val="22"/>
          <w:szCs w:val="22"/>
        </w:rPr>
        <w:t>ci-dessus</w:t>
      </w:r>
      <w:r w:rsidRPr="00233245">
        <w:rPr>
          <w:spacing w:val="31"/>
          <w:sz w:val="22"/>
          <w:szCs w:val="22"/>
        </w:rPr>
        <w:t xml:space="preserve"> </w:t>
      </w:r>
      <w:r w:rsidRPr="00233245">
        <w:rPr>
          <w:sz w:val="22"/>
          <w:szCs w:val="22"/>
        </w:rPr>
        <w:t>rendent</w:t>
      </w:r>
      <w:r w:rsidRPr="00233245">
        <w:rPr>
          <w:spacing w:val="31"/>
          <w:sz w:val="22"/>
          <w:szCs w:val="22"/>
        </w:rPr>
        <w:t xml:space="preserve"> </w:t>
      </w:r>
      <w:r w:rsidRPr="00233245">
        <w:rPr>
          <w:sz w:val="22"/>
          <w:szCs w:val="22"/>
        </w:rPr>
        <w:t>fidèlement compte</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ma</w:t>
      </w:r>
      <w:r w:rsidRPr="00233245">
        <w:rPr>
          <w:spacing w:val="7"/>
          <w:sz w:val="22"/>
          <w:szCs w:val="22"/>
        </w:rPr>
        <w:t xml:space="preserve"> </w:t>
      </w:r>
      <w:r w:rsidRPr="00233245">
        <w:rPr>
          <w:sz w:val="22"/>
          <w:szCs w:val="22"/>
        </w:rPr>
        <w:t>situation,</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mes</w:t>
      </w:r>
      <w:r w:rsidRPr="00233245">
        <w:rPr>
          <w:spacing w:val="7"/>
          <w:sz w:val="22"/>
          <w:szCs w:val="22"/>
        </w:rPr>
        <w:t xml:space="preserve"> </w:t>
      </w:r>
      <w:r w:rsidRPr="00233245">
        <w:rPr>
          <w:sz w:val="22"/>
          <w:szCs w:val="22"/>
        </w:rPr>
        <w:t>qualifications</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mon</w:t>
      </w:r>
      <w:r w:rsidRPr="00233245">
        <w:rPr>
          <w:spacing w:val="7"/>
          <w:sz w:val="22"/>
          <w:szCs w:val="22"/>
        </w:rPr>
        <w:t xml:space="preserve"> </w:t>
      </w:r>
      <w:r w:rsidRPr="00233245">
        <w:rPr>
          <w:sz w:val="22"/>
          <w:szCs w:val="22"/>
        </w:rPr>
        <w:t>expérience.</w:t>
      </w:r>
    </w:p>
    <w:p w14:paraId="38D47C6C" w14:textId="77777777" w:rsidR="00DE19B8" w:rsidRPr="00233245" w:rsidRDefault="00DE19B8" w:rsidP="00233245">
      <w:pPr>
        <w:widowControl w:val="0"/>
        <w:autoSpaceDE w:val="0"/>
        <w:adjustRightInd w:val="0"/>
        <w:ind w:left="109" w:right="-81"/>
        <w:rPr>
          <w:sz w:val="22"/>
          <w:szCs w:val="22"/>
        </w:rPr>
      </w:pPr>
      <w:r w:rsidRPr="00233245">
        <w:rPr>
          <w:sz w:val="22"/>
          <w:szCs w:val="22"/>
        </w:rPr>
        <w:t>. . . . . . . . . . . . . . . . . . . . . . . . . . . . . . . . . . . . . . . . . . . . . . . . . . . . . . . . . . . . . . . .</w:t>
      </w:r>
      <w:r w:rsidRPr="00233245">
        <w:rPr>
          <w:spacing w:val="-2"/>
          <w:sz w:val="22"/>
          <w:szCs w:val="22"/>
        </w:rPr>
        <w:t xml:space="preserve"> </w:t>
      </w:r>
      <w:r w:rsidRPr="00233245">
        <w:rPr>
          <w:sz w:val="22"/>
          <w:szCs w:val="22"/>
        </w:rPr>
        <w:t>. . . . . . . . . . . . . . . . . . . . . . . . . . . . . . . . . . . . . . Date</w:t>
      </w:r>
      <w:r w:rsidRPr="00233245">
        <w:rPr>
          <w:spacing w:val="7"/>
          <w:sz w:val="22"/>
          <w:szCs w:val="22"/>
        </w:rPr>
        <w:t xml:space="preserve"> </w:t>
      </w:r>
      <w:r w:rsidRPr="00233245">
        <w:rPr>
          <w:sz w:val="22"/>
          <w:szCs w:val="22"/>
        </w:rPr>
        <w:t xml:space="preserve">: . . . . . . . . . . . . . . . . . . . . . . . . . . . . </w:t>
      </w:r>
    </w:p>
    <w:p w14:paraId="4AB60A82" w14:textId="77777777" w:rsidR="00DE19B8" w:rsidRPr="00233245" w:rsidRDefault="00DE19B8" w:rsidP="00233245">
      <w:pPr>
        <w:widowControl w:val="0"/>
        <w:autoSpaceDE w:val="0"/>
        <w:adjustRightInd w:val="0"/>
        <w:ind w:left="107" w:right="-20"/>
        <w:rPr>
          <w:sz w:val="22"/>
          <w:szCs w:val="22"/>
        </w:rPr>
      </w:pPr>
      <w:r w:rsidRPr="00233245">
        <w:rPr>
          <w:i/>
          <w:iCs/>
          <w:sz w:val="22"/>
          <w:szCs w:val="22"/>
        </w:rPr>
        <w:t>[Signature</w:t>
      </w:r>
      <w:r w:rsidRPr="00233245">
        <w:rPr>
          <w:i/>
          <w:iCs/>
          <w:spacing w:val="6"/>
          <w:sz w:val="22"/>
          <w:szCs w:val="22"/>
        </w:rPr>
        <w:t xml:space="preserve"> </w:t>
      </w:r>
      <w:r w:rsidRPr="00233245">
        <w:rPr>
          <w:i/>
          <w:iCs/>
          <w:sz w:val="22"/>
          <w:szCs w:val="22"/>
        </w:rPr>
        <w:t>de</w:t>
      </w:r>
      <w:r w:rsidRPr="00233245">
        <w:rPr>
          <w:i/>
          <w:iCs/>
          <w:spacing w:val="6"/>
          <w:sz w:val="22"/>
          <w:szCs w:val="22"/>
        </w:rPr>
        <w:t xml:space="preserve"> </w:t>
      </w:r>
      <w:r w:rsidRPr="00233245">
        <w:rPr>
          <w:i/>
          <w:iCs/>
          <w:sz w:val="22"/>
          <w:szCs w:val="22"/>
        </w:rPr>
        <w:t>l’employé</w:t>
      </w:r>
      <w:r w:rsidRPr="00233245">
        <w:rPr>
          <w:i/>
          <w:iCs/>
          <w:spacing w:val="6"/>
          <w:sz w:val="22"/>
          <w:szCs w:val="22"/>
        </w:rPr>
        <w:t xml:space="preserve"> </w:t>
      </w:r>
      <w:r w:rsidRPr="00233245">
        <w:rPr>
          <w:i/>
          <w:iCs/>
          <w:sz w:val="22"/>
          <w:szCs w:val="22"/>
        </w:rPr>
        <w:t>et</w:t>
      </w:r>
      <w:r w:rsidRPr="00233245">
        <w:rPr>
          <w:i/>
          <w:iCs/>
          <w:spacing w:val="6"/>
          <w:sz w:val="22"/>
          <w:szCs w:val="22"/>
        </w:rPr>
        <w:t xml:space="preserve"> </w:t>
      </w:r>
      <w:r w:rsidRPr="00233245">
        <w:rPr>
          <w:i/>
          <w:iCs/>
          <w:sz w:val="22"/>
          <w:szCs w:val="22"/>
        </w:rPr>
        <w:t>du</w:t>
      </w:r>
      <w:r w:rsidRPr="00233245">
        <w:rPr>
          <w:i/>
          <w:iCs/>
          <w:spacing w:val="6"/>
          <w:sz w:val="22"/>
          <w:szCs w:val="22"/>
        </w:rPr>
        <w:t xml:space="preserve"> </w:t>
      </w:r>
      <w:r w:rsidRPr="00233245">
        <w:rPr>
          <w:i/>
          <w:iCs/>
          <w:sz w:val="22"/>
          <w:szCs w:val="22"/>
        </w:rPr>
        <w:t>représentant</w:t>
      </w:r>
      <w:r w:rsidRPr="00233245">
        <w:rPr>
          <w:i/>
          <w:iCs/>
          <w:spacing w:val="6"/>
          <w:sz w:val="22"/>
          <w:szCs w:val="22"/>
        </w:rPr>
        <w:t xml:space="preserve"> </w:t>
      </w:r>
      <w:r w:rsidRPr="00233245">
        <w:rPr>
          <w:i/>
          <w:iCs/>
          <w:sz w:val="22"/>
          <w:szCs w:val="22"/>
        </w:rPr>
        <w:t>habilité</w:t>
      </w:r>
      <w:r w:rsidRPr="00233245">
        <w:rPr>
          <w:i/>
          <w:iCs/>
          <w:spacing w:val="6"/>
          <w:sz w:val="22"/>
          <w:szCs w:val="22"/>
        </w:rPr>
        <w:t xml:space="preserve"> </w:t>
      </w:r>
      <w:r w:rsidRPr="00233245">
        <w:rPr>
          <w:i/>
          <w:iCs/>
          <w:sz w:val="22"/>
          <w:szCs w:val="22"/>
        </w:rPr>
        <w:t>du</w:t>
      </w:r>
      <w:r w:rsidRPr="00233245">
        <w:rPr>
          <w:i/>
          <w:iCs/>
          <w:spacing w:val="6"/>
          <w:sz w:val="22"/>
          <w:szCs w:val="22"/>
        </w:rPr>
        <w:t xml:space="preserve"> </w:t>
      </w:r>
      <w:r w:rsidRPr="00233245">
        <w:rPr>
          <w:i/>
          <w:iCs/>
          <w:sz w:val="22"/>
          <w:szCs w:val="22"/>
        </w:rPr>
        <w:t>consultant]</w:t>
      </w:r>
    </w:p>
    <w:p w14:paraId="44BDFDCF" w14:textId="77777777" w:rsidR="00DE19B8" w:rsidRPr="00233245" w:rsidRDefault="00DE19B8" w:rsidP="00233245">
      <w:pPr>
        <w:widowControl w:val="0"/>
        <w:autoSpaceDE w:val="0"/>
        <w:adjustRightInd w:val="0"/>
        <w:ind w:left="6910" w:right="-20"/>
        <w:rPr>
          <w:sz w:val="22"/>
          <w:szCs w:val="22"/>
        </w:rPr>
      </w:pPr>
      <w:r w:rsidRPr="00233245">
        <w:rPr>
          <w:i/>
          <w:iCs/>
          <w:sz w:val="22"/>
          <w:szCs w:val="22"/>
        </w:rPr>
        <w:t>Jour/mois/année</w:t>
      </w:r>
    </w:p>
    <w:p w14:paraId="7DD35061" w14:textId="77777777" w:rsidR="00DE19B8" w:rsidRPr="00233245" w:rsidRDefault="00DE19B8" w:rsidP="00233245">
      <w:pPr>
        <w:widowControl w:val="0"/>
        <w:autoSpaceDE w:val="0"/>
        <w:adjustRightInd w:val="0"/>
        <w:ind w:left="107" w:right="-126"/>
        <w:rPr>
          <w:sz w:val="22"/>
          <w:szCs w:val="22"/>
        </w:rPr>
      </w:pPr>
      <w:r w:rsidRPr="00233245">
        <w:rPr>
          <w:sz w:val="22"/>
          <w:szCs w:val="22"/>
        </w:rPr>
        <w:t>Nom</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l’employé</w:t>
      </w:r>
      <w:r w:rsidRPr="00233245">
        <w:rPr>
          <w:spacing w:val="7"/>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xml:space="preserve">. . . . . . . . . . . . . . . . . . . . . . . . . . . . . . . . . . . . . . . . . . . . . . </w:t>
      </w:r>
    </w:p>
    <w:p w14:paraId="7C18F9B7" w14:textId="571D6CB9" w:rsidR="00896491" w:rsidRPr="00233245" w:rsidRDefault="00DE19B8" w:rsidP="005431C7">
      <w:pPr>
        <w:widowControl w:val="0"/>
        <w:autoSpaceDE w:val="0"/>
        <w:adjustRightInd w:val="0"/>
        <w:ind w:left="107" w:right="-81"/>
        <w:rPr>
          <w:sz w:val="22"/>
          <w:szCs w:val="22"/>
        </w:rPr>
      </w:pPr>
      <w:r w:rsidRPr="00233245">
        <w:rPr>
          <w:sz w:val="22"/>
          <w:szCs w:val="22"/>
        </w:rPr>
        <w:t>Nom</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représentant</w:t>
      </w:r>
      <w:r w:rsidRPr="00233245">
        <w:rPr>
          <w:spacing w:val="7"/>
          <w:sz w:val="22"/>
          <w:szCs w:val="22"/>
        </w:rPr>
        <w:t xml:space="preserve"> </w:t>
      </w:r>
      <w:r w:rsidRPr="00233245">
        <w:rPr>
          <w:sz w:val="22"/>
          <w:szCs w:val="22"/>
        </w:rPr>
        <w:t>habilité</w:t>
      </w:r>
      <w:r w:rsidRPr="00233245">
        <w:rPr>
          <w:spacing w:val="7"/>
          <w:sz w:val="22"/>
          <w:szCs w:val="22"/>
        </w:rPr>
        <w:t xml:space="preserve"> </w:t>
      </w:r>
      <w:r w:rsidRPr="00233245">
        <w:rPr>
          <w:sz w:val="22"/>
          <w:szCs w:val="22"/>
        </w:rPr>
        <w:t>: . . . . . . . . . . . . . . . . . . . . . . . . . . . . . . . . . . . . . . . . . . . . . . . . . . . . . . . . . . . . . . .</w:t>
      </w:r>
      <w:r w:rsidRPr="00233245">
        <w:rPr>
          <w:spacing w:val="-2"/>
          <w:sz w:val="22"/>
          <w:szCs w:val="22"/>
        </w:rPr>
        <w:t xml:space="preserve"> </w:t>
      </w:r>
      <w:r w:rsidRPr="00233245">
        <w:rPr>
          <w:sz w:val="22"/>
          <w:szCs w:val="22"/>
        </w:rPr>
        <w:t>. . . . . . . . . . . . . . . . . . . . . . . . . . . .</w:t>
      </w:r>
      <w:r w:rsidR="005431C7">
        <w:rPr>
          <w:sz w:val="22"/>
          <w:szCs w:val="22"/>
        </w:rPr>
        <w:t xml:space="preserve"> </w:t>
      </w:r>
    </w:p>
    <w:p w14:paraId="287D48DF" w14:textId="77777777" w:rsidR="00DE19B8" w:rsidRPr="00233245" w:rsidRDefault="00DE19B8" w:rsidP="00233245">
      <w:pPr>
        <w:widowControl w:val="0"/>
        <w:tabs>
          <w:tab w:val="left" w:pos="10420"/>
        </w:tabs>
        <w:autoSpaceDE w:val="0"/>
        <w:jc w:val="center"/>
        <w:rPr>
          <w:b/>
          <w:sz w:val="22"/>
          <w:szCs w:val="22"/>
        </w:rPr>
      </w:pPr>
    </w:p>
    <w:p w14:paraId="2D3765D7" w14:textId="23E52979" w:rsidR="00DE19B8" w:rsidRPr="00233245" w:rsidRDefault="00DE19B8" w:rsidP="00233245">
      <w:pPr>
        <w:widowControl w:val="0"/>
        <w:autoSpaceDE w:val="0"/>
        <w:jc w:val="both"/>
        <w:rPr>
          <w:b/>
          <w:bCs/>
          <w:caps/>
          <w:spacing w:val="36"/>
          <w:w w:val="80"/>
          <w:position w:val="-1"/>
          <w:sz w:val="22"/>
          <w:szCs w:val="22"/>
        </w:rPr>
      </w:pPr>
      <w:r w:rsidRPr="00233245">
        <w:rPr>
          <w:b/>
          <w:bCs/>
          <w:caps/>
          <w:spacing w:val="36"/>
          <w:w w:val="80"/>
          <w:position w:val="-1"/>
          <w:sz w:val="22"/>
          <w:szCs w:val="22"/>
        </w:rPr>
        <w:t>Annexe</w:t>
      </w:r>
      <w:r w:rsidRPr="00233245">
        <w:rPr>
          <w:b/>
          <w:bCs/>
          <w:caps/>
          <w:spacing w:val="10"/>
          <w:w w:val="80"/>
          <w:position w:val="-1"/>
          <w:sz w:val="22"/>
          <w:szCs w:val="22"/>
        </w:rPr>
        <w:t xml:space="preserve"> </w:t>
      </w:r>
      <w:r w:rsidRPr="00233245">
        <w:rPr>
          <w:b/>
          <w:bCs/>
          <w:caps/>
          <w:spacing w:val="36"/>
          <w:w w:val="80"/>
          <w:position w:val="-1"/>
          <w:sz w:val="22"/>
          <w:szCs w:val="22"/>
        </w:rPr>
        <w:t>n°</w:t>
      </w:r>
      <w:r w:rsidRPr="00233245">
        <w:rPr>
          <w:b/>
          <w:bCs/>
          <w:caps/>
          <w:spacing w:val="10"/>
          <w:w w:val="80"/>
          <w:position w:val="-1"/>
          <w:sz w:val="22"/>
          <w:szCs w:val="22"/>
        </w:rPr>
        <w:t xml:space="preserve"> </w:t>
      </w:r>
      <w:r w:rsidRPr="00233245">
        <w:rPr>
          <w:b/>
          <w:bCs/>
          <w:caps/>
          <w:spacing w:val="36"/>
          <w:w w:val="80"/>
          <w:position w:val="-1"/>
          <w:sz w:val="22"/>
          <w:szCs w:val="22"/>
        </w:rPr>
        <w:t>13</w:t>
      </w:r>
      <w:r w:rsidRPr="00233245">
        <w:rPr>
          <w:b/>
          <w:bCs/>
          <w:caps/>
          <w:spacing w:val="10"/>
          <w:w w:val="80"/>
          <w:position w:val="-1"/>
          <w:sz w:val="22"/>
          <w:szCs w:val="22"/>
        </w:rPr>
        <w:t xml:space="preserve"> </w:t>
      </w:r>
      <w:r w:rsidRPr="00233245">
        <w:rPr>
          <w:b/>
          <w:bCs/>
          <w:caps/>
          <w:spacing w:val="36"/>
          <w:w w:val="80"/>
          <w:position w:val="-1"/>
          <w:sz w:val="22"/>
          <w:szCs w:val="22"/>
        </w:rPr>
        <w:t>:</w:t>
      </w:r>
      <w:r w:rsidRPr="00233245">
        <w:rPr>
          <w:b/>
          <w:bCs/>
          <w:caps/>
          <w:spacing w:val="10"/>
          <w:w w:val="80"/>
          <w:position w:val="-1"/>
          <w:sz w:val="22"/>
          <w:szCs w:val="22"/>
        </w:rPr>
        <w:t xml:space="preserve"> </w:t>
      </w:r>
      <w:r w:rsidRPr="00233245">
        <w:rPr>
          <w:b/>
          <w:bCs/>
          <w:caps/>
          <w:spacing w:val="36"/>
          <w:w w:val="80"/>
          <w:position w:val="-1"/>
          <w:sz w:val="22"/>
          <w:szCs w:val="22"/>
        </w:rPr>
        <w:t>Déclaration</w:t>
      </w:r>
      <w:r w:rsidRPr="00233245">
        <w:rPr>
          <w:b/>
          <w:bCs/>
          <w:caps/>
          <w:spacing w:val="10"/>
          <w:w w:val="80"/>
          <w:position w:val="-1"/>
          <w:sz w:val="22"/>
          <w:szCs w:val="22"/>
        </w:rPr>
        <w:t xml:space="preserve"> </w:t>
      </w:r>
      <w:r w:rsidRPr="00233245">
        <w:rPr>
          <w:b/>
          <w:bCs/>
          <w:caps/>
          <w:spacing w:val="36"/>
          <w:w w:val="80"/>
          <w:position w:val="-1"/>
          <w:sz w:val="22"/>
          <w:szCs w:val="22"/>
        </w:rPr>
        <w:t>d’intention</w:t>
      </w:r>
      <w:r w:rsidRPr="00233245">
        <w:rPr>
          <w:b/>
          <w:bCs/>
          <w:caps/>
          <w:spacing w:val="10"/>
          <w:w w:val="80"/>
          <w:position w:val="-1"/>
          <w:sz w:val="22"/>
          <w:szCs w:val="22"/>
        </w:rPr>
        <w:t xml:space="preserve"> </w:t>
      </w:r>
      <w:r w:rsidRPr="00233245">
        <w:rPr>
          <w:b/>
          <w:bCs/>
          <w:caps/>
          <w:spacing w:val="36"/>
          <w:w w:val="80"/>
          <w:position w:val="-1"/>
          <w:sz w:val="22"/>
          <w:szCs w:val="22"/>
        </w:rPr>
        <w:t>de</w:t>
      </w:r>
      <w:r w:rsidRPr="00233245">
        <w:rPr>
          <w:b/>
          <w:bCs/>
          <w:caps/>
          <w:spacing w:val="10"/>
          <w:w w:val="80"/>
          <w:position w:val="-1"/>
          <w:sz w:val="22"/>
          <w:szCs w:val="22"/>
        </w:rPr>
        <w:t xml:space="preserve"> </w:t>
      </w:r>
      <w:r w:rsidRPr="00233245">
        <w:rPr>
          <w:b/>
          <w:bCs/>
          <w:caps/>
          <w:spacing w:val="36"/>
          <w:w w:val="80"/>
          <w:position w:val="-1"/>
          <w:sz w:val="22"/>
          <w:szCs w:val="22"/>
        </w:rPr>
        <w:t>soumissionner</w:t>
      </w:r>
      <w:bookmarkStart w:id="906" w:name="_Hlk158727226"/>
    </w:p>
    <w:p w14:paraId="414AA20D" w14:textId="77777777" w:rsidR="00DE19B8" w:rsidRPr="00233245" w:rsidRDefault="00DE19B8" w:rsidP="00233245">
      <w:pPr>
        <w:widowControl w:val="0"/>
        <w:autoSpaceDE w:val="0"/>
        <w:adjustRightInd w:val="0"/>
        <w:rPr>
          <w:sz w:val="22"/>
          <w:szCs w:val="22"/>
        </w:rPr>
      </w:pPr>
    </w:p>
    <w:p w14:paraId="6737A85C" w14:textId="77777777" w:rsidR="00DE19B8" w:rsidRPr="00233245" w:rsidRDefault="00DE19B8" w:rsidP="00233245">
      <w:pPr>
        <w:widowControl w:val="0"/>
        <w:autoSpaceDE w:val="0"/>
        <w:adjustRightInd w:val="0"/>
        <w:ind w:left="107" w:right="-20"/>
        <w:rPr>
          <w:sz w:val="22"/>
          <w:szCs w:val="22"/>
        </w:rPr>
      </w:pPr>
      <w:r w:rsidRPr="00233245">
        <w:rPr>
          <w:i/>
          <w:iCs/>
          <w:sz w:val="22"/>
          <w:szCs w:val="22"/>
        </w:rPr>
        <w:t>A</w:t>
      </w:r>
      <w:r w:rsidRPr="00233245">
        <w:rPr>
          <w:i/>
          <w:iCs/>
          <w:spacing w:val="6"/>
          <w:sz w:val="22"/>
          <w:szCs w:val="22"/>
        </w:rPr>
        <w:t xml:space="preserve"> </w:t>
      </w:r>
      <w:r w:rsidRPr="00233245">
        <w:rPr>
          <w:i/>
          <w:iCs/>
          <w:sz w:val="22"/>
          <w:szCs w:val="22"/>
        </w:rPr>
        <w:t>insérer</w:t>
      </w:r>
      <w:r w:rsidRPr="00233245">
        <w:rPr>
          <w:i/>
          <w:iCs/>
          <w:spacing w:val="6"/>
          <w:sz w:val="22"/>
          <w:szCs w:val="22"/>
        </w:rPr>
        <w:t xml:space="preserve"> </w:t>
      </w:r>
      <w:r w:rsidRPr="00233245">
        <w:rPr>
          <w:i/>
          <w:iCs/>
          <w:sz w:val="22"/>
          <w:szCs w:val="22"/>
        </w:rPr>
        <w:t>en</w:t>
      </w:r>
      <w:r w:rsidRPr="00233245">
        <w:rPr>
          <w:i/>
          <w:iCs/>
          <w:spacing w:val="6"/>
          <w:sz w:val="22"/>
          <w:szCs w:val="22"/>
        </w:rPr>
        <w:t xml:space="preserve"> </w:t>
      </w:r>
      <w:r w:rsidRPr="00233245">
        <w:rPr>
          <w:i/>
          <w:iCs/>
          <w:sz w:val="22"/>
          <w:szCs w:val="22"/>
        </w:rPr>
        <w:t>annexe</w:t>
      </w:r>
      <w:r w:rsidRPr="00233245">
        <w:rPr>
          <w:i/>
          <w:iCs/>
          <w:spacing w:val="6"/>
          <w:sz w:val="22"/>
          <w:szCs w:val="22"/>
        </w:rPr>
        <w:t xml:space="preserve"> </w:t>
      </w:r>
      <w:r w:rsidRPr="00233245">
        <w:rPr>
          <w:i/>
          <w:iCs/>
          <w:sz w:val="22"/>
          <w:szCs w:val="22"/>
        </w:rPr>
        <w:t>à</w:t>
      </w:r>
      <w:r w:rsidRPr="00233245">
        <w:rPr>
          <w:i/>
          <w:iCs/>
          <w:spacing w:val="6"/>
          <w:sz w:val="22"/>
          <w:szCs w:val="22"/>
        </w:rPr>
        <w:t xml:space="preserve"> </w:t>
      </w:r>
      <w:r w:rsidRPr="00233245">
        <w:rPr>
          <w:i/>
          <w:iCs/>
          <w:sz w:val="22"/>
          <w:szCs w:val="22"/>
        </w:rPr>
        <w:t>la</w:t>
      </w:r>
    </w:p>
    <w:p w14:paraId="01DB6B1F" w14:textId="77777777" w:rsidR="00DE19B8" w:rsidRPr="00233245" w:rsidRDefault="00DE19B8" w:rsidP="00233245">
      <w:pPr>
        <w:widowControl w:val="0"/>
        <w:autoSpaceDE w:val="0"/>
        <w:adjustRightInd w:val="0"/>
        <w:rPr>
          <w:sz w:val="22"/>
          <w:szCs w:val="22"/>
        </w:rPr>
      </w:pPr>
    </w:p>
    <w:p w14:paraId="59A92E12" w14:textId="77777777" w:rsidR="00DE19B8" w:rsidRPr="00233245" w:rsidRDefault="00DE19B8" w:rsidP="00233245">
      <w:pPr>
        <w:widowControl w:val="0"/>
        <w:autoSpaceDE w:val="0"/>
        <w:adjustRightInd w:val="0"/>
        <w:ind w:left="107" w:right="3678"/>
        <w:rPr>
          <w:sz w:val="22"/>
          <w:szCs w:val="22"/>
        </w:rPr>
      </w:pPr>
      <w:r w:rsidRPr="00233245">
        <w:rPr>
          <w:sz w:val="22"/>
          <w:szCs w:val="22"/>
        </w:rPr>
        <w:t>Je</w:t>
      </w:r>
      <w:r w:rsidRPr="00233245">
        <w:rPr>
          <w:spacing w:val="7"/>
          <w:sz w:val="22"/>
          <w:szCs w:val="22"/>
        </w:rPr>
        <w:t xml:space="preserve"> </w:t>
      </w:r>
      <w:r w:rsidRPr="00233245">
        <w:rPr>
          <w:sz w:val="22"/>
          <w:szCs w:val="22"/>
        </w:rPr>
        <w:t xml:space="preserve">soussigné, </w:t>
      </w:r>
    </w:p>
    <w:p w14:paraId="4A595004" w14:textId="77777777" w:rsidR="00DE19B8" w:rsidRPr="00233245" w:rsidRDefault="00DE19B8" w:rsidP="00233245">
      <w:pPr>
        <w:widowControl w:val="0"/>
        <w:autoSpaceDE w:val="0"/>
        <w:adjustRightInd w:val="0"/>
        <w:ind w:left="107" w:right="3678"/>
        <w:rPr>
          <w:sz w:val="22"/>
          <w:szCs w:val="22"/>
        </w:rPr>
      </w:pPr>
      <w:r w:rsidRPr="00233245">
        <w:rPr>
          <w:sz w:val="22"/>
          <w:szCs w:val="22"/>
        </w:rPr>
        <w:t>Nationalité</w:t>
      </w:r>
      <w:r w:rsidRPr="00233245">
        <w:rPr>
          <w:spacing w:val="7"/>
          <w:sz w:val="22"/>
          <w:szCs w:val="22"/>
        </w:rPr>
        <w:t xml:space="preserve"> </w:t>
      </w:r>
      <w:r w:rsidRPr="00233245">
        <w:rPr>
          <w:sz w:val="22"/>
          <w:szCs w:val="22"/>
        </w:rPr>
        <w:t xml:space="preserve">: </w:t>
      </w:r>
    </w:p>
    <w:p w14:paraId="5F5F9460" w14:textId="77777777" w:rsidR="00DE19B8" w:rsidRPr="00233245" w:rsidRDefault="00DE19B8" w:rsidP="00233245">
      <w:pPr>
        <w:widowControl w:val="0"/>
        <w:autoSpaceDE w:val="0"/>
        <w:adjustRightInd w:val="0"/>
        <w:ind w:left="107" w:right="3678"/>
        <w:rPr>
          <w:sz w:val="22"/>
          <w:szCs w:val="22"/>
        </w:rPr>
      </w:pPr>
      <w:r w:rsidRPr="00233245">
        <w:rPr>
          <w:sz w:val="22"/>
          <w:szCs w:val="22"/>
        </w:rPr>
        <w:t>Domicile</w:t>
      </w:r>
      <w:r w:rsidRPr="00233245">
        <w:rPr>
          <w:spacing w:val="7"/>
          <w:sz w:val="22"/>
          <w:szCs w:val="22"/>
        </w:rPr>
        <w:t xml:space="preserve"> </w:t>
      </w:r>
      <w:r w:rsidRPr="00233245">
        <w:rPr>
          <w:sz w:val="22"/>
          <w:szCs w:val="22"/>
        </w:rPr>
        <w:t xml:space="preserve">: </w:t>
      </w:r>
    </w:p>
    <w:p w14:paraId="70CC086E" w14:textId="77777777" w:rsidR="00DE19B8" w:rsidRPr="00233245" w:rsidRDefault="00DE19B8" w:rsidP="00233245">
      <w:pPr>
        <w:widowControl w:val="0"/>
        <w:autoSpaceDE w:val="0"/>
        <w:adjustRightInd w:val="0"/>
        <w:ind w:left="107" w:right="3678"/>
        <w:rPr>
          <w:sz w:val="22"/>
          <w:szCs w:val="22"/>
        </w:rPr>
      </w:pPr>
      <w:r w:rsidRPr="00233245">
        <w:rPr>
          <w:sz w:val="22"/>
          <w:szCs w:val="22"/>
        </w:rPr>
        <w:t>Fonction</w:t>
      </w:r>
      <w:r w:rsidRPr="00233245">
        <w:rPr>
          <w:spacing w:val="7"/>
          <w:sz w:val="22"/>
          <w:szCs w:val="22"/>
        </w:rPr>
        <w:t xml:space="preserve"> </w:t>
      </w:r>
      <w:r w:rsidRPr="00233245">
        <w:rPr>
          <w:sz w:val="22"/>
          <w:szCs w:val="22"/>
        </w:rPr>
        <w:t>:</w:t>
      </w:r>
    </w:p>
    <w:p w14:paraId="7C65D25E" w14:textId="77777777" w:rsidR="00DE19B8" w:rsidRPr="00233245" w:rsidRDefault="00DE19B8" w:rsidP="00233245">
      <w:pPr>
        <w:widowControl w:val="0"/>
        <w:autoSpaceDE w:val="0"/>
        <w:adjustRightInd w:val="0"/>
        <w:rPr>
          <w:sz w:val="22"/>
          <w:szCs w:val="22"/>
        </w:rPr>
      </w:pPr>
    </w:p>
    <w:p w14:paraId="69445BEE" w14:textId="77777777" w:rsidR="00DE19B8" w:rsidRPr="00233245" w:rsidRDefault="00DE19B8" w:rsidP="00233245">
      <w:pPr>
        <w:widowControl w:val="0"/>
        <w:autoSpaceDE w:val="0"/>
        <w:adjustRightInd w:val="0"/>
        <w:ind w:left="107" w:right="-214"/>
        <w:jc w:val="both"/>
        <w:rPr>
          <w:sz w:val="22"/>
          <w:szCs w:val="22"/>
        </w:rPr>
      </w:pPr>
      <w:r w:rsidRPr="00233245">
        <w:rPr>
          <w:sz w:val="22"/>
          <w:szCs w:val="22"/>
        </w:rPr>
        <w:t>En</w:t>
      </w:r>
      <w:r w:rsidRPr="00233245">
        <w:rPr>
          <w:spacing w:val="24"/>
          <w:sz w:val="22"/>
          <w:szCs w:val="22"/>
        </w:rPr>
        <w:t xml:space="preserve"> </w:t>
      </w:r>
      <w:r w:rsidRPr="00233245">
        <w:rPr>
          <w:sz w:val="22"/>
          <w:szCs w:val="22"/>
        </w:rPr>
        <w:t>vertu</w:t>
      </w:r>
      <w:r w:rsidRPr="00233245">
        <w:rPr>
          <w:spacing w:val="24"/>
          <w:sz w:val="22"/>
          <w:szCs w:val="22"/>
        </w:rPr>
        <w:t xml:space="preserve"> </w:t>
      </w:r>
      <w:r w:rsidRPr="00233245">
        <w:rPr>
          <w:sz w:val="22"/>
          <w:szCs w:val="22"/>
        </w:rPr>
        <w:t>de</w:t>
      </w:r>
      <w:r w:rsidRPr="00233245">
        <w:rPr>
          <w:spacing w:val="24"/>
          <w:sz w:val="22"/>
          <w:szCs w:val="22"/>
        </w:rPr>
        <w:t xml:space="preserve"> </w:t>
      </w:r>
      <w:r w:rsidRPr="00233245">
        <w:rPr>
          <w:sz w:val="22"/>
          <w:szCs w:val="22"/>
        </w:rPr>
        <w:t>mes</w:t>
      </w:r>
      <w:r w:rsidRPr="00233245">
        <w:rPr>
          <w:spacing w:val="24"/>
          <w:sz w:val="22"/>
          <w:szCs w:val="22"/>
        </w:rPr>
        <w:t xml:space="preserve"> </w:t>
      </w:r>
      <w:r w:rsidRPr="00233245">
        <w:rPr>
          <w:sz w:val="22"/>
          <w:szCs w:val="22"/>
        </w:rPr>
        <w:t>pouvoirs</w:t>
      </w:r>
      <w:r w:rsidRPr="00233245">
        <w:rPr>
          <w:spacing w:val="24"/>
          <w:sz w:val="22"/>
          <w:szCs w:val="22"/>
        </w:rPr>
        <w:t xml:space="preserve"> </w:t>
      </w:r>
      <w:r w:rsidRPr="00233245">
        <w:rPr>
          <w:sz w:val="22"/>
          <w:szCs w:val="22"/>
        </w:rPr>
        <w:t>de</w:t>
      </w:r>
      <w:r w:rsidRPr="00233245">
        <w:rPr>
          <w:spacing w:val="24"/>
          <w:sz w:val="22"/>
          <w:szCs w:val="22"/>
        </w:rPr>
        <w:t xml:space="preserve"> </w:t>
      </w:r>
      <w:r w:rsidRPr="00233245">
        <w:rPr>
          <w:sz w:val="22"/>
          <w:szCs w:val="22"/>
        </w:rPr>
        <w:t>Directeur</w:t>
      </w:r>
      <w:r w:rsidRPr="00233245">
        <w:rPr>
          <w:spacing w:val="24"/>
          <w:sz w:val="22"/>
          <w:szCs w:val="22"/>
        </w:rPr>
        <w:t xml:space="preserve"> </w:t>
      </w:r>
      <w:r w:rsidRPr="00233245">
        <w:rPr>
          <w:sz w:val="22"/>
          <w:szCs w:val="22"/>
        </w:rPr>
        <w:t>Général,</w:t>
      </w:r>
      <w:r w:rsidRPr="00233245">
        <w:rPr>
          <w:spacing w:val="24"/>
          <w:sz w:val="22"/>
          <w:szCs w:val="22"/>
        </w:rPr>
        <w:t xml:space="preserve"> </w:t>
      </w:r>
      <w:r w:rsidRPr="00233245">
        <w:rPr>
          <w:sz w:val="22"/>
          <w:szCs w:val="22"/>
        </w:rPr>
        <w:t>après</w:t>
      </w:r>
      <w:r w:rsidRPr="00233245">
        <w:rPr>
          <w:spacing w:val="24"/>
          <w:sz w:val="22"/>
          <w:szCs w:val="22"/>
        </w:rPr>
        <w:t xml:space="preserve"> </w:t>
      </w:r>
      <w:r w:rsidRPr="00233245">
        <w:rPr>
          <w:sz w:val="22"/>
          <w:szCs w:val="22"/>
        </w:rPr>
        <w:t>avoir</w:t>
      </w:r>
      <w:r w:rsidRPr="00233245">
        <w:rPr>
          <w:spacing w:val="24"/>
          <w:sz w:val="22"/>
          <w:szCs w:val="22"/>
        </w:rPr>
        <w:t xml:space="preserve"> </w:t>
      </w:r>
      <w:r w:rsidRPr="00233245">
        <w:rPr>
          <w:sz w:val="22"/>
          <w:szCs w:val="22"/>
        </w:rPr>
        <w:t>pris</w:t>
      </w:r>
      <w:r w:rsidRPr="00233245">
        <w:rPr>
          <w:spacing w:val="24"/>
          <w:sz w:val="22"/>
          <w:szCs w:val="22"/>
        </w:rPr>
        <w:t xml:space="preserve"> </w:t>
      </w:r>
      <w:r w:rsidRPr="00233245">
        <w:rPr>
          <w:sz w:val="22"/>
          <w:szCs w:val="22"/>
        </w:rPr>
        <w:t>connaissance</w:t>
      </w:r>
      <w:r w:rsidRPr="00233245">
        <w:rPr>
          <w:spacing w:val="24"/>
          <w:sz w:val="22"/>
          <w:szCs w:val="22"/>
        </w:rPr>
        <w:t xml:space="preserve"> </w:t>
      </w:r>
      <w:r w:rsidRPr="00233245">
        <w:rPr>
          <w:sz w:val="22"/>
          <w:szCs w:val="22"/>
        </w:rPr>
        <w:t>du</w:t>
      </w:r>
      <w:r w:rsidRPr="00233245">
        <w:rPr>
          <w:spacing w:val="24"/>
          <w:sz w:val="22"/>
          <w:szCs w:val="22"/>
        </w:rPr>
        <w:t xml:space="preserve"> </w:t>
      </w:r>
      <w:r w:rsidRPr="00233245">
        <w:rPr>
          <w:sz w:val="22"/>
          <w:szCs w:val="22"/>
        </w:rPr>
        <w:t>Dossier</w:t>
      </w:r>
      <w:r w:rsidRPr="00233245">
        <w:rPr>
          <w:spacing w:val="24"/>
          <w:sz w:val="22"/>
          <w:szCs w:val="22"/>
        </w:rPr>
        <w:t xml:space="preserve"> </w:t>
      </w:r>
      <w:r w:rsidRPr="00233245">
        <w:rPr>
          <w:sz w:val="22"/>
          <w:szCs w:val="22"/>
        </w:rPr>
        <w:t>d’Appel d’Offres</w:t>
      </w:r>
      <w:r w:rsidRPr="00233245">
        <w:rPr>
          <w:spacing w:val="7"/>
          <w:sz w:val="22"/>
          <w:szCs w:val="22"/>
        </w:rPr>
        <w:t xml:space="preserve"> </w:t>
      </w:r>
      <w:r w:rsidRPr="00233245">
        <w:rPr>
          <w:sz w:val="22"/>
          <w:szCs w:val="22"/>
        </w:rPr>
        <w:t>National</w:t>
      </w:r>
      <w:r w:rsidRPr="00233245">
        <w:rPr>
          <w:spacing w:val="7"/>
          <w:sz w:val="22"/>
          <w:szCs w:val="22"/>
        </w:rPr>
        <w:t xml:space="preserve"> </w:t>
      </w:r>
      <w:r w:rsidRPr="00233245">
        <w:rPr>
          <w:sz w:val="22"/>
          <w:szCs w:val="22"/>
        </w:rPr>
        <w:t>n</w:t>
      </w:r>
      <w:proofErr w:type="gramStart"/>
      <w:r w:rsidRPr="00233245">
        <w:rPr>
          <w:sz w:val="22"/>
          <w:szCs w:val="22"/>
        </w:rPr>
        <w:t>°</w:t>
      </w:r>
      <w:r w:rsidRPr="00233245">
        <w:rPr>
          <w:i/>
          <w:iCs/>
          <w:sz w:val="22"/>
          <w:szCs w:val="22"/>
        </w:rPr>
        <w:t>[</w:t>
      </w:r>
      <w:proofErr w:type="gramEnd"/>
      <w:r w:rsidRPr="00233245">
        <w:rPr>
          <w:i/>
          <w:iCs/>
          <w:sz w:val="22"/>
          <w:szCs w:val="22"/>
        </w:rPr>
        <w:t>indiquer</w:t>
      </w:r>
      <w:r w:rsidRPr="00233245">
        <w:rPr>
          <w:i/>
          <w:iCs/>
          <w:spacing w:val="6"/>
          <w:sz w:val="22"/>
          <w:szCs w:val="22"/>
        </w:rPr>
        <w:t xml:space="preserve"> </w:t>
      </w:r>
      <w:r w:rsidRPr="00233245">
        <w:rPr>
          <w:i/>
          <w:iCs/>
          <w:sz w:val="22"/>
          <w:szCs w:val="22"/>
        </w:rPr>
        <w:t>la</w:t>
      </w:r>
      <w:r w:rsidRPr="00233245">
        <w:rPr>
          <w:i/>
          <w:iCs/>
          <w:spacing w:val="6"/>
          <w:sz w:val="22"/>
          <w:szCs w:val="22"/>
        </w:rPr>
        <w:t xml:space="preserve"> </w:t>
      </w:r>
      <w:r w:rsidRPr="00233245">
        <w:rPr>
          <w:i/>
          <w:iCs/>
          <w:sz w:val="22"/>
          <w:szCs w:val="22"/>
        </w:rPr>
        <w:t>nature</w:t>
      </w:r>
      <w:r w:rsidRPr="00233245">
        <w:rPr>
          <w:i/>
          <w:iCs/>
          <w:spacing w:val="6"/>
          <w:sz w:val="22"/>
          <w:szCs w:val="22"/>
        </w:rPr>
        <w:t xml:space="preserve"> </w:t>
      </w:r>
      <w:r w:rsidRPr="00233245">
        <w:rPr>
          <w:i/>
          <w:iCs/>
          <w:sz w:val="22"/>
          <w:szCs w:val="22"/>
        </w:rPr>
        <w:t>de</w:t>
      </w:r>
      <w:r w:rsidRPr="00233245">
        <w:rPr>
          <w:i/>
          <w:iCs/>
          <w:spacing w:val="6"/>
          <w:sz w:val="22"/>
          <w:szCs w:val="22"/>
        </w:rPr>
        <w:t xml:space="preserve"> </w:t>
      </w:r>
      <w:r w:rsidRPr="00233245">
        <w:rPr>
          <w:i/>
          <w:iCs/>
          <w:sz w:val="22"/>
          <w:szCs w:val="22"/>
        </w:rPr>
        <w:t>la</w:t>
      </w:r>
      <w:r w:rsidRPr="00233245">
        <w:rPr>
          <w:i/>
          <w:iCs/>
          <w:spacing w:val="6"/>
          <w:sz w:val="22"/>
          <w:szCs w:val="22"/>
        </w:rPr>
        <w:t xml:space="preserve"> </w:t>
      </w:r>
      <w:r w:rsidRPr="00233245">
        <w:rPr>
          <w:i/>
          <w:iCs/>
          <w:sz w:val="22"/>
          <w:szCs w:val="22"/>
        </w:rPr>
        <w:t>prestation].</w:t>
      </w:r>
    </w:p>
    <w:p w14:paraId="32923DFD" w14:textId="77777777" w:rsidR="00DE19B8" w:rsidRPr="00233245" w:rsidRDefault="00DE19B8" w:rsidP="00233245">
      <w:pPr>
        <w:widowControl w:val="0"/>
        <w:autoSpaceDE w:val="0"/>
        <w:adjustRightInd w:val="0"/>
        <w:rPr>
          <w:sz w:val="22"/>
          <w:szCs w:val="22"/>
        </w:rPr>
      </w:pPr>
    </w:p>
    <w:p w14:paraId="2F60F18C" w14:textId="77777777" w:rsidR="00DE19B8" w:rsidRPr="00233245" w:rsidRDefault="00DE19B8" w:rsidP="00233245">
      <w:pPr>
        <w:widowControl w:val="0"/>
        <w:autoSpaceDE w:val="0"/>
        <w:adjustRightInd w:val="0"/>
        <w:ind w:left="107" w:right="-20"/>
        <w:rPr>
          <w:sz w:val="22"/>
          <w:szCs w:val="22"/>
        </w:rPr>
      </w:pPr>
      <w:r w:rsidRPr="00233245">
        <w:rPr>
          <w:sz w:val="22"/>
          <w:szCs w:val="22"/>
        </w:rPr>
        <w:t>Déclare</w:t>
      </w:r>
      <w:r w:rsidRPr="00233245">
        <w:rPr>
          <w:spacing w:val="7"/>
          <w:sz w:val="22"/>
          <w:szCs w:val="22"/>
        </w:rPr>
        <w:t xml:space="preserve"> </w:t>
      </w:r>
      <w:r w:rsidRPr="00233245">
        <w:rPr>
          <w:sz w:val="22"/>
          <w:szCs w:val="22"/>
        </w:rPr>
        <w:t>par</w:t>
      </w:r>
      <w:r w:rsidRPr="00233245">
        <w:rPr>
          <w:spacing w:val="7"/>
          <w:sz w:val="22"/>
          <w:szCs w:val="22"/>
        </w:rPr>
        <w:t xml:space="preserve"> </w:t>
      </w:r>
      <w:r w:rsidRPr="00233245">
        <w:rPr>
          <w:sz w:val="22"/>
          <w:szCs w:val="22"/>
        </w:rPr>
        <w:t>la</w:t>
      </w:r>
      <w:r w:rsidRPr="00233245">
        <w:rPr>
          <w:spacing w:val="7"/>
          <w:sz w:val="22"/>
          <w:szCs w:val="22"/>
        </w:rPr>
        <w:t xml:space="preserve"> </w:t>
      </w:r>
      <w:r w:rsidRPr="00233245">
        <w:rPr>
          <w:sz w:val="22"/>
          <w:szCs w:val="22"/>
        </w:rPr>
        <w:t>présente,</w:t>
      </w:r>
      <w:r w:rsidRPr="00233245">
        <w:rPr>
          <w:spacing w:val="7"/>
          <w:sz w:val="22"/>
          <w:szCs w:val="22"/>
        </w:rPr>
        <w:t xml:space="preserve"> </w:t>
      </w:r>
      <w:r w:rsidRPr="00233245">
        <w:rPr>
          <w:sz w:val="22"/>
          <w:szCs w:val="22"/>
        </w:rPr>
        <w:t>l’intention</w:t>
      </w:r>
      <w:r w:rsidRPr="00233245">
        <w:rPr>
          <w:spacing w:val="7"/>
          <w:sz w:val="22"/>
          <w:szCs w:val="22"/>
        </w:rPr>
        <w:t xml:space="preserve"> </w:t>
      </w:r>
      <w:r w:rsidRPr="00233245">
        <w:rPr>
          <w:sz w:val="22"/>
          <w:szCs w:val="22"/>
        </w:rPr>
        <w:t>de</w:t>
      </w:r>
      <w:r w:rsidRPr="00233245">
        <w:rPr>
          <w:spacing w:val="7"/>
          <w:sz w:val="22"/>
          <w:szCs w:val="22"/>
        </w:rPr>
        <w:t xml:space="preserve"> </w:t>
      </w:r>
      <w:r w:rsidRPr="00233245">
        <w:rPr>
          <w:sz w:val="22"/>
          <w:szCs w:val="22"/>
        </w:rPr>
        <w:t>soumissionner</w:t>
      </w:r>
      <w:r w:rsidRPr="00233245">
        <w:rPr>
          <w:spacing w:val="7"/>
          <w:sz w:val="22"/>
          <w:szCs w:val="22"/>
        </w:rPr>
        <w:t xml:space="preserve"> </w:t>
      </w:r>
      <w:r w:rsidRPr="00233245">
        <w:rPr>
          <w:sz w:val="22"/>
          <w:szCs w:val="22"/>
        </w:rPr>
        <w:t>pour</w:t>
      </w:r>
      <w:r w:rsidRPr="00233245">
        <w:rPr>
          <w:spacing w:val="7"/>
          <w:sz w:val="22"/>
          <w:szCs w:val="22"/>
        </w:rPr>
        <w:t xml:space="preserve"> </w:t>
      </w:r>
      <w:r w:rsidRPr="00233245">
        <w:rPr>
          <w:sz w:val="22"/>
          <w:szCs w:val="22"/>
        </w:rPr>
        <w:t>cet</w:t>
      </w:r>
      <w:r w:rsidRPr="00233245">
        <w:rPr>
          <w:spacing w:val="7"/>
          <w:sz w:val="22"/>
          <w:szCs w:val="22"/>
        </w:rPr>
        <w:t xml:space="preserve"> </w:t>
      </w:r>
      <w:r w:rsidRPr="00233245">
        <w:rPr>
          <w:sz w:val="22"/>
          <w:szCs w:val="22"/>
        </w:rPr>
        <w:t>Appel</w:t>
      </w:r>
      <w:r w:rsidRPr="00233245">
        <w:rPr>
          <w:spacing w:val="7"/>
          <w:sz w:val="22"/>
          <w:szCs w:val="22"/>
        </w:rPr>
        <w:t xml:space="preserve"> </w:t>
      </w:r>
      <w:r w:rsidRPr="00233245">
        <w:rPr>
          <w:sz w:val="22"/>
          <w:szCs w:val="22"/>
        </w:rPr>
        <w:t>d’Offres.</w:t>
      </w:r>
    </w:p>
    <w:p w14:paraId="351F4B25" w14:textId="77777777" w:rsidR="00DE19B8" w:rsidRPr="00233245" w:rsidRDefault="00DE19B8" w:rsidP="00233245">
      <w:pPr>
        <w:widowControl w:val="0"/>
        <w:autoSpaceDE w:val="0"/>
        <w:adjustRightInd w:val="0"/>
        <w:rPr>
          <w:sz w:val="22"/>
          <w:szCs w:val="22"/>
        </w:rPr>
      </w:pPr>
    </w:p>
    <w:p w14:paraId="0C92A8A1" w14:textId="77777777" w:rsidR="00DE19B8" w:rsidRPr="00233245" w:rsidRDefault="00DE19B8" w:rsidP="00233245">
      <w:pPr>
        <w:widowControl w:val="0"/>
        <w:autoSpaceDE w:val="0"/>
        <w:adjustRightInd w:val="0"/>
        <w:rPr>
          <w:sz w:val="22"/>
          <w:szCs w:val="22"/>
        </w:rPr>
      </w:pPr>
    </w:p>
    <w:p w14:paraId="715BE853" w14:textId="77777777" w:rsidR="00DE19B8" w:rsidRPr="00233245" w:rsidRDefault="00DE19B8" w:rsidP="00233245">
      <w:pPr>
        <w:widowControl w:val="0"/>
        <w:tabs>
          <w:tab w:val="left" w:pos="8100"/>
          <w:tab w:val="left" w:pos="10820"/>
        </w:tabs>
        <w:autoSpaceDE w:val="0"/>
        <w:adjustRightInd w:val="0"/>
        <w:ind w:left="2268" w:right="-92"/>
        <w:rPr>
          <w:sz w:val="22"/>
          <w:szCs w:val="22"/>
        </w:rPr>
      </w:pPr>
      <w:r w:rsidRPr="00233245">
        <w:rPr>
          <w:sz w:val="22"/>
          <w:szCs w:val="22"/>
        </w:rPr>
        <w:t xml:space="preserve">                    Fait</w:t>
      </w:r>
      <w:r w:rsidRPr="00233245">
        <w:rPr>
          <w:spacing w:val="7"/>
          <w:sz w:val="22"/>
          <w:szCs w:val="22"/>
        </w:rPr>
        <w:t xml:space="preserve"> </w:t>
      </w:r>
      <w:r w:rsidRPr="00233245">
        <w:rPr>
          <w:sz w:val="22"/>
          <w:szCs w:val="22"/>
        </w:rPr>
        <w:t>à</w:t>
      </w:r>
      <w:r w:rsidRPr="00233245">
        <w:rPr>
          <w:spacing w:val="7"/>
          <w:sz w:val="22"/>
          <w:szCs w:val="22"/>
        </w:rPr>
        <w:t xml:space="preserve"> </w:t>
      </w:r>
      <w:r w:rsidRPr="00233245">
        <w:rPr>
          <w:sz w:val="22"/>
          <w:szCs w:val="22"/>
          <w:u w:val="single"/>
        </w:rPr>
        <w:t xml:space="preserve"> ________________</w:t>
      </w:r>
      <w:r w:rsidRPr="00233245">
        <w:rPr>
          <w:sz w:val="22"/>
          <w:szCs w:val="22"/>
        </w:rPr>
        <w:t>le</w:t>
      </w:r>
      <w:r w:rsidRPr="00233245">
        <w:rPr>
          <w:spacing w:val="7"/>
          <w:sz w:val="22"/>
          <w:szCs w:val="22"/>
        </w:rPr>
        <w:t xml:space="preserve"> </w:t>
      </w:r>
      <w:r w:rsidRPr="00233245">
        <w:rPr>
          <w:sz w:val="22"/>
          <w:szCs w:val="22"/>
          <w:u w:val="single"/>
        </w:rPr>
        <w:t xml:space="preserve"> </w:t>
      </w:r>
      <w:r w:rsidRPr="00233245">
        <w:rPr>
          <w:sz w:val="22"/>
          <w:szCs w:val="22"/>
          <w:u w:val="single"/>
        </w:rPr>
        <w:tab/>
      </w:r>
    </w:p>
    <w:p w14:paraId="6DECAF10" w14:textId="77777777" w:rsidR="00DE19B8" w:rsidRPr="00233245" w:rsidRDefault="00DE19B8" w:rsidP="00233245">
      <w:pPr>
        <w:widowControl w:val="0"/>
        <w:autoSpaceDE w:val="0"/>
        <w:adjustRightInd w:val="0"/>
        <w:rPr>
          <w:sz w:val="22"/>
          <w:szCs w:val="22"/>
        </w:rPr>
      </w:pPr>
    </w:p>
    <w:p w14:paraId="2C04DCD8" w14:textId="77777777" w:rsidR="00DE19B8" w:rsidRPr="00233245" w:rsidRDefault="00DE19B8" w:rsidP="00233245">
      <w:pPr>
        <w:widowControl w:val="0"/>
        <w:autoSpaceDE w:val="0"/>
        <w:adjustRightInd w:val="0"/>
        <w:rPr>
          <w:sz w:val="22"/>
          <w:szCs w:val="22"/>
        </w:rPr>
      </w:pPr>
    </w:p>
    <w:p w14:paraId="519910D3" w14:textId="77777777" w:rsidR="00DE19B8" w:rsidRPr="00233245" w:rsidRDefault="00DE19B8" w:rsidP="00233245">
      <w:pPr>
        <w:widowControl w:val="0"/>
        <w:autoSpaceDE w:val="0"/>
        <w:adjustRightInd w:val="0"/>
        <w:ind w:left="2880" w:right="-55" w:firstLine="720"/>
        <w:rPr>
          <w:sz w:val="22"/>
          <w:szCs w:val="22"/>
        </w:rPr>
      </w:pPr>
      <w:r w:rsidRPr="00233245">
        <w:rPr>
          <w:sz w:val="22"/>
          <w:szCs w:val="22"/>
        </w:rPr>
        <w:t>Signature,</w:t>
      </w:r>
      <w:r w:rsidRPr="00233245">
        <w:rPr>
          <w:spacing w:val="7"/>
          <w:sz w:val="22"/>
          <w:szCs w:val="22"/>
        </w:rPr>
        <w:t xml:space="preserve"> </w:t>
      </w:r>
      <w:r w:rsidRPr="00233245">
        <w:rPr>
          <w:sz w:val="22"/>
          <w:szCs w:val="22"/>
        </w:rPr>
        <w:t>nom</w:t>
      </w:r>
      <w:r w:rsidRPr="00233245">
        <w:rPr>
          <w:spacing w:val="7"/>
          <w:sz w:val="22"/>
          <w:szCs w:val="22"/>
        </w:rPr>
        <w:t xml:space="preserve"> </w:t>
      </w:r>
      <w:r w:rsidRPr="00233245">
        <w:rPr>
          <w:sz w:val="22"/>
          <w:szCs w:val="22"/>
        </w:rPr>
        <w:t>et</w:t>
      </w:r>
      <w:r w:rsidRPr="00233245">
        <w:rPr>
          <w:spacing w:val="7"/>
          <w:sz w:val="22"/>
          <w:szCs w:val="22"/>
        </w:rPr>
        <w:t xml:space="preserve"> </w:t>
      </w:r>
      <w:r w:rsidRPr="00233245">
        <w:rPr>
          <w:sz w:val="22"/>
          <w:szCs w:val="22"/>
        </w:rPr>
        <w:t>cachet</w:t>
      </w:r>
      <w:r w:rsidRPr="00233245">
        <w:rPr>
          <w:spacing w:val="7"/>
          <w:sz w:val="22"/>
          <w:szCs w:val="22"/>
        </w:rPr>
        <w:t xml:space="preserve"> </w:t>
      </w:r>
      <w:r w:rsidRPr="00233245">
        <w:rPr>
          <w:sz w:val="22"/>
          <w:szCs w:val="22"/>
        </w:rPr>
        <w:t>du</w:t>
      </w:r>
      <w:r w:rsidRPr="00233245">
        <w:rPr>
          <w:spacing w:val="7"/>
          <w:sz w:val="22"/>
          <w:szCs w:val="22"/>
        </w:rPr>
        <w:t xml:space="preserve"> </w:t>
      </w:r>
      <w:r w:rsidRPr="00233245">
        <w:rPr>
          <w:sz w:val="22"/>
          <w:szCs w:val="22"/>
        </w:rPr>
        <w:t>soumissionnaire</w:t>
      </w:r>
    </w:p>
    <w:bookmarkEnd w:id="906"/>
    <w:p w14:paraId="78275DFE" w14:textId="77777777" w:rsidR="00DE19B8" w:rsidRPr="00233245" w:rsidRDefault="00DE19B8" w:rsidP="00233245">
      <w:pPr>
        <w:widowControl w:val="0"/>
        <w:autoSpaceDE w:val="0"/>
        <w:jc w:val="both"/>
        <w:rPr>
          <w:sz w:val="22"/>
          <w:szCs w:val="22"/>
        </w:rPr>
      </w:pPr>
    </w:p>
    <w:p w14:paraId="194DD655" w14:textId="77777777" w:rsidR="00DE19B8" w:rsidRPr="00233245" w:rsidRDefault="00DE19B8" w:rsidP="00233245">
      <w:pPr>
        <w:widowControl w:val="0"/>
        <w:tabs>
          <w:tab w:val="left" w:pos="10420"/>
        </w:tabs>
        <w:autoSpaceDE w:val="0"/>
        <w:jc w:val="center"/>
        <w:rPr>
          <w:b/>
          <w:sz w:val="22"/>
          <w:szCs w:val="22"/>
        </w:rPr>
      </w:pPr>
    </w:p>
    <w:p w14:paraId="772C1B56" w14:textId="77777777" w:rsidR="00DE19B8" w:rsidRPr="00233245" w:rsidRDefault="00DE19B8" w:rsidP="00233245">
      <w:pPr>
        <w:widowControl w:val="0"/>
        <w:tabs>
          <w:tab w:val="left" w:pos="10420"/>
        </w:tabs>
        <w:autoSpaceDE w:val="0"/>
        <w:rPr>
          <w:b/>
          <w:sz w:val="22"/>
          <w:szCs w:val="22"/>
        </w:rPr>
      </w:pPr>
    </w:p>
    <w:p w14:paraId="67C06486" w14:textId="77777777" w:rsidR="00DE19B8" w:rsidRPr="00233245" w:rsidRDefault="00DE19B8" w:rsidP="00233245">
      <w:pPr>
        <w:widowControl w:val="0"/>
        <w:tabs>
          <w:tab w:val="left" w:pos="10420"/>
        </w:tabs>
        <w:autoSpaceDE w:val="0"/>
        <w:rPr>
          <w:b/>
          <w:sz w:val="22"/>
          <w:szCs w:val="22"/>
        </w:rPr>
      </w:pPr>
    </w:p>
    <w:p w14:paraId="52AF9379" w14:textId="3E5334FD" w:rsidR="00BF3583" w:rsidRPr="00233245" w:rsidRDefault="00BF3583" w:rsidP="00233245">
      <w:pPr>
        <w:suppressAutoHyphens w:val="0"/>
        <w:autoSpaceDN/>
        <w:textAlignment w:val="auto"/>
        <w:rPr>
          <w:b/>
          <w:sz w:val="22"/>
          <w:szCs w:val="22"/>
        </w:rPr>
      </w:pPr>
      <w:r w:rsidRPr="00233245">
        <w:rPr>
          <w:b/>
          <w:sz w:val="22"/>
          <w:szCs w:val="22"/>
        </w:rPr>
        <w:br w:type="page"/>
      </w:r>
    </w:p>
    <w:p w14:paraId="3577629E" w14:textId="77777777" w:rsidR="00DE19B8" w:rsidRPr="00233245" w:rsidRDefault="00DE19B8" w:rsidP="00233245">
      <w:pPr>
        <w:suppressAutoHyphens w:val="0"/>
        <w:autoSpaceDN/>
        <w:textAlignment w:val="auto"/>
        <w:rPr>
          <w:b/>
          <w:sz w:val="22"/>
          <w:szCs w:val="22"/>
        </w:rPr>
      </w:pPr>
    </w:p>
    <w:p w14:paraId="1C81351B" w14:textId="77777777" w:rsidR="00DE19B8" w:rsidRPr="00233245" w:rsidRDefault="00DE19B8" w:rsidP="00233245">
      <w:pPr>
        <w:suppressAutoHyphens w:val="0"/>
        <w:autoSpaceDN/>
        <w:textAlignment w:val="auto"/>
        <w:rPr>
          <w:b/>
          <w:sz w:val="22"/>
          <w:szCs w:val="22"/>
        </w:rPr>
      </w:pPr>
    </w:p>
    <w:p w14:paraId="3084EE46" w14:textId="77777777" w:rsidR="00DE19B8" w:rsidRPr="00233245" w:rsidRDefault="00DE19B8" w:rsidP="00233245">
      <w:pPr>
        <w:suppressAutoHyphens w:val="0"/>
        <w:autoSpaceDN/>
        <w:textAlignment w:val="auto"/>
        <w:rPr>
          <w:b/>
          <w:sz w:val="22"/>
          <w:szCs w:val="22"/>
        </w:rPr>
      </w:pPr>
    </w:p>
    <w:p w14:paraId="14A9BEE0" w14:textId="77777777" w:rsidR="00DE19B8" w:rsidRPr="00233245" w:rsidRDefault="00DE19B8" w:rsidP="00233245">
      <w:pPr>
        <w:suppressAutoHyphens w:val="0"/>
        <w:autoSpaceDN/>
        <w:textAlignment w:val="auto"/>
        <w:rPr>
          <w:b/>
          <w:sz w:val="22"/>
          <w:szCs w:val="22"/>
        </w:rPr>
      </w:pPr>
    </w:p>
    <w:p w14:paraId="645F359B" w14:textId="77777777" w:rsidR="00DE19B8" w:rsidRPr="00233245" w:rsidRDefault="00DE19B8" w:rsidP="00233245">
      <w:pPr>
        <w:suppressAutoHyphens w:val="0"/>
        <w:autoSpaceDN/>
        <w:textAlignment w:val="auto"/>
        <w:rPr>
          <w:b/>
          <w:sz w:val="22"/>
          <w:szCs w:val="22"/>
        </w:rPr>
      </w:pPr>
    </w:p>
    <w:p w14:paraId="763D97A1" w14:textId="77777777" w:rsidR="00DE19B8" w:rsidRPr="00233245" w:rsidRDefault="00DE19B8" w:rsidP="00233245">
      <w:pPr>
        <w:suppressAutoHyphens w:val="0"/>
        <w:autoSpaceDN/>
        <w:textAlignment w:val="auto"/>
        <w:rPr>
          <w:b/>
          <w:sz w:val="22"/>
          <w:szCs w:val="22"/>
        </w:rPr>
      </w:pPr>
    </w:p>
    <w:p w14:paraId="27CB7BA6" w14:textId="77777777" w:rsidR="00DE19B8" w:rsidRPr="00233245" w:rsidRDefault="00DE19B8" w:rsidP="00233245">
      <w:pPr>
        <w:suppressAutoHyphens w:val="0"/>
        <w:autoSpaceDN/>
        <w:textAlignment w:val="auto"/>
        <w:rPr>
          <w:b/>
          <w:sz w:val="22"/>
          <w:szCs w:val="22"/>
        </w:rPr>
      </w:pPr>
    </w:p>
    <w:p w14:paraId="2F8BE46A" w14:textId="77777777" w:rsidR="00DE19B8" w:rsidRPr="00233245" w:rsidRDefault="00DE19B8" w:rsidP="00233245">
      <w:pPr>
        <w:suppressAutoHyphens w:val="0"/>
        <w:autoSpaceDN/>
        <w:textAlignment w:val="auto"/>
        <w:rPr>
          <w:b/>
          <w:sz w:val="22"/>
          <w:szCs w:val="22"/>
        </w:rPr>
      </w:pPr>
    </w:p>
    <w:p w14:paraId="123C8DB8" w14:textId="77777777" w:rsidR="00DE19B8" w:rsidRPr="00233245" w:rsidRDefault="00DE19B8" w:rsidP="00233245">
      <w:pPr>
        <w:suppressAutoHyphens w:val="0"/>
        <w:autoSpaceDN/>
        <w:textAlignment w:val="auto"/>
        <w:rPr>
          <w:b/>
          <w:sz w:val="22"/>
          <w:szCs w:val="22"/>
        </w:rPr>
      </w:pPr>
    </w:p>
    <w:p w14:paraId="34DBCE36" w14:textId="77777777" w:rsidR="00DE19B8" w:rsidRPr="00233245" w:rsidRDefault="00DE19B8" w:rsidP="00233245">
      <w:pPr>
        <w:suppressAutoHyphens w:val="0"/>
        <w:autoSpaceDN/>
        <w:textAlignment w:val="auto"/>
        <w:rPr>
          <w:b/>
          <w:sz w:val="22"/>
          <w:szCs w:val="22"/>
        </w:rPr>
      </w:pPr>
    </w:p>
    <w:p w14:paraId="0189A94E" w14:textId="77777777" w:rsidR="00DE19B8" w:rsidRPr="00233245" w:rsidRDefault="00DE19B8" w:rsidP="00233245">
      <w:pPr>
        <w:suppressAutoHyphens w:val="0"/>
        <w:autoSpaceDN/>
        <w:textAlignment w:val="auto"/>
        <w:rPr>
          <w:b/>
          <w:sz w:val="22"/>
          <w:szCs w:val="22"/>
        </w:rPr>
      </w:pPr>
    </w:p>
    <w:p w14:paraId="2DF3DA42" w14:textId="77777777" w:rsidR="00DE19B8" w:rsidRPr="00233245" w:rsidRDefault="00DE19B8" w:rsidP="00233245">
      <w:pPr>
        <w:suppressAutoHyphens w:val="0"/>
        <w:autoSpaceDN/>
        <w:textAlignment w:val="auto"/>
        <w:rPr>
          <w:b/>
          <w:sz w:val="22"/>
          <w:szCs w:val="22"/>
        </w:rPr>
      </w:pPr>
    </w:p>
    <w:p w14:paraId="385AA7F1" w14:textId="77777777" w:rsidR="00DE19B8" w:rsidRPr="00233245" w:rsidRDefault="00DE19B8" w:rsidP="00233245">
      <w:pPr>
        <w:suppressAutoHyphens w:val="0"/>
        <w:autoSpaceDN/>
        <w:textAlignment w:val="auto"/>
        <w:rPr>
          <w:b/>
          <w:sz w:val="22"/>
          <w:szCs w:val="22"/>
        </w:rPr>
      </w:pPr>
    </w:p>
    <w:p w14:paraId="29BC2EEC" w14:textId="77777777" w:rsidR="00D86D8B" w:rsidRPr="00233245" w:rsidRDefault="00D86D8B" w:rsidP="00233245">
      <w:pPr>
        <w:pStyle w:val="TitrePiece"/>
        <w:numPr>
          <w:ilvl w:val="0"/>
          <w:numId w:val="1"/>
        </w:numPr>
        <w:ind w:left="0" w:firstLine="0"/>
        <w:rPr>
          <w:rFonts w:ascii="Times New Roman" w:hAnsi="Times New Roman" w:cs="Times New Roman"/>
          <w:b/>
          <w:sz w:val="22"/>
          <w:szCs w:val="22"/>
        </w:rPr>
      </w:pPr>
      <w:bookmarkStart w:id="907" w:name="_Toc144221201"/>
      <w:bookmarkStart w:id="908" w:name="_Toc144222397"/>
      <w:bookmarkStart w:id="909" w:name="_Toc152251861"/>
      <w:bookmarkStart w:id="910" w:name="_Toc144221202"/>
      <w:bookmarkStart w:id="911" w:name="_Toc144222398"/>
      <w:bookmarkStart w:id="912" w:name="_Toc152251862"/>
      <w:bookmarkStart w:id="913" w:name="_Toc144221203"/>
      <w:bookmarkStart w:id="914" w:name="_Toc144222399"/>
      <w:bookmarkStart w:id="915" w:name="_Toc152251863"/>
      <w:bookmarkStart w:id="916" w:name="_Toc144221204"/>
      <w:bookmarkStart w:id="917" w:name="_Toc144222400"/>
      <w:bookmarkStart w:id="918" w:name="_Toc152251864"/>
      <w:bookmarkStart w:id="919" w:name="_Toc144221205"/>
      <w:bookmarkStart w:id="920" w:name="_Toc144222401"/>
      <w:bookmarkStart w:id="921" w:name="_Toc152251865"/>
      <w:bookmarkStart w:id="922" w:name="_Toc144221206"/>
      <w:bookmarkStart w:id="923" w:name="_Toc144222402"/>
      <w:bookmarkStart w:id="924" w:name="_Toc152251866"/>
      <w:bookmarkStart w:id="925" w:name="_Toc144221207"/>
      <w:bookmarkStart w:id="926" w:name="_Toc144222403"/>
      <w:bookmarkStart w:id="927" w:name="_Toc152251867"/>
      <w:bookmarkStart w:id="928" w:name="_Toc144221208"/>
      <w:bookmarkStart w:id="929" w:name="_Toc144222404"/>
      <w:bookmarkStart w:id="930" w:name="_Toc152251868"/>
      <w:bookmarkStart w:id="931" w:name="_Toc144221209"/>
      <w:bookmarkStart w:id="932" w:name="_Toc144222405"/>
      <w:bookmarkStart w:id="933" w:name="_Toc152251869"/>
      <w:bookmarkStart w:id="934" w:name="_Toc144221210"/>
      <w:bookmarkStart w:id="935" w:name="_Toc144222406"/>
      <w:bookmarkStart w:id="936" w:name="_Toc152251870"/>
      <w:bookmarkStart w:id="937" w:name="_Toc144221211"/>
      <w:bookmarkStart w:id="938" w:name="_Toc144222407"/>
      <w:bookmarkStart w:id="939" w:name="_Toc152251871"/>
      <w:bookmarkStart w:id="940" w:name="_Toc144221212"/>
      <w:bookmarkStart w:id="941" w:name="_Toc144222408"/>
      <w:bookmarkStart w:id="942" w:name="_Toc152251872"/>
      <w:bookmarkStart w:id="943" w:name="_Toc144221213"/>
      <w:bookmarkStart w:id="944" w:name="_Toc144222409"/>
      <w:bookmarkStart w:id="945" w:name="_Toc152251873"/>
      <w:bookmarkStart w:id="946" w:name="_Toc144221214"/>
      <w:bookmarkStart w:id="947" w:name="_Toc144222410"/>
      <w:bookmarkStart w:id="948" w:name="_Toc152251874"/>
      <w:bookmarkStart w:id="949" w:name="_Toc144221215"/>
      <w:bookmarkStart w:id="950" w:name="_Toc144222411"/>
      <w:bookmarkStart w:id="951" w:name="_Toc152251875"/>
      <w:bookmarkStart w:id="952" w:name="_Toc144221216"/>
      <w:bookmarkStart w:id="953" w:name="_Toc144222412"/>
      <w:bookmarkStart w:id="954" w:name="_Toc152251876"/>
      <w:bookmarkStart w:id="955" w:name="_Toc144221217"/>
      <w:bookmarkStart w:id="956" w:name="_Toc144222413"/>
      <w:bookmarkStart w:id="957" w:name="_Toc152251877"/>
      <w:bookmarkStart w:id="958" w:name="_Toc144221218"/>
      <w:bookmarkStart w:id="959" w:name="_Toc144222414"/>
      <w:bookmarkStart w:id="960" w:name="_Toc152251878"/>
      <w:bookmarkStart w:id="961" w:name="_Toc144221219"/>
      <w:bookmarkStart w:id="962" w:name="_Toc144222415"/>
      <w:bookmarkStart w:id="963" w:name="_Toc152251879"/>
      <w:bookmarkStart w:id="964" w:name="_Toc144221220"/>
      <w:bookmarkStart w:id="965" w:name="_Toc144222416"/>
      <w:bookmarkStart w:id="966" w:name="_Toc152251880"/>
      <w:bookmarkStart w:id="967" w:name="_Toc144221221"/>
      <w:bookmarkStart w:id="968" w:name="_Toc144222417"/>
      <w:bookmarkStart w:id="969" w:name="_Toc152251881"/>
      <w:bookmarkStart w:id="970" w:name="_Toc144221222"/>
      <w:bookmarkStart w:id="971" w:name="_Toc144222418"/>
      <w:bookmarkStart w:id="972" w:name="_Toc152251882"/>
      <w:bookmarkStart w:id="973" w:name="_Toc144221223"/>
      <w:bookmarkStart w:id="974" w:name="_Toc144222419"/>
      <w:bookmarkStart w:id="975" w:name="_Toc152251883"/>
      <w:bookmarkStart w:id="976" w:name="_Toc144221224"/>
      <w:bookmarkStart w:id="977" w:name="_Toc144222420"/>
      <w:bookmarkStart w:id="978" w:name="_Toc152251884"/>
      <w:bookmarkStart w:id="979" w:name="_Toc144221225"/>
      <w:bookmarkStart w:id="980" w:name="_Toc144222421"/>
      <w:bookmarkStart w:id="981" w:name="_Toc152251885"/>
      <w:bookmarkStart w:id="982" w:name="_Toc144221226"/>
      <w:bookmarkStart w:id="983" w:name="_Toc144222422"/>
      <w:bookmarkStart w:id="984" w:name="_Toc152251886"/>
      <w:bookmarkStart w:id="985" w:name="_Toc144221227"/>
      <w:bookmarkStart w:id="986" w:name="_Toc144222423"/>
      <w:bookmarkStart w:id="987" w:name="_Toc152251887"/>
      <w:bookmarkStart w:id="988" w:name="_Toc144221228"/>
      <w:bookmarkStart w:id="989" w:name="_Toc144222424"/>
      <w:bookmarkStart w:id="990" w:name="_Toc152251888"/>
      <w:bookmarkStart w:id="991" w:name="_Toc176861633"/>
      <w:bookmarkStart w:id="992" w:name="_Hlk152251188"/>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sidRPr="00233245">
        <w:rPr>
          <w:rFonts w:ascii="Times New Roman" w:hAnsi="Times New Roman" w:cs="Times New Roman"/>
          <w:b/>
          <w:sz w:val="22"/>
          <w:szCs w:val="22"/>
        </w:rPr>
        <w:t>C</w:t>
      </w:r>
      <w:r w:rsidR="00C607BE" w:rsidRPr="00233245">
        <w:rPr>
          <w:rFonts w:ascii="Times New Roman" w:hAnsi="Times New Roman" w:cs="Times New Roman"/>
          <w:b/>
          <w:sz w:val="22"/>
          <w:szCs w:val="22"/>
        </w:rPr>
        <w:t>harte d’intégrité</w:t>
      </w:r>
      <w:bookmarkEnd w:id="991"/>
    </w:p>
    <w:bookmarkEnd w:id="992"/>
    <w:p w14:paraId="3360CD48" w14:textId="77777777" w:rsidR="00D86D8B" w:rsidRPr="00233245" w:rsidRDefault="00D86D8B" w:rsidP="00233245">
      <w:pPr>
        <w:widowControl w:val="0"/>
        <w:tabs>
          <w:tab w:val="left" w:pos="10420"/>
        </w:tabs>
        <w:autoSpaceDE w:val="0"/>
        <w:rPr>
          <w:b/>
          <w:sz w:val="22"/>
          <w:szCs w:val="22"/>
        </w:rPr>
      </w:pPr>
    </w:p>
    <w:p w14:paraId="23B009D1" w14:textId="77777777" w:rsidR="00D86D8B" w:rsidRPr="00233245" w:rsidRDefault="00D86D8B" w:rsidP="00233245">
      <w:pPr>
        <w:widowControl w:val="0"/>
        <w:tabs>
          <w:tab w:val="left" w:pos="10420"/>
        </w:tabs>
        <w:autoSpaceDE w:val="0"/>
        <w:rPr>
          <w:b/>
          <w:sz w:val="22"/>
          <w:szCs w:val="22"/>
        </w:rPr>
      </w:pPr>
    </w:p>
    <w:p w14:paraId="3375556B" w14:textId="77777777" w:rsidR="00D86D8B" w:rsidRPr="00233245" w:rsidRDefault="00D86D8B" w:rsidP="00233245">
      <w:pPr>
        <w:widowControl w:val="0"/>
        <w:tabs>
          <w:tab w:val="left" w:pos="10420"/>
        </w:tabs>
        <w:autoSpaceDE w:val="0"/>
        <w:rPr>
          <w:b/>
          <w:sz w:val="22"/>
          <w:szCs w:val="22"/>
        </w:rPr>
      </w:pPr>
    </w:p>
    <w:p w14:paraId="375AB014" w14:textId="77777777" w:rsidR="00D86D8B" w:rsidRPr="00233245" w:rsidRDefault="00D86D8B" w:rsidP="00233245">
      <w:pPr>
        <w:widowControl w:val="0"/>
        <w:tabs>
          <w:tab w:val="left" w:pos="10420"/>
        </w:tabs>
        <w:autoSpaceDE w:val="0"/>
        <w:rPr>
          <w:b/>
          <w:sz w:val="22"/>
          <w:szCs w:val="22"/>
        </w:rPr>
      </w:pPr>
    </w:p>
    <w:p w14:paraId="2D21D0AD" w14:textId="77777777" w:rsidR="00D86D8B" w:rsidRPr="00233245" w:rsidRDefault="00D86D8B" w:rsidP="00233245">
      <w:pPr>
        <w:widowControl w:val="0"/>
        <w:tabs>
          <w:tab w:val="left" w:pos="10420"/>
        </w:tabs>
        <w:autoSpaceDE w:val="0"/>
        <w:rPr>
          <w:b/>
          <w:sz w:val="22"/>
          <w:szCs w:val="22"/>
        </w:rPr>
      </w:pPr>
    </w:p>
    <w:p w14:paraId="054F356C" w14:textId="6DD1F9A3" w:rsidR="007944E7" w:rsidRPr="00233245" w:rsidRDefault="007944E7" w:rsidP="00233245">
      <w:pPr>
        <w:suppressAutoHyphens w:val="0"/>
        <w:autoSpaceDN/>
        <w:textAlignment w:val="auto"/>
        <w:rPr>
          <w:b/>
          <w:sz w:val="22"/>
          <w:szCs w:val="22"/>
        </w:rPr>
      </w:pPr>
      <w:r w:rsidRPr="00233245">
        <w:rPr>
          <w:b/>
          <w:sz w:val="22"/>
          <w:szCs w:val="22"/>
        </w:rPr>
        <w:br w:type="page"/>
      </w:r>
    </w:p>
    <w:p w14:paraId="24E88A4D" w14:textId="77777777" w:rsidR="00D86D8B" w:rsidRPr="00233245" w:rsidRDefault="00D86D8B" w:rsidP="00233245">
      <w:pPr>
        <w:widowControl w:val="0"/>
        <w:tabs>
          <w:tab w:val="left" w:pos="10420"/>
        </w:tabs>
        <w:autoSpaceDE w:val="0"/>
        <w:rPr>
          <w:b/>
          <w:sz w:val="22"/>
          <w:szCs w:val="22"/>
        </w:rPr>
      </w:pPr>
    </w:p>
    <w:p w14:paraId="7A3959A9" w14:textId="77777777" w:rsidR="007944E7" w:rsidRPr="00233245" w:rsidRDefault="007944E7" w:rsidP="00233245">
      <w:pPr>
        <w:widowControl w:val="0"/>
        <w:autoSpaceDE w:val="0"/>
        <w:jc w:val="center"/>
        <w:rPr>
          <w:sz w:val="22"/>
          <w:szCs w:val="22"/>
        </w:rPr>
      </w:pPr>
      <w:r w:rsidRPr="00233245">
        <w:rPr>
          <w:b/>
          <w:bCs/>
          <w:sz w:val="22"/>
          <w:szCs w:val="22"/>
        </w:rPr>
        <w:t>Note relative à la charte d’intégrité</w:t>
      </w:r>
    </w:p>
    <w:p w14:paraId="0531AC1F" w14:textId="77777777" w:rsidR="007944E7" w:rsidRPr="00233245" w:rsidRDefault="007944E7" w:rsidP="00233245">
      <w:pPr>
        <w:widowControl w:val="0"/>
        <w:autoSpaceDE w:val="0"/>
        <w:jc w:val="both"/>
        <w:rPr>
          <w:sz w:val="22"/>
          <w:szCs w:val="22"/>
        </w:rPr>
      </w:pPr>
    </w:p>
    <w:p w14:paraId="5DA4E153" w14:textId="77777777" w:rsidR="007944E7" w:rsidRPr="00233245" w:rsidRDefault="007944E7" w:rsidP="00233245">
      <w:pPr>
        <w:widowControl w:val="0"/>
        <w:autoSpaceDE w:val="0"/>
        <w:jc w:val="both"/>
        <w:rPr>
          <w:sz w:val="22"/>
          <w:szCs w:val="22"/>
        </w:rPr>
      </w:pPr>
    </w:p>
    <w:p w14:paraId="1965129C" w14:textId="77777777" w:rsidR="007944E7" w:rsidRPr="00233245" w:rsidRDefault="007944E7" w:rsidP="00233245">
      <w:pPr>
        <w:widowControl w:val="0"/>
        <w:autoSpaceDE w:val="0"/>
        <w:jc w:val="both"/>
        <w:rPr>
          <w:sz w:val="22"/>
          <w:szCs w:val="22"/>
        </w:rPr>
      </w:pPr>
      <w:r w:rsidRPr="00233245">
        <w:rPr>
          <w:sz w:val="22"/>
          <w:szCs w:val="22"/>
        </w:rPr>
        <w:t>Le soumissionnaire devra compléter et présenter dans son offre, la charte d’intégrité adressée au Maître d’Ouvrage et signée par le ou les responsables habilités à l’engager. En cas de groupement, la charte devra être souscrite par tous ses membres.</w:t>
      </w:r>
    </w:p>
    <w:p w14:paraId="2ACF6C2F" w14:textId="77777777" w:rsidR="00D86D8B" w:rsidRPr="00233245" w:rsidRDefault="00D86D8B" w:rsidP="00233245">
      <w:pPr>
        <w:widowControl w:val="0"/>
        <w:tabs>
          <w:tab w:val="left" w:pos="10420"/>
        </w:tabs>
        <w:autoSpaceDE w:val="0"/>
        <w:rPr>
          <w:b/>
          <w:sz w:val="22"/>
          <w:szCs w:val="22"/>
        </w:rPr>
      </w:pPr>
    </w:p>
    <w:p w14:paraId="72760B8E" w14:textId="77777777" w:rsidR="00D86D8B" w:rsidRPr="00233245" w:rsidRDefault="00D86D8B" w:rsidP="00233245">
      <w:pPr>
        <w:widowControl w:val="0"/>
        <w:tabs>
          <w:tab w:val="left" w:pos="10420"/>
        </w:tabs>
        <w:autoSpaceDE w:val="0"/>
        <w:rPr>
          <w:b/>
          <w:sz w:val="22"/>
          <w:szCs w:val="22"/>
        </w:rPr>
      </w:pPr>
    </w:p>
    <w:p w14:paraId="35A6478A" w14:textId="6D2B5DFD" w:rsidR="007944E7" w:rsidRPr="00233245" w:rsidRDefault="007944E7" w:rsidP="00233245">
      <w:pPr>
        <w:suppressAutoHyphens w:val="0"/>
        <w:autoSpaceDN/>
        <w:textAlignment w:val="auto"/>
        <w:rPr>
          <w:b/>
          <w:sz w:val="22"/>
          <w:szCs w:val="22"/>
        </w:rPr>
      </w:pPr>
      <w:r w:rsidRPr="00233245">
        <w:rPr>
          <w:b/>
          <w:sz w:val="22"/>
          <w:szCs w:val="22"/>
        </w:rPr>
        <w:br w:type="page"/>
      </w:r>
    </w:p>
    <w:p w14:paraId="186CA91B" w14:textId="77777777" w:rsidR="007944E7" w:rsidRPr="00233245" w:rsidRDefault="007944E7" w:rsidP="00233245">
      <w:pPr>
        <w:pStyle w:val="ParagrapheNormalDAO"/>
        <w:jc w:val="center"/>
        <w:rPr>
          <w:rFonts w:ascii="Times New Roman" w:hAnsi="Times New Roman" w:cs="Times New Roman"/>
          <w:b/>
        </w:rPr>
      </w:pPr>
      <w:r w:rsidRPr="00233245">
        <w:rPr>
          <w:rFonts w:ascii="Times New Roman" w:hAnsi="Times New Roman" w:cs="Times New Roman"/>
          <w:b/>
          <w:bCs w:val="0"/>
          <w:caps/>
          <w:spacing w:val="0"/>
        </w:rPr>
        <w:lastRenderedPageBreak/>
        <w:t>charte d’intégrité</w:t>
      </w:r>
    </w:p>
    <w:p w14:paraId="1BA03D3D" w14:textId="77777777" w:rsidR="007944E7" w:rsidRPr="00233245" w:rsidRDefault="007944E7" w:rsidP="00233245">
      <w:pPr>
        <w:rPr>
          <w:sz w:val="22"/>
          <w:szCs w:val="22"/>
        </w:rPr>
      </w:pPr>
    </w:p>
    <w:p w14:paraId="58BBD66C" w14:textId="77777777" w:rsidR="00AF6B8E" w:rsidRPr="00233245" w:rsidRDefault="00AF6B8E" w:rsidP="00233245">
      <w:pPr>
        <w:pStyle w:val="ParagrapheNormalDAO"/>
        <w:rPr>
          <w:rFonts w:ascii="Times New Roman" w:hAnsi="Times New Roman" w:cs="Times New Roman"/>
        </w:rPr>
      </w:pPr>
      <w:bookmarkStart w:id="993" w:name="_Hlk152251239"/>
      <w:r w:rsidRPr="00233245">
        <w:rPr>
          <w:rFonts w:ascii="Times New Roman" w:hAnsi="Times New Roman" w:cs="Times New Roman"/>
          <w:b/>
        </w:rPr>
        <w:t>INTITULE DE L’APPEL D’OFFRES :</w:t>
      </w:r>
      <w:r w:rsidRPr="00233245">
        <w:rPr>
          <w:rFonts w:ascii="Times New Roman" w:hAnsi="Times New Roman" w:cs="Times New Roman"/>
          <w:b/>
        </w:rPr>
        <w:tab/>
      </w:r>
      <w:r w:rsidRPr="00233245">
        <w:rPr>
          <w:rFonts w:ascii="Times New Roman" w:hAnsi="Times New Roman" w:cs="Times New Roman"/>
        </w:rPr>
        <w:t>___________________________</w:t>
      </w:r>
      <w:r w:rsidRPr="00233245">
        <w:rPr>
          <w:rFonts w:ascii="Times New Roman" w:hAnsi="Times New Roman" w:cs="Times New Roman"/>
          <w:lang w:eastAsia="ar-SA"/>
        </w:rPr>
        <w:t>.</w:t>
      </w:r>
    </w:p>
    <w:p w14:paraId="391DD35D" w14:textId="77777777" w:rsidR="00AF6B8E" w:rsidRPr="00233245" w:rsidRDefault="00AF6B8E" w:rsidP="00233245">
      <w:pPr>
        <w:pStyle w:val="ParagrapheNormalDAO"/>
        <w:rPr>
          <w:rFonts w:ascii="Times New Roman" w:hAnsi="Times New Roman" w:cs="Times New Roman"/>
          <w:b/>
          <w:lang w:val="de-DE" w:eastAsia="ar-SA"/>
        </w:rPr>
      </w:pPr>
    </w:p>
    <w:p w14:paraId="3577B7DD" w14:textId="390FBC54" w:rsidR="00AF6B8E" w:rsidRPr="00233245" w:rsidRDefault="00AF6B8E" w:rsidP="00233245">
      <w:pPr>
        <w:jc w:val="center"/>
        <w:rPr>
          <w:b/>
          <w:sz w:val="22"/>
          <w:szCs w:val="22"/>
        </w:rPr>
      </w:pPr>
      <w:r w:rsidRPr="00233245">
        <w:rPr>
          <w:b/>
          <w:sz w:val="22"/>
          <w:szCs w:val="22"/>
        </w:rPr>
        <w:t xml:space="preserve">LE </w:t>
      </w:r>
      <w:r w:rsidR="00CA6EBD" w:rsidRPr="00233245">
        <w:rPr>
          <w:b/>
          <w:sz w:val="22"/>
          <w:szCs w:val="22"/>
        </w:rPr>
        <w:t>« </w:t>
      </w:r>
      <w:r w:rsidRPr="00233245">
        <w:rPr>
          <w:b/>
          <w:sz w:val="22"/>
          <w:szCs w:val="22"/>
        </w:rPr>
        <w:t>SOUMISSIONNAIRE »</w:t>
      </w:r>
    </w:p>
    <w:p w14:paraId="6818372B" w14:textId="75C55738" w:rsidR="00B233D0" w:rsidRPr="00233245" w:rsidRDefault="00AF6B8E" w:rsidP="00233245">
      <w:pPr>
        <w:jc w:val="center"/>
        <w:rPr>
          <w:b/>
          <w:sz w:val="22"/>
          <w:szCs w:val="22"/>
        </w:rPr>
      </w:pPr>
      <w:r w:rsidRPr="00233245">
        <w:rPr>
          <w:b/>
          <w:sz w:val="22"/>
          <w:szCs w:val="22"/>
        </w:rPr>
        <w:t>A</w:t>
      </w:r>
    </w:p>
    <w:p w14:paraId="4CD55839" w14:textId="307594FC" w:rsidR="00AF6B8E" w:rsidRPr="00233245" w:rsidRDefault="00AF6B8E" w:rsidP="00233245">
      <w:pPr>
        <w:jc w:val="center"/>
        <w:rPr>
          <w:sz w:val="22"/>
          <w:szCs w:val="22"/>
        </w:rPr>
      </w:pPr>
      <w:r w:rsidRPr="00233245">
        <w:rPr>
          <w:b/>
          <w:sz w:val="22"/>
          <w:szCs w:val="22"/>
        </w:rPr>
        <w:t>MONSIEUR LE</w:t>
      </w:r>
      <w:r w:rsidR="00B233D0" w:rsidRPr="00233245">
        <w:rPr>
          <w:b/>
          <w:sz w:val="22"/>
          <w:szCs w:val="22"/>
        </w:rPr>
        <w:t xml:space="preserve"> </w:t>
      </w:r>
      <w:r w:rsidRPr="00233245">
        <w:rPr>
          <w:b/>
          <w:sz w:val="22"/>
          <w:szCs w:val="22"/>
        </w:rPr>
        <w:t>«</w:t>
      </w:r>
      <w:r w:rsidRPr="00233245">
        <w:rPr>
          <w:sz w:val="22"/>
          <w:szCs w:val="22"/>
        </w:rPr>
        <w:t> </w:t>
      </w:r>
      <w:r w:rsidRPr="00233245">
        <w:rPr>
          <w:b/>
          <w:sz w:val="22"/>
          <w:szCs w:val="22"/>
        </w:rPr>
        <w:t>MAITRE D’OUVRAGE</w:t>
      </w:r>
      <w:r w:rsidR="00CA6EBD" w:rsidRPr="00233245">
        <w:rPr>
          <w:b/>
          <w:sz w:val="22"/>
          <w:szCs w:val="22"/>
        </w:rPr>
        <w:t> »</w:t>
      </w:r>
    </w:p>
    <w:p w14:paraId="1F8C1241" w14:textId="6C7761E2" w:rsidR="00AF6B8E" w:rsidRPr="00233245" w:rsidRDefault="00AF6B8E" w:rsidP="00233245">
      <w:pPr>
        <w:pStyle w:val="Paragraphedeliste"/>
        <w:numPr>
          <w:ilvl w:val="3"/>
          <w:numId w:val="1"/>
        </w:numPr>
        <w:ind w:left="426" w:hanging="142"/>
        <w:jc w:val="both"/>
        <w:rPr>
          <w:sz w:val="22"/>
          <w:szCs w:val="22"/>
        </w:rPr>
      </w:pPr>
      <w:r w:rsidRPr="00233245">
        <w:rPr>
          <w:sz w:val="22"/>
          <w:szCs w:val="22"/>
        </w:rPr>
        <w:t>Nous reconnaissons et attestons que nous ne sommes pas, et qu’aucun des membres de notre groupement et de nos sous-traitants n’est, dans l’un des cas suivants :</w:t>
      </w:r>
    </w:p>
    <w:p w14:paraId="1F8C8281" w14:textId="77777777" w:rsidR="000A67E7" w:rsidRPr="00233245" w:rsidRDefault="000A67E7" w:rsidP="00233245">
      <w:pPr>
        <w:pStyle w:val="Paragraphedeliste"/>
        <w:ind w:left="2880"/>
        <w:jc w:val="both"/>
        <w:rPr>
          <w:sz w:val="22"/>
          <w:szCs w:val="22"/>
        </w:rPr>
      </w:pPr>
    </w:p>
    <w:p w14:paraId="5BA5026E" w14:textId="7C0C4B20" w:rsidR="00AF6B8E" w:rsidRPr="00233245" w:rsidRDefault="00AF6B8E" w:rsidP="004104C1">
      <w:pPr>
        <w:pStyle w:val="Paragraphedeliste"/>
        <w:numPr>
          <w:ilvl w:val="1"/>
          <w:numId w:val="102"/>
        </w:numPr>
        <w:jc w:val="both"/>
        <w:rPr>
          <w:sz w:val="22"/>
          <w:szCs w:val="22"/>
        </w:rPr>
      </w:pPr>
      <w:r w:rsidRPr="00233245">
        <w:rPr>
          <w:sz w:val="22"/>
          <w:szCs w:val="22"/>
        </w:rPr>
        <w:t>être en état ou avoir fait l’objet d’une procédure de faillite, de liquidation, judiciaire, de cessation d’activité ou être dans toute situation analogue résultat d’une procédure de même nature ;</w:t>
      </w:r>
    </w:p>
    <w:p w14:paraId="405AF240" w14:textId="77777777" w:rsidR="000A67E7" w:rsidRPr="00233245" w:rsidRDefault="000A67E7" w:rsidP="00233245">
      <w:pPr>
        <w:pStyle w:val="Paragraphedeliste"/>
        <w:ind w:left="1423"/>
        <w:jc w:val="both"/>
        <w:rPr>
          <w:sz w:val="22"/>
          <w:szCs w:val="22"/>
        </w:rPr>
      </w:pPr>
    </w:p>
    <w:p w14:paraId="645B265A" w14:textId="39C516CF" w:rsidR="00AF6B8E" w:rsidRPr="00233245" w:rsidRDefault="00AF6B8E" w:rsidP="004104C1">
      <w:pPr>
        <w:pStyle w:val="Paragraphedeliste"/>
        <w:numPr>
          <w:ilvl w:val="1"/>
          <w:numId w:val="102"/>
        </w:numPr>
        <w:jc w:val="both"/>
        <w:rPr>
          <w:sz w:val="22"/>
          <w:szCs w:val="22"/>
        </w:rPr>
      </w:pPr>
      <w:r w:rsidRPr="00233245">
        <w:rPr>
          <w:sz w:val="22"/>
          <w:szCs w:val="22"/>
        </w:rPr>
        <w:t>avoir fait l’objet d’une condamnation prononcée depuis moins de cinq ans par un jugement ayant force de chose jugée pour délit commis dans le cadre de la passation ou de l’exécution d’un marché</w:t>
      </w:r>
      <w:r w:rsidR="00A93906" w:rsidRPr="00233245">
        <w:rPr>
          <w:sz w:val="22"/>
          <w:szCs w:val="22"/>
        </w:rPr>
        <w:t xml:space="preserve"> ou d’un accord-cadre</w:t>
      </w:r>
      <w:r w:rsidRPr="00233245">
        <w:rPr>
          <w:sz w:val="22"/>
          <w:szCs w:val="22"/>
        </w:rPr>
        <w:t xml:space="preserve"> ; </w:t>
      </w:r>
    </w:p>
    <w:p w14:paraId="76B5DBFB" w14:textId="77777777" w:rsidR="000A67E7" w:rsidRPr="00233245" w:rsidRDefault="000A67E7" w:rsidP="00233245">
      <w:pPr>
        <w:jc w:val="both"/>
        <w:rPr>
          <w:sz w:val="22"/>
          <w:szCs w:val="22"/>
        </w:rPr>
      </w:pPr>
    </w:p>
    <w:p w14:paraId="17DB3638" w14:textId="2CA4EAB0" w:rsidR="00AF6B8E" w:rsidRPr="00233245" w:rsidRDefault="00AF6B8E" w:rsidP="004104C1">
      <w:pPr>
        <w:pStyle w:val="Paragraphedeliste"/>
        <w:numPr>
          <w:ilvl w:val="1"/>
          <w:numId w:val="102"/>
        </w:numPr>
        <w:jc w:val="both"/>
        <w:rPr>
          <w:sz w:val="22"/>
          <w:szCs w:val="22"/>
        </w:rPr>
      </w:pPr>
      <w:r w:rsidRPr="00233245">
        <w:rPr>
          <w:sz w:val="22"/>
          <w:szCs w:val="22"/>
        </w:rPr>
        <w:t>en matière professionnelle, avoir commis au cours des cinq dernières années une faute grave à l’occasion de la passation ou de l’exécution d’un marché</w:t>
      </w:r>
      <w:r w:rsidR="00242E57" w:rsidRPr="00233245">
        <w:rPr>
          <w:sz w:val="22"/>
          <w:szCs w:val="22"/>
        </w:rPr>
        <w:t xml:space="preserve"> ou d’un accord-cadre</w:t>
      </w:r>
      <w:r w:rsidRPr="00233245">
        <w:rPr>
          <w:sz w:val="22"/>
          <w:szCs w:val="22"/>
        </w:rPr>
        <w:t> ; </w:t>
      </w:r>
    </w:p>
    <w:p w14:paraId="1148B06C" w14:textId="77777777" w:rsidR="000A67E7" w:rsidRPr="00233245" w:rsidRDefault="000A67E7" w:rsidP="00233245">
      <w:pPr>
        <w:jc w:val="both"/>
        <w:rPr>
          <w:sz w:val="22"/>
          <w:szCs w:val="22"/>
        </w:rPr>
      </w:pPr>
    </w:p>
    <w:p w14:paraId="4FBBCEEB" w14:textId="279AF456" w:rsidR="00AF6B8E" w:rsidRPr="00233245" w:rsidRDefault="00AF6B8E" w:rsidP="004104C1">
      <w:pPr>
        <w:pStyle w:val="Paragraphedeliste"/>
        <w:numPr>
          <w:ilvl w:val="1"/>
          <w:numId w:val="102"/>
        </w:numPr>
        <w:jc w:val="both"/>
        <w:rPr>
          <w:sz w:val="22"/>
          <w:szCs w:val="22"/>
        </w:rPr>
      </w:pPr>
      <w:r w:rsidRPr="00233245">
        <w:rPr>
          <w:sz w:val="22"/>
          <w:szCs w:val="22"/>
        </w:rPr>
        <w:t>n’avoir pas rempli nos obligations relatives au paiement des cotisations de sécurité sociale ou nos obligations relatives au paiement des impôts selon les dispositions légales ; </w:t>
      </w:r>
    </w:p>
    <w:p w14:paraId="39C076D1" w14:textId="77777777" w:rsidR="000A67E7" w:rsidRPr="00233245" w:rsidRDefault="000A67E7" w:rsidP="00233245">
      <w:pPr>
        <w:jc w:val="both"/>
        <w:rPr>
          <w:sz w:val="22"/>
          <w:szCs w:val="22"/>
        </w:rPr>
      </w:pPr>
    </w:p>
    <w:p w14:paraId="72FDFFA2" w14:textId="5B26E1AC" w:rsidR="00AF6B8E" w:rsidRPr="00233245" w:rsidRDefault="00AF6B8E" w:rsidP="004104C1">
      <w:pPr>
        <w:pStyle w:val="Paragraphedeliste"/>
        <w:numPr>
          <w:ilvl w:val="1"/>
          <w:numId w:val="102"/>
        </w:numPr>
        <w:jc w:val="both"/>
        <w:rPr>
          <w:sz w:val="22"/>
          <w:szCs w:val="22"/>
        </w:rPr>
      </w:pPr>
      <w:r w:rsidRPr="00233245">
        <w:rPr>
          <w:sz w:val="22"/>
          <w:szCs w:val="22"/>
        </w:rPr>
        <w:t xml:space="preserve">figurer sur les listes de sanctions financières adoptées par les Nations Unies et tout autre Partenaire Technique et Financier, </w:t>
      </w:r>
      <w:r w:rsidR="008C168B" w:rsidRPr="00233245">
        <w:rPr>
          <w:sz w:val="22"/>
          <w:szCs w:val="22"/>
        </w:rPr>
        <w:t xml:space="preserve">dans </w:t>
      </w:r>
      <w:r w:rsidRPr="00233245">
        <w:rPr>
          <w:sz w:val="22"/>
          <w:szCs w:val="22"/>
        </w:rPr>
        <w:t>le cadre de la passation ou de l’exécution d’un marché</w:t>
      </w:r>
      <w:r w:rsidR="00242E57" w:rsidRPr="00233245">
        <w:rPr>
          <w:sz w:val="22"/>
          <w:szCs w:val="22"/>
        </w:rPr>
        <w:t xml:space="preserve"> ou d’un accord-cadre</w:t>
      </w:r>
      <w:r w:rsidRPr="00233245">
        <w:rPr>
          <w:sz w:val="22"/>
          <w:szCs w:val="22"/>
        </w:rPr>
        <w:t xml:space="preserve"> ; </w:t>
      </w:r>
    </w:p>
    <w:p w14:paraId="4979A7CB" w14:textId="77777777" w:rsidR="00840690" w:rsidRPr="00233245" w:rsidRDefault="00840690" w:rsidP="00233245">
      <w:pPr>
        <w:jc w:val="both"/>
        <w:rPr>
          <w:sz w:val="22"/>
          <w:szCs w:val="22"/>
        </w:rPr>
      </w:pPr>
    </w:p>
    <w:p w14:paraId="1544EA22" w14:textId="02F53FC8" w:rsidR="00AF6B8E" w:rsidRPr="00233245" w:rsidRDefault="00AF6B8E" w:rsidP="004104C1">
      <w:pPr>
        <w:pStyle w:val="Paragraphedeliste"/>
        <w:numPr>
          <w:ilvl w:val="1"/>
          <w:numId w:val="102"/>
        </w:numPr>
        <w:jc w:val="both"/>
        <w:rPr>
          <w:sz w:val="22"/>
          <w:szCs w:val="22"/>
        </w:rPr>
      </w:pPr>
      <w:r w:rsidRPr="00233245">
        <w:rPr>
          <w:sz w:val="22"/>
          <w:szCs w:val="22"/>
        </w:rPr>
        <w:t>s’être rendu coupable de fausses déclarations en fournissant les renseignements exigés dans le cadre du processus de passation du Marché</w:t>
      </w:r>
      <w:r w:rsidR="00242E57" w:rsidRPr="00233245">
        <w:rPr>
          <w:sz w:val="22"/>
          <w:szCs w:val="22"/>
        </w:rPr>
        <w:t xml:space="preserve"> ou d</w:t>
      </w:r>
      <w:r w:rsidR="000A4F91" w:rsidRPr="00233245">
        <w:rPr>
          <w:sz w:val="22"/>
          <w:szCs w:val="22"/>
        </w:rPr>
        <w:t>e l</w:t>
      </w:r>
      <w:r w:rsidR="00242E57" w:rsidRPr="00233245">
        <w:rPr>
          <w:sz w:val="22"/>
          <w:szCs w:val="22"/>
        </w:rPr>
        <w:t>’accord-cadre</w:t>
      </w:r>
      <w:r w:rsidRPr="00233245">
        <w:rPr>
          <w:sz w:val="22"/>
          <w:szCs w:val="22"/>
        </w:rPr>
        <w:t>. </w:t>
      </w:r>
    </w:p>
    <w:p w14:paraId="0449169D" w14:textId="77777777" w:rsidR="00840690" w:rsidRPr="00233245" w:rsidRDefault="00840690" w:rsidP="00233245">
      <w:pPr>
        <w:jc w:val="both"/>
        <w:rPr>
          <w:sz w:val="22"/>
          <w:szCs w:val="22"/>
        </w:rPr>
      </w:pPr>
    </w:p>
    <w:p w14:paraId="0FD6CCA2" w14:textId="77777777" w:rsidR="00AF6B8E" w:rsidRPr="00233245" w:rsidRDefault="00AF6B8E" w:rsidP="00233245">
      <w:pPr>
        <w:ind w:left="703" w:hanging="703"/>
        <w:jc w:val="both"/>
        <w:rPr>
          <w:sz w:val="22"/>
          <w:szCs w:val="22"/>
        </w:rPr>
      </w:pPr>
      <w:r w:rsidRPr="00233245">
        <w:rPr>
          <w:sz w:val="22"/>
          <w:szCs w:val="22"/>
        </w:rPr>
        <w:t>2.</w:t>
      </w:r>
      <w:r w:rsidRPr="00233245">
        <w:rPr>
          <w:sz w:val="22"/>
          <w:szCs w:val="22"/>
        </w:rPr>
        <w:tab/>
        <w:t xml:space="preserve">Nous </w:t>
      </w:r>
      <w:r w:rsidRPr="00233245">
        <w:rPr>
          <w:sz w:val="22"/>
          <w:szCs w:val="22"/>
        </w:rPr>
        <w:tab/>
        <w:t>attestons que nous ne sommes pas, et qu’aucun des membres de notre groupement et de nos sous-traitants n’est, dans l’une des situations de conflit d’intérêt suivantes :</w:t>
      </w:r>
    </w:p>
    <w:p w14:paraId="21511FC6" w14:textId="77777777" w:rsidR="00840690" w:rsidRPr="00233245" w:rsidRDefault="00840690" w:rsidP="00233245">
      <w:pPr>
        <w:ind w:left="703" w:hanging="703"/>
        <w:jc w:val="both"/>
        <w:rPr>
          <w:sz w:val="22"/>
          <w:szCs w:val="22"/>
        </w:rPr>
      </w:pPr>
    </w:p>
    <w:p w14:paraId="3E7511C2" w14:textId="77777777" w:rsidR="00AF6B8E" w:rsidRPr="00233245" w:rsidRDefault="00AF6B8E" w:rsidP="00233245">
      <w:pPr>
        <w:ind w:left="1412" w:hanging="709"/>
        <w:jc w:val="both"/>
        <w:rPr>
          <w:sz w:val="22"/>
          <w:szCs w:val="22"/>
        </w:rPr>
      </w:pPr>
      <w:r w:rsidRPr="00233245">
        <w:rPr>
          <w:sz w:val="22"/>
          <w:szCs w:val="22"/>
        </w:rPr>
        <w:t>2.1)</w:t>
      </w:r>
      <w:r w:rsidRPr="00233245">
        <w:rPr>
          <w:sz w:val="22"/>
          <w:szCs w:val="22"/>
        </w:rPr>
        <w:tab/>
        <w:t>actionnaire contrôlant le Maître d’Ouvrage ou filiale contrôlées par le Maître d’Ouvrage, à moins que le conflit en découlant ait été porté à la connaissance de l’Autorité chargé des marchés publics et résolu sa satisfaction ;</w:t>
      </w:r>
    </w:p>
    <w:p w14:paraId="16C38C45" w14:textId="77777777" w:rsidR="0024129C" w:rsidRPr="00233245" w:rsidRDefault="0024129C" w:rsidP="00233245">
      <w:pPr>
        <w:ind w:left="1412" w:hanging="709"/>
        <w:jc w:val="both"/>
        <w:rPr>
          <w:sz w:val="22"/>
          <w:szCs w:val="22"/>
        </w:rPr>
      </w:pPr>
    </w:p>
    <w:p w14:paraId="2C370E14" w14:textId="77777777" w:rsidR="00AF6B8E" w:rsidRPr="00233245" w:rsidRDefault="00AF6B8E" w:rsidP="00233245">
      <w:pPr>
        <w:ind w:left="1412" w:hanging="709"/>
        <w:jc w:val="both"/>
        <w:rPr>
          <w:sz w:val="22"/>
          <w:szCs w:val="22"/>
        </w:rPr>
      </w:pPr>
      <w:r w:rsidRPr="00233245">
        <w:rPr>
          <w:sz w:val="22"/>
          <w:szCs w:val="22"/>
        </w:rPr>
        <w:t>2.2)</w:t>
      </w:r>
      <w:r w:rsidRPr="00233245">
        <w:rPr>
          <w:sz w:val="22"/>
          <w:szCs w:val="22"/>
        </w:rP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5790E251" w14:textId="77777777" w:rsidR="0024129C" w:rsidRPr="00233245" w:rsidRDefault="0024129C" w:rsidP="00233245">
      <w:pPr>
        <w:ind w:left="1412" w:hanging="709"/>
        <w:jc w:val="both"/>
        <w:rPr>
          <w:sz w:val="22"/>
          <w:szCs w:val="22"/>
        </w:rPr>
      </w:pPr>
    </w:p>
    <w:p w14:paraId="5723DD7F" w14:textId="77777777" w:rsidR="00AF6B8E" w:rsidRPr="00233245" w:rsidRDefault="00AF6B8E" w:rsidP="00233245">
      <w:pPr>
        <w:ind w:left="1412" w:hanging="709"/>
        <w:jc w:val="both"/>
        <w:rPr>
          <w:sz w:val="22"/>
          <w:szCs w:val="22"/>
        </w:rPr>
      </w:pPr>
      <w:r w:rsidRPr="00233245">
        <w:rPr>
          <w:sz w:val="22"/>
          <w:szCs w:val="22"/>
        </w:rPr>
        <w:t>2.3)</w:t>
      </w:r>
      <w:r w:rsidRPr="00233245">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50D12EE" w14:textId="77777777" w:rsidR="0024129C" w:rsidRPr="00233245" w:rsidRDefault="0024129C" w:rsidP="00233245">
      <w:pPr>
        <w:ind w:left="1412" w:hanging="709"/>
        <w:jc w:val="both"/>
        <w:rPr>
          <w:sz w:val="22"/>
          <w:szCs w:val="22"/>
        </w:rPr>
      </w:pPr>
    </w:p>
    <w:p w14:paraId="15F52EE0" w14:textId="77777777" w:rsidR="00AF6B8E" w:rsidRPr="00233245" w:rsidRDefault="00AF6B8E" w:rsidP="00233245">
      <w:pPr>
        <w:ind w:left="1412" w:hanging="709"/>
        <w:jc w:val="both"/>
        <w:rPr>
          <w:sz w:val="22"/>
          <w:szCs w:val="22"/>
        </w:rPr>
      </w:pPr>
      <w:r w:rsidRPr="00233245">
        <w:rPr>
          <w:sz w:val="22"/>
          <w:szCs w:val="22"/>
        </w:rPr>
        <w:t>2.4)</w:t>
      </w:r>
      <w:r w:rsidRPr="00233245">
        <w:rPr>
          <w:sz w:val="22"/>
          <w:szCs w:val="22"/>
        </w:rPr>
        <w:tab/>
        <w:t>être engagé pour une mission de conseil qui, par sa nature, risque de s’avérer incompatible avec nos missions pour le compte du Maître d’Ouvrage ;</w:t>
      </w:r>
    </w:p>
    <w:p w14:paraId="7098D77E" w14:textId="77777777" w:rsidR="0024129C" w:rsidRPr="00233245" w:rsidRDefault="0024129C" w:rsidP="00233245">
      <w:pPr>
        <w:ind w:left="1412" w:hanging="709"/>
        <w:jc w:val="both"/>
        <w:rPr>
          <w:sz w:val="22"/>
          <w:szCs w:val="22"/>
        </w:rPr>
      </w:pPr>
    </w:p>
    <w:p w14:paraId="7A1403C4" w14:textId="33F9B240" w:rsidR="00AF6B8E" w:rsidRPr="00233245" w:rsidRDefault="00AF6B8E" w:rsidP="00233245">
      <w:pPr>
        <w:ind w:left="1412" w:hanging="709"/>
        <w:jc w:val="both"/>
        <w:rPr>
          <w:sz w:val="22"/>
          <w:szCs w:val="22"/>
        </w:rPr>
      </w:pPr>
      <w:r w:rsidRPr="00233245">
        <w:rPr>
          <w:sz w:val="22"/>
          <w:szCs w:val="22"/>
        </w:rPr>
        <w:t>2 .5)</w:t>
      </w:r>
      <w:r w:rsidRPr="00233245">
        <w:rPr>
          <w:sz w:val="22"/>
          <w:szCs w:val="22"/>
        </w:rPr>
        <w:tab/>
        <w:t>dans le cas d’une procédure ayant pour objet la passation d’un marché de travaux ou de fournitures</w:t>
      </w:r>
      <w:r w:rsidR="00D17336" w:rsidRPr="00233245">
        <w:rPr>
          <w:sz w:val="22"/>
          <w:szCs w:val="22"/>
        </w:rPr>
        <w:t xml:space="preserve"> ou d’un accord-cadre</w:t>
      </w:r>
      <w:r w:rsidRPr="00233245">
        <w:rPr>
          <w:sz w:val="22"/>
          <w:szCs w:val="22"/>
        </w:rPr>
        <w:t> :</w:t>
      </w:r>
    </w:p>
    <w:p w14:paraId="2CCB21B3" w14:textId="77777777" w:rsidR="0024129C" w:rsidRPr="00233245" w:rsidRDefault="0024129C" w:rsidP="00233245">
      <w:pPr>
        <w:ind w:left="1412" w:hanging="709"/>
        <w:jc w:val="both"/>
        <w:rPr>
          <w:sz w:val="22"/>
          <w:szCs w:val="22"/>
        </w:rPr>
      </w:pPr>
    </w:p>
    <w:p w14:paraId="6CE15F7A" w14:textId="6C57DB3D" w:rsidR="00AF6B8E" w:rsidRPr="00233245" w:rsidRDefault="00AF6B8E" w:rsidP="004104C1">
      <w:pPr>
        <w:pStyle w:val="Paragraphedeliste"/>
        <w:numPr>
          <w:ilvl w:val="0"/>
          <w:numId w:val="103"/>
        </w:numPr>
        <w:ind w:left="1418" w:hanging="284"/>
        <w:jc w:val="both"/>
        <w:rPr>
          <w:sz w:val="22"/>
          <w:szCs w:val="22"/>
        </w:rPr>
      </w:pPr>
      <w:r w:rsidRPr="00233245">
        <w:rPr>
          <w:sz w:val="22"/>
          <w:szCs w:val="22"/>
        </w:rPr>
        <w:lastRenderedPageBreak/>
        <w:t>avoir préparé nous-mêmes ou avoir été associés à un consultant qui a préparé des spécifications, plan, calculs et autres documents utilisés dans le cadre du processus de mise en concurrence considérée ;</w:t>
      </w:r>
    </w:p>
    <w:p w14:paraId="57EAF8CE" w14:textId="77777777" w:rsidR="0024129C" w:rsidRPr="00233245" w:rsidRDefault="0024129C" w:rsidP="00233245">
      <w:pPr>
        <w:pStyle w:val="Paragraphedeliste"/>
        <w:ind w:left="2563"/>
        <w:jc w:val="both"/>
        <w:rPr>
          <w:sz w:val="22"/>
          <w:szCs w:val="22"/>
        </w:rPr>
      </w:pPr>
    </w:p>
    <w:p w14:paraId="1D18AD1B" w14:textId="14A73781" w:rsidR="00AF6B8E" w:rsidRPr="00233245" w:rsidRDefault="00AF6B8E" w:rsidP="004104C1">
      <w:pPr>
        <w:pStyle w:val="Paragraphedeliste"/>
        <w:numPr>
          <w:ilvl w:val="0"/>
          <w:numId w:val="103"/>
        </w:numPr>
        <w:ind w:left="1418" w:hanging="284"/>
        <w:jc w:val="both"/>
        <w:rPr>
          <w:sz w:val="22"/>
          <w:szCs w:val="22"/>
        </w:rPr>
      </w:pPr>
      <w:r w:rsidRPr="00233245">
        <w:rPr>
          <w:sz w:val="22"/>
          <w:szCs w:val="22"/>
        </w:rPr>
        <w:t>être nous-mêmes ou l’une des firmes auxquelles nous sommes affiliées, recrutés, ou devant l’être, par le Maître d’Ouvrage pour effectuer la supervision où le contrôle des travaux dans le cadre du Marché</w:t>
      </w:r>
      <w:r w:rsidR="00765ACA" w:rsidRPr="00233245">
        <w:rPr>
          <w:sz w:val="22"/>
          <w:szCs w:val="22"/>
        </w:rPr>
        <w:t xml:space="preserve"> ou d</w:t>
      </w:r>
      <w:r w:rsidR="008A1B2F" w:rsidRPr="00233245">
        <w:rPr>
          <w:sz w:val="22"/>
          <w:szCs w:val="22"/>
        </w:rPr>
        <w:t>e l</w:t>
      </w:r>
      <w:r w:rsidR="00765ACA" w:rsidRPr="00233245">
        <w:rPr>
          <w:sz w:val="22"/>
          <w:szCs w:val="22"/>
        </w:rPr>
        <w:t>’accord-cadre</w:t>
      </w:r>
      <w:r w:rsidRPr="00233245">
        <w:rPr>
          <w:sz w:val="22"/>
          <w:szCs w:val="22"/>
        </w:rPr>
        <w:t>.</w:t>
      </w:r>
    </w:p>
    <w:p w14:paraId="71062ADC" w14:textId="77777777" w:rsidR="0024129C" w:rsidRPr="00233245" w:rsidRDefault="0024129C" w:rsidP="00233245">
      <w:pPr>
        <w:jc w:val="both"/>
        <w:rPr>
          <w:sz w:val="22"/>
          <w:szCs w:val="22"/>
        </w:rPr>
      </w:pPr>
    </w:p>
    <w:p w14:paraId="56B599EF" w14:textId="1EA24D43" w:rsidR="00AF6B8E" w:rsidRPr="00233245" w:rsidRDefault="00AF6B8E" w:rsidP="004104C1">
      <w:pPr>
        <w:pStyle w:val="Paragraphedeliste"/>
        <w:numPr>
          <w:ilvl w:val="0"/>
          <w:numId w:val="102"/>
        </w:numPr>
        <w:jc w:val="both"/>
        <w:rPr>
          <w:sz w:val="22"/>
          <w:szCs w:val="22"/>
        </w:rPr>
      </w:pPr>
      <w:r w:rsidRPr="00233245">
        <w:rPr>
          <w:sz w:val="22"/>
          <w:szCs w:val="22"/>
        </w:rPr>
        <w:t>Si nous sommes un établissement public ou une entreprise publique, nous attestons que nous jouissons d’une autonomie juridique et financière et que nous sommes gérés selon les règles du droit commercial.</w:t>
      </w:r>
    </w:p>
    <w:p w14:paraId="211786FD" w14:textId="77777777" w:rsidR="0024129C" w:rsidRPr="00233245" w:rsidRDefault="0024129C" w:rsidP="00233245">
      <w:pPr>
        <w:pStyle w:val="Paragraphedeliste"/>
        <w:ind w:left="708"/>
        <w:jc w:val="both"/>
        <w:rPr>
          <w:sz w:val="22"/>
          <w:szCs w:val="22"/>
        </w:rPr>
      </w:pPr>
    </w:p>
    <w:p w14:paraId="0FDF3759" w14:textId="476B5B63" w:rsidR="00AF6B8E" w:rsidRPr="00233245" w:rsidRDefault="00AF6B8E" w:rsidP="004104C1">
      <w:pPr>
        <w:pStyle w:val="Paragraphedeliste"/>
        <w:numPr>
          <w:ilvl w:val="0"/>
          <w:numId w:val="102"/>
        </w:numPr>
        <w:jc w:val="both"/>
        <w:rPr>
          <w:sz w:val="22"/>
          <w:szCs w:val="22"/>
        </w:rPr>
      </w:pPr>
      <w:r w:rsidRPr="00233245">
        <w:rPr>
          <w:sz w:val="22"/>
          <w:szCs w:val="22"/>
        </w:rPr>
        <w:t>Nous nous engageons à communiquer sans délai au Maître d’Ouvrage, qui en informera l’Autorité chargé des Marchés Publics, tout changement de situation au regard des points 1 à 3 qui précèdent.</w:t>
      </w:r>
    </w:p>
    <w:p w14:paraId="2EAD3F8A" w14:textId="77777777" w:rsidR="0024129C" w:rsidRPr="00233245" w:rsidRDefault="0024129C" w:rsidP="00233245">
      <w:pPr>
        <w:jc w:val="both"/>
        <w:rPr>
          <w:sz w:val="22"/>
          <w:szCs w:val="22"/>
        </w:rPr>
      </w:pPr>
    </w:p>
    <w:p w14:paraId="015B1CCA" w14:textId="2CD5EADA" w:rsidR="00AF6B8E" w:rsidRPr="00233245" w:rsidRDefault="00AF6B8E" w:rsidP="00233245">
      <w:pPr>
        <w:ind w:left="705" w:hanging="705"/>
        <w:rPr>
          <w:sz w:val="22"/>
          <w:szCs w:val="22"/>
        </w:rPr>
      </w:pPr>
      <w:r w:rsidRPr="00233245">
        <w:rPr>
          <w:sz w:val="22"/>
          <w:szCs w:val="22"/>
        </w:rPr>
        <w:t>5.</w:t>
      </w:r>
      <w:r w:rsidRPr="00233245">
        <w:rPr>
          <w:sz w:val="22"/>
          <w:szCs w:val="22"/>
        </w:rPr>
        <w:tab/>
        <w:t>Dans le cadre de la passation et de l’exécution du Marché</w:t>
      </w:r>
      <w:r w:rsidR="005503A5" w:rsidRPr="00233245">
        <w:rPr>
          <w:sz w:val="22"/>
          <w:szCs w:val="22"/>
        </w:rPr>
        <w:t xml:space="preserve"> ou de l’accord-cadre</w:t>
      </w:r>
      <w:r w:rsidRPr="00233245">
        <w:rPr>
          <w:sz w:val="22"/>
          <w:szCs w:val="22"/>
        </w:rPr>
        <w:t> :</w:t>
      </w:r>
    </w:p>
    <w:p w14:paraId="1F6C217D" w14:textId="77777777" w:rsidR="00AF6B8E" w:rsidRPr="00233245" w:rsidRDefault="00AF6B8E" w:rsidP="00233245">
      <w:pPr>
        <w:ind w:left="1412" w:hanging="709"/>
        <w:jc w:val="both"/>
        <w:rPr>
          <w:sz w:val="22"/>
          <w:szCs w:val="22"/>
        </w:rPr>
      </w:pPr>
      <w:r w:rsidRPr="00233245">
        <w:rPr>
          <w:sz w:val="22"/>
          <w:szCs w:val="22"/>
        </w:rPr>
        <w:t>5.1)</w:t>
      </w:r>
      <w:r w:rsidRPr="00233245">
        <w:rPr>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25FA3BDE" w14:textId="77777777" w:rsidR="0024129C" w:rsidRPr="00233245" w:rsidRDefault="0024129C" w:rsidP="00233245">
      <w:pPr>
        <w:ind w:left="1412" w:hanging="709"/>
        <w:jc w:val="both"/>
        <w:rPr>
          <w:sz w:val="22"/>
          <w:szCs w:val="22"/>
        </w:rPr>
      </w:pPr>
    </w:p>
    <w:p w14:paraId="124D836B" w14:textId="77777777" w:rsidR="00AF6B8E" w:rsidRPr="00233245" w:rsidRDefault="00AF6B8E" w:rsidP="00233245">
      <w:pPr>
        <w:ind w:left="1412" w:hanging="709"/>
        <w:jc w:val="both"/>
        <w:rPr>
          <w:sz w:val="22"/>
          <w:szCs w:val="22"/>
        </w:rPr>
      </w:pPr>
      <w:r w:rsidRPr="00233245">
        <w:rPr>
          <w:sz w:val="22"/>
          <w:szCs w:val="22"/>
        </w:rPr>
        <w:t>5.2)</w:t>
      </w:r>
      <w:r w:rsidRPr="00233245">
        <w:rPr>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14:paraId="4D9F1AD4" w14:textId="77777777" w:rsidR="00B542D5" w:rsidRPr="00233245" w:rsidRDefault="00B542D5" w:rsidP="00233245">
      <w:pPr>
        <w:ind w:left="1412" w:hanging="709"/>
        <w:jc w:val="both"/>
        <w:rPr>
          <w:sz w:val="22"/>
          <w:szCs w:val="22"/>
        </w:rPr>
      </w:pPr>
    </w:p>
    <w:p w14:paraId="42B75808" w14:textId="77777777" w:rsidR="00AF6B8E" w:rsidRPr="00233245" w:rsidRDefault="00AF6B8E" w:rsidP="00233245">
      <w:pPr>
        <w:ind w:left="1412" w:hanging="709"/>
        <w:jc w:val="both"/>
        <w:rPr>
          <w:sz w:val="22"/>
          <w:szCs w:val="22"/>
        </w:rPr>
      </w:pPr>
      <w:r w:rsidRPr="00233245">
        <w:rPr>
          <w:sz w:val="22"/>
          <w:szCs w:val="22"/>
        </w:rPr>
        <w:t>5.3)</w:t>
      </w:r>
      <w:r w:rsidRPr="00233245">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150A0B17" w14:textId="77777777" w:rsidR="00B542D5" w:rsidRPr="00233245" w:rsidRDefault="00B542D5" w:rsidP="00233245">
      <w:pPr>
        <w:ind w:left="1412" w:hanging="709"/>
        <w:jc w:val="both"/>
        <w:rPr>
          <w:sz w:val="22"/>
          <w:szCs w:val="22"/>
        </w:rPr>
      </w:pPr>
    </w:p>
    <w:p w14:paraId="0EB8F6ED" w14:textId="77777777" w:rsidR="00AF6B8E" w:rsidRPr="00233245" w:rsidRDefault="00AF6B8E" w:rsidP="00233245">
      <w:pPr>
        <w:ind w:left="1412" w:hanging="709"/>
        <w:jc w:val="both"/>
        <w:rPr>
          <w:sz w:val="22"/>
          <w:szCs w:val="22"/>
        </w:rPr>
      </w:pPr>
      <w:r w:rsidRPr="00233245">
        <w:rPr>
          <w:sz w:val="22"/>
          <w:szCs w:val="22"/>
        </w:rPr>
        <w:t>5.4)</w:t>
      </w:r>
      <w:r w:rsidRPr="00233245">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4F63C20F" w14:textId="77777777" w:rsidR="00B542D5" w:rsidRPr="00233245" w:rsidRDefault="00B542D5" w:rsidP="00233245">
      <w:pPr>
        <w:ind w:left="1412" w:hanging="709"/>
        <w:jc w:val="both"/>
        <w:rPr>
          <w:sz w:val="22"/>
          <w:szCs w:val="22"/>
        </w:rPr>
      </w:pPr>
    </w:p>
    <w:p w14:paraId="68E58CF4" w14:textId="60B307E4" w:rsidR="00AF6B8E" w:rsidRPr="00233245" w:rsidRDefault="00AF6B8E" w:rsidP="00233245">
      <w:pPr>
        <w:ind w:left="1406" w:hanging="703"/>
        <w:jc w:val="both"/>
        <w:rPr>
          <w:sz w:val="22"/>
          <w:szCs w:val="22"/>
        </w:rPr>
      </w:pPr>
      <w:r w:rsidRPr="00233245">
        <w:rPr>
          <w:sz w:val="22"/>
          <w:szCs w:val="22"/>
        </w:rPr>
        <w:t>5.5)</w:t>
      </w:r>
      <w:r w:rsidRPr="00233245">
        <w:rPr>
          <w:sz w:val="22"/>
          <w:szCs w:val="22"/>
        </w:rPr>
        <w:tab/>
        <w:t xml:space="preserve">Nous n’avons pas promis, offert ou accordé et nous ne promettrons pas d’acte susceptible d’influencer le processus de passation du Marché </w:t>
      </w:r>
      <w:r w:rsidR="004A1ED2" w:rsidRPr="00233245">
        <w:rPr>
          <w:sz w:val="22"/>
          <w:szCs w:val="22"/>
        </w:rPr>
        <w:t xml:space="preserve">ou de l’accord-cadre </w:t>
      </w:r>
      <w:r w:rsidRPr="00233245">
        <w:rPr>
          <w:sz w:val="22"/>
          <w:szCs w:val="22"/>
        </w:rPr>
        <w:t>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95D68F2" w14:textId="238729E3" w:rsidR="00AF6B8E" w:rsidRPr="00233245" w:rsidRDefault="00AF6B8E" w:rsidP="00233245">
      <w:pPr>
        <w:ind w:left="1406" w:hanging="703"/>
        <w:jc w:val="both"/>
        <w:rPr>
          <w:sz w:val="22"/>
          <w:szCs w:val="22"/>
        </w:rPr>
      </w:pPr>
      <w:r w:rsidRPr="00233245">
        <w:rPr>
          <w:sz w:val="22"/>
          <w:szCs w:val="22"/>
        </w:rPr>
        <w:t>6.</w:t>
      </w:r>
      <w:r w:rsidRPr="00233245">
        <w:rPr>
          <w:sz w:val="22"/>
          <w:szCs w:val="22"/>
        </w:rPr>
        <w:tab/>
        <w:t>Nous-mêmes, les membres de notre groupement et nos sous-traitants autorisons, le Maître d’ouvrage à examiner les documents et pièces comptables relatifs à la passation et l’exécution du Marché</w:t>
      </w:r>
      <w:r w:rsidR="00A703D4" w:rsidRPr="00233245">
        <w:rPr>
          <w:sz w:val="22"/>
          <w:szCs w:val="22"/>
        </w:rPr>
        <w:t xml:space="preserve"> ou de l’accord-cadre</w:t>
      </w:r>
      <w:r w:rsidRPr="00233245">
        <w:rPr>
          <w:sz w:val="22"/>
          <w:szCs w:val="22"/>
        </w:rPr>
        <w:t xml:space="preserve"> et à les soumettre pour vérification aux auditeurs désignés par l’ARMP.</w:t>
      </w:r>
    </w:p>
    <w:p w14:paraId="1F8FF2DE" w14:textId="77777777" w:rsidR="00AF6B8E" w:rsidRPr="00233245" w:rsidRDefault="00AF6B8E" w:rsidP="00233245">
      <w:pPr>
        <w:ind w:left="1410" w:hanging="705"/>
        <w:jc w:val="both"/>
        <w:rPr>
          <w:sz w:val="22"/>
          <w:szCs w:val="22"/>
        </w:rPr>
      </w:pPr>
    </w:p>
    <w:p w14:paraId="5905F061" w14:textId="0CF1FCA3" w:rsidR="00B233D0" w:rsidRPr="00233245" w:rsidRDefault="00B233D0" w:rsidP="00233245">
      <w:pPr>
        <w:ind w:left="1410" w:hanging="705"/>
        <w:rPr>
          <w:b/>
          <w:sz w:val="22"/>
          <w:szCs w:val="22"/>
        </w:rPr>
      </w:pPr>
      <w:r w:rsidRPr="00233245">
        <w:rPr>
          <w:b/>
          <w:sz w:val="22"/>
          <w:szCs w:val="22"/>
        </w:rPr>
        <w:t xml:space="preserve">Signature : </w:t>
      </w:r>
    </w:p>
    <w:p w14:paraId="3A759F21" w14:textId="77777777" w:rsidR="00B233D0" w:rsidRPr="00233245" w:rsidRDefault="00B233D0" w:rsidP="00233245">
      <w:pPr>
        <w:ind w:left="1410" w:hanging="705"/>
        <w:rPr>
          <w:b/>
          <w:sz w:val="22"/>
          <w:szCs w:val="22"/>
        </w:rPr>
      </w:pPr>
    </w:p>
    <w:p w14:paraId="7064F827" w14:textId="5C2B6645" w:rsidR="00AF6B8E" w:rsidRPr="00233245" w:rsidRDefault="00AF6B8E" w:rsidP="00233245">
      <w:pPr>
        <w:ind w:left="1410" w:hanging="705"/>
        <w:rPr>
          <w:sz w:val="22"/>
          <w:szCs w:val="22"/>
        </w:rPr>
      </w:pPr>
      <w:r w:rsidRPr="00233245">
        <w:rPr>
          <w:b/>
          <w:sz w:val="22"/>
          <w:szCs w:val="22"/>
        </w:rPr>
        <w:t>Nom</w:t>
      </w:r>
      <w:r w:rsidR="00B233D0" w:rsidRPr="00233245">
        <w:rPr>
          <w:b/>
          <w:sz w:val="22"/>
          <w:szCs w:val="22"/>
        </w:rPr>
        <w:t> : ________________________________</w:t>
      </w:r>
    </w:p>
    <w:p w14:paraId="53AD1F00" w14:textId="77777777" w:rsidR="00B233D0" w:rsidRPr="00233245" w:rsidRDefault="00B233D0" w:rsidP="00233245">
      <w:pPr>
        <w:ind w:left="1410" w:hanging="705"/>
        <w:rPr>
          <w:sz w:val="22"/>
          <w:szCs w:val="22"/>
        </w:rPr>
      </w:pPr>
    </w:p>
    <w:p w14:paraId="02D2C1EB" w14:textId="352BD297" w:rsidR="00AF6B8E" w:rsidRPr="00233245" w:rsidRDefault="00AF6B8E" w:rsidP="00233245">
      <w:pPr>
        <w:ind w:left="1410" w:hanging="705"/>
        <w:rPr>
          <w:sz w:val="22"/>
          <w:szCs w:val="22"/>
        </w:rPr>
      </w:pPr>
      <w:r w:rsidRPr="00233245">
        <w:rPr>
          <w:sz w:val="22"/>
          <w:szCs w:val="22"/>
        </w:rPr>
        <w:t>Dûment habilité à signer l’offre pour et au nom de :</w:t>
      </w:r>
      <w:r w:rsidR="00B233D0" w:rsidRPr="00233245">
        <w:rPr>
          <w:sz w:val="22"/>
          <w:szCs w:val="22"/>
        </w:rPr>
        <w:t xml:space="preserve"> _____________________</w:t>
      </w:r>
    </w:p>
    <w:p w14:paraId="752831FC" w14:textId="43E0A530" w:rsidR="00D95464" w:rsidRPr="00233245" w:rsidRDefault="00AF6B8E" w:rsidP="00233245">
      <w:pPr>
        <w:ind w:left="1410" w:hanging="705"/>
        <w:rPr>
          <w:sz w:val="22"/>
          <w:szCs w:val="22"/>
        </w:rPr>
      </w:pPr>
      <w:r w:rsidRPr="00233245">
        <w:rPr>
          <w:sz w:val="22"/>
          <w:szCs w:val="22"/>
        </w:rPr>
        <w:t>En date du</w:t>
      </w:r>
      <w:r w:rsidR="00B233D0" w:rsidRPr="00233245">
        <w:rPr>
          <w:sz w:val="22"/>
          <w:szCs w:val="22"/>
        </w:rPr>
        <w:t xml:space="preserve"> ________________________</w:t>
      </w:r>
      <w:r w:rsidR="00D95464" w:rsidRPr="00233245">
        <w:rPr>
          <w:sz w:val="22"/>
          <w:szCs w:val="22"/>
        </w:rPr>
        <w:br w:type="page"/>
      </w:r>
    </w:p>
    <w:p w14:paraId="670AE22D" w14:textId="77777777" w:rsidR="007A1CFC" w:rsidRPr="00233245" w:rsidRDefault="00B4203D" w:rsidP="00233245">
      <w:pPr>
        <w:pStyle w:val="TitrePiece"/>
        <w:numPr>
          <w:ilvl w:val="0"/>
          <w:numId w:val="1"/>
        </w:numPr>
        <w:ind w:left="0" w:firstLine="0"/>
        <w:rPr>
          <w:rFonts w:ascii="Times New Roman" w:hAnsi="Times New Roman" w:cs="Times New Roman"/>
          <w:b/>
          <w:sz w:val="22"/>
          <w:szCs w:val="22"/>
        </w:rPr>
      </w:pPr>
      <w:bookmarkStart w:id="994" w:name="_Toc144221230"/>
      <w:bookmarkStart w:id="995" w:name="_Toc144222426"/>
      <w:bookmarkStart w:id="996" w:name="_Toc152251890"/>
      <w:bookmarkStart w:id="997" w:name="_Toc144221231"/>
      <w:bookmarkStart w:id="998" w:name="_Toc144222427"/>
      <w:bookmarkStart w:id="999" w:name="_Toc152251891"/>
      <w:bookmarkStart w:id="1000" w:name="_Toc144221232"/>
      <w:bookmarkStart w:id="1001" w:name="_Toc144222428"/>
      <w:bookmarkStart w:id="1002" w:name="_Toc152251892"/>
      <w:bookmarkStart w:id="1003" w:name="_Toc144221233"/>
      <w:bookmarkStart w:id="1004" w:name="_Toc144222429"/>
      <w:bookmarkStart w:id="1005" w:name="_Toc152251893"/>
      <w:bookmarkStart w:id="1006" w:name="_Toc144221234"/>
      <w:bookmarkStart w:id="1007" w:name="_Toc144222430"/>
      <w:bookmarkStart w:id="1008" w:name="_Toc152251894"/>
      <w:bookmarkStart w:id="1009" w:name="_Toc144221235"/>
      <w:bookmarkStart w:id="1010" w:name="_Toc144222431"/>
      <w:bookmarkStart w:id="1011" w:name="_Toc152251895"/>
      <w:bookmarkStart w:id="1012" w:name="_Toc144221236"/>
      <w:bookmarkStart w:id="1013" w:name="_Toc144222432"/>
      <w:bookmarkStart w:id="1014" w:name="_Toc152251896"/>
      <w:bookmarkStart w:id="1015" w:name="_Toc144221237"/>
      <w:bookmarkStart w:id="1016" w:name="_Toc144222433"/>
      <w:bookmarkStart w:id="1017" w:name="_Toc152251897"/>
      <w:bookmarkStart w:id="1018" w:name="_Toc144221238"/>
      <w:bookmarkStart w:id="1019" w:name="_Toc144222434"/>
      <w:bookmarkStart w:id="1020" w:name="_Toc152251898"/>
      <w:bookmarkStart w:id="1021" w:name="_Toc144221239"/>
      <w:bookmarkStart w:id="1022" w:name="_Toc144222435"/>
      <w:bookmarkStart w:id="1023" w:name="_Toc152251899"/>
      <w:bookmarkStart w:id="1024" w:name="_Toc144221240"/>
      <w:bookmarkStart w:id="1025" w:name="_Toc144222436"/>
      <w:bookmarkStart w:id="1026" w:name="_Toc152251900"/>
      <w:bookmarkStart w:id="1027" w:name="_Toc144221241"/>
      <w:bookmarkStart w:id="1028" w:name="_Toc144222437"/>
      <w:bookmarkStart w:id="1029" w:name="_Toc152251901"/>
      <w:bookmarkStart w:id="1030" w:name="_Toc144221242"/>
      <w:bookmarkStart w:id="1031" w:name="_Toc144222438"/>
      <w:bookmarkStart w:id="1032" w:name="_Toc152251902"/>
      <w:bookmarkStart w:id="1033" w:name="_Toc144221243"/>
      <w:bookmarkStart w:id="1034" w:name="_Toc144222439"/>
      <w:bookmarkStart w:id="1035" w:name="_Toc152251903"/>
      <w:bookmarkStart w:id="1036" w:name="_Toc144221244"/>
      <w:bookmarkStart w:id="1037" w:name="_Toc144222440"/>
      <w:bookmarkStart w:id="1038" w:name="_Toc152251904"/>
      <w:bookmarkStart w:id="1039" w:name="_Toc144221245"/>
      <w:bookmarkStart w:id="1040" w:name="_Toc144222441"/>
      <w:bookmarkStart w:id="1041" w:name="_Toc152251905"/>
      <w:bookmarkStart w:id="1042" w:name="_Toc144221246"/>
      <w:bookmarkStart w:id="1043" w:name="_Toc144222442"/>
      <w:bookmarkStart w:id="1044" w:name="_Toc152251906"/>
      <w:bookmarkStart w:id="1045" w:name="_Hlk15225126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r w:rsidRPr="00233245">
        <w:rPr>
          <w:rFonts w:ascii="Times New Roman" w:hAnsi="Times New Roman" w:cs="Times New Roman"/>
          <w:b/>
          <w:sz w:val="22"/>
          <w:szCs w:val="22"/>
        </w:rPr>
        <w:lastRenderedPageBreak/>
        <w:t> </w:t>
      </w:r>
      <w:bookmarkStart w:id="1046" w:name="_Toc176861634"/>
      <w:r w:rsidRPr="00233245">
        <w:rPr>
          <w:rFonts w:ascii="Times New Roman" w:hAnsi="Times New Roman" w:cs="Times New Roman"/>
          <w:b/>
          <w:sz w:val="22"/>
          <w:szCs w:val="22"/>
        </w:rPr>
        <w:t>E</w:t>
      </w:r>
      <w:r w:rsidR="007A1CFC" w:rsidRPr="00233245">
        <w:rPr>
          <w:rFonts w:ascii="Times New Roman" w:hAnsi="Times New Roman" w:cs="Times New Roman"/>
          <w:b/>
          <w:sz w:val="22"/>
          <w:szCs w:val="22"/>
        </w:rPr>
        <w:t>ngagement social et environnemental</w:t>
      </w:r>
      <w:bookmarkEnd w:id="1046"/>
    </w:p>
    <w:bookmarkEnd w:id="1045"/>
    <w:p w14:paraId="6BF34165" w14:textId="6EE6538E" w:rsidR="00D95464" w:rsidRPr="00233245" w:rsidRDefault="00D95464" w:rsidP="00233245">
      <w:pPr>
        <w:suppressAutoHyphens w:val="0"/>
        <w:autoSpaceDN/>
        <w:textAlignment w:val="auto"/>
        <w:rPr>
          <w:b/>
          <w:sz w:val="22"/>
          <w:szCs w:val="22"/>
        </w:rPr>
      </w:pPr>
    </w:p>
    <w:p w14:paraId="7DDC4A51" w14:textId="071C0F86" w:rsidR="00464DE3" w:rsidRPr="00233245" w:rsidRDefault="00464DE3" w:rsidP="00233245">
      <w:pPr>
        <w:widowControl w:val="0"/>
        <w:tabs>
          <w:tab w:val="left" w:pos="10420"/>
        </w:tabs>
        <w:autoSpaceDE w:val="0"/>
        <w:rPr>
          <w:b/>
          <w:sz w:val="22"/>
          <w:szCs w:val="22"/>
        </w:rPr>
      </w:pPr>
    </w:p>
    <w:p w14:paraId="4F6D4EB9" w14:textId="6742B660" w:rsidR="00464DE3" w:rsidRPr="00233245" w:rsidRDefault="00464DE3" w:rsidP="00233245">
      <w:pPr>
        <w:widowControl w:val="0"/>
        <w:autoSpaceDE w:val="0"/>
        <w:jc w:val="center"/>
        <w:rPr>
          <w:sz w:val="22"/>
          <w:szCs w:val="22"/>
        </w:rPr>
      </w:pPr>
      <w:r w:rsidRPr="00233245">
        <w:rPr>
          <w:b/>
          <w:bCs/>
          <w:sz w:val="22"/>
          <w:szCs w:val="22"/>
        </w:rPr>
        <w:t>Note relative à la déclaration d’engagement aux clauses sociales et environnementales</w:t>
      </w:r>
    </w:p>
    <w:p w14:paraId="2F71E467" w14:textId="77777777" w:rsidR="00464DE3" w:rsidRPr="00233245" w:rsidRDefault="00464DE3" w:rsidP="00233245">
      <w:pPr>
        <w:widowControl w:val="0"/>
        <w:autoSpaceDE w:val="0"/>
        <w:jc w:val="both"/>
        <w:rPr>
          <w:sz w:val="22"/>
          <w:szCs w:val="22"/>
        </w:rPr>
      </w:pPr>
    </w:p>
    <w:p w14:paraId="3F540B0D" w14:textId="77777777" w:rsidR="00464DE3" w:rsidRPr="00233245" w:rsidRDefault="00464DE3" w:rsidP="00233245">
      <w:pPr>
        <w:widowControl w:val="0"/>
        <w:autoSpaceDE w:val="0"/>
        <w:jc w:val="both"/>
        <w:rPr>
          <w:sz w:val="22"/>
          <w:szCs w:val="22"/>
        </w:rPr>
      </w:pPr>
    </w:p>
    <w:p w14:paraId="1638BE14" w14:textId="77777777" w:rsidR="00464DE3" w:rsidRPr="00233245" w:rsidRDefault="00464DE3" w:rsidP="00233245">
      <w:pPr>
        <w:widowControl w:val="0"/>
        <w:autoSpaceDE w:val="0"/>
        <w:jc w:val="both"/>
        <w:rPr>
          <w:sz w:val="22"/>
          <w:szCs w:val="22"/>
        </w:rPr>
      </w:pPr>
      <w:r w:rsidRPr="00233245">
        <w:rPr>
          <w:sz w:val="22"/>
          <w:szCs w:val="22"/>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19E0BC44" w14:textId="77777777" w:rsidR="00464DE3" w:rsidRPr="00233245" w:rsidRDefault="00464DE3" w:rsidP="00233245">
      <w:pPr>
        <w:pStyle w:val="TitrePiece"/>
        <w:jc w:val="both"/>
        <w:rPr>
          <w:rFonts w:ascii="Times New Roman" w:hAnsi="Times New Roman" w:cs="Times New Roman"/>
          <w:sz w:val="22"/>
          <w:szCs w:val="22"/>
        </w:rPr>
      </w:pPr>
    </w:p>
    <w:p w14:paraId="5DA33C9E" w14:textId="77777777" w:rsidR="00464DE3" w:rsidRPr="00233245" w:rsidRDefault="00464DE3" w:rsidP="00233245">
      <w:pPr>
        <w:pStyle w:val="TitrePiece"/>
        <w:jc w:val="both"/>
        <w:rPr>
          <w:rFonts w:ascii="Times New Roman" w:hAnsi="Times New Roman" w:cs="Times New Roman"/>
          <w:sz w:val="22"/>
          <w:szCs w:val="22"/>
        </w:rPr>
      </w:pPr>
    </w:p>
    <w:p w14:paraId="5A8C322A" w14:textId="29671E29" w:rsidR="00464DE3" w:rsidRPr="00233245" w:rsidRDefault="00464DE3" w:rsidP="00233245">
      <w:pPr>
        <w:suppressAutoHyphens w:val="0"/>
        <w:autoSpaceDN/>
        <w:textAlignment w:val="auto"/>
        <w:rPr>
          <w:b/>
          <w:sz w:val="22"/>
          <w:szCs w:val="22"/>
        </w:rPr>
      </w:pPr>
      <w:r w:rsidRPr="00233245">
        <w:rPr>
          <w:b/>
          <w:sz w:val="22"/>
          <w:szCs w:val="22"/>
        </w:rPr>
        <w:br w:type="page"/>
      </w:r>
    </w:p>
    <w:p w14:paraId="73FCCD81" w14:textId="77777777" w:rsidR="00464DE3" w:rsidRPr="00233245" w:rsidRDefault="00464DE3" w:rsidP="00233245">
      <w:pPr>
        <w:widowControl w:val="0"/>
        <w:tabs>
          <w:tab w:val="left" w:pos="10420"/>
        </w:tabs>
        <w:autoSpaceDE w:val="0"/>
        <w:rPr>
          <w:b/>
          <w:sz w:val="22"/>
          <w:szCs w:val="22"/>
        </w:rPr>
      </w:pPr>
    </w:p>
    <w:p w14:paraId="1F7819D5" w14:textId="77777777" w:rsidR="00A40B85" w:rsidRPr="00233245" w:rsidRDefault="00A40B85" w:rsidP="00233245">
      <w:pPr>
        <w:rPr>
          <w:b/>
          <w:sz w:val="22"/>
          <w:szCs w:val="22"/>
        </w:rPr>
      </w:pPr>
      <w:r w:rsidRPr="00233245">
        <w:rPr>
          <w:b/>
          <w:sz w:val="22"/>
          <w:szCs w:val="22"/>
        </w:rPr>
        <w:t>INTITULE DE L’APPEL D’OFFRES :</w:t>
      </w:r>
      <w:r w:rsidRPr="00233245">
        <w:rPr>
          <w:b/>
          <w:sz w:val="22"/>
          <w:szCs w:val="22"/>
        </w:rPr>
        <w:tab/>
      </w:r>
      <w:r w:rsidRPr="00233245">
        <w:rPr>
          <w:sz w:val="22"/>
          <w:szCs w:val="22"/>
          <w:u w:val="single"/>
        </w:rPr>
        <w:tab/>
      </w:r>
      <w:r w:rsidRPr="00233245">
        <w:rPr>
          <w:sz w:val="22"/>
          <w:szCs w:val="22"/>
        </w:rPr>
        <w:tab/>
      </w:r>
      <w:r w:rsidRPr="00233245">
        <w:rPr>
          <w:sz w:val="22"/>
          <w:szCs w:val="22"/>
        </w:rPr>
        <w:tab/>
      </w:r>
      <w:r w:rsidRPr="00233245">
        <w:rPr>
          <w:sz w:val="22"/>
          <w:szCs w:val="22"/>
        </w:rPr>
        <w:tab/>
      </w:r>
      <w:r w:rsidRPr="00233245">
        <w:rPr>
          <w:sz w:val="22"/>
          <w:szCs w:val="22"/>
        </w:rPr>
        <w:tab/>
      </w:r>
      <w:r w:rsidRPr="00233245">
        <w:rPr>
          <w:sz w:val="22"/>
          <w:szCs w:val="22"/>
        </w:rPr>
        <w:tab/>
      </w:r>
      <w:r w:rsidRPr="00233245">
        <w:rPr>
          <w:sz w:val="22"/>
          <w:szCs w:val="22"/>
        </w:rPr>
        <w:tab/>
      </w:r>
      <w:r w:rsidRPr="00233245">
        <w:rPr>
          <w:sz w:val="22"/>
          <w:szCs w:val="22"/>
        </w:rPr>
        <w:tab/>
      </w:r>
      <w:r w:rsidRPr="00233245">
        <w:rPr>
          <w:sz w:val="22"/>
          <w:szCs w:val="22"/>
        </w:rPr>
        <w:tab/>
      </w:r>
      <w:r w:rsidRPr="00233245">
        <w:rPr>
          <w:sz w:val="22"/>
          <w:szCs w:val="22"/>
        </w:rPr>
        <w:tab/>
      </w:r>
      <w:r w:rsidRPr="00233245">
        <w:rPr>
          <w:sz w:val="22"/>
          <w:szCs w:val="22"/>
        </w:rPr>
        <w:tab/>
      </w:r>
      <w:r w:rsidRPr="00233245">
        <w:rPr>
          <w:sz w:val="22"/>
          <w:szCs w:val="22"/>
        </w:rPr>
        <w:tab/>
      </w:r>
      <w:r w:rsidRPr="00233245">
        <w:rPr>
          <w:b/>
          <w:sz w:val="22"/>
          <w:szCs w:val="22"/>
        </w:rPr>
        <w:tab/>
      </w:r>
      <w:r w:rsidRPr="00233245">
        <w:rPr>
          <w:b/>
          <w:sz w:val="22"/>
          <w:szCs w:val="22"/>
        </w:rPr>
        <w:tab/>
      </w:r>
      <w:r w:rsidRPr="00233245">
        <w:rPr>
          <w:b/>
          <w:sz w:val="22"/>
          <w:szCs w:val="22"/>
        </w:rPr>
        <w:tab/>
      </w:r>
      <w:r w:rsidRPr="00233245">
        <w:rPr>
          <w:b/>
          <w:sz w:val="22"/>
          <w:szCs w:val="22"/>
        </w:rPr>
        <w:tab/>
      </w:r>
      <w:r w:rsidRPr="00233245">
        <w:rPr>
          <w:b/>
          <w:sz w:val="22"/>
          <w:szCs w:val="22"/>
        </w:rPr>
        <w:tab/>
      </w:r>
      <w:r w:rsidRPr="00233245">
        <w:rPr>
          <w:b/>
          <w:sz w:val="22"/>
          <w:szCs w:val="22"/>
        </w:rPr>
        <w:tab/>
      </w:r>
      <w:r w:rsidRPr="00233245">
        <w:rPr>
          <w:b/>
          <w:sz w:val="22"/>
          <w:szCs w:val="22"/>
        </w:rPr>
        <w:tab/>
      </w:r>
    </w:p>
    <w:p w14:paraId="5D83C709" w14:textId="318CB4CE" w:rsidR="00A40B85" w:rsidRPr="00233245" w:rsidRDefault="00CA6EBD" w:rsidP="00233245">
      <w:pPr>
        <w:jc w:val="center"/>
        <w:rPr>
          <w:b/>
          <w:sz w:val="22"/>
          <w:szCs w:val="22"/>
        </w:rPr>
      </w:pPr>
      <w:bookmarkStart w:id="1047" w:name="_Hlk152251346"/>
      <w:r w:rsidRPr="00233245">
        <w:rPr>
          <w:b/>
          <w:sz w:val="22"/>
          <w:szCs w:val="22"/>
        </w:rPr>
        <w:t>LE « </w:t>
      </w:r>
      <w:r w:rsidR="00A40B85" w:rsidRPr="00233245">
        <w:rPr>
          <w:b/>
          <w:sz w:val="22"/>
          <w:szCs w:val="22"/>
        </w:rPr>
        <w:t>SOUMISSIONNAIRE »</w:t>
      </w:r>
    </w:p>
    <w:p w14:paraId="23778920" w14:textId="182BA643" w:rsidR="00A40B85" w:rsidRPr="00233245" w:rsidRDefault="00A40B85" w:rsidP="00233245">
      <w:pPr>
        <w:jc w:val="center"/>
        <w:rPr>
          <w:b/>
          <w:sz w:val="22"/>
          <w:szCs w:val="22"/>
        </w:rPr>
      </w:pPr>
      <w:r w:rsidRPr="00233245">
        <w:rPr>
          <w:b/>
          <w:sz w:val="22"/>
          <w:szCs w:val="22"/>
        </w:rPr>
        <w:t>A</w:t>
      </w:r>
      <w:r w:rsidR="00CA6EBD" w:rsidRPr="00233245">
        <w:rPr>
          <w:b/>
          <w:sz w:val="22"/>
          <w:szCs w:val="22"/>
        </w:rPr>
        <w:t xml:space="preserve"> </w:t>
      </w:r>
      <w:r w:rsidRPr="00233245">
        <w:rPr>
          <w:b/>
          <w:sz w:val="22"/>
          <w:szCs w:val="22"/>
        </w:rPr>
        <w:t>MONSIEUR LE</w:t>
      </w:r>
      <w:r w:rsidR="00CA6EBD" w:rsidRPr="00233245">
        <w:rPr>
          <w:b/>
          <w:sz w:val="22"/>
          <w:szCs w:val="22"/>
        </w:rPr>
        <w:t xml:space="preserve"> « </w:t>
      </w:r>
      <w:r w:rsidRPr="00233245">
        <w:rPr>
          <w:b/>
          <w:sz w:val="22"/>
          <w:szCs w:val="22"/>
        </w:rPr>
        <w:t>Maître d’Ouvrage</w:t>
      </w:r>
      <w:r w:rsidR="00CA6EBD" w:rsidRPr="00233245">
        <w:rPr>
          <w:b/>
          <w:sz w:val="22"/>
          <w:szCs w:val="22"/>
        </w:rPr>
        <w:t> »</w:t>
      </w:r>
    </w:p>
    <w:p w14:paraId="3BD456D5" w14:textId="77777777" w:rsidR="00A40B85" w:rsidRPr="00233245" w:rsidRDefault="00A40B85" w:rsidP="00233245">
      <w:pPr>
        <w:rPr>
          <w:sz w:val="22"/>
          <w:szCs w:val="22"/>
        </w:rPr>
      </w:pPr>
    </w:p>
    <w:p w14:paraId="5C140AC9" w14:textId="77777777" w:rsidR="00A40B85" w:rsidRPr="00233245" w:rsidRDefault="00A40B85" w:rsidP="00233245">
      <w:pPr>
        <w:ind w:left="705" w:hanging="705"/>
        <w:jc w:val="both"/>
        <w:rPr>
          <w:sz w:val="22"/>
          <w:szCs w:val="22"/>
        </w:rPr>
      </w:pPr>
      <w:r w:rsidRPr="00233245">
        <w:rPr>
          <w:sz w:val="22"/>
          <w:szCs w:val="22"/>
        </w:rPr>
        <w:t>Dans le cadre de la passation et de l’exécution du Marché :</w:t>
      </w:r>
    </w:p>
    <w:p w14:paraId="07EE9FF5" w14:textId="77777777" w:rsidR="00A40B85" w:rsidRPr="00233245" w:rsidRDefault="00A40B85" w:rsidP="00233245">
      <w:pPr>
        <w:ind w:left="1416" w:hanging="711"/>
        <w:jc w:val="both"/>
        <w:rPr>
          <w:sz w:val="22"/>
          <w:szCs w:val="22"/>
        </w:rPr>
      </w:pPr>
    </w:p>
    <w:p w14:paraId="687B32CC" w14:textId="4A529839" w:rsidR="00A40B85" w:rsidRPr="00233245" w:rsidRDefault="00A40B85" w:rsidP="00233245">
      <w:pPr>
        <w:ind w:left="1410" w:hanging="705"/>
        <w:jc w:val="both"/>
        <w:rPr>
          <w:sz w:val="22"/>
          <w:szCs w:val="22"/>
        </w:rPr>
      </w:pPr>
      <w:r w:rsidRPr="00233245">
        <w:rPr>
          <w:sz w:val="22"/>
          <w:szCs w:val="22"/>
        </w:rPr>
        <w:t>1)</w:t>
      </w:r>
      <w:r w:rsidRPr="00233245">
        <w:rPr>
          <w:sz w:val="22"/>
          <w:szCs w:val="22"/>
        </w:rPr>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w:t>
      </w:r>
      <w:r w:rsidR="00DF35E6" w:rsidRPr="00233245">
        <w:rPr>
          <w:sz w:val="22"/>
          <w:szCs w:val="22"/>
        </w:rPr>
        <w:t>T</w:t>
      </w:r>
      <w:r w:rsidRPr="00233245">
        <w:rPr>
          <w:sz w:val="22"/>
          <w:szCs w:val="22"/>
        </w:rPr>
        <w:t>) et les conventions internationales pour la protection de l’environnement en cohérence avec les lois et règlement applicables au Cameroun.</w:t>
      </w:r>
    </w:p>
    <w:p w14:paraId="5958B02C" w14:textId="5D961DCC" w:rsidR="00A40B85" w:rsidRPr="00233245" w:rsidRDefault="00A40B85" w:rsidP="00233245">
      <w:pPr>
        <w:ind w:left="1410" w:hanging="705"/>
        <w:jc w:val="both"/>
        <w:rPr>
          <w:sz w:val="22"/>
          <w:szCs w:val="22"/>
        </w:rPr>
      </w:pPr>
      <w:r w:rsidRPr="00233245">
        <w:rPr>
          <w:sz w:val="22"/>
          <w:szCs w:val="22"/>
        </w:rPr>
        <w:t>2)</w:t>
      </w:r>
      <w:r w:rsidR="006218D5" w:rsidRPr="00233245">
        <w:rPr>
          <w:sz w:val="22"/>
          <w:szCs w:val="22"/>
        </w:rPr>
        <w:t xml:space="preserve"> </w:t>
      </w:r>
      <w:r w:rsidRPr="00233245">
        <w:rPr>
          <w:sz w:val="22"/>
          <w:szCs w:val="22"/>
        </w:rPr>
        <w:t xml:space="preserve"> En outre, nous nous engageons également à mettre en œuvre les mesures d’atténuation des risques environnementaux et sociaux, dans la notice d’impact environnemental et social fournie par le Maître d’Ouvrage.</w:t>
      </w:r>
    </w:p>
    <w:p w14:paraId="3A6B6FB0" w14:textId="77777777" w:rsidR="00A40B85" w:rsidRPr="00233245" w:rsidRDefault="00A40B85" w:rsidP="00233245">
      <w:pPr>
        <w:ind w:left="1410" w:hanging="705"/>
        <w:jc w:val="both"/>
        <w:rPr>
          <w:sz w:val="22"/>
          <w:szCs w:val="22"/>
        </w:rPr>
      </w:pPr>
      <w:r w:rsidRPr="00233245">
        <w:rPr>
          <w:sz w:val="22"/>
          <w:szCs w:val="22"/>
        </w:rPr>
        <w:t>3)</w:t>
      </w:r>
      <w:r w:rsidRPr="00233245">
        <w:rPr>
          <w:sz w:val="22"/>
          <w:szCs w:val="22"/>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46A87566" w14:textId="77777777" w:rsidR="00A40B85" w:rsidRPr="00233245" w:rsidRDefault="00A40B85" w:rsidP="00233245">
      <w:pPr>
        <w:ind w:left="1410" w:hanging="705"/>
        <w:jc w:val="both"/>
        <w:rPr>
          <w:sz w:val="22"/>
          <w:szCs w:val="22"/>
        </w:rPr>
      </w:pPr>
    </w:p>
    <w:p w14:paraId="47ACA850" w14:textId="77777777" w:rsidR="00A40B85" w:rsidRPr="00233245" w:rsidRDefault="00A40B85" w:rsidP="00233245">
      <w:pPr>
        <w:ind w:left="1410" w:hanging="705"/>
        <w:jc w:val="both"/>
        <w:rPr>
          <w:sz w:val="22"/>
          <w:szCs w:val="22"/>
        </w:rPr>
      </w:pPr>
    </w:p>
    <w:p w14:paraId="1D206D9F" w14:textId="77777777" w:rsidR="00CA6EBD" w:rsidRPr="00233245" w:rsidRDefault="00CA6EBD" w:rsidP="00233245">
      <w:pPr>
        <w:ind w:left="1410" w:hanging="705"/>
        <w:rPr>
          <w:b/>
          <w:sz w:val="22"/>
          <w:szCs w:val="22"/>
        </w:rPr>
      </w:pPr>
      <w:r w:rsidRPr="00233245">
        <w:rPr>
          <w:b/>
          <w:sz w:val="22"/>
          <w:szCs w:val="22"/>
        </w:rPr>
        <w:t xml:space="preserve">Signature : </w:t>
      </w:r>
    </w:p>
    <w:p w14:paraId="001A23C3" w14:textId="77777777" w:rsidR="00CA6EBD" w:rsidRPr="00233245" w:rsidRDefault="00CA6EBD" w:rsidP="00233245">
      <w:pPr>
        <w:ind w:left="1410" w:hanging="705"/>
        <w:rPr>
          <w:b/>
          <w:sz w:val="22"/>
          <w:szCs w:val="22"/>
        </w:rPr>
      </w:pPr>
    </w:p>
    <w:p w14:paraId="05DAAFC2" w14:textId="77777777" w:rsidR="00CA6EBD" w:rsidRPr="00233245" w:rsidRDefault="00CA6EBD" w:rsidP="00233245">
      <w:pPr>
        <w:ind w:left="1410" w:hanging="705"/>
        <w:rPr>
          <w:sz w:val="22"/>
          <w:szCs w:val="22"/>
        </w:rPr>
      </w:pPr>
      <w:r w:rsidRPr="00233245">
        <w:rPr>
          <w:b/>
          <w:sz w:val="22"/>
          <w:szCs w:val="22"/>
        </w:rPr>
        <w:t>Nom : ________________________________</w:t>
      </w:r>
    </w:p>
    <w:p w14:paraId="319556A2" w14:textId="77777777" w:rsidR="00CA6EBD" w:rsidRPr="00233245" w:rsidRDefault="00CA6EBD" w:rsidP="00233245">
      <w:pPr>
        <w:ind w:left="1410" w:hanging="705"/>
        <w:rPr>
          <w:sz w:val="22"/>
          <w:szCs w:val="22"/>
        </w:rPr>
      </w:pPr>
    </w:p>
    <w:p w14:paraId="49294CB2" w14:textId="77777777" w:rsidR="00CA6EBD" w:rsidRPr="00233245" w:rsidRDefault="00CA6EBD" w:rsidP="00233245">
      <w:pPr>
        <w:ind w:left="1410" w:hanging="705"/>
        <w:rPr>
          <w:sz w:val="22"/>
          <w:szCs w:val="22"/>
        </w:rPr>
      </w:pPr>
      <w:r w:rsidRPr="00233245">
        <w:rPr>
          <w:sz w:val="22"/>
          <w:szCs w:val="22"/>
        </w:rPr>
        <w:t>Dûment habilité à signer l’offre pour et au nom de : _____________________</w:t>
      </w:r>
    </w:p>
    <w:p w14:paraId="50701308" w14:textId="77777777" w:rsidR="00CA6EBD" w:rsidRPr="00233245" w:rsidRDefault="00CA6EBD" w:rsidP="00233245">
      <w:pPr>
        <w:ind w:left="1410" w:hanging="705"/>
        <w:rPr>
          <w:sz w:val="22"/>
          <w:szCs w:val="22"/>
        </w:rPr>
      </w:pPr>
      <w:r w:rsidRPr="00233245">
        <w:rPr>
          <w:sz w:val="22"/>
          <w:szCs w:val="22"/>
        </w:rPr>
        <w:t>En date du ________________________</w:t>
      </w:r>
      <w:r w:rsidRPr="00233245">
        <w:rPr>
          <w:sz w:val="22"/>
          <w:szCs w:val="22"/>
        </w:rPr>
        <w:br w:type="page"/>
      </w:r>
    </w:p>
    <w:p w14:paraId="174738B8" w14:textId="77777777" w:rsidR="004056DA" w:rsidRPr="00233245" w:rsidRDefault="004056DA" w:rsidP="00233245">
      <w:pPr>
        <w:ind w:left="1410" w:hanging="705"/>
        <w:rPr>
          <w:sz w:val="22"/>
          <w:szCs w:val="22"/>
        </w:rPr>
      </w:pPr>
    </w:p>
    <w:p w14:paraId="6389B209" w14:textId="77777777" w:rsidR="004056DA" w:rsidRPr="00233245" w:rsidRDefault="004056DA" w:rsidP="00233245">
      <w:pPr>
        <w:ind w:left="1410" w:hanging="705"/>
        <w:rPr>
          <w:sz w:val="22"/>
          <w:szCs w:val="22"/>
        </w:rPr>
      </w:pPr>
    </w:p>
    <w:p w14:paraId="784A6151" w14:textId="77777777" w:rsidR="004056DA" w:rsidRPr="00233245" w:rsidRDefault="004056DA" w:rsidP="00233245">
      <w:pPr>
        <w:ind w:left="1410" w:hanging="705"/>
        <w:rPr>
          <w:sz w:val="22"/>
          <w:szCs w:val="22"/>
        </w:rPr>
      </w:pPr>
    </w:p>
    <w:p w14:paraId="4A8457E9" w14:textId="77777777" w:rsidR="004056DA" w:rsidRPr="00233245" w:rsidRDefault="004056DA" w:rsidP="00233245">
      <w:pPr>
        <w:ind w:left="1410" w:hanging="705"/>
        <w:rPr>
          <w:sz w:val="22"/>
          <w:szCs w:val="22"/>
        </w:rPr>
      </w:pPr>
    </w:p>
    <w:p w14:paraId="3C46E95F" w14:textId="77777777" w:rsidR="004056DA" w:rsidRPr="00233245" w:rsidRDefault="004056DA" w:rsidP="00233245">
      <w:pPr>
        <w:ind w:left="1410" w:hanging="705"/>
        <w:rPr>
          <w:sz w:val="22"/>
          <w:szCs w:val="22"/>
        </w:rPr>
      </w:pPr>
    </w:p>
    <w:p w14:paraId="385AFA22" w14:textId="77777777" w:rsidR="004056DA" w:rsidRPr="00233245" w:rsidRDefault="004056DA" w:rsidP="00233245">
      <w:pPr>
        <w:ind w:left="1410" w:hanging="705"/>
        <w:rPr>
          <w:sz w:val="22"/>
          <w:szCs w:val="22"/>
        </w:rPr>
      </w:pPr>
    </w:p>
    <w:p w14:paraId="61117B3B" w14:textId="77777777" w:rsidR="004056DA" w:rsidRPr="00233245" w:rsidRDefault="004056DA" w:rsidP="00233245">
      <w:pPr>
        <w:ind w:left="1410" w:hanging="705"/>
        <w:rPr>
          <w:sz w:val="22"/>
          <w:szCs w:val="22"/>
        </w:rPr>
      </w:pPr>
    </w:p>
    <w:p w14:paraId="33F6CE30" w14:textId="77777777" w:rsidR="004056DA" w:rsidRPr="00233245" w:rsidRDefault="004056DA" w:rsidP="00233245">
      <w:pPr>
        <w:ind w:left="1410" w:hanging="705"/>
        <w:rPr>
          <w:sz w:val="22"/>
          <w:szCs w:val="22"/>
        </w:rPr>
      </w:pPr>
    </w:p>
    <w:p w14:paraId="1C35CA2C" w14:textId="77777777" w:rsidR="004056DA" w:rsidRPr="00233245" w:rsidRDefault="004056DA" w:rsidP="00233245">
      <w:pPr>
        <w:ind w:left="1410" w:hanging="705"/>
        <w:rPr>
          <w:sz w:val="22"/>
          <w:szCs w:val="22"/>
        </w:rPr>
      </w:pPr>
    </w:p>
    <w:p w14:paraId="541DAFCF" w14:textId="77777777" w:rsidR="004056DA" w:rsidRPr="00233245" w:rsidRDefault="004056DA" w:rsidP="00233245">
      <w:pPr>
        <w:ind w:left="1410" w:hanging="705"/>
        <w:rPr>
          <w:sz w:val="22"/>
          <w:szCs w:val="22"/>
        </w:rPr>
      </w:pPr>
    </w:p>
    <w:p w14:paraId="39CF7C50" w14:textId="77777777" w:rsidR="004056DA" w:rsidRPr="00233245" w:rsidRDefault="004056DA" w:rsidP="00233245">
      <w:pPr>
        <w:ind w:left="1410" w:hanging="705"/>
        <w:rPr>
          <w:sz w:val="22"/>
          <w:szCs w:val="22"/>
        </w:rPr>
      </w:pPr>
    </w:p>
    <w:p w14:paraId="14AD9E73" w14:textId="77777777" w:rsidR="004056DA" w:rsidRPr="00233245" w:rsidRDefault="004056DA" w:rsidP="00233245">
      <w:pPr>
        <w:ind w:left="1410" w:hanging="705"/>
        <w:rPr>
          <w:sz w:val="22"/>
          <w:szCs w:val="22"/>
        </w:rPr>
      </w:pPr>
    </w:p>
    <w:p w14:paraId="52693128" w14:textId="77777777" w:rsidR="004056DA" w:rsidRPr="00233245" w:rsidRDefault="004056DA" w:rsidP="00233245">
      <w:pPr>
        <w:ind w:left="1410" w:hanging="705"/>
        <w:rPr>
          <w:sz w:val="22"/>
          <w:szCs w:val="22"/>
        </w:rPr>
      </w:pPr>
    </w:p>
    <w:p w14:paraId="239010DC" w14:textId="77777777" w:rsidR="004056DA" w:rsidRPr="00233245" w:rsidRDefault="004056DA" w:rsidP="00233245">
      <w:pPr>
        <w:ind w:left="1410" w:hanging="705"/>
        <w:rPr>
          <w:sz w:val="22"/>
          <w:szCs w:val="22"/>
        </w:rPr>
      </w:pPr>
    </w:p>
    <w:p w14:paraId="6D600EAD" w14:textId="15691C04" w:rsidR="00DB45AB" w:rsidRPr="00233245" w:rsidRDefault="006218D5" w:rsidP="00233245">
      <w:pPr>
        <w:pStyle w:val="TitrePiece"/>
        <w:numPr>
          <w:ilvl w:val="0"/>
          <w:numId w:val="1"/>
        </w:numPr>
        <w:ind w:left="0" w:firstLine="0"/>
        <w:rPr>
          <w:rFonts w:ascii="Times New Roman" w:hAnsi="Times New Roman" w:cs="Times New Roman"/>
          <w:b/>
          <w:sz w:val="22"/>
          <w:szCs w:val="22"/>
        </w:rPr>
      </w:pPr>
      <w:bookmarkStart w:id="1048" w:name="_Toc144221248"/>
      <w:bookmarkStart w:id="1049" w:name="_Toc144222444"/>
      <w:bookmarkStart w:id="1050" w:name="_Toc152251908"/>
      <w:bookmarkStart w:id="1051" w:name="_Toc144221249"/>
      <w:bookmarkStart w:id="1052" w:name="_Toc144222445"/>
      <w:bookmarkStart w:id="1053" w:name="_Toc152251909"/>
      <w:bookmarkStart w:id="1054" w:name="_Toc144221250"/>
      <w:bookmarkStart w:id="1055" w:name="_Toc144222446"/>
      <w:bookmarkStart w:id="1056" w:name="_Toc152251910"/>
      <w:bookmarkStart w:id="1057" w:name="_Toc144221251"/>
      <w:bookmarkStart w:id="1058" w:name="_Toc144222447"/>
      <w:bookmarkStart w:id="1059" w:name="_Toc152251911"/>
      <w:bookmarkStart w:id="1060" w:name="_Toc144221252"/>
      <w:bookmarkStart w:id="1061" w:name="_Toc144222448"/>
      <w:bookmarkStart w:id="1062" w:name="_Toc152251912"/>
      <w:bookmarkStart w:id="1063" w:name="_Toc144221253"/>
      <w:bookmarkStart w:id="1064" w:name="_Toc144222449"/>
      <w:bookmarkStart w:id="1065" w:name="_Toc152251913"/>
      <w:bookmarkStart w:id="1066" w:name="_Toc144221254"/>
      <w:bookmarkStart w:id="1067" w:name="_Toc144222450"/>
      <w:bookmarkStart w:id="1068" w:name="_Toc152251914"/>
      <w:bookmarkStart w:id="1069" w:name="_Toc144221255"/>
      <w:bookmarkStart w:id="1070" w:name="_Toc144222451"/>
      <w:bookmarkStart w:id="1071" w:name="_Toc152251915"/>
      <w:bookmarkStart w:id="1072" w:name="_Toc144221256"/>
      <w:bookmarkStart w:id="1073" w:name="_Toc144222452"/>
      <w:bookmarkStart w:id="1074" w:name="_Toc152251916"/>
      <w:bookmarkStart w:id="1075" w:name="_Toc144221257"/>
      <w:bookmarkStart w:id="1076" w:name="_Toc144222453"/>
      <w:bookmarkStart w:id="1077" w:name="_Toc152251917"/>
      <w:bookmarkStart w:id="1078" w:name="_Toc144221258"/>
      <w:bookmarkStart w:id="1079" w:name="_Toc144222454"/>
      <w:bookmarkStart w:id="1080" w:name="_Toc152251918"/>
      <w:bookmarkStart w:id="1081" w:name="_Toc144221259"/>
      <w:bookmarkStart w:id="1082" w:name="_Toc144222455"/>
      <w:bookmarkStart w:id="1083" w:name="_Toc152251919"/>
      <w:bookmarkStart w:id="1084" w:name="_Toc144221260"/>
      <w:bookmarkStart w:id="1085" w:name="_Toc144222456"/>
      <w:bookmarkStart w:id="1086" w:name="_Toc152251920"/>
      <w:bookmarkStart w:id="1087" w:name="_Toc144221261"/>
      <w:bookmarkStart w:id="1088" w:name="_Toc144222457"/>
      <w:bookmarkStart w:id="1089" w:name="_Toc152251921"/>
      <w:bookmarkStart w:id="1090" w:name="_Toc144221262"/>
      <w:bookmarkStart w:id="1091" w:name="_Toc144222458"/>
      <w:bookmarkStart w:id="1092" w:name="_Toc152251922"/>
      <w:bookmarkStart w:id="1093" w:name="_Toc144221263"/>
      <w:bookmarkStart w:id="1094" w:name="_Toc144222459"/>
      <w:bookmarkStart w:id="1095" w:name="_Toc152251923"/>
      <w:bookmarkStart w:id="1096" w:name="_Toc144221264"/>
      <w:bookmarkStart w:id="1097" w:name="_Toc144222460"/>
      <w:bookmarkStart w:id="1098" w:name="_Toc152251924"/>
      <w:bookmarkStart w:id="1099" w:name="_Toc144221265"/>
      <w:bookmarkStart w:id="1100" w:name="_Toc144222461"/>
      <w:bookmarkStart w:id="1101" w:name="_Toc152251925"/>
      <w:bookmarkStart w:id="1102" w:name="_Toc144221266"/>
      <w:bookmarkStart w:id="1103" w:name="_Toc144222462"/>
      <w:bookmarkStart w:id="1104" w:name="_Toc152251926"/>
      <w:bookmarkStart w:id="1105" w:name="_Toc144221267"/>
      <w:bookmarkStart w:id="1106" w:name="_Toc144222463"/>
      <w:bookmarkStart w:id="1107" w:name="_Toc152251927"/>
      <w:bookmarkStart w:id="1108" w:name="_Toc144221268"/>
      <w:bookmarkStart w:id="1109" w:name="_Toc144222464"/>
      <w:bookmarkStart w:id="1110" w:name="_Toc152251928"/>
      <w:bookmarkStart w:id="1111" w:name="_Toc144221269"/>
      <w:bookmarkStart w:id="1112" w:name="_Toc144222465"/>
      <w:bookmarkStart w:id="1113" w:name="_Toc152251929"/>
      <w:bookmarkStart w:id="1114" w:name="_Toc144221270"/>
      <w:bookmarkStart w:id="1115" w:name="_Toc144222466"/>
      <w:bookmarkStart w:id="1116" w:name="_Toc152251930"/>
      <w:bookmarkStart w:id="1117" w:name="_Toc144221271"/>
      <w:bookmarkStart w:id="1118" w:name="_Toc144222467"/>
      <w:bookmarkStart w:id="1119" w:name="_Toc152251931"/>
      <w:bookmarkStart w:id="1120" w:name="_Toc144221272"/>
      <w:bookmarkStart w:id="1121" w:name="_Toc144222468"/>
      <w:bookmarkStart w:id="1122" w:name="_Toc152251932"/>
      <w:bookmarkStart w:id="1123" w:name="_Toc144221273"/>
      <w:bookmarkStart w:id="1124" w:name="_Toc144222469"/>
      <w:bookmarkStart w:id="1125" w:name="_Toc152251933"/>
      <w:bookmarkStart w:id="1126" w:name="_Toc144221274"/>
      <w:bookmarkStart w:id="1127" w:name="_Toc144222470"/>
      <w:bookmarkStart w:id="1128" w:name="_Toc152251934"/>
      <w:bookmarkStart w:id="1129" w:name="_Toc144221275"/>
      <w:bookmarkStart w:id="1130" w:name="_Toc144222471"/>
      <w:bookmarkStart w:id="1131" w:name="_Toc152251935"/>
      <w:bookmarkStart w:id="1132" w:name="_Toc144221276"/>
      <w:bookmarkStart w:id="1133" w:name="_Toc144222472"/>
      <w:bookmarkStart w:id="1134" w:name="_Toc152251936"/>
      <w:bookmarkStart w:id="1135" w:name="_Toc4070699"/>
      <w:bookmarkStart w:id="1136" w:name="_Hlk152251364"/>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Pr="00233245">
        <w:rPr>
          <w:rFonts w:ascii="Times New Roman" w:hAnsi="Times New Roman" w:cs="Times New Roman"/>
          <w:b/>
          <w:sz w:val="22"/>
          <w:szCs w:val="22"/>
        </w:rPr>
        <w:t xml:space="preserve"> </w:t>
      </w:r>
      <w:bookmarkStart w:id="1137" w:name="_Toc176861635"/>
      <w:r w:rsidR="00F86400" w:rsidRPr="00233245">
        <w:rPr>
          <w:rFonts w:ascii="Times New Roman" w:hAnsi="Times New Roman" w:cs="Times New Roman"/>
          <w:b/>
          <w:sz w:val="22"/>
          <w:szCs w:val="22"/>
        </w:rPr>
        <w:t>Visa de maturité ou</w:t>
      </w:r>
      <w:r w:rsidR="00A63010" w:rsidRPr="00233245">
        <w:rPr>
          <w:rFonts w:ascii="Times New Roman" w:hAnsi="Times New Roman" w:cs="Times New Roman"/>
          <w:b/>
          <w:sz w:val="22"/>
          <w:szCs w:val="22"/>
        </w:rPr>
        <w:br/>
        <w:t>Justificatifs des études préalables</w:t>
      </w:r>
      <w:bookmarkEnd w:id="1135"/>
      <w:bookmarkEnd w:id="1137"/>
    </w:p>
    <w:bookmarkEnd w:id="1136"/>
    <w:p w14:paraId="19200680" w14:textId="77777777" w:rsidR="00DB45AB" w:rsidRPr="00233245" w:rsidRDefault="00DB45AB" w:rsidP="00233245">
      <w:pPr>
        <w:widowControl w:val="0"/>
        <w:autoSpaceDE w:val="0"/>
        <w:rPr>
          <w:spacing w:val="38"/>
          <w:sz w:val="22"/>
          <w:szCs w:val="22"/>
        </w:rPr>
      </w:pPr>
    </w:p>
    <w:p w14:paraId="7CA61584" w14:textId="3DB1AA62" w:rsidR="004532A8" w:rsidRPr="00233245" w:rsidRDefault="004532A8" w:rsidP="00233245">
      <w:pPr>
        <w:suppressAutoHyphens w:val="0"/>
        <w:autoSpaceDN/>
        <w:textAlignment w:val="auto"/>
        <w:rPr>
          <w:spacing w:val="38"/>
          <w:sz w:val="22"/>
          <w:szCs w:val="22"/>
        </w:rPr>
      </w:pPr>
      <w:r w:rsidRPr="00233245">
        <w:rPr>
          <w:spacing w:val="38"/>
          <w:sz w:val="22"/>
          <w:szCs w:val="22"/>
        </w:rPr>
        <w:br w:type="page"/>
      </w:r>
    </w:p>
    <w:p w14:paraId="7BE34612" w14:textId="77777777" w:rsidR="00DB45AB" w:rsidRPr="00233245" w:rsidRDefault="00DB45AB" w:rsidP="00233245">
      <w:pPr>
        <w:pageBreakBefore/>
        <w:suppressAutoHyphens w:val="0"/>
        <w:rPr>
          <w:spacing w:val="38"/>
          <w:sz w:val="22"/>
          <w:szCs w:val="22"/>
        </w:rPr>
      </w:pPr>
    </w:p>
    <w:p w14:paraId="59040A7D" w14:textId="77777777" w:rsidR="00C607BE" w:rsidRPr="00233245" w:rsidRDefault="00C607BE" w:rsidP="00233245">
      <w:pPr>
        <w:widowControl w:val="0"/>
        <w:autoSpaceDE w:val="0"/>
        <w:ind w:right="-20"/>
        <w:jc w:val="center"/>
        <w:rPr>
          <w:sz w:val="22"/>
          <w:szCs w:val="22"/>
        </w:rPr>
      </w:pPr>
      <w:r w:rsidRPr="00233245">
        <w:rPr>
          <w:b/>
          <w:bCs/>
          <w:position w:val="1"/>
          <w:sz w:val="22"/>
          <w:szCs w:val="22"/>
        </w:rPr>
        <w:t>Note</w:t>
      </w:r>
      <w:r w:rsidRPr="00233245">
        <w:rPr>
          <w:b/>
          <w:bCs/>
          <w:spacing w:val="10"/>
          <w:position w:val="1"/>
          <w:sz w:val="22"/>
          <w:szCs w:val="22"/>
        </w:rPr>
        <w:t xml:space="preserve"> </w:t>
      </w:r>
      <w:r w:rsidRPr="00233245">
        <w:rPr>
          <w:b/>
          <w:bCs/>
          <w:position w:val="1"/>
          <w:sz w:val="22"/>
          <w:szCs w:val="22"/>
        </w:rPr>
        <w:t>relative</w:t>
      </w:r>
      <w:r w:rsidRPr="00233245">
        <w:rPr>
          <w:b/>
          <w:bCs/>
          <w:spacing w:val="10"/>
          <w:position w:val="1"/>
          <w:sz w:val="22"/>
          <w:szCs w:val="22"/>
        </w:rPr>
        <w:t xml:space="preserve"> </w:t>
      </w:r>
      <w:r w:rsidRPr="00233245">
        <w:rPr>
          <w:b/>
          <w:bCs/>
          <w:position w:val="1"/>
          <w:sz w:val="22"/>
          <w:szCs w:val="22"/>
        </w:rPr>
        <w:t>aux</w:t>
      </w:r>
      <w:r w:rsidRPr="00233245">
        <w:rPr>
          <w:b/>
          <w:bCs/>
          <w:spacing w:val="10"/>
          <w:position w:val="1"/>
          <w:sz w:val="22"/>
          <w:szCs w:val="22"/>
        </w:rPr>
        <w:t xml:space="preserve"> </w:t>
      </w:r>
      <w:r w:rsidRPr="00233245">
        <w:rPr>
          <w:b/>
          <w:bCs/>
          <w:position w:val="1"/>
          <w:sz w:val="22"/>
          <w:szCs w:val="22"/>
        </w:rPr>
        <w:t>études</w:t>
      </w:r>
      <w:r w:rsidRPr="00233245">
        <w:rPr>
          <w:b/>
          <w:bCs/>
          <w:spacing w:val="10"/>
          <w:position w:val="1"/>
          <w:sz w:val="22"/>
          <w:szCs w:val="22"/>
        </w:rPr>
        <w:t xml:space="preserve"> </w:t>
      </w:r>
      <w:r w:rsidRPr="00233245">
        <w:rPr>
          <w:b/>
          <w:bCs/>
          <w:position w:val="1"/>
          <w:sz w:val="22"/>
          <w:szCs w:val="22"/>
        </w:rPr>
        <w:t>préalables</w:t>
      </w:r>
    </w:p>
    <w:p w14:paraId="0B133142" w14:textId="77777777" w:rsidR="00C607BE" w:rsidRPr="00233245" w:rsidRDefault="00C607BE" w:rsidP="00233245">
      <w:pPr>
        <w:widowControl w:val="0"/>
        <w:autoSpaceDE w:val="0"/>
        <w:ind w:right="-20"/>
        <w:jc w:val="both"/>
        <w:rPr>
          <w:sz w:val="22"/>
          <w:szCs w:val="22"/>
        </w:rPr>
      </w:pPr>
    </w:p>
    <w:p w14:paraId="7A556E44" w14:textId="77777777" w:rsidR="00C607BE" w:rsidRPr="00233245" w:rsidRDefault="00C607BE" w:rsidP="00233245">
      <w:pPr>
        <w:widowControl w:val="0"/>
        <w:autoSpaceDE w:val="0"/>
        <w:ind w:right="-20"/>
        <w:jc w:val="both"/>
        <w:rPr>
          <w:sz w:val="22"/>
          <w:szCs w:val="22"/>
        </w:rPr>
      </w:pPr>
    </w:p>
    <w:p w14:paraId="3A7416DF" w14:textId="77777777" w:rsidR="00C607BE" w:rsidRPr="00233245" w:rsidRDefault="00C607BE" w:rsidP="00233245">
      <w:pPr>
        <w:widowControl w:val="0"/>
        <w:autoSpaceDE w:val="0"/>
        <w:ind w:right="-20"/>
        <w:jc w:val="both"/>
        <w:rPr>
          <w:sz w:val="22"/>
          <w:szCs w:val="22"/>
        </w:rPr>
      </w:pPr>
    </w:p>
    <w:p w14:paraId="129E3FB5" w14:textId="658E713C" w:rsidR="00C607BE" w:rsidRPr="00233245" w:rsidRDefault="00C607BE" w:rsidP="00233245">
      <w:pPr>
        <w:widowControl w:val="0"/>
        <w:autoSpaceDE w:val="0"/>
        <w:ind w:right="-20"/>
        <w:jc w:val="both"/>
        <w:rPr>
          <w:sz w:val="22"/>
          <w:szCs w:val="22"/>
        </w:rPr>
      </w:pPr>
      <w:r w:rsidRPr="00233245">
        <w:rPr>
          <w:sz w:val="22"/>
          <w:szCs w:val="22"/>
        </w:rPr>
        <w:t>Conformément au</w:t>
      </w:r>
      <w:r w:rsidR="006218D5" w:rsidRPr="00233245">
        <w:rPr>
          <w:sz w:val="22"/>
          <w:szCs w:val="22"/>
        </w:rPr>
        <w:t xml:space="preserve"> </w:t>
      </w:r>
      <w:r w:rsidRPr="00233245">
        <w:rPr>
          <w:sz w:val="22"/>
          <w:szCs w:val="22"/>
        </w:rPr>
        <w:t>Code des Marchés</w:t>
      </w:r>
      <w:r w:rsidRPr="00233245">
        <w:rPr>
          <w:spacing w:val="13"/>
          <w:sz w:val="22"/>
          <w:szCs w:val="22"/>
        </w:rPr>
        <w:t xml:space="preserve"> </w:t>
      </w:r>
      <w:r w:rsidRPr="00233245">
        <w:rPr>
          <w:sz w:val="22"/>
          <w:szCs w:val="22"/>
        </w:rPr>
        <w:t>Publics le Maître d’Ouvrage ou le</w:t>
      </w:r>
      <w:r w:rsidR="006218D5" w:rsidRPr="00233245">
        <w:rPr>
          <w:sz w:val="22"/>
          <w:szCs w:val="22"/>
        </w:rPr>
        <w:t xml:space="preserve"> </w:t>
      </w:r>
      <w:r w:rsidRPr="00233245">
        <w:rPr>
          <w:sz w:val="22"/>
          <w:szCs w:val="22"/>
        </w:rPr>
        <w:t>Maître d’Ouvrage</w:t>
      </w:r>
      <w:r w:rsidRPr="00233245">
        <w:rPr>
          <w:spacing w:val="14"/>
          <w:sz w:val="22"/>
          <w:szCs w:val="22"/>
        </w:rPr>
        <w:t xml:space="preserve"> </w:t>
      </w:r>
      <w:r w:rsidRPr="00233245">
        <w:rPr>
          <w:sz w:val="22"/>
          <w:szCs w:val="22"/>
        </w:rPr>
        <w:t>Délégué,</w:t>
      </w:r>
      <w:r w:rsidRPr="00233245">
        <w:rPr>
          <w:spacing w:val="14"/>
          <w:sz w:val="22"/>
          <w:szCs w:val="22"/>
        </w:rPr>
        <w:t xml:space="preserve"> </w:t>
      </w:r>
      <w:r w:rsidRPr="00233245">
        <w:rPr>
          <w:sz w:val="22"/>
          <w:szCs w:val="22"/>
        </w:rPr>
        <w:t>doit,</w:t>
      </w:r>
      <w:r w:rsidRPr="00233245">
        <w:rPr>
          <w:spacing w:val="14"/>
          <w:sz w:val="22"/>
          <w:szCs w:val="22"/>
        </w:rPr>
        <w:t xml:space="preserve"> </w:t>
      </w:r>
      <w:r w:rsidRPr="00233245">
        <w:rPr>
          <w:sz w:val="22"/>
          <w:szCs w:val="22"/>
        </w:rPr>
        <w:t>avant</w:t>
      </w:r>
      <w:r w:rsidRPr="00233245">
        <w:rPr>
          <w:spacing w:val="14"/>
          <w:sz w:val="22"/>
          <w:szCs w:val="22"/>
        </w:rPr>
        <w:t xml:space="preserve"> </w:t>
      </w:r>
      <w:r w:rsidRPr="00233245">
        <w:rPr>
          <w:sz w:val="22"/>
          <w:szCs w:val="22"/>
        </w:rPr>
        <w:t>d’engager</w:t>
      </w:r>
      <w:r w:rsidRPr="00233245">
        <w:rPr>
          <w:spacing w:val="14"/>
          <w:sz w:val="22"/>
          <w:szCs w:val="22"/>
        </w:rPr>
        <w:t xml:space="preserve"> </w:t>
      </w:r>
      <w:r w:rsidRPr="00233245">
        <w:rPr>
          <w:sz w:val="22"/>
          <w:szCs w:val="22"/>
        </w:rPr>
        <w:t>la</w:t>
      </w:r>
      <w:r w:rsidRPr="00233245">
        <w:rPr>
          <w:spacing w:val="14"/>
          <w:sz w:val="22"/>
          <w:szCs w:val="22"/>
        </w:rPr>
        <w:t xml:space="preserve"> </w:t>
      </w:r>
      <w:r w:rsidRPr="00233245">
        <w:rPr>
          <w:sz w:val="22"/>
          <w:szCs w:val="22"/>
        </w:rPr>
        <w:t>procédure</w:t>
      </w:r>
      <w:r w:rsidRPr="00233245">
        <w:rPr>
          <w:spacing w:val="14"/>
          <w:sz w:val="22"/>
          <w:szCs w:val="22"/>
        </w:rPr>
        <w:t xml:space="preserve"> </w:t>
      </w:r>
      <w:r w:rsidRPr="00233245">
        <w:rPr>
          <w:sz w:val="22"/>
          <w:szCs w:val="22"/>
        </w:rPr>
        <w:t>de</w:t>
      </w:r>
      <w:r w:rsidRPr="00233245">
        <w:rPr>
          <w:spacing w:val="14"/>
          <w:sz w:val="22"/>
          <w:szCs w:val="22"/>
        </w:rPr>
        <w:t xml:space="preserve"> </w:t>
      </w:r>
      <w:r w:rsidRPr="00233245">
        <w:rPr>
          <w:sz w:val="22"/>
          <w:szCs w:val="22"/>
        </w:rPr>
        <w:t>Passation</w:t>
      </w:r>
      <w:r w:rsidRPr="00233245">
        <w:rPr>
          <w:spacing w:val="14"/>
          <w:sz w:val="22"/>
          <w:szCs w:val="22"/>
        </w:rPr>
        <w:t xml:space="preserve"> </w:t>
      </w:r>
      <w:r w:rsidRPr="00233245">
        <w:rPr>
          <w:sz w:val="22"/>
          <w:szCs w:val="22"/>
        </w:rPr>
        <w:t>des</w:t>
      </w:r>
      <w:r w:rsidRPr="00233245">
        <w:rPr>
          <w:spacing w:val="14"/>
          <w:sz w:val="22"/>
          <w:szCs w:val="22"/>
        </w:rPr>
        <w:t xml:space="preserve"> </w:t>
      </w:r>
      <w:r w:rsidRPr="00233245">
        <w:rPr>
          <w:sz w:val="22"/>
          <w:szCs w:val="22"/>
        </w:rPr>
        <w:t>Marchés</w:t>
      </w:r>
      <w:r w:rsidRPr="00233245">
        <w:rPr>
          <w:spacing w:val="14"/>
          <w:sz w:val="22"/>
          <w:szCs w:val="22"/>
        </w:rPr>
        <w:t xml:space="preserve"> </w:t>
      </w:r>
      <w:r w:rsidRPr="00233245">
        <w:rPr>
          <w:sz w:val="22"/>
          <w:szCs w:val="22"/>
        </w:rPr>
        <w:t>ou de</w:t>
      </w:r>
      <w:r w:rsidRPr="00233245">
        <w:rPr>
          <w:spacing w:val="30"/>
          <w:sz w:val="22"/>
          <w:szCs w:val="22"/>
        </w:rPr>
        <w:t xml:space="preserve"> </w:t>
      </w:r>
      <w:r w:rsidRPr="00233245">
        <w:rPr>
          <w:sz w:val="22"/>
          <w:szCs w:val="22"/>
        </w:rPr>
        <w:t>saisir</w:t>
      </w:r>
      <w:r w:rsidRPr="00233245">
        <w:rPr>
          <w:spacing w:val="30"/>
          <w:sz w:val="22"/>
          <w:szCs w:val="22"/>
        </w:rPr>
        <w:t xml:space="preserve"> </w:t>
      </w:r>
      <w:r w:rsidRPr="00233245">
        <w:rPr>
          <w:sz w:val="22"/>
          <w:szCs w:val="22"/>
        </w:rPr>
        <w:t>la</w:t>
      </w:r>
      <w:r w:rsidRPr="00233245">
        <w:rPr>
          <w:spacing w:val="30"/>
          <w:sz w:val="22"/>
          <w:szCs w:val="22"/>
        </w:rPr>
        <w:t xml:space="preserve"> </w:t>
      </w:r>
      <w:r w:rsidRPr="00233245">
        <w:rPr>
          <w:sz w:val="22"/>
          <w:szCs w:val="22"/>
        </w:rPr>
        <w:t>Commission</w:t>
      </w:r>
      <w:r w:rsidRPr="00233245">
        <w:rPr>
          <w:spacing w:val="30"/>
          <w:sz w:val="22"/>
          <w:szCs w:val="22"/>
        </w:rPr>
        <w:t xml:space="preserve"> </w:t>
      </w:r>
      <w:r w:rsidRPr="00233245">
        <w:rPr>
          <w:sz w:val="22"/>
          <w:szCs w:val="22"/>
        </w:rPr>
        <w:t>de</w:t>
      </w:r>
      <w:r w:rsidRPr="00233245">
        <w:rPr>
          <w:spacing w:val="30"/>
          <w:sz w:val="22"/>
          <w:szCs w:val="22"/>
        </w:rPr>
        <w:t xml:space="preserve"> </w:t>
      </w:r>
      <w:r w:rsidRPr="00233245">
        <w:rPr>
          <w:sz w:val="22"/>
          <w:szCs w:val="22"/>
        </w:rPr>
        <w:t>Passation</w:t>
      </w:r>
      <w:r w:rsidRPr="00233245">
        <w:rPr>
          <w:spacing w:val="30"/>
          <w:sz w:val="22"/>
          <w:szCs w:val="22"/>
        </w:rPr>
        <w:t xml:space="preserve"> </w:t>
      </w:r>
      <w:r w:rsidRPr="00233245">
        <w:rPr>
          <w:sz w:val="22"/>
          <w:szCs w:val="22"/>
        </w:rPr>
        <w:t>des</w:t>
      </w:r>
      <w:r w:rsidRPr="00233245">
        <w:rPr>
          <w:spacing w:val="30"/>
          <w:sz w:val="22"/>
          <w:szCs w:val="22"/>
        </w:rPr>
        <w:t xml:space="preserve"> </w:t>
      </w:r>
      <w:r w:rsidRPr="00233245">
        <w:rPr>
          <w:sz w:val="22"/>
          <w:szCs w:val="22"/>
        </w:rPr>
        <w:t>Marchés</w:t>
      </w:r>
      <w:r w:rsidRPr="00233245">
        <w:rPr>
          <w:spacing w:val="30"/>
          <w:sz w:val="22"/>
          <w:szCs w:val="22"/>
        </w:rPr>
        <w:t xml:space="preserve"> </w:t>
      </w:r>
      <w:r w:rsidRPr="00233245">
        <w:rPr>
          <w:sz w:val="22"/>
          <w:szCs w:val="22"/>
        </w:rPr>
        <w:t>compétente,</w:t>
      </w:r>
      <w:r w:rsidRPr="00233245">
        <w:rPr>
          <w:spacing w:val="30"/>
          <w:sz w:val="22"/>
          <w:szCs w:val="22"/>
        </w:rPr>
        <w:t xml:space="preserve"> </w:t>
      </w:r>
      <w:r w:rsidRPr="00233245">
        <w:rPr>
          <w:sz w:val="22"/>
          <w:szCs w:val="22"/>
        </w:rPr>
        <w:t>veiller</w:t>
      </w:r>
      <w:r w:rsidRPr="00233245">
        <w:rPr>
          <w:spacing w:val="30"/>
          <w:sz w:val="22"/>
          <w:szCs w:val="22"/>
        </w:rPr>
        <w:t xml:space="preserve"> </w:t>
      </w:r>
      <w:r w:rsidRPr="00233245">
        <w:rPr>
          <w:sz w:val="22"/>
          <w:szCs w:val="22"/>
        </w:rPr>
        <w:t>à</w:t>
      </w:r>
      <w:r w:rsidRPr="00233245">
        <w:rPr>
          <w:spacing w:val="30"/>
          <w:sz w:val="22"/>
          <w:szCs w:val="22"/>
        </w:rPr>
        <w:t xml:space="preserve"> </w:t>
      </w:r>
      <w:r w:rsidRPr="00233245">
        <w:rPr>
          <w:sz w:val="22"/>
          <w:szCs w:val="22"/>
        </w:rPr>
        <w:t>ce</w:t>
      </w:r>
      <w:r w:rsidRPr="00233245">
        <w:rPr>
          <w:spacing w:val="30"/>
          <w:sz w:val="22"/>
          <w:szCs w:val="22"/>
        </w:rPr>
        <w:t xml:space="preserve"> </w:t>
      </w:r>
      <w:r w:rsidRPr="00233245">
        <w:rPr>
          <w:sz w:val="22"/>
          <w:szCs w:val="22"/>
        </w:rPr>
        <w:t>que</w:t>
      </w:r>
      <w:r w:rsidRPr="00233245">
        <w:rPr>
          <w:spacing w:val="30"/>
          <w:sz w:val="22"/>
          <w:szCs w:val="22"/>
        </w:rPr>
        <w:t xml:space="preserve"> </w:t>
      </w:r>
      <w:r w:rsidRPr="00233245">
        <w:rPr>
          <w:sz w:val="22"/>
          <w:szCs w:val="22"/>
        </w:rPr>
        <w:t>les projets</w:t>
      </w:r>
      <w:r w:rsidRPr="00233245">
        <w:rPr>
          <w:spacing w:val="8"/>
          <w:sz w:val="22"/>
          <w:szCs w:val="22"/>
        </w:rPr>
        <w:t xml:space="preserve"> </w:t>
      </w:r>
      <w:r w:rsidRPr="00233245">
        <w:rPr>
          <w:sz w:val="22"/>
          <w:szCs w:val="22"/>
        </w:rPr>
        <w:t>de</w:t>
      </w:r>
      <w:r w:rsidRPr="00233245">
        <w:rPr>
          <w:spacing w:val="8"/>
          <w:sz w:val="22"/>
          <w:szCs w:val="22"/>
        </w:rPr>
        <w:t xml:space="preserve"> </w:t>
      </w:r>
      <w:r w:rsidRPr="00233245">
        <w:rPr>
          <w:sz w:val="22"/>
          <w:szCs w:val="22"/>
        </w:rPr>
        <w:t>dossiers</w:t>
      </w:r>
      <w:r w:rsidRPr="00233245">
        <w:rPr>
          <w:spacing w:val="8"/>
          <w:sz w:val="22"/>
          <w:szCs w:val="22"/>
        </w:rPr>
        <w:t xml:space="preserve"> </w:t>
      </w:r>
      <w:r w:rsidRPr="00233245">
        <w:rPr>
          <w:sz w:val="22"/>
          <w:szCs w:val="22"/>
        </w:rPr>
        <w:t>d’appel</w:t>
      </w:r>
      <w:r w:rsidRPr="00233245">
        <w:rPr>
          <w:spacing w:val="8"/>
          <w:sz w:val="22"/>
          <w:szCs w:val="22"/>
        </w:rPr>
        <w:t xml:space="preserve"> </w:t>
      </w:r>
      <w:r w:rsidRPr="00233245">
        <w:rPr>
          <w:sz w:val="22"/>
          <w:szCs w:val="22"/>
        </w:rPr>
        <w:t>d’offres</w:t>
      </w:r>
      <w:r w:rsidRPr="00233245">
        <w:rPr>
          <w:spacing w:val="8"/>
          <w:sz w:val="22"/>
          <w:szCs w:val="22"/>
        </w:rPr>
        <w:t xml:space="preserve"> </w:t>
      </w:r>
      <w:r w:rsidRPr="00233245">
        <w:rPr>
          <w:sz w:val="22"/>
          <w:szCs w:val="22"/>
        </w:rPr>
        <w:t>se</w:t>
      </w:r>
      <w:r w:rsidRPr="00233245">
        <w:rPr>
          <w:spacing w:val="8"/>
          <w:sz w:val="22"/>
          <w:szCs w:val="22"/>
        </w:rPr>
        <w:t xml:space="preserve"> </w:t>
      </w:r>
      <w:r w:rsidRPr="00233245">
        <w:rPr>
          <w:sz w:val="22"/>
          <w:szCs w:val="22"/>
        </w:rPr>
        <w:t>fassent</w:t>
      </w:r>
      <w:r w:rsidRPr="00233245">
        <w:rPr>
          <w:spacing w:val="8"/>
          <w:sz w:val="22"/>
          <w:szCs w:val="22"/>
        </w:rPr>
        <w:t xml:space="preserve"> </w:t>
      </w:r>
      <w:r w:rsidRPr="00233245">
        <w:rPr>
          <w:sz w:val="22"/>
          <w:szCs w:val="22"/>
        </w:rPr>
        <w:t>à</w:t>
      </w:r>
      <w:r w:rsidRPr="00233245">
        <w:rPr>
          <w:spacing w:val="8"/>
          <w:sz w:val="22"/>
          <w:szCs w:val="22"/>
        </w:rPr>
        <w:t xml:space="preserve"> </w:t>
      </w:r>
      <w:r w:rsidRPr="00233245">
        <w:rPr>
          <w:sz w:val="22"/>
          <w:szCs w:val="22"/>
        </w:rPr>
        <w:t>partir</w:t>
      </w:r>
      <w:r w:rsidRPr="00233245">
        <w:rPr>
          <w:spacing w:val="8"/>
          <w:sz w:val="22"/>
          <w:szCs w:val="22"/>
        </w:rPr>
        <w:t xml:space="preserve"> </w:t>
      </w:r>
      <w:r w:rsidRPr="00233245">
        <w:rPr>
          <w:sz w:val="22"/>
          <w:szCs w:val="22"/>
        </w:rPr>
        <w:t>d’études</w:t>
      </w:r>
      <w:r w:rsidRPr="00233245">
        <w:rPr>
          <w:spacing w:val="8"/>
          <w:sz w:val="22"/>
          <w:szCs w:val="22"/>
        </w:rPr>
        <w:t xml:space="preserve"> </w:t>
      </w:r>
      <w:r w:rsidRPr="00233245">
        <w:rPr>
          <w:sz w:val="22"/>
          <w:szCs w:val="22"/>
        </w:rPr>
        <w:t>préalables.</w:t>
      </w:r>
    </w:p>
    <w:p w14:paraId="5BFEBC4C" w14:textId="77777777" w:rsidR="00C607BE" w:rsidRPr="00233245" w:rsidRDefault="00C607BE" w:rsidP="00233245">
      <w:pPr>
        <w:widowControl w:val="0"/>
        <w:autoSpaceDE w:val="0"/>
        <w:ind w:right="-20"/>
        <w:jc w:val="both"/>
        <w:rPr>
          <w:sz w:val="22"/>
          <w:szCs w:val="22"/>
        </w:rPr>
      </w:pPr>
    </w:p>
    <w:p w14:paraId="568A9CA1" w14:textId="77777777" w:rsidR="00C607BE" w:rsidRPr="00233245" w:rsidRDefault="00C607BE" w:rsidP="00233245">
      <w:pPr>
        <w:widowControl w:val="0"/>
        <w:autoSpaceDE w:val="0"/>
        <w:ind w:right="-20"/>
        <w:jc w:val="both"/>
        <w:rPr>
          <w:sz w:val="22"/>
          <w:szCs w:val="22"/>
        </w:rPr>
      </w:pPr>
    </w:p>
    <w:p w14:paraId="1EA7B158" w14:textId="77777777" w:rsidR="00C607BE" w:rsidRPr="00233245" w:rsidRDefault="00C607BE" w:rsidP="00233245">
      <w:pPr>
        <w:widowControl w:val="0"/>
        <w:autoSpaceDE w:val="0"/>
        <w:ind w:right="-20"/>
        <w:jc w:val="both"/>
        <w:rPr>
          <w:sz w:val="22"/>
          <w:szCs w:val="22"/>
        </w:rPr>
      </w:pPr>
      <w:r w:rsidRPr="00233245">
        <w:rPr>
          <w:sz w:val="22"/>
          <w:szCs w:val="22"/>
        </w:rPr>
        <w:t>Ces</w:t>
      </w:r>
      <w:r w:rsidRPr="00233245">
        <w:rPr>
          <w:spacing w:val="-6"/>
          <w:sz w:val="22"/>
          <w:szCs w:val="22"/>
        </w:rPr>
        <w:t xml:space="preserve"> </w:t>
      </w:r>
      <w:r w:rsidRPr="00233245">
        <w:rPr>
          <w:sz w:val="22"/>
          <w:szCs w:val="22"/>
        </w:rPr>
        <w:t>études</w:t>
      </w:r>
      <w:r w:rsidRPr="00233245">
        <w:rPr>
          <w:spacing w:val="-6"/>
          <w:sz w:val="22"/>
          <w:szCs w:val="22"/>
        </w:rPr>
        <w:t xml:space="preserve"> </w:t>
      </w:r>
      <w:r w:rsidRPr="00233245">
        <w:rPr>
          <w:sz w:val="22"/>
          <w:szCs w:val="22"/>
        </w:rPr>
        <w:t>doivent</w:t>
      </w:r>
      <w:r w:rsidRPr="00233245">
        <w:rPr>
          <w:spacing w:val="-6"/>
          <w:sz w:val="22"/>
          <w:szCs w:val="22"/>
        </w:rPr>
        <w:t xml:space="preserve"> </w:t>
      </w:r>
      <w:r w:rsidRPr="00233245">
        <w:rPr>
          <w:sz w:val="22"/>
          <w:szCs w:val="22"/>
        </w:rPr>
        <w:t>être</w:t>
      </w:r>
      <w:r w:rsidRPr="00233245">
        <w:rPr>
          <w:spacing w:val="-6"/>
          <w:sz w:val="22"/>
          <w:szCs w:val="22"/>
        </w:rPr>
        <w:t xml:space="preserve"> </w:t>
      </w:r>
      <w:r w:rsidRPr="00233245">
        <w:rPr>
          <w:sz w:val="22"/>
          <w:szCs w:val="22"/>
        </w:rPr>
        <w:t>exigées</w:t>
      </w:r>
      <w:r w:rsidRPr="00233245">
        <w:rPr>
          <w:spacing w:val="-6"/>
          <w:sz w:val="22"/>
          <w:szCs w:val="22"/>
        </w:rPr>
        <w:t xml:space="preserve"> </w:t>
      </w:r>
      <w:r w:rsidRPr="00233245">
        <w:rPr>
          <w:sz w:val="22"/>
          <w:szCs w:val="22"/>
        </w:rPr>
        <w:t>lors</w:t>
      </w:r>
      <w:r w:rsidRPr="00233245">
        <w:rPr>
          <w:spacing w:val="-6"/>
          <w:sz w:val="22"/>
          <w:szCs w:val="22"/>
        </w:rPr>
        <w:t xml:space="preserve"> </w:t>
      </w:r>
      <w:r w:rsidRPr="00233245">
        <w:rPr>
          <w:sz w:val="22"/>
          <w:szCs w:val="22"/>
        </w:rPr>
        <w:t>de</w:t>
      </w:r>
      <w:r w:rsidRPr="00233245">
        <w:rPr>
          <w:spacing w:val="-6"/>
          <w:sz w:val="22"/>
          <w:szCs w:val="22"/>
        </w:rPr>
        <w:t xml:space="preserve"> </w:t>
      </w:r>
      <w:r w:rsidRPr="00233245">
        <w:rPr>
          <w:sz w:val="22"/>
          <w:szCs w:val="22"/>
        </w:rPr>
        <w:t>l’examen</w:t>
      </w:r>
      <w:r w:rsidRPr="00233245">
        <w:rPr>
          <w:spacing w:val="-6"/>
          <w:sz w:val="22"/>
          <w:szCs w:val="22"/>
        </w:rPr>
        <w:t xml:space="preserve"> </w:t>
      </w:r>
      <w:r w:rsidRPr="00233245">
        <w:rPr>
          <w:sz w:val="22"/>
          <w:szCs w:val="22"/>
        </w:rPr>
        <w:t>du</w:t>
      </w:r>
      <w:r w:rsidRPr="00233245">
        <w:rPr>
          <w:spacing w:val="-6"/>
          <w:sz w:val="22"/>
          <w:szCs w:val="22"/>
        </w:rPr>
        <w:t xml:space="preserve"> </w:t>
      </w:r>
      <w:r w:rsidRPr="00233245">
        <w:rPr>
          <w:sz w:val="22"/>
          <w:szCs w:val="22"/>
        </w:rPr>
        <w:t>dossier</w:t>
      </w:r>
      <w:r w:rsidRPr="00233245">
        <w:rPr>
          <w:spacing w:val="-6"/>
          <w:sz w:val="22"/>
          <w:szCs w:val="22"/>
        </w:rPr>
        <w:t xml:space="preserve"> </w:t>
      </w:r>
      <w:r w:rsidRPr="00233245">
        <w:rPr>
          <w:sz w:val="22"/>
          <w:szCs w:val="22"/>
        </w:rPr>
        <w:t>d’appel</w:t>
      </w:r>
      <w:r w:rsidRPr="00233245">
        <w:rPr>
          <w:spacing w:val="-6"/>
          <w:sz w:val="22"/>
          <w:szCs w:val="22"/>
        </w:rPr>
        <w:t xml:space="preserve"> </w:t>
      </w:r>
      <w:r w:rsidRPr="00233245">
        <w:rPr>
          <w:sz w:val="22"/>
          <w:szCs w:val="22"/>
        </w:rPr>
        <w:t>d’offres</w:t>
      </w:r>
      <w:r w:rsidRPr="00233245">
        <w:rPr>
          <w:spacing w:val="-6"/>
          <w:sz w:val="22"/>
          <w:szCs w:val="22"/>
        </w:rPr>
        <w:t xml:space="preserve"> </w:t>
      </w:r>
      <w:r w:rsidRPr="00233245">
        <w:rPr>
          <w:sz w:val="22"/>
          <w:szCs w:val="22"/>
        </w:rPr>
        <w:t>(DAO)</w:t>
      </w:r>
      <w:r w:rsidRPr="00233245">
        <w:rPr>
          <w:spacing w:val="-6"/>
          <w:sz w:val="22"/>
          <w:szCs w:val="22"/>
        </w:rPr>
        <w:t xml:space="preserve"> </w:t>
      </w:r>
      <w:r w:rsidRPr="00233245">
        <w:rPr>
          <w:sz w:val="22"/>
          <w:szCs w:val="22"/>
        </w:rPr>
        <w:t>par les</w:t>
      </w:r>
      <w:r w:rsidRPr="00233245">
        <w:rPr>
          <w:spacing w:val="8"/>
          <w:sz w:val="22"/>
          <w:szCs w:val="22"/>
        </w:rPr>
        <w:t xml:space="preserve"> </w:t>
      </w:r>
      <w:r w:rsidRPr="00233245">
        <w:rPr>
          <w:sz w:val="22"/>
          <w:szCs w:val="22"/>
        </w:rPr>
        <w:t>Commissions</w:t>
      </w:r>
      <w:r w:rsidRPr="00233245">
        <w:rPr>
          <w:spacing w:val="8"/>
          <w:sz w:val="22"/>
          <w:szCs w:val="22"/>
        </w:rPr>
        <w:t xml:space="preserve"> </w:t>
      </w:r>
      <w:r w:rsidRPr="00233245">
        <w:rPr>
          <w:sz w:val="22"/>
          <w:szCs w:val="22"/>
        </w:rPr>
        <w:t>des</w:t>
      </w:r>
      <w:r w:rsidRPr="00233245">
        <w:rPr>
          <w:spacing w:val="8"/>
          <w:sz w:val="22"/>
          <w:szCs w:val="22"/>
        </w:rPr>
        <w:t xml:space="preserve"> </w:t>
      </w:r>
      <w:r w:rsidRPr="00233245">
        <w:rPr>
          <w:sz w:val="22"/>
          <w:szCs w:val="22"/>
        </w:rPr>
        <w:t>Marchés.</w:t>
      </w:r>
    </w:p>
    <w:p w14:paraId="224B432E" w14:textId="77777777" w:rsidR="00C607BE" w:rsidRPr="00233245" w:rsidRDefault="00C607BE" w:rsidP="00233245">
      <w:pPr>
        <w:widowControl w:val="0"/>
        <w:autoSpaceDE w:val="0"/>
        <w:ind w:right="-20"/>
        <w:jc w:val="both"/>
        <w:rPr>
          <w:sz w:val="22"/>
          <w:szCs w:val="22"/>
        </w:rPr>
      </w:pPr>
    </w:p>
    <w:p w14:paraId="3C5CF6C1" w14:textId="77777777" w:rsidR="00C607BE" w:rsidRPr="00233245" w:rsidRDefault="00C607BE" w:rsidP="00233245">
      <w:pPr>
        <w:widowControl w:val="0"/>
        <w:autoSpaceDE w:val="0"/>
        <w:ind w:right="-20"/>
        <w:jc w:val="both"/>
        <w:rPr>
          <w:sz w:val="22"/>
          <w:szCs w:val="22"/>
        </w:rPr>
      </w:pPr>
    </w:p>
    <w:p w14:paraId="5573290C" w14:textId="0E500A9D" w:rsidR="00C607BE" w:rsidRPr="00233245" w:rsidRDefault="00C607BE" w:rsidP="00233245">
      <w:pPr>
        <w:widowControl w:val="0"/>
        <w:autoSpaceDE w:val="0"/>
        <w:ind w:right="-20"/>
        <w:jc w:val="both"/>
        <w:rPr>
          <w:sz w:val="22"/>
          <w:szCs w:val="22"/>
        </w:rPr>
      </w:pPr>
      <w:r w:rsidRPr="00233245">
        <w:rPr>
          <w:sz w:val="22"/>
          <w:szCs w:val="22"/>
        </w:rPr>
        <w:t>Le</w:t>
      </w:r>
      <w:r w:rsidRPr="00233245">
        <w:rPr>
          <w:spacing w:val="-8"/>
          <w:sz w:val="22"/>
          <w:szCs w:val="22"/>
        </w:rPr>
        <w:t xml:space="preserve"> </w:t>
      </w:r>
      <w:r w:rsidRPr="00233245">
        <w:rPr>
          <w:sz w:val="22"/>
          <w:szCs w:val="22"/>
        </w:rPr>
        <w:t>Maître</w:t>
      </w:r>
      <w:r w:rsidRPr="00233245">
        <w:rPr>
          <w:spacing w:val="-8"/>
          <w:sz w:val="22"/>
          <w:szCs w:val="22"/>
        </w:rPr>
        <w:t xml:space="preserve"> </w:t>
      </w:r>
      <w:r w:rsidRPr="00233245">
        <w:rPr>
          <w:sz w:val="22"/>
          <w:szCs w:val="22"/>
        </w:rPr>
        <w:t>d’Ouvrage ou le Maître d’Ouvrage Délégué</w:t>
      </w:r>
      <w:r w:rsidRPr="00233245">
        <w:rPr>
          <w:spacing w:val="-8"/>
          <w:sz w:val="22"/>
          <w:szCs w:val="22"/>
        </w:rPr>
        <w:t xml:space="preserve"> </w:t>
      </w:r>
      <w:r w:rsidRPr="00233245">
        <w:rPr>
          <w:sz w:val="22"/>
          <w:szCs w:val="22"/>
        </w:rPr>
        <w:t>est</w:t>
      </w:r>
      <w:r w:rsidRPr="00233245">
        <w:rPr>
          <w:spacing w:val="-8"/>
          <w:sz w:val="22"/>
          <w:szCs w:val="22"/>
        </w:rPr>
        <w:t xml:space="preserve"> </w:t>
      </w:r>
      <w:r w:rsidRPr="00233245">
        <w:rPr>
          <w:sz w:val="22"/>
          <w:szCs w:val="22"/>
        </w:rPr>
        <w:t>tenu</w:t>
      </w:r>
      <w:r w:rsidRPr="00233245">
        <w:rPr>
          <w:spacing w:val="-8"/>
          <w:sz w:val="22"/>
          <w:szCs w:val="22"/>
        </w:rPr>
        <w:t xml:space="preserve"> </w:t>
      </w:r>
      <w:r w:rsidRPr="00233245">
        <w:rPr>
          <w:sz w:val="22"/>
          <w:szCs w:val="22"/>
        </w:rPr>
        <w:t>de</w:t>
      </w:r>
      <w:r w:rsidRPr="00233245">
        <w:rPr>
          <w:spacing w:val="-8"/>
          <w:sz w:val="22"/>
          <w:szCs w:val="22"/>
        </w:rPr>
        <w:t xml:space="preserve"> </w:t>
      </w:r>
      <w:r w:rsidRPr="00233245">
        <w:rPr>
          <w:sz w:val="22"/>
          <w:szCs w:val="22"/>
        </w:rPr>
        <w:t>remplir</w:t>
      </w:r>
      <w:r w:rsidRPr="00233245">
        <w:rPr>
          <w:spacing w:val="-8"/>
          <w:sz w:val="22"/>
          <w:szCs w:val="22"/>
        </w:rPr>
        <w:t xml:space="preserve"> </w:t>
      </w:r>
      <w:r w:rsidRPr="00233245">
        <w:rPr>
          <w:sz w:val="22"/>
          <w:szCs w:val="22"/>
        </w:rPr>
        <w:t>le</w:t>
      </w:r>
      <w:r w:rsidRPr="00233245">
        <w:rPr>
          <w:spacing w:val="-8"/>
          <w:sz w:val="22"/>
          <w:szCs w:val="22"/>
        </w:rPr>
        <w:t xml:space="preserve"> </w:t>
      </w:r>
      <w:r w:rsidR="0026598E" w:rsidRPr="00233245">
        <w:rPr>
          <w:sz w:val="22"/>
          <w:szCs w:val="22"/>
        </w:rPr>
        <w:t>formulaire ci-dessous</w:t>
      </w:r>
      <w:r w:rsidRPr="00233245">
        <w:rPr>
          <w:spacing w:val="-8"/>
          <w:sz w:val="22"/>
          <w:szCs w:val="22"/>
        </w:rPr>
        <w:t xml:space="preserve"> </w:t>
      </w:r>
      <w:r w:rsidRPr="00233245">
        <w:rPr>
          <w:sz w:val="22"/>
          <w:szCs w:val="22"/>
        </w:rPr>
        <w:t>accompagné</w:t>
      </w:r>
      <w:r w:rsidRPr="00233245">
        <w:rPr>
          <w:spacing w:val="-8"/>
          <w:sz w:val="22"/>
          <w:szCs w:val="22"/>
        </w:rPr>
        <w:t xml:space="preserve"> </w:t>
      </w:r>
      <w:r w:rsidRPr="00233245">
        <w:rPr>
          <w:sz w:val="22"/>
          <w:szCs w:val="22"/>
        </w:rPr>
        <w:t>des justificatifs</w:t>
      </w:r>
      <w:r w:rsidRPr="00233245">
        <w:rPr>
          <w:spacing w:val="8"/>
          <w:sz w:val="22"/>
          <w:szCs w:val="22"/>
        </w:rPr>
        <w:t xml:space="preserve"> </w:t>
      </w:r>
      <w:r w:rsidRPr="00233245">
        <w:rPr>
          <w:sz w:val="22"/>
          <w:szCs w:val="22"/>
        </w:rPr>
        <w:t>desdites</w:t>
      </w:r>
      <w:r w:rsidRPr="00233245">
        <w:rPr>
          <w:spacing w:val="8"/>
          <w:sz w:val="22"/>
          <w:szCs w:val="22"/>
        </w:rPr>
        <w:t xml:space="preserve"> </w:t>
      </w:r>
      <w:r w:rsidRPr="00233245">
        <w:rPr>
          <w:sz w:val="22"/>
          <w:szCs w:val="22"/>
        </w:rPr>
        <w:t>étude</w:t>
      </w:r>
      <w:r w:rsidR="00DF35E6" w:rsidRPr="00233245">
        <w:rPr>
          <w:sz w:val="22"/>
          <w:szCs w:val="22"/>
        </w:rPr>
        <w:t>s</w:t>
      </w:r>
      <w:r w:rsidRPr="00233245">
        <w:rPr>
          <w:sz w:val="22"/>
          <w:szCs w:val="22"/>
        </w:rPr>
        <w:t>.</w:t>
      </w:r>
    </w:p>
    <w:p w14:paraId="3DFA9085" w14:textId="77777777" w:rsidR="00DB45AB" w:rsidRPr="00233245" w:rsidRDefault="00DB45AB" w:rsidP="00233245">
      <w:pPr>
        <w:widowControl w:val="0"/>
        <w:autoSpaceDE w:val="0"/>
        <w:ind w:right="-20"/>
        <w:jc w:val="both"/>
        <w:rPr>
          <w:sz w:val="22"/>
          <w:szCs w:val="22"/>
        </w:rPr>
      </w:pPr>
    </w:p>
    <w:p w14:paraId="50870C04" w14:textId="77777777" w:rsidR="00DB45AB" w:rsidRPr="00233245" w:rsidRDefault="00DB45AB" w:rsidP="00233245">
      <w:pPr>
        <w:widowControl w:val="0"/>
        <w:autoSpaceDE w:val="0"/>
        <w:ind w:right="-20"/>
        <w:jc w:val="both"/>
        <w:rPr>
          <w:sz w:val="22"/>
          <w:szCs w:val="22"/>
        </w:rPr>
      </w:pPr>
    </w:p>
    <w:p w14:paraId="67E4DD27" w14:textId="77777777" w:rsidR="00DB45AB" w:rsidRPr="00233245" w:rsidRDefault="00DB45AB" w:rsidP="00233245">
      <w:pPr>
        <w:widowControl w:val="0"/>
        <w:autoSpaceDE w:val="0"/>
        <w:ind w:right="-20"/>
        <w:jc w:val="both"/>
        <w:rPr>
          <w:sz w:val="22"/>
          <w:szCs w:val="22"/>
        </w:rPr>
      </w:pPr>
    </w:p>
    <w:p w14:paraId="520509FE" w14:textId="77777777" w:rsidR="00DB45AB" w:rsidRPr="00233245" w:rsidRDefault="00DB45AB" w:rsidP="00233245">
      <w:pPr>
        <w:widowControl w:val="0"/>
        <w:autoSpaceDE w:val="0"/>
        <w:ind w:right="-20"/>
        <w:jc w:val="both"/>
        <w:rPr>
          <w:sz w:val="22"/>
          <w:szCs w:val="22"/>
        </w:rPr>
      </w:pPr>
    </w:p>
    <w:p w14:paraId="608ED593" w14:textId="77777777" w:rsidR="00DB45AB" w:rsidRPr="00233245" w:rsidRDefault="00DB45AB" w:rsidP="00233245">
      <w:pPr>
        <w:widowControl w:val="0"/>
        <w:autoSpaceDE w:val="0"/>
        <w:rPr>
          <w:sz w:val="22"/>
          <w:szCs w:val="22"/>
        </w:rPr>
      </w:pPr>
    </w:p>
    <w:p w14:paraId="302E6136" w14:textId="77777777" w:rsidR="004056DA" w:rsidRPr="00233245" w:rsidRDefault="004056DA" w:rsidP="00233245">
      <w:pPr>
        <w:widowControl w:val="0"/>
        <w:autoSpaceDE w:val="0"/>
        <w:rPr>
          <w:sz w:val="22"/>
          <w:szCs w:val="22"/>
        </w:rPr>
      </w:pPr>
    </w:p>
    <w:p w14:paraId="7F674616" w14:textId="77777777" w:rsidR="004056DA" w:rsidRPr="00233245" w:rsidRDefault="004056DA" w:rsidP="00233245">
      <w:pPr>
        <w:widowControl w:val="0"/>
        <w:autoSpaceDE w:val="0"/>
        <w:rPr>
          <w:sz w:val="22"/>
          <w:szCs w:val="22"/>
        </w:rPr>
      </w:pPr>
    </w:p>
    <w:p w14:paraId="59CCFBC6" w14:textId="77777777" w:rsidR="004056DA" w:rsidRPr="00233245" w:rsidRDefault="004056DA" w:rsidP="00233245">
      <w:pPr>
        <w:widowControl w:val="0"/>
        <w:autoSpaceDE w:val="0"/>
        <w:rPr>
          <w:sz w:val="22"/>
          <w:szCs w:val="22"/>
        </w:rPr>
      </w:pPr>
    </w:p>
    <w:p w14:paraId="695DAFE9" w14:textId="77777777" w:rsidR="004056DA" w:rsidRPr="00233245" w:rsidRDefault="004056DA" w:rsidP="00233245">
      <w:pPr>
        <w:widowControl w:val="0"/>
        <w:autoSpaceDE w:val="0"/>
        <w:rPr>
          <w:sz w:val="22"/>
          <w:szCs w:val="22"/>
        </w:rPr>
      </w:pPr>
    </w:p>
    <w:p w14:paraId="0E159F61" w14:textId="77777777" w:rsidR="004056DA" w:rsidRPr="00233245" w:rsidRDefault="004056DA" w:rsidP="00233245">
      <w:pPr>
        <w:widowControl w:val="0"/>
        <w:autoSpaceDE w:val="0"/>
        <w:rPr>
          <w:sz w:val="22"/>
          <w:szCs w:val="22"/>
        </w:rPr>
      </w:pPr>
    </w:p>
    <w:p w14:paraId="24A2890B" w14:textId="77777777" w:rsidR="004056DA" w:rsidRPr="00233245" w:rsidRDefault="004056DA" w:rsidP="00233245">
      <w:pPr>
        <w:widowControl w:val="0"/>
        <w:autoSpaceDE w:val="0"/>
        <w:rPr>
          <w:sz w:val="22"/>
          <w:szCs w:val="22"/>
        </w:rPr>
      </w:pPr>
    </w:p>
    <w:p w14:paraId="0D6CF5AE" w14:textId="77777777" w:rsidR="004056DA" w:rsidRPr="00233245" w:rsidRDefault="004056DA" w:rsidP="00233245">
      <w:pPr>
        <w:widowControl w:val="0"/>
        <w:autoSpaceDE w:val="0"/>
        <w:rPr>
          <w:sz w:val="22"/>
          <w:szCs w:val="22"/>
        </w:rPr>
      </w:pPr>
    </w:p>
    <w:p w14:paraId="00C67456" w14:textId="77777777" w:rsidR="004056DA" w:rsidRPr="00233245" w:rsidRDefault="004056DA" w:rsidP="00233245">
      <w:pPr>
        <w:widowControl w:val="0"/>
        <w:autoSpaceDE w:val="0"/>
        <w:rPr>
          <w:sz w:val="22"/>
          <w:szCs w:val="22"/>
        </w:rPr>
      </w:pPr>
    </w:p>
    <w:p w14:paraId="62A45B31" w14:textId="77777777" w:rsidR="00C607BE" w:rsidRPr="00233245" w:rsidRDefault="00C607BE" w:rsidP="00233245">
      <w:pPr>
        <w:widowControl w:val="0"/>
        <w:autoSpaceDE w:val="0"/>
        <w:ind w:right="-20"/>
        <w:jc w:val="center"/>
        <w:rPr>
          <w:sz w:val="22"/>
          <w:szCs w:val="22"/>
        </w:rPr>
      </w:pPr>
      <w:r w:rsidRPr="00233245">
        <w:rPr>
          <w:b/>
          <w:bCs/>
          <w:spacing w:val="10"/>
          <w:sz w:val="22"/>
          <w:szCs w:val="22"/>
        </w:rPr>
        <w:t xml:space="preserve">Visa de maturité ou </w:t>
      </w:r>
      <w:r w:rsidRPr="00233245">
        <w:rPr>
          <w:b/>
          <w:bCs/>
          <w:sz w:val="22"/>
          <w:szCs w:val="22"/>
        </w:rPr>
        <w:t>Justificatif</w:t>
      </w:r>
      <w:r w:rsidRPr="00233245">
        <w:rPr>
          <w:b/>
          <w:bCs/>
          <w:spacing w:val="10"/>
          <w:sz w:val="22"/>
          <w:szCs w:val="22"/>
        </w:rPr>
        <w:t xml:space="preserve"> </w:t>
      </w:r>
      <w:r w:rsidRPr="00233245">
        <w:rPr>
          <w:b/>
          <w:bCs/>
          <w:sz w:val="22"/>
          <w:szCs w:val="22"/>
        </w:rPr>
        <w:t>des</w:t>
      </w:r>
      <w:r w:rsidRPr="00233245">
        <w:rPr>
          <w:b/>
          <w:bCs/>
          <w:spacing w:val="10"/>
          <w:sz w:val="22"/>
          <w:szCs w:val="22"/>
        </w:rPr>
        <w:t xml:space="preserve"> é</w:t>
      </w:r>
      <w:r w:rsidRPr="00233245">
        <w:rPr>
          <w:b/>
          <w:bCs/>
          <w:sz w:val="22"/>
          <w:szCs w:val="22"/>
        </w:rPr>
        <w:t>tudes</w:t>
      </w:r>
      <w:r w:rsidRPr="00233245">
        <w:rPr>
          <w:b/>
          <w:bCs/>
          <w:spacing w:val="10"/>
          <w:sz w:val="22"/>
          <w:szCs w:val="22"/>
        </w:rPr>
        <w:t xml:space="preserve"> </w:t>
      </w:r>
      <w:r w:rsidRPr="00233245">
        <w:rPr>
          <w:b/>
          <w:bCs/>
          <w:sz w:val="22"/>
          <w:szCs w:val="22"/>
        </w:rPr>
        <w:t>préalables</w:t>
      </w:r>
    </w:p>
    <w:p w14:paraId="564B4B21" w14:textId="77777777" w:rsidR="00C607BE" w:rsidRPr="00233245" w:rsidRDefault="00C607BE" w:rsidP="00233245">
      <w:pPr>
        <w:widowControl w:val="0"/>
        <w:autoSpaceDE w:val="0"/>
        <w:rPr>
          <w:sz w:val="22"/>
          <w:szCs w:val="22"/>
        </w:rPr>
      </w:pPr>
    </w:p>
    <w:p w14:paraId="218E1326" w14:textId="77777777" w:rsidR="00C607BE" w:rsidRPr="00233245" w:rsidRDefault="00C607BE" w:rsidP="00233245">
      <w:pPr>
        <w:widowControl w:val="0"/>
        <w:autoSpaceDE w:val="0"/>
        <w:ind w:left="107" w:right="-20"/>
        <w:rPr>
          <w:sz w:val="22"/>
          <w:szCs w:val="22"/>
        </w:rPr>
      </w:pPr>
      <w:r w:rsidRPr="00233245">
        <w:rPr>
          <w:sz w:val="22"/>
          <w:szCs w:val="22"/>
        </w:rPr>
        <w:t>1.</w:t>
      </w:r>
      <w:r w:rsidRPr="00233245">
        <w:rPr>
          <w:spacing w:val="29"/>
          <w:sz w:val="22"/>
          <w:szCs w:val="22"/>
        </w:rPr>
        <w:t xml:space="preserve"> </w:t>
      </w:r>
      <w:r w:rsidRPr="00233245">
        <w:rPr>
          <w:sz w:val="22"/>
          <w:szCs w:val="22"/>
        </w:rPr>
        <w:t>Joindre l’</w:t>
      </w:r>
      <w:r w:rsidRPr="00233245">
        <w:rPr>
          <w:spacing w:val="8"/>
          <w:sz w:val="22"/>
          <w:szCs w:val="22"/>
        </w:rPr>
        <w:t xml:space="preserve">étude </w:t>
      </w:r>
      <w:r w:rsidRPr="00233245">
        <w:rPr>
          <w:sz w:val="22"/>
          <w:szCs w:val="22"/>
        </w:rPr>
        <w:t>préalable:</w:t>
      </w:r>
    </w:p>
    <w:p w14:paraId="62814A55" w14:textId="77777777" w:rsidR="00C607BE" w:rsidRPr="00233245" w:rsidRDefault="00C607BE" w:rsidP="00233245">
      <w:pPr>
        <w:widowControl w:val="0"/>
        <w:autoSpaceDE w:val="0"/>
        <w:rPr>
          <w:sz w:val="22"/>
          <w:szCs w:val="22"/>
        </w:rPr>
      </w:pPr>
    </w:p>
    <w:p w14:paraId="150D7B32" w14:textId="77777777" w:rsidR="00C607BE" w:rsidRPr="00233245" w:rsidRDefault="00C607BE" w:rsidP="00233245">
      <w:pPr>
        <w:widowControl w:val="0"/>
        <w:autoSpaceDE w:val="0"/>
        <w:rPr>
          <w:sz w:val="22"/>
          <w:szCs w:val="22"/>
        </w:rPr>
      </w:pPr>
    </w:p>
    <w:p w14:paraId="413BD840" w14:textId="77777777" w:rsidR="00C607BE" w:rsidRPr="00233245" w:rsidRDefault="00C607BE" w:rsidP="00233245">
      <w:pPr>
        <w:widowControl w:val="0"/>
        <w:autoSpaceDE w:val="0"/>
        <w:ind w:left="107" w:right="-20"/>
        <w:rPr>
          <w:sz w:val="22"/>
          <w:szCs w:val="22"/>
        </w:rPr>
      </w:pPr>
      <w:r w:rsidRPr="00233245">
        <w:rPr>
          <w:sz w:val="22"/>
          <w:szCs w:val="22"/>
        </w:rPr>
        <w:t>2.</w:t>
      </w:r>
      <w:r w:rsidRPr="00233245">
        <w:rPr>
          <w:spacing w:val="29"/>
          <w:sz w:val="22"/>
          <w:szCs w:val="22"/>
        </w:rPr>
        <w:t xml:space="preserve"> </w:t>
      </w:r>
      <w:r w:rsidRPr="00233245">
        <w:rPr>
          <w:sz w:val="22"/>
          <w:szCs w:val="22"/>
        </w:rPr>
        <w:t>Indiquer</w:t>
      </w:r>
      <w:r w:rsidRPr="00233245">
        <w:rPr>
          <w:spacing w:val="8"/>
          <w:sz w:val="22"/>
          <w:szCs w:val="22"/>
        </w:rPr>
        <w:t xml:space="preserve"> </w:t>
      </w:r>
      <w:r w:rsidRPr="00233245">
        <w:rPr>
          <w:sz w:val="22"/>
          <w:szCs w:val="22"/>
        </w:rPr>
        <w:t>:</w:t>
      </w:r>
    </w:p>
    <w:p w14:paraId="2FE3D3BC" w14:textId="77777777" w:rsidR="00C607BE" w:rsidRPr="00233245" w:rsidRDefault="00C607BE" w:rsidP="00233245">
      <w:pPr>
        <w:widowControl w:val="0"/>
        <w:autoSpaceDE w:val="0"/>
        <w:rPr>
          <w:sz w:val="22"/>
          <w:szCs w:val="22"/>
        </w:rPr>
      </w:pPr>
    </w:p>
    <w:p w14:paraId="523EADE2" w14:textId="77777777" w:rsidR="00C607BE" w:rsidRPr="00233245" w:rsidRDefault="00C607BE" w:rsidP="00233245">
      <w:pPr>
        <w:widowControl w:val="0"/>
        <w:autoSpaceDE w:val="0"/>
        <w:rPr>
          <w:sz w:val="22"/>
          <w:szCs w:val="22"/>
        </w:rPr>
      </w:pPr>
    </w:p>
    <w:p w14:paraId="49A1A818" w14:textId="77777777" w:rsidR="00C607BE" w:rsidRPr="00233245" w:rsidRDefault="00C607BE" w:rsidP="00233245">
      <w:pPr>
        <w:widowControl w:val="0"/>
        <w:tabs>
          <w:tab w:val="left" w:pos="1460"/>
        </w:tabs>
        <w:autoSpaceDE w:val="0"/>
        <w:ind w:left="787" w:right="-20"/>
        <w:rPr>
          <w:sz w:val="22"/>
          <w:szCs w:val="22"/>
        </w:rPr>
      </w:pPr>
      <w:r w:rsidRPr="00233245">
        <w:rPr>
          <w:sz w:val="22"/>
          <w:szCs w:val="22"/>
        </w:rPr>
        <w:t>2.1.</w:t>
      </w:r>
      <w:r w:rsidRPr="00233245">
        <w:rPr>
          <w:sz w:val="22"/>
          <w:szCs w:val="22"/>
        </w:rPr>
        <w:tab/>
        <w:t>La</w:t>
      </w:r>
      <w:r w:rsidRPr="00233245">
        <w:rPr>
          <w:spacing w:val="8"/>
          <w:sz w:val="22"/>
          <w:szCs w:val="22"/>
        </w:rPr>
        <w:t xml:space="preserve"> </w:t>
      </w:r>
      <w:r w:rsidRPr="00233245">
        <w:rPr>
          <w:sz w:val="22"/>
          <w:szCs w:val="22"/>
        </w:rPr>
        <w:t>date</w:t>
      </w:r>
      <w:r w:rsidRPr="00233245">
        <w:rPr>
          <w:spacing w:val="8"/>
          <w:sz w:val="22"/>
          <w:szCs w:val="22"/>
        </w:rPr>
        <w:t xml:space="preserve"> </w:t>
      </w:r>
      <w:r w:rsidRPr="00233245">
        <w:rPr>
          <w:sz w:val="22"/>
          <w:szCs w:val="22"/>
        </w:rPr>
        <w:t>;</w:t>
      </w:r>
    </w:p>
    <w:p w14:paraId="59BA7742" w14:textId="77777777" w:rsidR="00C607BE" w:rsidRPr="00233245" w:rsidRDefault="00C607BE" w:rsidP="00233245">
      <w:pPr>
        <w:widowControl w:val="0"/>
        <w:autoSpaceDE w:val="0"/>
        <w:rPr>
          <w:sz w:val="22"/>
          <w:szCs w:val="22"/>
        </w:rPr>
      </w:pPr>
    </w:p>
    <w:p w14:paraId="617E174F" w14:textId="77777777" w:rsidR="00C607BE" w:rsidRPr="00233245" w:rsidRDefault="00C607BE" w:rsidP="00233245">
      <w:pPr>
        <w:widowControl w:val="0"/>
        <w:autoSpaceDE w:val="0"/>
        <w:rPr>
          <w:sz w:val="22"/>
          <w:szCs w:val="22"/>
        </w:rPr>
      </w:pPr>
    </w:p>
    <w:p w14:paraId="3D5126F6" w14:textId="77777777" w:rsidR="00C607BE" w:rsidRPr="00233245" w:rsidRDefault="00C607BE" w:rsidP="00233245">
      <w:pPr>
        <w:widowControl w:val="0"/>
        <w:tabs>
          <w:tab w:val="left" w:pos="1460"/>
        </w:tabs>
        <w:autoSpaceDE w:val="0"/>
        <w:ind w:left="787" w:right="-20"/>
        <w:rPr>
          <w:sz w:val="22"/>
          <w:szCs w:val="22"/>
        </w:rPr>
      </w:pPr>
      <w:r w:rsidRPr="00233245">
        <w:rPr>
          <w:sz w:val="22"/>
          <w:szCs w:val="22"/>
        </w:rPr>
        <w:t>2.2.</w:t>
      </w:r>
      <w:r w:rsidRPr="00233245">
        <w:rPr>
          <w:sz w:val="22"/>
          <w:szCs w:val="22"/>
        </w:rPr>
        <w:tab/>
        <w:t>Le</w:t>
      </w:r>
      <w:r w:rsidRPr="00233245">
        <w:rPr>
          <w:spacing w:val="8"/>
          <w:sz w:val="22"/>
          <w:szCs w:val="22"/>
        </w:rPr>
        <w:t xml:space="preserve"> </w:t>
      </w:r>
      <w:r w:rsidRPr="00233245">
        <w:rPr>
          <w:sz w:val="22"/>
          <w:szCs w:val="22"/>
        </w:rPr>
        <w:t>nom</w:t>
      </w:r>
      <w:r w:rsidRPr="00233245">
        <w:rPr>
          <w:spacing w:val="8"/>
          <w:sz w:val="22"/>
          <w:szCs w:val="22"/>
        </w:rPr>
        <w:t xml:space="preserve"> </w:t>
      </w:r>
      <w:r w:rsidRPr="00233245">
        <w:rPr>
          <w:sz w:val="22"/>
          <w:szCs w:val="22"/>
        </w:rPr>
        <w:t>du</w:t>
      </w:r>
      <w:r w:rsidRPr="00233245">
        <w:rPr>
          <w:spacing w:val="8"/>
          <w:sz w:val="22"/>
          <w:szCs w:val="22"/>
        </w:rPr>
        <w:t xml:space="preserve"> </w:t>
      </w:r>
      <w:r w:rsidRPr="00233245">
        <w:rPr>
          <w:sz w:val="22"/>
          <w:szCs w:val="22"/>
        </w:rPr>
        <w:t>maître</w:t>
      </w:r>
      <w:r w:rsidRPr="00233245">
        <w:rPr>
          <w:spacing w:val="8"/>
          <w:sz w:val="22"/>
          <w:szCs w:val="22"/>
        </w:rPr>
        <w:t xml:space="preserve"> </w:t>
      </w:r>
      <w:r w:rsidRPr="00233245">
        <w:rPr>
          <w:sz w:val="22"/>
          <w:szCs w:val="22"/>
        </w:rPr>
        <w:t>d’œuvre</w:t>
      </w:r>
      <w:r w:rsidRPr="00233245">
        <w:rPr>
          <w:spacing w:val="8"/>
          <w:sz w:val="22"/>
          <w:szCs w:val="22"/>
        </w:rPr>
        <w:t xml:space="preserve"> </w:t>
      </w:r>
      <w:r w:rsidRPr="00233245">
        <w:rPr>
          <w:sz w:val="22"/>
          <w:szCs w:val="22"/>
        </w:rPr>
        <w:t>public</w:t>
      </w:r>
      <w:r w:rsidRPr="00233245">
        <w:rPr>
          <w:spacing w:val="8"/>
          <w:sz w:val="22"/>
          <w:szCs w:val="22"/>
        </w:rPr>
        <w:t xml:space="preserve"> </w:t>
      </w:r>
      <w:r w:rsidRPr="00233245">
        <w:rPr>
          <w:sz w:val="22"/>
          <w:szCs w:val="22"/>
        </w:rPr>
        <w:t>ou</w:t>
      </w:r>
      <w:r w:rsidRPr="00233245">
        <w:rPr>
          <w:spacing w:val="8"/>
          <w:sz w:val="22"/>
          <w:szCs w:val="22"/>
        </w:rPr>
        <w:t xml:space="preserve"> </w:t>
      </w:r>
      <w:r w:rsidRPr="00233245">
        <w:rPr>
          <w:sz w:val="22"/>
          <w:szCs w:val="22"/>
        </w:rPr>
        <w:t>privé</w:t>
      </w:r>
      <w:r w:rsidRPr="00233245">
        <w:rPr>
          <w:spacing w:val="8"/>
          <w:sz w:val="22"/>
          <w:szCs w:val="22"/>
        </w:rPr>
        <w:t xml:space="preserve"> </w:t>
      </w:r>
      <w:r w:rsidRPr="00233245">
        <w:rPr>
          <w:sz w:val="22"/>
          <w:szCs w:val="22"/>
        </w:rPr>
        <w:t>l’ayant</w:t>
      </w:r>
      <w:r w:rsidRPr="00233245">
        <w:rPr>
          <w:spacing w:val="8"/>
          <w:sz w:val="22"/>
          <w:szCs w:val="22"/>
        </w:rPr>
        <w:t xml:space="preserve"> </w:t>
      </w:r>
      <w:r w:rsidRPr="00233245">
        <w:rPr>
          <w:sz w:val="22"/>
          <w:szCs w:val="22"/>
        </w:rPr>
        <w:t>réalisé</w:t>
      </w:r>
      <w:r w:rsidRPr="00233245">
        <w:rPr>
          <w:spacing w:val="8"/>
          <w:sz w:val="22"/>
          <w:szCs w:val="22"/>
        </w:rPr>
        <w:t xml:space="preserve"> </w:t>
      </w:r>
      <w:r w:rsidRPr="00233245">
        <w:rPr>
          <w:sz w:val="22"/>
          <w:szCs w:val="22"/>
        </w:rPr>
        <w:t>;</w:t>
      </w:r>
    </w:p>
    <w:p w14:paraId="6D508F78" w14:textId="77777777" w:rsidR="00C607BE" w:rsidRPr="00233245" w:rsidRDefault="00C607BE" w:rsidP="00233245">
      <w:pPr>
        <w:widowControl w:val="0"/>
        <w:autoSpaceDE w:val="0"/>
        <w:rPr>
          <w:sz w:val="22"/>
          <w:szCs w:val="22"/>
        </w:rPr>
      </w:pPr>
    </w:p>
    <w:p w14:paraId="469CE235" w14:textId="77777777" w:rsidR="00C607BE" w:rsidRPr="00233245" w:rsidRDefault="00C607BE" w:rsidP="00233245">
      <w:pPr>
        <w:widowControl w:val="0"/>
        <w:autoSpaceDE w:val="0"/>
        <w:rPr>
          <w:sz w:val="22"/>
          <w:szCs w:val="22"/>
        </w:rPr>
      </w:pPr>
    </w:p>
    <w:p w14:paraId="0B9EEF96" w14:textId="77777777" w:rsidR="00C607BE" w:rsidRPr="00233245" w:rsidRDefault="00C607BE" w:rsidP="00233245">
      <w:pPr>
        <w:widowControl w:val="0"/>
        <w:tabs>
          <w:tab w:val="left" w:pos="1460"/>
        </w:tabs>
        <w:autoSpaceDE w:val="0"/>
        <w:ind w:left="787" w:right="-20"/>
        <w:rPr>
          <w:sz w:val="22"/>
          <w:szCs w:val="22"/>
        </w:rPr>
      </w:pPr>
      <w:r w:rsidRPr="00233245">
        <w:rPr>
          <w:sz w:val="22"/>
          <w:szCs w:val="22"/>
        </w:rPr>
        <w:t>2.3.</w:t>
      </w:r>
      <w:r w:rsidRPr="00233245">
        <w:rPr>
          <w:sz w:val="22"/>
          <w:szCs w:val="22"/>
        </w:rPr>
        <w:tab/>
        <w:t>Les</w:t>
      </w:r>
      <w:r w:rsidRPr="00233245">
        <w:rPr>
          <w:spacing w:val="8"/>
          <w:sz w:val="22"/>
          <w:szCs w:val="22"/>
        </w:rPr>
        <w:t xml:space="preserve"> </w:t>
      </w:r>
      <w:r w:rsidRPr="00233245">
        <w:rPr>
          <w:sz w:val="22"/>
          <w:szCs w:val="22"/>
        </w:rPr>
        <w:t>références</w:t>
      </w:r>
      <w:r w:rsidRPr="00233245">
        <w:rPr>
          <w:spacing w:val="8"/>
          <w:sz w:val="22"/>
          <w:szCs w:val="22"/>
        </w:rPr>
        <w:t xml:space="preserve"> </w:t>
      </w:r>
      <w:r w:rsidRPr="00233245">
        <w:rPr>
          <w:sz w:val="22"/>
          <w:szCs w:val="22"/>
        </w:rPr>
        <w:t>du</w:t>
      </w:r>
      <w:r w:rsidRPr="00233245">
        <w:rPr>
          <w:spacing w:val="8"/>
          <w:sz w:val="22"/>
          <w:szCs w:val="22"/>
        </w:rPr>
        <w:t xml:space="preserve"> </w:t>
      </w:r>
      <w:r w:rsidRPr="00233245">
        <w:rPr>
          <w:sz w:val="22"/>
          <w:szCs w:val="22"/>
        </w:rPr>
        <w:t>marché,</w:t>
      </w:r>
      <w:r w:rsidRPr="00233245">
        <w:rPr>
          <w:spacing w:val="8"/>
          <w:sz w:val="22"/>
          <w:szCs w:val="22"/>
        </w:rPr>
        <w:t xml:space="preserve"> </w:t>
      </w:r>
      <w:r w:rsidRPr="00233245">
        <w:rPr>
          <w:sz w:val="22"/>
          <w:szCs w:val="22"/>
        </w:rPr>
        <w:t>si</w:t>
      </w:r>
      <w:r w:rsidRPr="00233245">
        <w:rPr>
          <w:spacing w:val="8"/>
          <w:sz w:val="22"/>
          <w:szCs w:val="22"/>
        </w:rPr>
        <w:t xml:space="preserve"> </w:t>
      </w:r>
      <w:r w:rsidRPr="00233245">
        <w:rPr>
          <w:sz w:val="22"/>
          <w:szCs w:val="22"/>
        </w:rPr>
        <w:t>maîtrise</w:t>
      </w:r>
      <w:r w:rsidRPr="00233245">
        <w:rPr>
          <w:spacing w:val="8"/>
          <w:sz w:val="22"/>
          <w:szCs w:val="22"/>
        </w:rPr>
        <w:t xml:space="preserve"> </w:t>
      </w:r>
      <w:r w:rsidRPr="00233245">
        <w:rPr>
          <w:sz w:val="22"/>
          <w:szCs w:val="22"/>
        </w:rPr>
        <w:t>d’œuvre</w:t>
      </w:r>
      <w:r w:rsidRPr="00233245">
        <w:rPr>
          <w:spacing w:val="8"/>
          <w:sz w:val="22"/>
          <w:szCs w:val="22"/>
        </w:rPr>
        <w:t xml:space="preserve"> </w:t>
      </w:r>
      <w:r w:rsidRPr="00233245">
        <w:rPr>
          <w:sz w:val="22"/>
          <w:szCs w:val="22"/>
        </w:rPr>
        <w:t>privée l’ayant</w:t>
      </w:r>
      <w:r w:rsidRPr="00233245">
        <w:rPr>
          <w:spacing w:val="8"/>
          <w:sz w:val="22"/>
          <w:szCs w:val="22"/>
        </w:rPr>
        <w:t xml:space="preserve"> </w:t>
      </w:r>
      <w:r w:rsidRPr="00233245">
        <w:rPr>
          <w:sz w:val="22"/>
          <w:szCs w:val="22"/>
        </w:rPr>
        <w:t xml:space="preserve">réalisé </w:t>
      </w:r>
      <w:r w:rsidRPr="00233245">
        <w:rPr>
          <w:spacing w:val="8"/>
          <w:sz w:val="22"/>
          <w:szCs w:val="22"/>
        </w:rPr>
        <w:t>;</w:t>
      </w:r>
    </w:p>
    <w:p w14:paraId="6B5A0948" w14:textId="77777777" w:rsidR="00C607BE" w:rsidRPr="00233245" w:rsidRDefault="00C607BE" w:rsidP="00233245">
      <w:pPr>
        <w:widowControl w:val="0"/>
        <w:autoSpaceDE w:val="0"/>
        <w:rPr>
          <w:sz w:val="22"/>
          <w:szCs w:val="22"/>
        </w:rPr>
      </w:pPr>
    </w:p>
    <w:p w14:paraId="78230D68" w14:textId="77777777" w:rsidR="00C607BE" w:rsidRPr="00233245" w:rsidRDefault="00C607BE" w:rsidP="00233245">
      <w:pPr>
        <w:widowControl w:val="0"/>
        <w:autoSpaceDE w:val="0"/>
        <w:rPr>
          <w:sz w:val="22"/>
          <w:szCs w:val="22"/>
        </w:rPr>
      </w:pPr>
    </w:p>
    <w:p w14:paraId="24398CF7" w14:textId="6AC57363" w:rsidR="00C607BE" w:rsidRPr="00233245" w:rsidRDefault="00C607BE" w:rsidP="00233245">
      <w:pPr>
        <w:widowControl w:val="0"/>
        <w:tabs>
          <w:tab w:val="left" w:pos="1460"/>
        </w:tabs>
        <w:autoSpaceDE w:val="0"/>
        <w:ind w:left="787" w:right="-241"/>
        <w:rPr>
          <w:sz w:val="22"/>
          <w:szCs w:val="22"/>
        </w:rPr>
      </w:pPr>
      <w:r w:rsidRPr="00233245">
        <w:rPr>
          <w:sz w:val="22"/>
          <w:szCs w:val="22"/>
        </w:rPr>
        <w:t>2.4.</w:t>
      </w:r>
      <w:r w:rsidRPr="00233245">
        <w:rPr>
          <w:sz w:val="22"/>
          <w:szCs w:val="22"/>
        </w:rPr>
        <w:tab/>
        <w:t>Description</w:t>
      </w:r>
      <w:r w:rsidRPr="00233245">
        <w:rPr>
          <w:spacing w:val="19"/>
          <w:sz w:val="22"/>
          <w:szCs w:val="22"/>
        </w:rPr>
        <w:t xml:space="preserve"> </w:t>
      </w:r>
      <w:r w:rsidRPr="00233245">
        <w:rPr>
          <w:sz w:val="22"/>
          <w:szCs w:val="22"/>
        </w:rPr>
        <w:t>des</w:t>
      </w:r>
      <w:r w:rsidRPr="00233245">
        <w:rPr>
          <w:spacing w:val="19"/>
          <w:sz w:val="22"/>
          <w:szCs w:val="22"/>
        </w:rPr>
        <w:t xml:space="preserve"> </w:t>
      </w:r>
      <w:r w:rsidRPr="00233245">
        <w:rPr>
          <w:sz w:val="22"/>
          <w:szCs w:val="22"/>
        </w:rPr>
        <w:t>études</w:t>
      </w:r>
      <w:r w:rsidRPr="00233245">
        <w:rPr>
          <w:spacing w:val="19"/>
          <w:sz w:val="22"/>
          <w:szCs w:val="22"/>
        </w:rPr>
        <w:t xml:space="preserve"> </w:t>
      </w:r>
      <w:r w:rsidRPr="00233245">
        <w:rPr>
          <w:sz w:val="22"/>
          <w:szCs w:val="22"/>
        </w:rPr>
        <w:t>:</w:t>
      </w:r>
      <w:r w:rsidRPr="00233245">
        <w:rPr>
          <w:spacing w:val="19"/>
          <w:sz w:val="22"/>
          <w:szCs w:val="22"/>
        </w:rPr>
        <w:t xml:space="preserve"> </w:t>
      </w:r>
      <w:r w:rsidRPr="00233245">
        <w:rPr>
          <w:sz w:val="22"/>
          <w:szCs w:val="22"/>
        </w:rPr>
        <w:t>(</w:t>
      </w:r>
      <w:r w:rsidRPr="00233245">
        <w:rPr>
          <w:spacing w:val="19"/>
          <w:sz w:val="22"/>
          <w:szCs w:val="22"/>
        </w:rPr>
        <w:t xml:space="preserve">pour </w:t>
      </w:r>
      <w:r w:rsidRPr="00233245">
        <w:rPr>
          <w:sz w:val="22"/>
          <w:szCs w:val="22"/>
        </w:rPr>
        <w:t>les</w:t>
      </w:r>
      <w:r w:rsidRPr="00233245">
        <w:rPr>
          <w:spacing w:val="19"/>
          <w:sz w:val="22"/>
          <w:szCs w:val="22"/>
        </w:rPr>
        <w:t xml:space="preserve"> </w:t>
      </w:r>
      <w:r w:rsidRPr="00233245">
        <w:rPr>
          <w:sz w:val="22"/>
          <w:szCs w:val="22"/>
        </w:rPr>
        <w:t>projets</w:t>
      </w:r>
      <w:r w:rsidRPr="00233245">
        <w:rPr>
          <w:spacing w:val="19"/>
          <w:sz w:val="22"/>
          <w:szCs w:val="22"/>
        </w:rPr>
        <w:t xml:space="preserve"> </w:t>
      </w:r>
      <w:r w:rsidRPr="00233245">
        <w:rPr>
          <w:sz w:val="22"/>
          <w:szCs w:val="22"/>
        </w:rPr>
        <w:t>de</w:t>
      </w:r>
      <w:r w:rsidRPr="00233245">
        <w:rPr>
          <w:spacing w:val="19"/>
          <w:sz w:val="22"/>
          <w:szCs w:val="22"/>
        </w:rPr>
        <w:t xml:space="preserve"> </w:t>
      </w:r>
      <w:r w:rsidRPr="00233245">
        <w:rPr>
          <w:sz w:val="22"/>
          <w:szCs w:val="22"/>
        </w:rPr>
        <w:t>moindre</w:t>
      </w:r>
      <w:r w:rsidRPr="00233245">
        <w:rPr>
          <w:spacing w:val="19"/>
          <w:sz w:val="22"/>
          <w:szCs w:val="22"/>
        </w:rPr>
        <w:t xml:space="preserve"> </w:t>
      </w:r>
      <w:r w:rsidRPr="00233245">
        <w:rPr>
          <w:sz w:val="22"/>
          <w:szCs w:val="22"/>
        </w:rPr>
        <w:t>envergure</w:t>
      </w:r>
      <w:r w:rsidRPr="00233245">
        <w:rPr>
          <w:spacing w:val="19"/>
          <w:sz w:val="22"/>
          <w:szCs w:val="22"/>
        </w:rPr>
        <w:t xml:space="preserve"> </w:t>
      </w:r>
      <w:r w:rsidRPr="00233245">
        <w:rPr>
          <w:sz w:val="22"/>
          <w:szCs w:val="22"/>
        </w:rPr>
        <w:t>une</w:t>
      </w:r>
      <w:r w:rsidRPr="00233245">
        <w:rPr>
          <w:spacing w:val="19"/>
          <w:sz w:val="22"/>
          <w:szCs w:val="22"/>
        </w:rPr>
        <w:t xml:space="preserve"> </w:t>
      </w:r>
      <w:r w:rsidRPr="00233245">
        <w:rPr>
          <w:sz w:val="22"/>
          <w:szCs w:val="22"/>
        </w:rPr>
        <w:t>note</w:t>
      </w:r>
      <w:r w:rsidR="00464DE3" w:rsidRPr="00233245">
        <w:rPr>
          <w:sz w:val="22"/>
          <w:szCs w:val="22"/>
        </w:rPr>
        <w:t xml:space="preserve"> </w:t>
      </w:r>
      <w:r w:rsidRPr="00233245">
        <w:rPr>
          <w:sz w:val="22"/>
          <w:szCs w:val="22"/>
        </w:rPr>
        <w:t>de</w:t>
      </w:r>
      <w:r w:rsidRPr="00233245">
        <w:rPr>
          <w:spacing w:val="-1"/>
          <w:sz w:val="22"/>
          <w:szCs w:val="22"/>
        </w:rPr>
        <w:t xml:space="preserve"> </w:t>
      </w:r>
      <w:r w:rsidRPr="00233245">
        <w:rPr>
          <w:sz w:val="22"/>
          <w:szCs w:val="22"/>
        </w:rPr>
        <w:t>présentation</w:t>
      </w:r>
      <w:r w:rsidRPr="00233245">
        <w:rPr>
          <w:spacing w:val="-1"/>
          <w:sz w:val="22"/>
          <w:szCs w:val="22"/>
        </w:rPr>
        <w:t xml:space="preserve"> </w:t>
      </w:r>
      <w:r w:rsidRPr="00233245">
        <w:rPr>
          <w:sz w:val="22"/>
          <w:szCs w:val="22"/>
        </w:rPr>
        <w:t>peut</w:t>
      </w:r>
      <w:r w:rsidRPr="00233245">
        <w:rPr>
          <w:spacing w:val="-1"/>
          <w:sz w:val="22"/>
          <w:szCs w:val="22"/>
        </w:rPr>
        <w:t xml:space="preserve"> </w:t>
      </w:r>
      <w:r w:rsidRPr="00233245">
        <w:rPr>
          <w:sz w:val="22"/>
          <w:szCs w:val="22"/>
        </w:rPr>
        <w:t>être</w:t>
      </w:r>
      <w:r w:rsidRPr="00233245">
        <w:rPr>
          <w:spacing w:val="-1"/>
          <w:sz w:val="22"/>
          <w:szCs w:val="22"/>
        </w:rPr>
        <w:t xml:space="preserve"> </w:t>
      </w:r>
      <w:r w:rsidRPr="00233245">
        <w:rPr>
          <w:sz w:val="22"/>
          <w:szCs w:val="22"/>
        </w:rPr>
        <w:t>rédigée</w:t>
      </w:r>
      <w:r w:rsidRPr="00233245">
        <w:rPr>
          <w:spacing w:val="-1"/>
          <w:sz w:val="22"/>
          <w:szCs w:val="22"/>
        </w:rPr>
        <w:t xml:space="preserve"> </w:t>
      </w:r>
      <w:r w:rsidRPr="00233245">
        <w:rPr>
          <w:sz w:val="22"/>
          <w:szCs w:val="22"/>
        </w:rPr>
        <w:t>sous</w:t>
      </w:r>
      <w:r w:rsidRPr="00233245">
        <w:rPr>
          <w:spacing w:val="-1"/>
          <w:sz w:val="22"/>
          <w:szCs w:val="22"/>
        </w:rPr>
        <w:t xml:space="preserve"> </w:t>
      </w:r>
      <w:r w:rsidRPr="00233245">
        <w:rPr>
          <w:sz w:val="22"/>
          <w:szCs w:val="22"/>
        </w:rPr>
        <w:t>forme</w:t>
      </w:r>
      <w:r w:rsidRPr="00233245">
        <w:rPr>
          <w:spacing w:val="-1"/>
          <w:sz w:val="22"/>
          <w:szCs w:val="22"/>
        </w:rPr>
        <w:t xml:space="preserve"> </w:t>
      </w:r>
      <w:r w:rsidRPr="00233245">
        <w:rPr>
          <w:sz w:val="22"/>
          <w:szCs w:val="22"/>
        </w:rPr>
        <w:t>d’études</w:t>
      </w:r>
      <w:r w:rsidRPr="00233245">
        <w:rPr>
          <w:spacing w:val="-1"/>
          <w:sz w:val="22"/>
          <w:szCs w:val="22"/>
        </w:rPr>
        <w:t xml:space="preserve"> </w:t>
      </w:r>
      <w:r w:rsidRPr="00233245">
        <w:rPr>
          <w:sz w:val="22"/>
          <w:szCs w:val="22"/>
        </w:rPr>
        <w:t>préalable</w:t>
      </w:r>
      <w:r w:rsidRPr="00233245">
        <w:rPr>
          <w:spacing w:val="-1"/>
          <w:sz w:val="22"/>
          <w:szCs w:val="22"/>
        </w:rPr>
        <w:t xml:space="preserve"> </w:t>
      </w:r>
      <w:r w:rsidRPr="00233245">
        <w:rPr>
          <w:sz w:val="22"/>
          <w:szCs w:val="22"/>
        </w:rPr>
        <w:t>à</w:t>
      </w:r>
      <w:r w:rsidRPr="00233245">
        <w:rPr>
          <w:spacing w:val="-1"/>
          <w:sz w:val="22"/>
          <w:szCs w:val="22"/>
        </w:rPr>
        <w:t xml:space="preserve"> </w:t>
      </w:r>
      <w:r w:rsidRPr="00233245">
        <w:rPr>
          <w:sz w:val="22"/>
          <w:szCs w:val="22"/>
        </w:rPr>
        <w:t>condition</w:t>
      </w:r>
      <w:r w:rsidR="00464DE3" w:rsidRPr="00233245">
        <w:rPr>
          <w:sz w:val="22"/>
          <w:szCs w:val="22"/>
        </w:rPr>
        <w:t xml:space="preserve"> </w:t>
      </w:r>
      <w:r w:rsidRPr="00233245">
        <w:rPr>
          <w:sz w:val="22"/>
          <w:szCs w:val="22"/>
        </w:rPr>
        <w:t>de</w:t>
      </w:r>
      <w:r w:rsidRPr="00233245">
        <w:rPr>
          <w:spacing w:val="8"/>
          <w:sz w:val="22"/>
          <w:szCs w:val="22"/>
        </w:rPr>
        <w:t xml:space="preserve"> </w:t>
      </w:r>
      <w:r w:rsidRPr="00233245">
        <w:rPr>
          <w:sz w:val="22"/>
          <w:szCs w:val="22"/>
        </w:rPr>
        <w:t>bien</w:t>
      </w:r>
      <w:r w:rsidRPr="00233245">
        <w:rPr>
          <w:spacing w:val="8"/>
          <w:sz w:val="22"/>
          <w:szCs w:val="22"/>
        </w:rPr>
        <w:t xml:space="preserve"> </w:t>
      </w:r>
      <w:r w:rsidRPr="00233245">
        <w:rPr>
          <w:sz w:val="22"/>
          <w:szCs w:val="22"/>
        </w:rPr>
        <w:t>ressortir</w:t>
      </w:r>
      <w:r w:rsidRPr="00233245">
        <w:rPr>
          <w:spacing w:val="8"/>
          <w:sz w:val="22"/>
          <w:szCs w:val="22"/>
        </w:rPr>
        <w:t xml:space="preserve"> </w:t>
      </w:r>
      <w:r w:rsidRPr="00233245">
        <w:rPr>
          <w:sz w:val="22"/>
          <w:szCs w:val="22"/>
        </w:rPr>
        <w:t>la</w:t>
      </w:r>
      <w:r w:rsidRPr="00233245">
        <w:rPr>
          <w:spacing w:val="8"/>
          <w:sz w:val="22"/>
          <w:szCs w:val="22"/>
        </w:rPr>
        <w:t xml:space="preserve"> </w:t>
      </w:r>
      <w:r w:rsidRPr="00233245">
        <w:rPr>
          <w:sz w:val="22"/>
          <w:szCs w:val="22"/>
        </w:rPr>
        <w:t>détermination</w:t>
      </w:r>
      <w:r w:rsidRPr="00233245">
        <w:rPr>
          <w:spacing w:val="8"/>
          <w:sz w:val="22"/>
          <w:szCs w:val="22"/>
        </w:rPr>
        <w:t xml:space="preserve"> </w:t>
      </w:r>
      <w:r w:rsidRPr="00233245">
        <w:rPr>
          <w:sz w:val="22"/>
          <w:szCs w:val="22"/>
        </w:rPr>
        <w:t>des</w:t>
      </w:r>
      <w:r w:rsidRPr="00233245">
        <w:rPr>
          <w:spacing w:val="8"/>
          <w:sz w:val="22"/>
          <w:szCs w:val="22"/>
        </w:rPr>
        <w:t xml:space="preserve"> </w:t>
      </w:r>
      <w:r w:rsidRPr="00233245">
        <w:rPr>
          <w:sz w:val="22"/>
          <w:szCs w:val="22"/>
        </w:rPr>
        <w:t>coûts</w:t>
      </w:r>
      <w:r w:rsidRPr="00233245">
        <w:rPr>
          <w:spacing w:val="8"/>
          <w:sz w:val="22"/>
          <w:szCs w:val="22"/>
        </w:rPr>
        <w:t xml:space="preserve"> </w:t>
      </w:r>
      <w:r w:rsidRPr="00233245">
        <w:rPr>
          <w:sz w:val="22"/>
          <w:szCs w:val="22"/>
        </w:rPr>
        <w:t>et</w:t>
      </w:r>
      <w:r w:rsidRPr="00233245">
        <w:rPr>
          <w:spacing w:val="8"/>
          <w:sz w:val="22"/>
          <w:szCs w:val="22"/>
        </w:rPr>
        <w:t xml:space="preserve"> </w:t>
      </w:r>
      <w:r w:rsidRPr="00233245">
        <w:rPr>
          <w:sz w:val="22"/>
          <w:szCs w:val="22"/>
        </w:rPr>
        <w:t>spécifications</w:t>
      </w:r>
      <w:r w:rsidRPr="00233245">
        <w:rPr>
          <w:spacing w:val="8"/>
          <w:sz w:val="22"/>
          <w:szCs w:val="22"/>
        </w:rPr>
        <w:t xml:space="preserve"> </w:t>
      </w:r>
      <w:r w:rsidRPr="00233245">
        <w:rPr>
          <w:sz w:val="22"/>
          <w:szCs w:val="22"/>
        </w:rPr>
        <w:t>techniques).</w:t>
      </w:r>
    </w:p>
    <w:p w14:paraId="4EE1972D" w14:textId="77777777" w:rsidR="00C607BE" w:rsidRPr="00233245" w:rsidRDefault="00C607BE" w:rsidP="00233245">
      <w:pPr>
        <w:widowControl w:val="0"/>
        <w:autoSpaceDE w:val="0"/>
        <w:rPr>
          <w:sz w:val="22"/>
          <w:szCs w:val="22"/>
        </w:rPr>
      </w:pPr>
    </w:p>
    <w:p w14:paraId="3F718312" w14:textId="77777777" w:rsidR="00C607BE" w:rsidRPr="00233245" w:rsidRDefault="00C607BE" w:rsidP="00233245">
      <w:pPr>
        <w:widowControl w:val="0"/>
        <w:autoSpaceDE w:val="0"/>
        <w:rPr>
          <w:sz w:val="22"/>
          <w:szCs w:val="22"/>
        </w:rPr>
      </w:pPr>
    </w:p>
    <w:p w14:paraId="00BE2EB2" w14:textId="5968859D" w:rsidR="00C607BE" w:rsidRPr="00233245" w:rsidRDefault="00C607BE" w:rsidP="00233245">
      <w:pPr>
        <w:widowControl w:val="0"/>
        <w:autoSpaceDE w:val="0"/>
        <w:ind w:left="1440" w:right="-264" w:hanging="1333"/>
        <w:rPr>
          <w:i/>
          <w:sz w:val="22"/>
          <w:szCs w:val="22"/>
        </w:rPr>
      </w:pPr>
      <w:r w:rsidRPr="00233245">
        <w:rPr>
          <w:b/>
          <w:i/>
          <w:iCs/>
          <w:sz w:val="22"/>
          <w:szCs w:val="22"/>
          <w:u w:val="single"/>
        </w:rPr>
        <w:t>N.B</w:t>
      </w:r>
      <w:r w:rsidR="00A12E37" w:rsidRPr="00233245">
        <w:rPr>
          <w:b/>
          <w:i/>
          <w:iCs/>
          <w:sz w:val="22"/>
          <w:szCs w:val="22"/>
        </w:rPr>
        <w:t> </w:t>
      </w:r>
      <w:r w:rsidR="00A12E37" w:rsidRPr="00233245">
        <w:rPr>
          <w:i/>
          <w:iCs/>
          <w:sz w:val="22"/>
          <w:szCs w:val="22"/>
        </w:rPr>
        <w:t>:</w:t>
      </w:r>
      <w:r w:rsidR="006218D5" w:rsidRPr="00233245">
        <w:rPr>
          <w:i/>
          <w:iCs/>
          <w:sz w:val="22"/>
          <w:szCs w:val="22"/>
        </w:rPr>
        <w:t xml:space="preserve"> </w:t>
      </w:r>
      <w:r w:rsidRPr="00233245">
        <w:rPr>
          <w:i/>
          <w:iCs/>
          <w:sz w:val="22"/>
          <w:szCs w:val="22"/>
        </w:rPr>
        <w:t>1/</w:t>
      </w:r>
      <w:r w:rsidRPr="00233245">
        <w:rPr>
          <w:i/>
          <w:iCs/>
          <w:sz w:val="22"/>
          <w:szCs w:val="22"/>
        </w:rPr>
        <w:tab/>
      </w:r>
      <w:r w:rsidRPr="00233245">
        <w:rPr>
          <w:i/>
          <w:spacing w:val="1"/>
          <w:sz w:val="22"/>
          <w:szCs w:val="22"/>
        </w:rPr>
        <w:t>Pou</w:t>
      </w:r>
      <w:r w:rsidRPr="00233245">
        <w:rPr>
          <w:i/>
          <w:sz w:val="22"/>
          <w:szCs w:val="22"/>
        </w:rPr>
        <w:t>r</w:t>
      </w:r>
      <w:r w:rsidR="006218D5" w:rsidRPr="00233245">
        <w:rPr>
          <w:i/>
          <w:sz w:val="22"/>
          <w:szCs w:val="22"/>
        </w:rPr>
        <w:t xml:space="preserve"> </w:t>
      </w:r>
      <w:r w:rsidRPr="00233245">
        <w:rPr>
          <w:i/>
          <w:spacing w:val="1"/>
          <w:sz w:val="22"/>
          <w:szCs w:val="22"/>
        </w:rPr>
        <w:t>le</w:t>
      </w:r>
      <w:r w:rsidRPr="00233245">
        <w:rPr>
          <w:i/>
          <w:sz w:val="22"/>
          <w:szCs w:val="22"/>
        </w:rPr>
        <w:t>s</w:t>
      </w:r>
      <w:r w:rsidR="006218D5" w:rsidRPr="00233245">
        <w:rPr>
          <w:i/>
          <w:sz w:val="22"/>
          <w:szCs w:val="22"/>
        </w:rPr>
        <w:t xml:space="preserve"> </w:t>
      </w:r>
      <w:r w:rsidRPr="00233245">
        <w:rPr>
          <w:i/>
          <w:spacing w:val="1"/>
          <w:sz w:val="22"/>
          <w:szCs w:val="22"/>
        </w:rPr>
        <w:t>prestation</w:t>
      </w:r>
      <w:r w:rsidRPr="00233245">
        <w:rPr>
          <w:i/>
          <w:sz w:val="22"/>
          <w:szCs w:val="22"/>
        </w:rPr>
        <w:t>s</w:t>
      </w:r>
      <w:r w:rsidR="006218D5" w:rsidRPr="00233245">
        <w:rPr>
          <w:i/>
          <w:sz w:val="22"/>
          <w:szCs w:val="22"/>
        </w:rPr>
        <w:t xml:space="preserve"> </w:t>
      </w:r>
      <w:r w:rsidRPr="00233245">
        <w:rPr>
          <w:i/>
          <w:spacing w:val="-37"/>
          <w:sz w:val="22"/>
          <w:szCs w:val="22"/>
        </w:rPr>
        <w:t xml:space="preserve"> </w:t>
      </w:r>
      <w:r w:rsidRPr="00233245">
        <w:rPr>
          <w:i/>
          <w:spacing w:val="1"/>
          <w:sz w:val="22"/>
          <w:szCs w:val="22"/>
        </w:rPr>
        <w:t>d</w:t>
      </w:r>
      <w:r w:rsidRPr="00233245">
        <w:rPr>
          <w:i/>
          <w:sz w:val="22"/>
          <w:szCs w:val="22"/>
        </w:rPr>
        <w:t>e</w:t>
      </w:r>
      <w:r w:rsidR="006218D5" w:rsidRPr="00233245">
        <w:rPr>
          <w:i/>
          <w:sz w:val="22"/>
          <w:szCs w:val="22"/>
        </w:rPr>
        <w:t xml:space="preserve"> </w:t>
      </w:r>
      <w:r w:rsidRPr="00233245">
        <w:rPr>
          <w:i/>
          <w:spacing w:val="-37"/>
          <w:sz w:val="22"/>
          <w:szCs w:val="22"/>
        </w:rPr>
        <w:t xml:space="preserve"> </w:t>
      </w:r>
      <w:r w:rsidRPr="00233245">
        <w:rPr>
          <w:i/>
          <w:spacing w:val="1"/>
          <w:sz w:val="22"/>
          <w:szCs w:val="22"/>
        </w:rPr>
        <w:t>moindr</w:t>
      </w:r>
      <w:r w:rsidRPr="00233245">
        <w:rPr>
          <w:i/>
          <w:sz w:val="22"/>
          <w:szCs w:val="22"/>
        </w:rPr>
        <w:t>e</w:t>
      </w:r>
      <w:r w:rsidR="006218D5" w:rsidRPr="00233245">
        <w:rPr>
          <w:i/>
          <w:sz w:val="22"/>
          <w:szCs w:val="22"/>
        </w:rPr>
        <w:t xml:space="preserve"> </w:t>
      </w:r>
      <w:r w:rsidRPr="00233245">
        <w:rPr>
          <w:i/>
          <w:spacing w:val="-37"/>
          <w:sz w:val="22"/>
          <w:szCs w:val="22"/>
        </w:rPr>
        <w:t xml:space="preserve"> </w:t>
      </w:r>
      <w:r w:rsidRPr="00233245">
        <w:rPr>
          <w:i/>
          <w:spacing w:val="1"/>
          <w:sz w:val="22"/>
          <w:szCs w:val="22"/>
        </w:rPr>
        <w:t>envergure</w:t>
      </w:r>
      <w:r w:rsidRPr="00233245">
        <w:rPr>
          <w:i/>
          <w:sz w:val="22"/>
          <w:szCs w:val="22"/>
        </w:rPr>
        <w:t>,</w:t>
      </w:r>
      <w:r w:rsidR="006218D5" w:rsidRPr="00233245">
        <w:rPr>
          <w:i/>
          <w:sz w:val="22"/>
          <w:szCs w:val="22"/>
        </w:rPr>
        <w:t xml:space="preserve"> </w:t>
      </w:r>
      <w:r w:rsidRPr="00233245">
        <w:rPr>
          <w:i/>
          <w:spacing w:val="1"/>
          <w:sz w:val="22"/>
          <w:szCs w:val="22"/>
        </w:rPr>
        <w:t>l</w:t>
      </w:r>
      <w:r w:rsidRPr="00233245">
        <w:rPr>
          <w:i/>
          <w:sz w:val="22"/>
          <w:szCs w:val="22"/>
        </w:rPr>
        <w:t>e</w:t>
      </w:r>
      <w:r w:rsidR="006218D5" w:rsidRPr="00233245">
        <w:rPr>
          <w:i/>
          <w:sz w:val="22"/>
          <w:szCs w:val="22"/>
        </w:rPr>
        <w:t xml:space="preserve"> </w:t>
      </w:r>
      <w:r w:rsidRPr="00233245">
        <w:rPr>
          <w:i/>
          <w:spacing w:val="1"/>
          <w:sz w:val="22"/>
          <w:szCs w:val="22"/>
        </w:rPr>
        <w:t>Maîtr</w:t>
      </w:r>
      <w:r w:rsidRPr="00233245">
        <w:rPr>
          <w:i/>
          <w:sz w:val="22"/>
          <w:szCs w:val="22"/>
        </w:rPr>
        <w:t>e</w:t>
      </w:r>
      <w:r w:rsidR="006218D5" w:rsidRPr="00233245">
        <w:rPr>
          <w:i/>
          <w:sz w:val="22"/>
          <w:szCs w:val="22"/>
        </w:rPr>
        <w:t xml:space="preserve"> </w:t>
      </w:r>
      <w:r w:rsidRPr="00233245">
        <w:rPr>
          <w:i/>
          <w:spacing w:val="1"/>
          <w:sz w:val="22"/>
          <w:szCs w:val="22"/>
        </w:rPr>
        <w:t>d’Ouvrag</w:t>
      </w:r>
      <w:r w:rsidRPr="00233245">
        <w:rPr>
          <w:i/>
          <w:sz w:val="22"/>
          <w:szCs w:val="22"/>
        </w:rPr>
        <w:t>e</w:t>
      </w:r>
      <w:r w:rsidR="006218D5" w:rsidRPr="00233245">
        <w:rPr>
          <w:i/>
          <w:sz w:val="22"/>
          <w:szCs w:val="22"/>
        </w:rPr>
        <w:t xml:space="preserve"> </w:t>
      </w:r>
      <w:r w:rsidRPr="00233245">
        <w:rPr>
          <w:i/>
          <w:spacing w:val="1"/>
          <w:sz w:val="22"/>
          <w:szCs w:val="22"/>
        </w:rPr>
        <w:t>o</w:t>
      </w:r>
      <w:r w:rsidRPr="00233245">
        <w:rPr>
          <w:i/>
          <w:sz w:val="22"/>
          <w:szCs w:val="22"/>
        </w:rPr>
        <w:t>u</w:t>
      </w:r>
      <w:r w:rsidR="006218D5" w:rsidRPr="00233245">
        <w:rPr>
          <w:i/>
          <w:sz w:val="22"/>
          <w:szCs w:val="22"/>
        </w:rPr>
        <w:t xml:space="preserve"> </w:t>
      </w:r>
      <w:r w:rsidRPr="00233245">
        <w:rPr>
          <w:i/>
          <w:spacing w:val="1"/>
          <w:sz w:val="22"/>
          <w:szCs w:val="22"/>
        </w:rPr>
        <w:t xml:space="preserve">Maître </w:t>
      </w:r>
      <w:r w:rsidRPr="00233245">
        <w:rPr>
          <w:i/>
          <w:sz w:val="22"/>
          <w:szCs w:val="22"/>
        </w:rPr>
        <w:t>d’Ouvrage</w:t>
      </w:r>
      <w:r w:rsidRPr="00233245">
        <w:rPr>
          <w:i/>
          <w:spacing w:val="8"/>
          <w:sz w:val="22"/>
          <w:szCs w:val="22"/>
        </w:rPr>
        <w:t xml:space="preserve"> </w:t>
      </w:r>
      <w:r w:rsidRPr="00233245">
        <w:rPr>
          <w:i/>
          <w:sz w:val="22"/>
          <w:szCs w:val="22"/>
        </w:rPr>
        <w:t>Délégué</w:t>
      </w:r>
      <w:r w:rsidRPr="00233245">
        <w:rPr>
          <w:i/>
          <w:spacing w:val="8"/>
          <w:sz w:val="22"/>
          <w:szCs w:val="22"/>
        </w:rPr>
        <w:t xml:space="preserve"> </w:t>
      </w:r>
      <w:r w:rsidRPr="00233245">
        <w:rPr>
          <w:i/>
          <w:sz w:val="22"/>
          <w:szCs w:val="22"/>
        </w:rPr>
        <w:t>peut</w:t>
      </w:r>
      <w:r w:rsidRPr="00233245">
        <w:rPr>
          <w:i/>
          <w:spacing w:val="8"/>
          <w:sz w:val="22"/>
          <w:szCs w:val="22"/>
        </w:rPr>
        <w:t xml:space="preserve"> </w:t>
      </w:r>
      <w:r w:rsidRPr="00233245">
        <w:rPr>
          <w:i/>
          <w:sz w:val="22"/>
          <w:szCs w:val="22"/>
        </w:rPr>
        <w:t>fournir</w:t>
      </w:r>
      <w:r w:rsidRPr="00233245">
        <w:rPr>
          <w:i/>
          <w:spacing w:val="8"/>
          <w:sz w:val="22"/>
          <w:szCs w:val="22"/>
        </w:rPr>
        <w:t xml:space="preserve"> </w:t>
      </w:r>
      <w:r w:rsidRPr="00233245">
        <w:rPr>
          <w:i/>
          <w:sz w:val="22"/>
          <w:szCs w:val="22"/>
        </w:rPr>
        <w:t>un</w:t>
      </w:r>
      <w:r w:rsidRPr="00233245">
        <w:rPr>
          <w:i/>
          <w:spacing w:val="8"/>
          <w:sz w:val="22"/>
          <w:szCs w:val="22"/>
        </w:rPr>
        <w:t xml:space="preserve"> </w:t>
      </w:r>
      <w:r w:rsidRPr="00233245">
        <w:rPr>
          <w:i/>
          <w:sz w:val="22"/>
          <w:szCs w:val="22"/>
        </w:rPr>
        <w:t>calcul</w:t>
      </w:r>
      <w:r w:rsidRPr="00233245">
        <w:rPr>
          <w:i/>
          <w:spacing w:val="8"/>
          <w:sz w:val="22"/>
          <w:szCs w:val="22"/>
        </w:rPr>
        <w:t xml:space="preserve"> </w:t>
      </w:r>
      <w:r w:rsidRPr="00233245">
        <w:rPr>
          <w:i/>
          <w:sz w:val="22"/>
          <w:szCs w:val="22"/>
        </w:rPr>
        <w:t>justificatif</w:t>
      </w:r>
      <w:r w:rsidRPr="00233245">
        <w:rPr>
          <w:i/>
          <w:spacing w:val="8"/>
          <w:sz w:val="22"/>
          <w:szCs w:val="22"/>
        </w:rPr>
        <w:t xml:space="preserve"> </w:t>
      </w:r>
      <w:r w:rsidRPr="00233245">
        <w:rPr>
          <w:i/>
          <w:sz w:val="22"/>
          <w:szCs w:val="22"/>
        </w:rPr>
        <w:t>des</w:t>
      </w:r>
      <w:r w:rsidRPr="00233245">
        <w:rPr>
          <w:i/>
          <w:spacing w:val="8"/>
          <w:sz w:val="22"/>
          <w:szCs w:val="22"/>
        </w:rPr>
        <w:t xml:space="preserve"> </w:t>
      </w:r>
      <w:r w:rsidRPr="00233245">
        <w:rPr>
          <w:i/>
          <w:sz w:val="22"/>
          <w:szCs w:val="22"/>
        </w:rPr>
        <w:t>quantités</w:t>
      </w:r>
      <w:r w:rsidRPr="00233245">
        <w:rPr>
          <w:i/>
          <w:spacing w:val="8"/>
          <w:sz w:val="22"/>
          <w:szCs w:val="22"/>
        </w:rPr>
        <w:t xml:space="preserve"> </w:t>
      </w:r>
      <w:r w:rsidRPr="00233245">
        <w:rPr>
          <w:i/>
          <w:sz w:val="22"/>
          <w:szCs w:val="22"/>
        </w:rPr>
        <w:t>du</w:t>
      </w:r>
      <w:r w:rsidRPr="00233245">
        <w:rPr>
          <w:i/>
          <w:spacing w:val="8"/>
          <w:sz w:val="22"/>
          <w:szCs w:val="22"/>
        </w:rPr>
        <w:t xml:space="preserve"> </w:t>
      </w:r>
      <w:r w:rsidRPr="00233245">
        <w:rPr>
          <w:i/>
          <w:sz w:val="22"/>
          <w:szCs w:val="22"/>
        </w:rPr>
        <w:t>DAO.</w:t>
      </w:r>
    </w:p>
    <w:p w14:paraId="1B121E62" w14:textId="77777777" w:rsidR="00C607BE" w:rsidRPr="00233245" w:rsidRDefault="00C607BE" w:rsidP="00233245">
      <w:pPr>
        <w:widowControl w:val="0"/>
        <w:autoSpaceDE w:val="0"/>
        <w:ind w:left="107" w:right="-263"/>
        <w:rPr>
          <w:i/>
          <w:iCs/>
          <w:sz w:val="22"/>
          <w:szCs w:val="22"/>
        </w:rPr>
      </w:pPr>
    </w:p>
    <w:p w14:paraId="21246687" w14:textId="77777777" w:rsidR="00C607BE" w:rsidRPr="00233245" w:rsidRDefault="00C607BE" w:rsidP="00233245">
      <w:pPr>
        <w:widowControl w:val="0"/>
        <w:autoSpaceDE w:val="0"/>
        <w:ind w:left="1440" w:right="-263" w:hanging="718"/>
        <w:rPr>
          <w:i/>
          <w:sz w:val="22"/>
          <w:szCs w:val="22"/>
        </w:rPr>
      </w:pPr>
      <w:r w:rsidRPr="00233245">
        <w:rPr>
          <w:i/>
          <w:iCs/>
          <w:sz w:val="22"/>
          <w:szCs w:val="22"/>
        </w:rPr>
        <w:t>2/</w:t>
      </w:r>
      <w:r w:rsidRPr="00233245">
        <w:rPr>
          <w:i/>
          <w:iCs/>
          <w:sz w:val="22"/>
          <w:szCs w:val="22"/>
        </w:rPr>
        <w:tab/>
        <w:t>Le président de la commission des marchés peut avant de se prononcer, solliciter l’avis</w:t>
      </w:r>
      <w:r w:rsidRPr="00233245">
        <w:rPr>
          <w:i/>
          <w:iCs/>
          <w:spacing w:val="8"/>
          <w:sz w:val="22"/>
          <w:szCs w:val="22"/>
        </w:rPr>
        <w:t xml:space="preserve"> </w:t>
      </w:r>
      <w:r w:rsidRPr="00233245">
        <w:rPr>
          <w:i/>
          <w:iCs/>
          <w:sz w:val="22"/>
          <w:szCs w:val="22"/>
        </w:rPr>
        <w:t>d’un</w:t>
      </w:r>
      <w:r w:rsidRPr="00233245">
        <w:rPr>
          <w:i/>
          <w:iCs/>
          <w:spacing w:val="8"/>
          <w:sz w:val="22"/>
          <w:szCs w:val="22"/>
        </w:rPr>
        <w:t xml:space="preserve"> </w:t>
      </w:r>
      <w:r w:rsidRPr="00233245">
        <w:rPr>
          <w:i/>
          <w:iCs/>
          <w:sz w:val="22"/>
          <w:szCs w:val="22"/>
        </w:rPr>
        <w:t>expert</w:t>
      </w:r>
      <w:r w:rsidRPr="00233245">
        <w:rPr>
          <w:i/>
          <w:iCs/>
          <w:spacing w:val="8"/>
          <w:sz w:val="22"/>
          <w:szCs w:val="22"/>
        </w:rPr>
        <w:t xml:space="preserve"> </w:t>
      </w:r>
      <w:r w:rsidRPr="00233245">
        <w:rPr>
          <w:i/>
          <w:iCs/>
          <w:sz w:val="22"/>
          <w:szCs w:val="22"/>
        </w:rPr>
        <w:t>sur</w:t>
      </w:r>
      <w:r w:rsidRPr="00233245">
        <w:rPr>
          <w:i/>
          <w:iCs/>
          <w:spacing w:val="8"/>
          <w:sz w:val="22"/>
          <w:szCs w:val="22"/>
        </w:rPr>
        <w:t xml:space="preserve"> </w:t>
      </w:r>
      <w:r w:rsidRPr="00233245">
        <w:rPr>
          <w:i/>
          <w:iCs/>
          <w:sz w:val="22"/>
          <w:szCs w:val="22"/>
        </w:rPr>
        <w:t>la</w:t>
      </w:r>
      <w:r w:rsidRPr="00233245">
        <w:rPr>
          <w:i/>
          <w:iCs/>
          <w:spacing w:val="8"/>
          <w:sz w:val="22"/>
          <w:szCs w:val="22"/>
        </w:rPr>
        <w:t xml:space="preserve"> </w:t>
      </w:r>
      <w:r w:rsidRPr="00233245">
        <w:rPr>
          <w:i/>
          <w:iCs/>
          <w:sz w:val="22"/>
          <w:szCs w:val="22"/>
        </w:rPr>
        <w:t>qualité</w:t>
      </w:r>
      <w:r w:rsidRPr="00233245">
        <w:rPr>
          <w:i/>
          <w:iCs/>
          <w:spacing w:val="8"/>
          <w:sz w:val="22"/>
          <w:szCs w:val="22"/>
        </w:rPr>
        <w:t xml:space="preserve"> </w:t>
      </w:r>
      <w:r w:rsidRPr="00233245">
        <w:rPr>
          <w:i/>
          <w:iCs/>
          <w:sz w:val="22"/>
          <w:szCs w:val="22"/>
        </w:rPr>
        <w:t>des</w:t>
      </w:r>
      <w:r w:rsidRPr="00233245">
        <w:rPr>
          <w:i/>
          <w:iCs/>
          <w:spacing w:val="8"/>
          <w:sz w:val="22"/>
          <w:szCs w:val="22"/>
        </w:rPr>
        <w:t xml:space="preserve"> </w:t>
      </w:r>
      <w:r w:rsidRPr="00233245">
        <w:rPr>
          <w:i/>
          <w:iCs/>
          <w:sz w:val="22"/>
          <w:szCs w:val="22"/>
        </w:rPr>
        <w:t>études</w:t>
      </w:r>
      <w:r w:rsidRPr="00233245">
        <w:rPr>
          <w:i/>
          <w:iCs/>
          <w:spacing w:val="8"/>
          <w:sz w:val="22"/>
          <w:szCs w:val="22"/>
        </w:rPr>
        <w:t xml:space="preserve"> </w:t>
      </w:r>
      <w:r w:rsidRPr="00233245">
        <w:rPr>
          <w:i/>
          <w:iCs/>
          <w:sz w:val="22"/>
          <w:szCs w:val="22"/>
        </w:rPr>
        <w:t>réalisées.</w:t>
      </w:r>
    </w:p>
    <w:p w14:paraId="0C7E0E9E" w14:textId="77777777" w:rsidR="00DB45AB" w:rsidRPr="00233245" w:rsidRDefault="00DB45AB" w:rsidP="00233245">
      <w:pPr>
        <w:widowControl w:val="0"/>
        <w:autoSpaceDE w:val="0"/>
        <w:rPr>
          <w:i/>
          <w:sz w:val="22"/>
          <w:szCs w:val="22"/>
        </w:rPr>
      </w:pPr>
    </w:p>
    <w:p w14:paraId="5B037CC1" w14:textId="77777777" w:rsidR="00CE4339" w:rsidRPr="00233245" w:rsidRDefault="00CE4339" w:rsidP="00233245">
      <w:pPr>
        <w:widowControl w:val="0"/>
        <w:autoSpaceDE w:val="0"/>
        <w:rPr>
          <w:sz w:val="22"/>
          <w:szCs w:val="22"/>
        </w:rPr>
        <w:sectPr w:rsidR="00CE4339" w:rsidRPr="00233245" w:rsidSect="00B50434">
          <w:footerReference w:type="default" r:id="rId15"/>
          <w:pgSz w:w="11900" w:h="16820"/>
          <w:pgMar w:top="709" w:right="1134" w:bottom="1134" w:left="1134" w:header="720" w:footer="720" w:gutter="0"/>
          <w:cols w:space="720"/>
        </w:sectPr>
      </w:pPr>
    </w:p>
    <w:p w14:paraId="393940D6" w14:textId="19DAB83F" w:rsidR="00DB45AB" w:rsidRPr="00233245" w:rsidRDefault="00A63010" w:rsidP="00233245">
      <w:pPr>
        <w:pStyle w:val="TitrePiece"/>
        <w:numPr>
          <w:ilvl w:val="0"/>
          <w:numId w:val="1"/>
        </w:numPr>
        <w:ind w:left="0" w:firstLine="0"/>
        <w:rPr>
          <w:rFonts w:ascii="Times New Roman" w:hAnsi="Times New Roman" w:cs="Times New Roman"/>
          <w:b/>
          <w:sz w:val="22"/>
          <w:szCs w:val="22"/>
        </w:rPr>
      </w:pPr>
      <w:bookmarkStart w:id="1138" w:name="_Toc144221278"/>
      <w:bookmarkStart w:id="1139" w:name="_Toc144222474"/>
      <w:bookmarkStart w:id="1140" w:name="_Toc152251938"/>
      <w:bookmarkStart w:id="1141" w:name="_Toc144221279"/>
      <w:bookmarkStart w:id="1142" w:name="_Toc144222475"/>
      <w:bookmarkStart w:id="1143" w:name="_Toc152251939"/>
      <w:bookmarkStart w:id="1144" w:name="_Toc144221280"/>
      <w:bookmarkStart w:id="1145" w:name="_Toc144222476"/>
      <w:bookmarkStart w:id="1146" w:name="_Toc152251940"/>
      <w:bookmarkStart w:id="1147" w:name="_Toc144221281"/>
      <w:bookmarkStart w:id="1148" w:name="_Toc144222477"/>
      <w:bookmarkStart w:id="1149" w:name="_Toc152251941"/>
      <w:bookmarkStart w:id="1150" w:name="_Toc144221282"/>
      <w:bookmarkStart w:id="1151" w:name="_Toc144222478"/>
      <w:bookmarkStart w:id="1152" w:name="_Toc152251942"/>
      <w:bookmarkStart w:id="1153" w:name="_Toc144221283"/>
      <w:bookmarkStart w:id="1154" w:name="_Toc144222479"/>
      <w:bookmarkStart w:id="1155" w:name="_Toc152251943"/>
      <w:bookmarkStart w:id="1156" w:name="_Toc144221284"/>
      <w:bookmarkStart w:id="1157" w:name="_Toc144222480"/>
      <w:bookmarkStart w:id="1158" w:name="_Toc152251944"/>
      <w:bookmarkStart w:id="1159" w:name="_Toc144221285"/>
      <w:bookmarkStart w:id="1160" w:name="_Toc144222481"/>
      <w:bookmarkStart w:id="1161" w:name="_Toc152251945"/>
      <w:bookmarkStart w:id="1162" w:name="_Toc144221286"/>
      <w:bookmarkStart w:id="1163" w:name="_Toc144222482"/>
      <w:bookmarkStart w:id="1164" w:name="_Toc152251946"/>
      <w:bookmarkStart w:id="1165" w:name="_Toc144221287"/>
      <w:bookmarkStart w:id="1166" w:name="_Toc144222483"/>
      <w:bookmarkStart w:id="1167" w:name="_Toc152251947"/>
      <w:bookmarkStart w:id="1168" w:name="_Toc144221288"/>
      <w:bookmarkStart w:id="1169" w:name="_Toc144222484"/>
      <w:bookmarkStart w:id="1170" w:name="_Toc152251948"/>
      <w:bookmarkStart w:id="1171" w:name="_Toc144221289"/>
      <w:bookmarkStart w:id="1172" w:name="_Toc144222485"/>
      <w:bookmarkStart w:id="1173" w:name="_Toc152251949"/>
      <w:bookmarkStart w:id="1174" w:name="_Toc144221290"/>
      <w:bookmarkStart w:id="1175" w:name="_Toc144222486"/>
      <w:bookmarkStart w:id="1176" w:name="_Toc152251950"/>
      <w:bookmarkStart w:id="1177" w:name="_Toc144221291"/>
      <w:bookmarkStart w:id="1178" w:name="_Toc144222487"/>
      <w:bookmarkStart w:id="1179" w:name="_Toc152251951"/>
      <w:bookmarkStart w:id="1180" w:name="_Toc144221292"/>
      <w:bookmarkStart w:id="1181" w:name="_Toc144222488"/>
      <w:bookmarkStart w:id="1182" w:name="_Toc152251952"/>
      <w:bookmarkStart w:id="1183" w:name="_Toc144221293"/>
      <w:bookmarkStart w:id="1184" w:name="_Toc144222489"/>
      <w:bookmarkStart w:id="1185" w:name="_Toc152251953"/>
      <w:bookmarkStart w:id="1186" w:name="_Toc144221294"/>
      <w:bookmarkStart w:id="1187" w:name="_Toc144222490"/>
      <w:bookmarkStart w:id="1188" w:name="_Toc152251954"/>
      <w:bookmarkStart w:id="1189" w:name="_Toc144221295"/>
      <w:bookmarkStart w:id="1190" w:name="_Toc144222491"/>
      <w:bookmarkStart w:id="1191" w:name="_Toc152251955"/>
      <w:bookmarkStart w:id="1192" w:name="_Toc144221296"/>
      <w:bookmarkStart w:id="1193" w:name="_Toc144222492"/>
      <w:bookmarkStart w:id="1194" w:name="_Toc152251956"/>
      <w:bookmarkStart w:id="1195" w:name="_Hlk152251492"/>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r w:rsidRPr="00233245">
        <w:rPr>
          <w:rFonts w:ascii="Times New Roman" w:hAnsi="Times New Roman" w:cs="Times New Roman"/>
          <w:b/>
          <w:sz w:val="22"/>
          <w:szCs w:val="22"/>
        </w:rPr>
        <w:lastRenderedPageBreak/>
        <w:br/>
      </w:r>
      <w:bookmarkStart w:id="1196" w:name="_Toc4070700"/>
      <w:bookmarkStart w:id="1197" w:name="_Toc176861636"/>
      <w:r w:rsidR="00A953C1" w:rsidRPr="00233245">
        <w:rPr>
          <w:rFonts w:ascii="Times New Roman" w:hAnsi="Times New Roman" w:cs="Times New Roman"/>
          <w:b/>
          <w:sz w:val="22"/>
          <w:szCs w:val="22"/>
        </w:rPr>
        <w:t>Liste des établissements bancaires et organismes financiers habilités</w:t>
      </w:r>
      <w:r w:rsidR="006218D5" w:rsidRPr="00233245">
        <w:rPr>
          <w:rFonts w:ascii="Times New Roman" w:hAnsi="Times New Roman" w:cs="Times New Roman"/>
          <w:b/>
          <w:sz w:val="22"/>
          <w:szCs w:val="22"/>
        </w:rPr>
        <w:t xml:space="preserve"> </w:t>
      </w:r>
      <w:r w:rsidR="00A953C1" w:rsidRPr="00233245">
        <w:rPr>
          <w:rFonts w:ascii="Times New Roman" w:hAnsi="Times New Roman" w:cs="Times New Roman"/>
          <w:b/>
          <w:sz w:val="22"/>
          <w:szCs w:val="22"/>
        </w:rPr>
        <w:t>à émettre des cautions dans le cadre des Marchés Publics</w:t>
      </w:r>
      <w:bookmarkEnd w:id="1196"/>
      <w:bookmarkEnd w:id="1197"/>
    </w:p>
    <w:bookmarkEnd w:id="1195"/>
    <w:p w14:paraId="64792C07" w14:textId="77777777" w:rsidR="00DB45AB" w:rsidRPr="00233245" w:rsidRDefault="00DB45AB" w:rsidP="00233245">
      <w:pPr>
        <w:widowControl w:val="0"/>
        <w:autoSpaceDE w:val="0"/>
        <w:rPr>
          <w:spacing w:val="32"/>
          <w:sz w:val="22"/>
          <w:szCs w:val="22"/>
        </w:rPr>
      </w:pPr>
    </w:p>
    <w:p w14:paraId="179B0407" w14:textId="77777777" w:rsidR="00DB45AB" w:rsidRPr="00233245" w:rsidRDefault="00DB45AB" w:rsidP="00233245">
      <w:pPr>
        <w:pageBreakBefore/>
        <w:suppressAutoHyphens w:val="0"/>
        <w:rPr>
          <w:b/>
          <w:bCs/>
          <w:sz w:val="22"/>
          <w:szCs w:val="22"/>
        </w:rPr>
      </w:pPr>
    </w:p>
    <w:p w14:paraId="5C27A579" w14:textId="77777777" w:rsidR="00F56053" w:rsidRPr="00233245" w:rsidRDefault="00F56053" w:rsidP="00233245">
      <w:pPr>
        <w:widowControl w:val="0"/>
        <w:tabs>
          <w:tab w:val="left" w:pos="4180"/>
          <w:tab w:val="left" w:pos="5700"/>
          <w:tab w:val="left" w:pos="6920"/>
        </w:tabs>
        <w:autoSpaceDE w:val="0"/>
        <w:rPr>
          <w:b/>
          <w:bCs/>
          <w:sz w:val="22"/>
          <w:szCs w:val="22"/>
        </w:rPr>
      </w:pPr>
      <w:r w:rsidRPr="00233245">
        <w:rPr>
          <w:b/>
          <w:bCs/>
          <w:sz w:val="22"/>
          <w:szCs w:val="22"/>
        </w:rPr>
        <w:t>LISTES DES ETABLISSEMENTS BANCAIRES ET ORGANISMES FINANCIERS AUTORISES A EMETTRE DES CAUTIONS DANS LE CADRE DES MARCHES PUBLICS</w:t>
      </w:r>
    </w:p>
    <w:p w14:paraId="7803FEB3" w14:textId="77777777" w:rsidR="00F56053" w:rsidRPr="00233245" w:rsidRDefault="00F56053" w:rsidP="00233245">
      <w:pPr>
        <w:widowControl w:val="0"/>
        <w:tabs>
          <w:tab w:val="left" w:pos="4180"/>
          <w:tab w:val="left" w:pos="5700"/>
          <w:tab w:val="left" w:pos="6920"/>
        </w:tabs>
        <w:autoSpaceDE w:val="0"/>
        <w:rPr>
          <w:b/>
          <w:bCs/>
          <w:sz w:val="22"/>
          <w:szCs w:val="22"/>
        </w:rPr>
      </w:pPr>
    </w:p>
    <w:p w14:paraId="4C4F20DF" w14:textId="77777777" w:rsidR="00F56053" w:rsidRPr="00233245" w:rsidRDefault="00F56053" w:rsidP="00233245">
      <w:pPr>
        <w:widowControl w:val="0"/>
        <w:tabs>
          <w:tab w:val="left" w:pos="4180"/>
          <w:tab w:val="left" w:pos="5700"/>
          <w:tab w:val="left" w:pos="6920"/>
        </w:tabs>
        <w:autoSpaceDE w:val="0"/>
        <w:rPr>
          <w:b/>
          <w:i/>
          <w:sz w:val="22"/>
          <w:szCs w:val="22"/>
        </w:rPr>
      </w:pPr>
      <w:r w:rsidRPr="00233245">
        <w:rPr>
          <w:b/>
          <w:i/>
          <w:sz w:val="22"/>
          <w:szCs w:val="22"/>
        </w:rPr>
        <w:t>[NB : insérer la liste en vigueur au moment du lancement de la procédure.]</w:t>
      </w:r>
    </w:p>
    <w:p w14:paraId="12ACF0FE" w14:textId="77777777" w:rsidR="00F56053" w:rsidRPr="00233245" w:rsidRDefault="00F56053" w:rsidP="00233245">
      <w:pPr>
        <w:widowControl w:val="0"/>
        <w:tabs>
          <w:tab w:val="left" w:pos="4180"/>
          <w:tab w:val="left" w:pos="5700"/>
          <w:tab w:val="left" w:pos="6920"/>
        </w:tabs>
        <w:autoSpaceDE w:val="0"/>
        <w:rPr>
          <w:b/>
          <w:sz w:val="22"/>
          <w:szCs w:val="22"/>
        </w:rPr>
      </w:pPr>
      <w:proofErr w:type="gramStart"/>
      <w:r w:rsidRPr="00233245">
        <w:rPr>
          <w:b/>
          <w:sz w:val="22"/>
          <w:szCs w:val="22"/>
        </w:rPr>
        <w:t>I-</w:t>
      </w:r>
      <w:proofErr w:type="gramEnd"/>
      <w:r w:rsidRPr="00233245">
        <w:rPr>
          <w:b/>
          <w:sz w:val="22"/>
          <w:szCs w:val="22"/>
        </w:rPr>
        <w:t xml:space="preserve"> BANQUES</w:t>
      </w:r>
    </w:p>
    <w:p w14:paraId="0FA5FBEB"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lang w:val="en-GB"/>
        </w:rPr>
      </w:pPr>
      <w:r w:rsidRPr="00233245">
        <w:rPr>
          <w:sz w:val="22"/>
          <w:szCs w:val="22"/>
          <w:lang w:val="en-GB"/>
        </w:rPr>
        <w:t>Access Bank Cameroon, BP : 6 000 Yaoundé ;</w:t>
      </w:r>
    </w:p>
    <w:p w14:paraId="6DBE3053"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lang w:val="en-GB"/>
        </w:rPr>
      </w:pPr>
      <w:proofErr w:type="spellStart"/>
      <w:r w:rsidRPr="00233245">
        <w:rPr>
          <w:sz w:val="22"/>
          <w:szCs w:val="22"/>
          <w:lang w:val="en-GB"/>
        </w:rPr>
        <w:t>Afriland</w:t>
      </w:r>
      <w:proofErr w:type="spellEnd"/>
      <w:r w:rsidRPr="00233245">
        <w:rPr>
          <w:sz w:val="22"/>
          <w:szCs w:val="22"/>
          <w:lang w:val="en-GB"/>
        </w:rPr>
        <w:t xml:space="preserve"> First Bank (AFB), BP : 11 834 Yaoundé ;</w:t>
      </w:r>
    </w:p>
    <w:p w14:paraId="3450C4B5"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lang w:val="pt-PT"/>
        </w:rPr>
      </w:pPr>
      <w:r w:rsidRPr="00233245">
        <w:rPr>
          <w:sz w:val="22"/>
          <w:szCs w:val="22"/>
          <w:lang w:val="pt-PT"/>
        </w:rPr>
        <w:t>Banco Nacional de Guinea Equatorial (BANGE), Yaoundé ;</w:t>
      </w:r>
    </w:p>
    <w:p w14:paraId="1997249B"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rPr>
      </w:pPr>
      <w:r w:rsidRPr="00233245">
        <w:rPr>
          <w:sz w:val="22"/>
          <w:szCs w:val="22"/>
        </w:rPr>
        <w:t>Banque Atlantique Cameroun (BACM), BP : 2 933 Douala ;</w:t>
      </w:r>
    </w:p>
    <w:p w14:paraId="56640169"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rPr>
      </w:pPr>
      <w:r w:rsidRPr="00233245">
        <w:rPr>
          <w:sz w:val="22"/>
          <w:szCs w:val="22"/>
        </w:rPr>
        <w:t>Banque Camerounaise des Petites et Moyennes Entreprises (BC-PME), Yaoundé ;</w:t>
      </w:r>
    </w:p>
    <w:p w14:paraId="5596EE56"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rPr>
      </w:pPr>
      <w:r w:rsidRPr="00233245">
        <w:rPr>
          <w:sz w:val="22"/>
          <w:szCs w:val="22"/>
        </w:rPr>
        <w:t>Banque Gabonaise pour le Financement International (BGFI BANK), BP : 12 962 Douala ;</w:t>
      </w:r>
    </w:p>
    <w:p w14:paraId="1A42473D"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rPr>
      </w:pPr>
      <w:r w:rsidRPr="00233245">
        <w:rPr>
          <w:sz w:val="22"/>
          <w:szCs w:val="22"/>
        </w:rPr>
        <w:t>Banque Internationale du Cameroun pour l’Epargne et le Crédit (BICEC), BP : 1 925 Douala ;</w:t>
      </w:r>
    </w:p>
    <w:p w14:paraId="7BB3BB82"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rPr>
      </w:pPr>
      <w:r w:rsidRPr="00233245">
        <w:rPr>
          <w:sz w:val="22"/>
          <w:szCs w:val="22"/>
        </w:rPr>
        <w:t>CITI Bank, BP : 4 571 Douala ;</w:t>
      </w:r>
    </w:p>
    <w:p w14:paraId="392D6DF4"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lang w:val="en-GB"/>
        </w:rPr>
      </w:pPr>
      <w:r w:rsidRPr="00233245">
        <w:rPr>
          <w:sz w:val="22"/>
          <w:szCs w:val="22"/>
          <w:lang w:val="en-GB"/>
        </w:rPr>
        <w:t>Commercial Bank of Cameroon (CBC), BP : 4 004 Douala ;</w:t>
      </w:r>
    </w:p>
    <w:p w14:paraId="1EDFE9B5"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rPr>
      </w:pPr>
      <w:r w:rsidRPr="00233245">
        <w:rPr>
          <w:sz w:val="22"/>
          <w:szCs w:val="22"/>
        </w:rPr>
        <w:t>Crédit Communautaire d’Afrique-Bank (CCA-BANK), BP : 30 388 Yaoundé ;</w:t>
      </w:r>
    </w:p>
    <w:p w14:paraId="0F1583D9"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lang w:val="pt-PT"/>
        </w:rPr>
      </w:pPr>
      <w:r w:rsidRPr="00233245">
        <w:rPr>
          <w:sz w:val="22"/>
          <w:szCs w:val="22"/>
          <w:lang w:val="pt-PT"/>
        </w:rPr>
        <w:t>ECOBANK Cameroon (ECOBANK), BP : 582 Douala ;</w:t>
      </w:r>
    </w:p>
    <w:p w14:paraId="476FCD0F"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rPr>
      </w:pPr>
      <w:r w:rsidRPr="00233245">
        <w:rPr>
          <w:sz w:val="22"/>
          <w:szCs w:val="22"/>
        </w:rPr>
        <w:t>La Régionale Bank, BP : 30 145 Yaoundé ;</w:t>
      </w:r>
    </w:p>
    <w:p w14:paraId="271A9F41"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lang w:val="en-GB"/>
        </w:rPr>
      </w:pPr>
      <w:r w:rsidRPr="00233245">
        <w:rPr>
          <w:sz w:val="22"/>
          <w:szCs w:val="22"/>
          <w:lang w:val="en-GB"/>
        </w:rPr>
        <w:t>National Financial Credit Bank (NFC -Bank), BP : 6 578 Yaoundé ;</w:t>
      </w:r>
    </w:p>
    <w:p w14:paraId="435C3C2E"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rPr>
      </w:pPr>
      <w:r w:rsidRPr="00233245">
        <w:rPr>
          <w:sz w:val="22"/>
          <w:szCs w:val="22"/>
        </w:rPr>
        <w:t>Société Commerciale de Banque-Cameroun (SCB-Cameroun), BP : 300 Douala ;</w:t>
      </w:r>
    </w:p>
    <w:p w14:paraId="447D9A0F"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rPr>
      </w:pPr>
      <w:r w:rsidRPr="00233245">
        <w:rPr>
          <w:sz w:val="22"/>
          <w:szCs w:val="22"/>
        </w:rPr>
        <w:t>Société Générale Cameroun (SGC), BP : 4 042 Douala ;</w:t>
      </w:r>
    </w:p>
    <w:p w14:paraId="218C1A20"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lang w:val="en-GB"/>
        </w:rPr>
      </w:pPr>
      <w:r w:rsidRPr="00233245">
        <w:rPr>
          <w:sz w:val="22"/>
          <w:szCs w:val="22"/>
          <w:lang w:val="en-GB"/>
        </w:rPr>
        <w:t>Standard Chartered Bank Cameroon (SCBC), BP : 1 784 Douala ;</w:t>
      </w:r>
    </w:p>
    <w:p w14:paraId="16D30DF3"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lang w:val="en-GB"/>
        </w:rPr>
      </w:pPr>
      <w:r w:rsidRPr="00233245">
        <w:rPr>
          <w:sz w:val="22"/>
          <w:szCs w:val="22"/>
          <w:lang w:val="en-GB"/>
        </w:rPr>
        <w:t>Union Bank of Cameroon, (UBC), BP : 15 569 Douala ;</w:t>
      </w:r>
    </w:p>
    <w:p w14:paraId="39CAF254" w14:textId="77777777" w:rsidR="00F56053" w:rsidRPr="00233245" w:rsidRDefault="00F56053" w:rsidP="004104C1">
      <w:pPr>
        <w:widowControl w:val="0"/>
        <w:numPr>
          <w:ilvl w:val="0"/>
          <w:numId w:val="99"/>
        </w:numPr>
        <w:tabs>
          <w:tab w:val="left" w:pos="4180"/>
          <w:tab w:val="left" w:pos="5700"/>
          <w:tab w:val="left" w:pos="6920"/>
        </w:tabs>
        <w:autoSpaceDE w:val="0"/>
        <w:rPr>
          <w:sz w:val="22"/>
          <w:szCs w:val="22"/>
          <w:lang w:val="pt-PT"/>
        </w:rPr>
      </w:pPr>
      <w:r w:rsidRPr="00233245">
        <w:rPr>
          <w:sz w:val="22"/>
          <w:szCs w:val="22"/>
          <w:lang w:val="pt-PT"/>
        </w:rPr>
        <w:t>United Bank for Africa (UBA), BP : 2 088 Douala.</w:t>
      </w:r>
    </w:p>
    <w:p w14:paraId="39BF4C32" w14:textId="77777777" w:rsidR="00F56053" w:rsidRPr="00233245" w:rsidRDefault="00F56053" w:rsidP="00233245">
      <w:pPr>
        <w:widowControl w:val="0"/>
        <w:tabs>
          <w:tab w:val="left" w:pos="4180"/>
          <w:tab w:val="left" w:pos="5700"/>
          <w:tab w:val="left" w:pos="6920"/>
        </w:tabs>
        <w:autoSpaceDE w:val="0"/>
        <w:rPr>
          <w:sz w:val="22"/>
          <w:szCs w:val="22"/>
          <w:lang w:val="pt-PT"/>
        </w:rPr>
      </w:pPr>
    </w:p>
    <w:p w14:paraId="4E3BD931" w14:textId="77777777" w:rsidR="00B542D5" w:rsidRPr="00233245" w:rsidRDefault="00B542D5" w:rsidP="00233245">
      <w:pPr>
        <w:widowControl w:val="0"/>
        <w:tabs>
          <w:tab w:val="left" w:pos="4180"/>
          <w:tab w:val="left" w:pos="5700"/>
          <w:tab w:val="left" w:pos="6920"/>
        </w:tabs>
        <w:autoSpaceDE w:val="0"/>
        <w:rPr>
          <w:sz w:val="22"/>
          <w:szCs w:val="22"/>
          <w:lang w:val="pt-PT"/>
        </w:rPr>
      </w:pPr>
    </w:p>
    <w:p w14:paraId="7ADADF2B" w14:textId="77777777" w:rsidR="00F56053" w:rsidRPr="00233245" w:rsidRDefault="00F56053" w:rsidP="00233245">
      <w:pPr>
        <w:widowControl w:val="0"/>
        <w:tabs>
          <w:tab w:val="left" w:pos="4180"/>
          <w:tab w:val="left" w:pos="5700"/>
          <w:tab w:val="left" w:pos="6920"/>
        </w:tabs>
        <w:autoSpaceDE w:val="0"/>
        <w:rPr>
          <w:b/>
          <w:sz w:val="22"/>
          <w:szCs w:val="22"/>
        </w:rPr>
      </w:pPr>
      <w:r w:rsidRPr="00233245">
        <w:rPr>
          <w:b/>
          <w:sz w:val="22"/>
          <w:szCs w:val="22"/>
        </w:rPr>
        <w:t>II- Compagnies d’assurances</w:t>
      </w:r>
    </w:p>
    <w:p w14:paraId="39B07FFD"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rPr>
      </w:pPr>
      <w:r w:rsidRPr="00233245">
        <w:rPr>
          <w:sz w:val="22"/>
          <w:szCs w:val="22"/>
        </w:rPr>
        <w:t>Activa Assurances, BP : 12 970 Douala ;</w:t>
      </w:r>
    </w:p>
    <w:p w14:paraId="432AE10E"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rPr>
      </w:pPr>
      <w:r w:rsidRPr="00233245">
        <w:rPr>
          <w:sz w:val="22"/>
          <w:szCs w:val="22"/>
        </w:rPr>
        <w:t>AREA Assurances S.A, BP </w:t>
      </w:r>
      <w:proofErr w:type="gramStart"/>
      <w:r w:rsidRPr="00233245">
        <w:rPr>
          <w:sz w:val="22"/>
          <w:szCs w:val="22"/>
        </w:rPr>
        <w:t>:15</w:t>
      </w:r>
      <w:proofErr w:type="gramEnd"/>
      <w:r w:rsidRPr="00233245">
        <w:rPr>
          <w:sz w:val="22"/>
          <w:szCs w:val="22"/>
        </w:rPr>
        <w:t xml:space="preserve"> 584 Douala ;</w:t>
      </w:r>
    </w:p>
    <w:p w14:paraId="5F08AF40"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rPr>
      </w:pPr>
      <w:r w:rsidRPr="00233245">
        <w:rPr>
          <w:sz w:val="22"/>
          <w:szCs w:val="22"/>
        </w:rPr>
        <w:t>Atlantique Assurances Cameroun IARDT, BP </w:t>
      </w:r>
      <w:proofErr w:type="gramStart"/>
      <w:r w:rsidRPr="00233245">
        <w:rPr>
          <w:sz w:val="22"/>
          <w:szCs w:val="22"/>
        </w:rPr>
        <w:t>:3</w:t>
      </w:r>
      <w:proofErr w:type="gramEnd"/>
      <w:r w:rsidRPr="00233245">
        <w:rPr>
          <w:sz w:val="22"/>
          <w:szCs w:val="22"/>
        </w:rPr>
        <w:t xml:space="preserve"> 073 Douala ;</w:t>
      </w:r>
    </w:p>
    <w:p w14:paraId="6B3809EE"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rPr>
      </w:pPr>
      <w:proofErr w:type="spellStart"/>
      <w:r w:rsidRPr="00233245">
        <w:rPr>
          <w:sz w:val="22"/>
          <w:szCs w:val="22"/>
        </w:rPr>
        <w:t>Chanas</w:t>
      </w:r>
      <w:proofErr w:type="spellEnd"/>
      <w:r w:rsidRPr="00233245">
        <w:rPr>
          <w:sz w:val="22"/>
          <w:szCs w:val="22"/>
        </w:rPr>
        <w:t xml:space="preserve"> Assurances S.A, BP </w:t>
      </w:r>
      <w:proofErr w:type="gramStart"/>
      <w:r w:rsidRPr="00233245">
        <w:rPr>
          <w:sz w:val="22"/>
          <w:szCs w:val="22"/>
        </w:rPr>
        <w:t>:109</w:t>
      </w:r>
      <w:proofErr w:type="gramEnd"/>
      <w:r w:rsidRPr="00233245">
        <w:rPr>
          <w:sz w:val="22"/>
          <w:szCs w:val="22"/>
        </w:rPr>
        <w:t xml:space="preserve"> Douala ;</w:t>
      </w:r>
    </w:p>
    <w:p w14:paraId="5FE1EDF0"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lang w:val="pt-PT"/>
        </w:rPr>
      </w:pPr>
      <w:r w:rsidRPr="00233245">
        <w:rPr>
          <w:sz w:val="22"/>
          <w:szCs w:val="22"/>
          <w:lang w:val="pt-PT"/>
        </w:rPr>
        <w:t>CPA S.A., BP: 54 Douala ;</w:t>
      </w:r>
    </w:p>
    <w:p w14:paraId="79720167"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rPr>
      </w:pPr>
      <w:r w:rsidRPr="00233245">
        <w:rPr>
          <w:sz w:val="22"/>
          <w:szCs w:val="22"/>
        </w:rPr>
        <w:t>NSIA Assurances S.A., BP : 2 759 Douala ;</w:t>
      </w:r>
    </w:p>
    <w:p w14:paraId="25ACB7DE"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lang w:val="en-GB"/>
        </w:rPr>
      </w:pPr>
      <w:r w:rsidRPr="00233245">
        <w:rPr>
          <w:sz w:val="22"/>
          <w:szCs w:val="22"/>
          <w:lang w:val="en-GB"/>
        </w:rPr>
        <w:t>PRO ASSUR S.A, BP : 5 963 Douala ;</w:t>
      </w:r>
    </w:p>
    <w:p w14:paraId="6E168567"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lang w:val="pt-PT"/>
        </w:rPr>
      </w:pPr>
      <w:r w:rsidRPr="00233245">
        <w:rPr>
          <w:sz w:val="22"/>
          <w:szCs w:val="22"/>
          <w:lang w:val="pt-PT"/>
        </w:rPr>
        <w:t>Prudential Bénéficial General Insurance S.A, BP: 2 328 Douala ;</w:t>
      </w:r>
    </w:p>
    <w:p w14:paraId="7108C4BD"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rPr>
      </w:pPr>
      <w:r w:rsidRPr="00233245">
        <w:rPr>
          <w:sz w:val="22"/>
          <w:szCs w:val="22"/>
        </w:rPr>
        <w:t xml:space="preserve">ROYAL ONYX </w:t>
      </w:r>
      <w:proofErr w:type="spellStart"/>
      <w:r w:rsidRPr="00233245">
        <w:rPr>
          <w:sz w:val="22"/>
          <w:szCs w:val="22"/>
        </w:rPr>
        <w:t>Insurance</w:t>
      </w:r>
      <w:proofErr w:type="spellEnd"/>
      <w:r w:rsidRPr="00233245">
        <w:rPr>
          <w:sz w:val="22"/>
          <w:szCs w:val="22"/>
        </w:rPr>
        <w:t xml:space="preserve"> Cie, BP : 12 230 Douala ;</w:t>
      </w:r>
    </w:p>
    <w:p w14:paraId="78707E78"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rPr>
      </w:pPr>
      <w:r w:rsidRPr="00233245">
        <w:rPr>
          <w:sz w:val="22"/>
          <w:szCs w:val="22"/>
        </w:rPr>
        <w:t>SAAR S.A, B.P. 1011 Douala ;</w:t>
      </w:r>
    </w:p>
    <w:p w14:paraId="0EB0AC85"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lang w:val="pt-PT"/>
        </w:rPr>
      </w:pPr>
      <w:r w:rsidRPr="00233245">
        <w:rPr>
          <w:sz w:val="22"/>
          <w:szCs w:val="22"/>
          <w:lang w:val="pt-PT"/>
        </w:rPr>
        <w:t>SANLAM Assurances Cameroun, BP: 12 125 Douala ;</w:t>
      </w:r>
    </w:p>
    <w:p w14:paraId="2AD72596" w14:textId="77777777" w:rsidR="00F56053" w:rsidRPr="00233245" w:rsidRDefault="00F56053" w:rsidP="004104C1">
      <w:pPr>
        <w:widowControl w:val="0"/>
        <w:numPr>
          <w:ilvl w:val="0"/>
          <w:numId w:val="100"/>
        </w:numPr>
        <w:tabs>
          <w:tab w:val="left" w:pos="4180"/>
          <w:tab w:val="left" w:pos="5700"/>
          <w:tab w:val="left" w:pos="6920"/>
        </w:tabs>
        <w:autoSpaceDE w:val="0"/>
        <w:rPr>
          <w:sz w:val="22"/>
          <w:szCs w:val="22"/>
        </w:rPr>
      </w:pPr>
      <w:r w:rsidRPr="00233245">
        <w:rPr>
          <w:sz w:val="22"/>
          <w:szCs w:val="22"/>
        </w:rPr>
        <w:t xml:space="preserve">ZENITHE </w:t>
      </w:r>
      <w:proofErr w:type="spellStart"/>
      <w:r w:rsidRPr="00233245">
        <w:rPr>
          <w:sz w:val="22"/>
          <w:szCs w:val="22"/>
        </w:rPr>
        <w:t>Insurance</w:t>
      </w:r>
      <w:proofErr w:type="spellEnd"/>
      <w:r w:rsidRPr="00233245">
        <w:rPr>
          <w:sz w:val="22"/>
          <w:szCs w:val="22"/>
        </w:rPr>
        <w:t xml:space="preserve">, </w:t>
      </w:r>
      <w:r w:rsidRPr="00233245">
        <w:rPr>
          <w:sz w:val="22"/>
          <w:szCs w:val="22"/>
          <w:lang w:val="pt-PT"/>
        </w:rPr>
        <w:t>BP : 1 540 Douala</w:t>
      </w:r>
      <w:r w:rsidRPr="00233245">
        <w:rPr>
          <w:sz w:val="22"/>
          <w:szCs w:val="22"/>
        </w:rPr>
        <w:t>.</w:t>
      </w:r>
    </w:p>
    <w:p w14:paraId="1AC9B8F8" w14:textId="77777777" w:rsidR="00F56053" w:rsidRPr="00233245" w:rsidRDefault="00F56053" w:rsidP="00233245">
      <w:pPr>
        <w:widowControl w:val="0"/>
        <w:tabs>
          <w:tab w:val="left" w:pos="4180"/>
          <w:tab w:val="left" w:pos="5700"/>
          <w:tab w:val="left" w:pos="6920"/>
        </w:tabs>
        <w:autoSpaceDE w:val="0"/>
        <w:rPr>
          <w:sz w:val="22"/>
          <w:szCs w:val="22"/>
        </w:rPr>
      </w:pPr>
    </w:p>
    <w:p w14:paraId="47C9D4E4" w14:textId="77777777" w:rsidR="00F56053" w:rsidRPr="00233245" w:rsidRDefault="00F56053" w:rsidP="00233245">
      <w:pPr>
        <w:widowControl w:val="0"/>
        <w:tabs>
          <w:tab w:val="left" w:pos="4180"/>
          <w:tab w:val="left" w:pos="5700"/>
          <w:tab w:val="left" w:pos="6920"/>
        </w:tabs>
        <w:autoSpaceDE w:val="0"/>
        <w:rPr>
          <w:i/>
          <w:iCs/>
          <w:sz w:val="22"/>
          <w:szCs w:val="22"/>
        </w:rPr>
      </w:pPr>
      <w:r w:rsidRPr="00233245">
        <w:rPr>
          <w:b/>
          <w:i/>
          <w:iCs/>
          <w:sz w:val="22"/>
          <w:szCs w:val="22"/>
        </w:rPr>
        <w:t>NB </w:t>
      </w:r>
      <w:r w:rsidRPr="00233245">
        <w:rPr>
          <w:i/>
          <w:iCs/>
          <w:sz w:val="22"/>
          <w:szCs w:val="22"/>
        </w:rPr>
        <w:t xml:space="preserve">: Cette liste étant évolutive, le Maître d’Ouvrage ou le Maître d’Ouvrage devra s’assurer lors de l’élaboration du DAO qu’il s’agit de la dernière actualisation du Ministre en charge des Finances. </w:t>
      </w:r>
    </w:p>
    <w:p w14:paraId="7BB39E1B" w14:textId="0FFE450C" w:rsidR="00C607BE" w:rsidRPr="00233245" w:rsidRDefault="00C607BE" w:rsidP="00233245">
      <w:pPr>
        <w:widowControl w:val="0"/>
        <w:tabs>
          <w:tab w:val="left" w:pos="4180"/>
          <w:tab w:val="left" w:pos="5700"/>
          <w:tab w:val="left" w:pos="6920"/>
        </w:tabs>
        <w:autoSpaceDE w:val="0"/>
        <w:rPr>
          <w:sz w:val="22"/>
          <w:szCs w:val="22"/>
        </w:rPr>
      </w:pPr>
    </w:p>
    <w:p w14:paraId="0602A18B" w14:textId="0D51C47B" w:rsidR="00BF2FEA" w:rsidRPr="00233245" w:rsidRDefault="00BF2FEA" w:rsidP="00233245">
      <w:pPr>
        <w:widowControl w:val="0"/>
        <w:autoSpaceDE w:val="0"/>
        <w:jc w:val="both"/>
        <w:rPr>
          <w:sz w:val="22"/>
          <w:szCs w:val="22"/>
        </w:rPr>
      </w:pPr>
    </w:p>
    <w:p w14:paraId="14EB51BE" w14:textId="57CD697B" w:rsidR="00BF2FEA" w:rsidRPr="00233245" w:rsidRDefault="00BF2FEA" w:rsidP="00233245">
      <w:pPr>
        <w:widowControl w:val="0"/>
        <w:autoSpaceDE w:val="0"/>
        <w:jc w:val="both"/>
        <w:rPr>
          <w:sz w:val="22"/>
          <w:szCs w:val="22"/>
        </w:rPr>
      </w:pPr>
    </w:p>
    <w:p w14:paraId="7E547922" w14:textId="223E94C3" w:rsidR="00BF2FEA" w:rsidRPr="00233245" w:rsidRDefault="00BF2FEA" w:rsidP="00233245">
      <w:pPr>
        <w:widowControl w:val="0"/>
        <w:autoSpaceDE w:val="0"/>
        <w:jc w:val="both"/>
        <w:rPr>
          <w:sz w:val="22"/>
          <w:szCs w:val="22"/>
        </w:rPr>
      </w:pPr>
    </w:p>
    <w:p w14:paraId="55DDC9A4" w14:textId="2826025F" w:rsidR="00BF2FEA" w:rsidRPr="00233245" w:rsidRDefault="00BF2FEA" w:rsidP="00233245">
      <w:pPr>
        <w:widowControl w:val="0"/>
        <w:autoSpaceDE w:val="0"/>
        <w:jc w:val="both"/>
        <w:rPr>
          <w:sz w:val="22"/>
          <w:szCs w:val="22"/>
        </w:rPr>
      </w:pPr>
    </w:p>
    <w:p w14:paraId="5535C45C" w14:textId="7C721F5E" w:rsidR="00BF2FEA" w:rsidRPr="00233245" w:rsidRDefault="00BF2FEA" w:rsidP="00233245">
      <w:pPr>
        <w:widowControl w:val="0"/>
        <w:autoSpaceDE w:val="0"/>
        <w:jc w:val="both"/>
        <w:rPr>
          <w:sz w:val="22"/>
          <w:szCs w:val="22"/>
        </w:rPr>
      </w:pPr>
    </w:p>
    <w:p w14:paraId="412A4831" w14:textId="2A229A7D" w:rsidR="00BF2FEA" w:rsidRPr="00233245" w:rsidRDefault="00BF2FEA" w:rsidP="00233245">
      <w:pPr>
        <w:widowControl w:val="0"/>
        <w:autoSpaceDE w:val="0"/>
        <w:jc w:val="both"/>
        <w:rPr>
          <w:sz w:val="22"/>
          <w:szCs w:val="22"/>
        </w:rPr>
      </w:pPr>
    </w:p>
    <w:p w14:paraId="0C8D847B" w14:textId="226D7FB8" w:rsidR="00BF2FEA" w:rsidRPr="00233245" w:rsidRDefault="00BF2FEA" w:rsidP="00233245">
      <w:pPr>
        <w:widowControl w:val="0"/>
        <w:autoSpaceDE w:val="0"/>
        <w:jc w:val="both"/>
        <w:rPr>
          <w:sz w:val="22"/>
          <w:szCs w:val="22"/>
        </w:rPr>
      </w:pPr>
    </w:p>
    <w:p w14:paraId="5DC977C7" w14:textId="1701FEBC" w:rsidR="00BF2FEA" w:rsidRPr="00233245" w:rsidRDefault="00BF2FEA" w:rsidP="00233245">
      <w:pPr>
        <w:widowControl w:val="0"/>
        <w:autoSpaceDE w:val="0"/>
        <w:jc w:val="both"/>
        <w:rPr>
          <w:sz w:val="22"/>
          <w:szCs w:val="22"/>
        </w:rPr>
      </w:pPr>
    </w:p>
    <w:p w14:paraId="429638F4" w14:textId="3DAAD010" w:rsidR="00BF2FEA" w:rsidRPr="00233245" w:rsidRDefault="00BF2FEA" w:rsidP="00233245">
      <w:pPr>
        <w:widowControl w:val="0"/>
        <w:autoSpaceDE w:val="0"/>
        <w:jc w:val="both"/>
        <w:rPr>
          <w:sz w:val="22"/>
          <w:szCs w:val="22"/>
        </w:rPr>
      </w:pPr>
    </w:p>
    <w:p w14:paraId="5CFCBCC5" w14:textId="3CEA996A" w:rsidR="00BF2FEA" w:rsidRPr="00233245" w:rsidRDefault="00BF2FEA" w:rsidP="00233245">
      <w:pPr>
        <w:widowControl w:val="0"/>
        <w:autoSpaceDE w:val="0"/>
        <w:jc w:val="both"/>
        <w:rPr>
          <w:sz w:val="22"/>
          <w:szCs w:val="22"/>
        </w:rPr>
      </w:pPr>
    </w:p>
    <w:p w14:paraId="0F0C5DCA" w14:textId="6A887C20" w:rsidR="00BF2FEA" w:rsidRPr="00233245" w:rsidRDefault="00BF2FEA" w:rsidP="00233245">
      <w:pPr>
        <w:widowControl w:val="0"/>
        <w:autoSpaceDE w:val="0"/>
        <w:jc w:val="both"/>
        <w:rPr>
          <w:sz w:val="22"/>
          <w:szCs w:val="22"/>
        </w:rPr>
      </w:pPr>
    </w:p>
    <w:p w14:paraId="110EBA3C" w14:textId="50C379F7" w:rsidR="00BF2FEA" w:rsidRPr="00233245" w:rsidRDefault="00BF2FEA" w:rsidP="00233245">
      <w:pPr>
        <w:widowControl w:val="0"/>
        <w:autoSpaceDE w:val="0"/>
        <w:jc w:val="both"/>
        <w:rPr>
          <w:sz w:val="22"/>
          <w:szCs w:val="22"/>
        </w:rPr>
      </w:pPr>
    </w:p>
    <w:p w14:paraId="762AEC31" w14:textId="1F7D972D" w:rsidR="00BF2FEA" w:rsidRPr="00233245" w:rsidRDefault="00BF2FEA" w:rsidP="00233245">
      <w:pPr>
        <w:widowControl w:val="0"/>
        <w:autoSpaceDE w:val="0"/>
        <w:jc w:val="both"/>
        <w:rPr>
          <w:sz w:val="22"/>
          <w:szCs w:val="22"/>
        </w:rPr>
      </w:pPr>
    </w:p>
    <w:p w14:paraId="301D65B3" w14:textId="747D0DB1" w:rsidR="00BF2FEA" w:rsidRPr="00233245" w:rsidRDefault="00BF2FEA" w:rsidP="00233245">
      <w:pPr>
        <w:widowControl w:val="0"/>
        <w:autoSpaceDE w:val="0"/>
        <w:jc w:val="both"/>
        <w:rPr>
          <w:sz w:val="22"/>
          <w:szCs w:val="22"/>
        </w:rPr>
      </w:pPr>
    </w:p>
    <w:p w14:paraId="7C833157" w14:textId="0D42D4CC" w:rsidR="00BF2FEA" w:rsidRPr="00233245" w:rsidRDefault="00BF2FEA" w:rsidP="00233245">
      <w:pPr>
        <w:widowControl w:val="0"/>
        <w:autoSpaceDE w:val="0"/>
        <w:jc w:val="both"/>
        <w:rPr>
          <w:sz w:val="22"/>
          <w:szCs w:val="22"/>
        </w:rPr>
      </w:pPr>
    </w:p>
    <w:p w14:paraId="57EA5FC3" w14:textId="1F7D992E" w:rsidR="00BF2FEA" w:rsidRPr="00233245" w:rsidRDefault="00BF2FEA" w:rsidP="00233245">
      <w:pPr>
        <w:widowControl w:val="0"/>
        <w:autoSpaceDE w:val="0"/>
        <w:jc w:val="both"/>
        <w:rPr>
          <w:sz w:val="22"/>
          <w:szCs w:val="22"/>
        </w:rPr>
      </w:pPr>
    </w:p>
    <w:p w14:paraId="306A459D" w14:textId="2FF6A7FC" w:rsidR="00BF2FEA" w:rsidRPr="00233245" w:rsidRDefault="00BF2FEA" w:rsidP="00233245">
      <w:pPr>
        <w:widowControl w:val="0"/>
        <w:autoSpaceDE w:val="0"/>
        <w:jc w:val="both"/>
        <w:rPr>
          <w:sz w:val="22"/>
          <w:szCs w:val="22"/>
        </w:rPr>
      </w:pPr>
    </w:p>
    <w:p w14:paraId="2497343B" w14:textId="19685ED4" w:rsidR="00BF2FEA" w:rsidRPr="00233245" w:rsidRDefault="00BF2FEA" w:rsidP="00233245">
      <w:pPr>
        <w:widowControl w:val="0"/>
        <w:autoSpaceDE w:val="0"/>
        <w:jc w:val="both"/>
        <w:rPr>
          <w:sz w:val="22"/>
          <w:szCs w:val="22"/>
        </w:rPr>
      </w:pPr>
    </w:p>
    <w:p w14:paraId="540AA070" w14:textId="099C0339" w:rsidR="00BF2FEA" w:rsidRPr="00233245" w:rsidRDefault="00BF2FEA" w:rsidP="00233245">
      <w:pPr>
        <w:widowControl w:val="0"/>
        <w:autoSpaceDE w:val="0"/>
        <w:jc w:val="both"/>
        <w:rPr>
          <w:sz w:val="22"/>
          <w:szCs w:val="22"/>
        </w:rPr>
      </w:pPr>
    </w:p>
    <w:p w14:paraId="41346691" w14:textId="7D46F73A" w:rsidR="00BF2FEA" w:rsidRPr="00233245" w:rsidRDefault="00BF2FEA" w:rsidP="00233245">
      <w:pPr>
        <w:widowControl w:val="0"/>
        <w:autoSpaceDE w:val="0"/>
        <w:jc w:val="both"/>
        <w:rPr>
          <w:sz w:val="22"/>
          <w:szCs w:val="22"/>
        </w:rPr>
      </w:pPr>
    </w:p>
    <w:sectPr w:rsidR="00BF2FEA" w:rsidRPr="00233245" w:rsidSect="009E3423">
      <w:footerReference w:type="default" r:id="rId16"/>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FD5FB" w14:textId="77777777" w:rsidR="004104C1" w:rsidRDefault="004104C1">
      <w:r>
        <w:separator/>
      </w:r>
    </w:p>
  </w:endnote>
  <w:endnote w:type="continuationSeparator" w:id="0">
    <w:p w14:paraId="68C2E342" w14:textId="77777777" w:rsidR="004104C1" w:rsidRDefault="004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urier PS">
    <w:charset w:val="00"/>
    <w:family w:val="roman"/>
    <w:pitch w:val="variable"/>
  </w:font>
  <w:font w:name="Bodoni MT">
    <w:panose1 w:val="02070603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83C90" w14:textId="77777777" w:rsidR="000126D6" w:rsidRDefault="000126D6">
    <w:pPr>
      <w:pStyle w:val="Pieddepage"/>
      <w:jc w:val="right"/>
    </w:pPr>
  </w:p>
  <w:p w14:paraId="34D84877" w14:textId="77777777" w:rsidR="000126D6" w:rsidRDefault="000126D6">
    <w:pPr>
      <w:pStyle w:val="Pieddepage"/>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EC38F" w14:textId="63AFED94" w:rsidR="000126D6" w:rsidRDefault="000126D6">
    <w:pPr>
      <w:pStyle w:val="Pieddepage"/>
      <w:jc w:val="center"/>
    </w:pPr>
    <w:r>
      <w:fldChar w:fldCharType="begin"/>
    </w:r>
    <w:r>
      <w:instrText xml:space="preserve"> PAGE </w:instrText>
    </w:r>
    <w:r>
      <w:fldChar w:fldCharType="separate"/>
    </w:r>
    <w:r w:rsidR="00AE667B">
      <w:rPr>
        <w:noProof/>
      </w:rPr>
      <w:t>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661616"/>
      <w:docPartObj>
        <w:docPartGallery w:val="Page Numbers (Bottom of Page)"/>
        <w:docPartUnique/>
      </w:docPartObj>
    </w:sdtPr>
    <w:sdtContent>
      <w:p w14:paraId="14EFF0C5" w14:textId="77777777" w:rsidR="000126D6" w:rsidRDefault="000126D6">
        <w:pPr>
          <w:pStyle w:val="Pieddepage"/>
        </w:pPr>
        <w:r>
          <w:rPr>
            <w:noProof/>
          </w:rPr>
          <mc:AlternateContent>
            <mc:Choice Requires="wps">
              <w:drawing>
                <wp:anchor distT="0" distB="0" distL="114300" distR="114300" simplePos="0" relativeHeight="251663360" behindDoc="0" locked="0" layoutInCell="1" allowOverlap="1" wp14:anchorId="293FDA27" wp14:editId="11A0E3B6">
                  <wp:simplePos x="0" y="0"/>
                  <wp:positionH relativeFrom="margin">
                    <wp:align>center</wp:align>
                  </wp:positionH>
                  <wp:positionV relativeFrom="bottomMargin">
                    <wp:align>center</wp:align>
                  </wp:positionV>
                  <wp:extent cx="561975" cy="561975"/>
                  <wp:effectExtent l="9525" t="9525" r="9525" b="9525"/>
                  <wp:wrapNone/>
                  <wp:docPr id="25" name="Ellips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4B21F354" w14:textId="77777777" w:rsidR="000126D6" w:rsidRDefault="000126D6">
                              <w:pPr>
                                <w:pStyle w:val="Pieddepage"/>
                                <w:rPr>
                                  <w:color w:val="5B9BD5" w:themeColor="accent1"/>
                                </w:rPr>
                              </w:pPr>
                              <w:r>
                                <w:fldChar w:fldCharType="begin"/>
                              </w:r>
                              <w:r>
                                <w:instrText>PAGE  \* MERGEFORMAT</w:instrText>
                              </w:r>
                              <w:r>
                                <w:fldChar w:fldCharType="separate"/>
                              </w:r>
                              <w:r w:rsidR="00AE667B" w:rsidRPr="00AE667B">
                                <w:rPr>
                                  <w:noProof/>
                                  <w:color w:val="5B9BD5" w:themeColor="accent1"/>
                                </w:rPr>
                                <w:t>42</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293FDA27" id="Ellipse 25" o:spid="_x0000_s1026" style="position:absolute;margin-left:0;margin-top:0;width:44.25pt;height:44.25pt;rotation:180;flip:x;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CjO4nIICAAAP&#10;BQAADgAAAAAAAAAAAAAAAAAuAgAAZHJzL2Uyb0RvYy54bWxQSwECLQAUAAYACAAAACEArvVNEtkA&#10;AAADAQAADwAAAAAAAAAAAAAAAADcBAAAZHJzL2Rvd25yZXYueG1sUEsFBgAAAAAEAAQA8wAAAOIF&#10;AAAAAA==&#10;" filled="f" fillcolor="#c0504d" strokecolor="#adc1d9" strokeweight="1pt">
                  <v:textbox inset=",0,,0">
                    <w:txbxContent>
                      <w:p w14:paraId="4B21F354" w14:textId="77777777" w:rsidR="000126D6" w:rsidRDefault="000126D6">
                        <w:pPr>
                          <w:pStyle w:val="Pieddepage"/>
                          <w:rPr>
                            <w:color w:val="5B9BD5" w:themeColor="accent1"/>
                          </w:rPr>
                        </w:pPr>
                        <w:r>
                          <w:fldChar w:fldCharType="begin"/>
                        </w:r>
                        <w:r>
                          <w:instrText>PAGE  \* MERGEFORMAT</w:instrText>
                        </w:r>
                        <w:r>
                          <w:fldChar w:fldCharType="separate"/>
                        </w:r>
                        <w:r w:rsidR="00AE667B" w:rsidRPr="00AE667B">
                          <w:rPr>
                            <w:noProof/>
                            <w:color w:val="5B9BD5" w:themeColor="accent1"/>
                          </w:rPr>
                          <w:t>42</w:t>
                        </w:r>
                        <w:r>
                          <w:rPr>
                            <w:color w:val="5B9BD5" w:themeColor="accent1"/>
                          </w:rPr>
                          <w:fldChar w:fldCharType="end"/>
                        </w:r>
                      </w:p>
                    </w:txbxContent>
                  </v:textbox>
                  <w10:wrap anchorx="margin" anchory="margin"/>
                </v:oval>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267F" w14:textId="77777777" w:rsidR="000126D6" w:rsidRDefault="000126D6">
    <w:pPr>
      <w:pStyle w:val="Pieddepage"/>
      <w:jc w:val="center"/>
    </w:pPr>
    <w:r>
      <w:fldChar w:fldCharType="begin"/>
    </w:r>
    <w:r>
      <w:instrText xml:space="preserve"> PAGE </w:instrText>
    </w:r>
    <w:r>
      <w:fldChar w:fldCharType="separate"/>
    </w:r>
    <w:r w:rsidR="00AE667B">
      <w:rPr>
        <w:noProof/>
      </w:rPr>
      <w:t>66</w:t>
    </w:r>
    <w:r>
      <w:rPr>
        <w:noProof/>
      </w:rPr>
      <w:fldChar w:fldCharType="end"/>
    </w:r>
  </w:p>
  <w:p w14:paraId="0B95B5D3" w14:textId="77777777" w:rsidR="000126D6" w:rsidRDefault="000126D6">
    <w:pPr>
      <w:pStyle w:val="Pieddepage"/>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18DA3" w14:textId="77777777" w:rsidR="000126D6" w:rsidRDefault="000126D6">
    <w:pPr>
      <w:pStyle w:val="Pieddepage"/>
      <w:jc w:val="right"/>
    </w:pPr>
    <w:r>
      <w:fldChar w:fldCharType="begin"/>
    </w:r>
    <w:r>
      <w:instrText xml:space="preserve"> PAGE </w:instrText>
    </w:r>
    <w:r>
      <w:fldChar w:fldCharType="separate"/>
    </w:r>
    <w:r w:rsidR="00AE667B">
      <w:rPr>
        <w:noProof/>
      </w:rPr>
      <w:t>69</w:t>
    </w:r>
    <w:r>
      <w:rPr>
        <w:noProof/>
      </w:rPr>
      <w:fldChar w:fldCharType="end"/>
    </w:r>
  </w:p>
  <w:p w14:paraId="45E36B4C" w14:textId="77777777" w:rsidR="000126D6" w:rsidRDefault="000126D6">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0324" w14:textId="77777777" w:rsidR="000126D6" w:rsidRDefault="000126D6">
    <w:pPr>
      <w:pStyle w:val="Pieddepage"/>
    </w:pPr>
    <w:r>
      <w:rPr>
        <w:noProof/>
      </w:rPr>
      <mc:AlternateContent>
        <mc:Choice Requires="wps">
          <w:drawing>
            <wp:anchor distT="0" distB="0" distL="114300" distR="114300" simplePos="0" relativeHeight="251661312" behindDoc="0" locked="0" layoutInCell="1" allowOverlap="1" wp14:anchorId="1191C2FD" wp14:editId="1FF225ED">
              <wp:simplePos x="0" y="0"/>
              <wp:positionH relativeFrom="margin">
                <wp:align>center</wp:align>
              </wp:positionH>
              <wp:positionV relativeFrom="paragraph">
                <wp:posOffset>635</wp:posOffset>
              </wp:positionV>
              <wp:extent cx="153035" cy="175260"/>
              <wp:effectExtent l="0" t="0" r="18415" b="1524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30163A" w14:textId="387F7BFA" w:rsidR="000126D6" w:rsidRDefault="000126D6">
                          <w:pPr>
                            <w:pStyle w:val="Pieddepage"/>
                          </w:pPr>
                          <w:r>
                            <w:rPr>
                              <w:rStyle w:val="Numrodepage"/>
                            </w:rPr>
                            <w:fldChar w:fldCharType="begin"/>
                          </w:r>
                          <w:r>
                            <w:rPr>
                              <w:rStyle w:val="Numrodepage"/>
                            </w:rPr>
                            <w:instrText xml:space="preserve"> PAGE </w:instrText>
                          </w:r>
                          <w:r>
                            <w:rPr>
                              <w:rStyle w:val="Numrodepage"/>
                            </w:rPr>
                            <w:fldChar w:fldCharType="separate"/>
                          </w:r>
                          <w:r w:rsidR="00AE667B">
                            <w:rPr>
                              <w:rStyle w:val="Numrodepage"/>
                              <w:noProof/>
                            </w:rPr>
                            <w:t>84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191C2FD" id="_x0000_t202" coordsize="21600,21600" o:spt="202" path="m,l,21600r21600,l21600,xe">
              <v:stroke joinstyle="miter"/>
              <v:path gradientshapeok="t" o:connecttype="rect"/>
            </v:shapetype>
            <v:shape id="Zone de texte 9" o:spid="_x0000_s1027" type="#_x0000_t202" style="position:absolute;margin-left:0;margin-top:.05pt;width:12.05pt;height:1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30163A" w14:textId="387F7BFA" w:rsidR="000126D6" w:rsidRDefault="000126D6">
                    <w:pPr>
                      <w:pStyle w:val="Pieddepage"/>
                    </w:pPr>
                    <w:r>
                      <w:rPr>
                        <w:rStyle w:val="Numrodepage"/>
                      </w:rPr>
                      <w:fldChar w:fldCharType="begin"/>
                    </w:r>
                    <w:r>
                      <w:rPr>
                        <w:rStyle w:val="Numrodepage"/>
                      </w:rPr>
                      <w:instrText xml:space="preserve"> PAGE </w:instrText>
                    </w:r>
                    <w:r>
                      <w:rPr>
                        <w:rStyle w:val="Numrodepage"/>
                      </w:rPr>
                      <w:fldChar w:fldCharType="separate"/>
                    </w:r>
                    <w:r w:rsidR="00AE667B">
                      <w:rPr>
                        <w:rStyle w:val="Numrodepage"/>
                        <w:noProof/>
                      </w:rPr>
                      <w:t>84</w:t>
                    </w:r>
                    <w:r>
                      <w:rPr>
                        <w:rStyle w:val="Numrodepage"/>
                      </w:rPr>
                      <w:fldChar w:fldCharType="end"/>
                    </w:r>
                  </w:p>
                </w:txbxContent>
              </v:textbox>
              <w10:wrap type="square"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6E40B" w14:textId="4E0100AB" w:rsidR="000126D6" w:rsidRDefault="000126D6">
    <w:pPr>
      <w:pStyle w:val="Pieddepage"/>
      <w:jc w:val="center"/>
    </w:pPr>
    <w:r>
      <w:fldChar w:fldCharType="begin"/>
    </w:r>
    <w:r>
      <w:instrText xml:space="preserve"> PAGE </w:instrText>
    </w:r>
    <w:r>
      <w:fldChar w:fldCharType="separate"/>
    </w:r>
    <w:r w:rsidR="00AE667B">
      <w:rPr>
        <w:noProof/>
      </w:rPr>
      <w:t>98</w:t>
    </w:r>
    <w:r>
      <w:rPr>
        <w:noProof/>
      </w:rPr>
      <w:fldChar w:fldCharType="end"/>
    </w:r>
  </w:p>
  <w:p w14:paraId="5D9746DF" w14:textId="77777777" w:rsidR="000126D6" w:rsidRDefault="000126D6">
    <w:pPr>
      <w:pStyle w:val="Pieddepage"/>
      <w:rPr>
        <w:sz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ECED0" w14:textId="6496BA2C" w:rsidR="000126D6" w:rsidRDefault="000126D6">
    <w:pPr>
      <w:pStyle w:val="Pieddepage"/>
      <w:jc w:val="center"/>
    </w:pPr>
    <w:r>
      <w:fldChar w:fldCharType="begin"/>
    </w:r>
    <w:r>
      <w:instrText xml:space="preserve"> PAGE </w:instrText>
    </w:r>
    <w:r>
      <w:fldChar w:fldCharType="separate"/>
    </w:r>
    <w:r w:rsidR="00AE667B">
      <w:rPr>
        <w:noProof/>
      </w:rPr>
      <w:t>103</w:t>
    </w:r>
    <w:r>
      <w:rPr>
        <w:noProof/>
      </w:rPr>
      <w:fldChar w:fldCharType="end"/>
    </w:r>
  </w:p>
  <w:p w14:paraId="4A70DBB3" w14:textId="77777777" w:rsidR="000126D6" w:rsidRDefault="000126D6">
    <w:pPr>
      <w:pStyle w:val="Pieddepage"/>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6941E" w14:textId="77777777" w:rsidR="004104C1" w:rsidRDefault="004104C1">
      <w:r>
        <w:rPr>
          <w:color w:val="000000"/>
        </w:rPr>
        <w:separator/>
      </w:r>
    </w:p>
  </w:footnote>
  <w:footnote w:type="continuationSeparator" w:id="0">
    <w:p w14:paraId="25B3E042" w14:textId="77777777" w:rsidR="004104C1" w:rsidRDefault="004104C1">
      <w:r>
        <w:continuationSeparator/>
      </w:r>
    </w:p>
  </w:footnote>
  <w:footnote w:id="1">
    <w:p w14:paraId="169ED4FD" w14:textId="77777777" w:rsidR="000126D6" w:rsidRPr="00427700" w:rsidRDefault="000126D6" w:rsidP="002D4F58">
      <w:pPr>
        <w:widowControl w:val="0"/>
        <w:autoSpaceDE w:val="0"/>
        <w:ind w:right="-18"/>
        <w:jc w:val="both"/>
        <w:rPr>
          <w:i/>
          <w:sz w:val="20"/>
          <w:lang w:val="en-GB"/>
        </w:rPr>
      </w:pPr>
      <w:r>
        <w:rPr>
          <w:i/>
          <w:sz w:val="20"/>
          <w:lang w:val="en-GB"/>
        </w:rPr>
        <w:t xml:space="preserve">2. </w:t>
      </w:r>
      <w:r w:rsidRPr="00374ABA">
        <w:rPr>
          <w:i/>
          <w:sz w:val="20"/>
          <w:lang w:val="en-GB"/>
        </w:rPr>
        <w:t>[These criteria intend to identify and reject bids that are incomplete or do not substantially comply with the conditions laid down in the tender documents, in particular as regards the admissibility of the administrative documents, the compliance of the technical bid with the technical specifications in the tender documents and the qualification of the tenderers].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B32"/>
    <w:multiLevelType w:val="hybridMultilevel"/>
    <w:tmpl w:val="AA003480"/>
    <w:lvl w:ilvl="0" w:tplc="A198F34E">
      <w:start w:val="1"/>
      <w:numFmt w:val="bullet"/>
      <w:lvlText w:val="-"/>
      <w:lvlJc w:val="left"/>
      <w:pPr>
        <w:ind w:left="-1974" w:hanging="360"/>
      </w:pPr>
      <w:rPr>
        <w:rFonts w:ascii="Calibri" w:eastAsiaTheme="minorEastAsia" w:hAnsi="Calibri" w:cstheme="minorBidi" w:hint="default"/>
      </w:rPr>
    </w:lvl>
    <w:lvl w:ilvl="1" w:tplc="040C0003" w:tentative="1">
      <w:start w:val="1"/>
      <w:numFmt w:val="bullet"/>
      <w:lvlText w:val="o"/>
      <w:lvlJc w:val="left"/>
      <w:pPr>
        <w:ind w:left="-1254" w:hanging="360"/>
      </w:pPr>
      <w:rPr>
        <w:rFonts w:ascii="Courier New" w:hAnsi="Courier New" w:cs="Courier New" w:hint="default"/>
      </w:rPr>
    </w:lvl>
    <w:lvl w:ilvl="2" w:tplc="040C0005" w:tentative="1">
      <w:start w:val="1"/>
      <w:numFmt w:val="bullet"/>
      <w:lvlText w:val=""/>
      <w:lvlJc w:val="left"/>
      <w:pPr>
        <w:ind w:left="-534" w:hanging="360"/>
      </w:pPr>
      <w:rPr>
        <w:rFonts w:ascii="Wingdings" w:hAnsi="Wingdings" w:hint="default"/>
      </w:rPr>
    </w:lvl>
    <w:lvl w:ilvl="3" w:tplc="040C0001" w:tentative="1">
      <w:start w:val="1"/>
      <w:numFmt w:val="bullet"/>
      <w:lvlText w:val=""/>
      <w:lvlJc w:val="left"/>
      <w:pPr>
        <w:ind w:left="186" w:hanging="360"/>
      </w:pPr>
      <w:rPr>
        <w:rFonts w:ascii="Symbol" w:hAnsi="Symbol" w:hint="default"/>
      </w:rPr>
    </w:lvl>
    <w:lvl w:ilvl="4" w:tplc="040C0003" w:tentative="1">
      <w:start w:val="1"/>
      <w:numFmt w:val="bullet"/>
      <w:lvlText w:val="o"/>
      <w:lvlJc w:val="left"/>
      <w:pPr>
        <w:ind w:left="906" w:hanging="360"/>
      </w:pPr>
      <w:rPr>
        <w:rFonts w:ascii="Courier New" w:hAnsi="Courier New" w:cs="Courier New" w:hint="default"/>
      </w:rPr>
    </w:lvl>
    <w:lvl w:ilvl="5" w:tplc="040C0005" w:tentative="1">
      <w:start w:val="1"/>
      <w:numFmt w:val="bullet"/>
      <w:lvlText w:val=""/>
      <w:lvlJc w:val="left"/>
      <w:pPr>
        <w:ind w:left="1626" w:hanging="360"/>
      </w:pPr>
      <w:rPr>
        <w:rFonts w:ascii="Wingdings" w:hAnsi="Wingdings" w:hint="default"/>
      </w:rPr>
    </w:lvl>
    <w:lvl w:ilvl="6" w:tplc="040C0001" w:tentative="1">
      <w:start w:val="1"/>
      <w:numFmt w:val="bullet"/>
      <w:lvlText w:val=""/>
      <w:lvlJc w:val="left"/>
      <w:pPr>
        <w:ind w:left="2346" w:hanging="360"/>
      </w:pPr>
      <w:rPr>
        <w:rFonts w:ascii="Symbol" w:hAnsi="Symbol" w:hint="default"/>
      </w:rPr>
    </w:lvl>
    <w:lvl w:ilvl="7" w:tplc="040C0003" w:tentative="1">
      <w:start w:val="1"/>
      <w:numFmt w:val="bullet"/>
      <w:lvlText w:val="o"/>
      <w:lvlJc w:val="left"/>
      <w:pPr>
        <w:ind w:left="3066" w:hanging="360"/>
      </w:pPr>
      <w:rPr>
        <w:rFonts w:ascii="Courier New" w:hAnsi="Courier New" w:cs="Courier New" w:hint="default"/>
      </w:rPr>
    </w:lvl>
    <w:lvl w:ilvl="8" w:tplc="040C0005" w:tentative="1">
      <w:start w:val="1"/>
      <w:numFmt w:val="bullet"/>
      <w:lvlText w:val=""/>
      <w:lvlJc w:val="left"/>
      <w:pPr>
        <w:ind w:left="3786" w:hanging="360"/>
      </w:pPr>
      <w:rPr>
        <w:rFonts w:ascii="Wingdings" w:hAnsi="Wingdings" w:hint="default"/>
      </w:rPr>
    </w:lvl>
  </w:abstractNum>
  <w:abstractNum w:abstractNumId="1">
    <w:nsid w:val="01647CAF"/>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2">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B1103F"/>
    <w:multiLevelType w:val="multilevel"/>
    <w:tmpl w:val="02D86CA0"/>
    <w:lvl w:ilvl="0">
      <w:start w:val="1"/>
      <w:numFmt w:val="decimalZero"/>
      <w:lvlText w:val="(%1)"/>
      <w:lvlJc w:val="left"/>
      <w:pPr>
        <w:ind w:left="689" w:hanging="405"/>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01BF1ECC"/>
    <w:multiLevelType w:val="hybridMultilevel"/>
    <w:tmpl w:val="4D72978E"/>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01D32CEF"/>
    <w:multiLevelType w:val="hybridMultilevel"/>
    <w:tmpl w:val="EE4EC8B0"/>
    <w:lvl w:ilvl="0" w:tplc="040C0019">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nsid w:val="084916AD"/>
    <w:multiLevelType w:val="hybridMultilevel"/>
    <w:tmpl w:val="1F741D7C"/>
    <w:lvl w:ilvl="0" w:tplc="9DB22E70">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1">
    <w:nsid w:val="09B519A9"/>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B6F5F1E"/>
    <w:multiLevelType w:val="hybridMultilevel"/>
    <w:tmpl w:val="ACF01E18"/>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C2236CA"/>
    <w:multiLevelType w:val="hybridMultilevel"/>
    <w:tmpl w:val="4F3E6754"/>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4B16DB"/>
    <w:multiLevelType w:val="singleLevel"/>
    <w:tmpl w:val="BDD88180"/>
    <w:styleLink w:val="LFO1941"/>
    <w:lvl w:ilvl="0">
      <w:start w:val="1"/>
      <w:numFmt w:val="lowerLetter"/>
      <w:lvlText w:val="(%1)"/>
      <w:lvlJc w:val="left"/>
      <w:pPr>
        <w:tabs>
          <w:tab w:val="num" w:pos="1080"/>
        </w:tabs>
        <w:ind w:left="1080" w:hanging="540"/>
      </w:pPr>
      <w:rPr>
        <w:rFonts w:hint="default"/>
      </w:rPr>
    </w:lvl>
  </w:abstractNum>
  <w:abstractNum w:abstractNumId="16">
    <w:nsid w:val="0F015DE7"/>
    <w:multiLevelType w:val="multilevel"/>
    <w:tmpl w:val="0388F32A"/>
    <w:lvl w:ilvl="0">
      <w:start w:val="1"/>
      <w:numFmt w:val="decimal"/>
      <w:lvlText w:val="%1."/>
      <w:lvlJc w:val="left"/>
      <w:pPr>
        <w:ind w:left="720" w:hanging="360"/>
      </w:p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0F06EA8"/>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116D3210"/>
    <w:multiLevelType w:val="hybridMultilevel"/>
    <w:tmpl w:val="3CA25D80"/>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9">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39166CE"/>
    <w:multiLevelType w:val="hybridMultilevel"/>
    <w:tmpl w:val="58D67D0A"/>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647644F"/>
    <w:multiLevelType w:val="multilevel"/>
    <w:tmpl w:val="D932103C"/>
    <w:lvl w:ilvl="0">
      <w:start w:val="35"/>
      <w:numFmt w:val="decimal"/>
      <w:lvlText w:val="%1."/>
      <w:lvlJc w:val="left"/>
      <w:pPr>
        <w:ind w:left="435" w:hanging="435"/>
      </w:pPr>
      <w:rPr>
        <w:rFonts w:hint="default"/>
      </w:rPr>
    </w:lvl>
    <w:lvl w:ilvl="1">
      <w:start w:val="3"/>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nsid w:val="164A4C7B"/>
    <w:multiLevelType w:val="multilevel"/>
    <w:tmpl w:val="94D65004"/>
    <w:lvl w:ilvl="0">
      <w:start w:val="35"/>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nsid w:val="16D946E2"/>
    <w:multiLevelType w:val="hybridMultilevel"/>
    <w:tmpl w:val="22187040"/>
    <w:lvl w:ilvl="0" w:tplc="5928BEE0">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26">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7">
    <w:nsid w:val="1A8D3F43"/>
    <w:multiLevelType w:val="multilevel"/>
    <w:tmpl w:val="3A288FC6"/>
    <w:lvl w:ilvl="0">
      <w:start w:val="1"/>
      <w:numFmt w:val="decimal"/>
      <w:lvlText w:val="%1."/>
      <w:lvlJc w:val="left"/>
      <w:pPr>
        <w:ind w:left="708" w:hanging="708"/>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424" w:hanging="1800"/>
      </w:pPr>
      <w:rPr>
        <w:rFonts w:hint="default"/>
      </w:rPr>
    </w:lvl>
  </w:abstractNum>
  <w:abstractNum w:abstractNumId="28">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B75123F"/>
    <w:multiLevelType w:val="hybridMultilevel"/>
    <w:tmpl w:val="FDA2E14A"/>
    <w:styleLink w:val="LFO191"/>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C3979B9"/>
    <w:multiLevelType w:val="hybridMultilevel"/>
    <w:tmpl w:val="03E84D24"/>
    <w:lvl w:ilvl="0" w:tplc="A198F34E">
      <w:start w:val="1"/>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E5A1C95"/>
    <w:multiLevelType w:val="hybridMultilevel"/>
    <w:tmpl w:val="D2E41C14"/>
    <w:lvl w:ilvl="0" w:tplc="A38A4DCC">
      <w:start w:val="1"/>
      <w:numFmt w:val="lowerLetter"/>
      <w:lvlText w:val="%1."/>
      <w:lvlJc w:val="left"/>
      <w:pPr>
        <w:ind w:left="720" w:hanging="360"/>
      </w:pPr>
      <w:rPr>
        <w:color w:val="FF0000"/>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2">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nsid w:val="21695F27"/>
    <w:multiLevelType w:val="hybridMultilevel"/>
    <w:tmpl w:val="2CF87886"/>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6">
    <w:nsid w:val="24476AD9"/>
    <w:multiLevelType w:val="hybridMultilevel"/>
    <w:tmpl w:val="50DC863C"/>
    <w:lvl w:ilvl="0" w:tplc="43CC5B7E">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292A5D15"/>
    <w:multiLevelType w:val="hybridMultilevel"/>
    <w:tmpl w:val="8BDC164A"/>
    <w:lvl w:ilvl="0" w:tplc="DF8A4E1A">
      <w:start w:val="1"/>
      <w:numFmt w:val="upperLetter"/>
      <w:lvlText w:val="%1-"/>
      <w:lvlJc w:val="left"/>
      <w:pPr>
        <w:ind w:left="394" w:hanging="360"/>
      </w:pPr>
      <w:rPr>
        <w:rFonts w:ascii="Arial" w:hAnsi="Arial" w:cs="Arial" w:hint="default"/>
        <w:b/>
        <w:sz w:val="22"/>
      </w:rPr>
    </w:lvl>
    <w:lvl w:ilvl="1" w:tplc="7186BC46">
      <w:start w:val="1"/>
      <w:numFmt w:val="lowerRoman"/>
      <w:lvlText w:val="%2-"/>
      <w:lvlJc w:val="left"/>
      <w:pPr>
        <w:ind w:left="1270" w:hanging="516"/>
      </w:pPr>
      <w:rPr>
        <w:rFonts w:hint="default"/>
      </w:r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40">
    <w:nsid w:val="298C2947"/>
    <w:multiLevelType w:val="hybridMultilevel"/>
    <w:tmpl w:val="A57ACD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2C642C15"/>
    <w:multiLevelType w:val="hybridMultilevel"/>
    <w:tmpl w:val="CF2206DA"/>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D735E40"/>
    <w:multiLevelType w:val="hybridMultilevel"/>
    <w:tmpl w:val="B8F2B8DE"/>
    <w:lvl w:ilvl="0" w:tplc="CEFACCF2">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08B10F0"/>
    <w:multiLevelType w:val="hybridMultilevel"/>
    <w:tmpl w:val="3C1A0B6A"/>
    <w:lvl w:ilvl="0" w:tplc="3B7A316E">
      <w:start w:val="1"/>
      <w:numFmt w:val="upperLetter"/>
      <w:lvlText w:val="%1."/>
      <w:lvlJc w:val="left"/>
      <w:pPr>
        <w:ind w:left="712" w:hanging="360"/>
      </w:pPr>
      <w:rPr>
        <w:rFonts w:ascii="Times New Roman" w:hAnsi="Times New Roman" w:cs="Times New Roman" w:hint="default"/>
        <w:b/>
        <w:sz w:val="24"/>
        <w:szCs w:val="24"/>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7">
    <w:nsid w:val="30BE1BDA"/>
    <w:multiLevelType w:val="hybridMultilevel"/>
    <w:tmpl w:val="0FAA58C6"/>
    <w:lvl w:ilvl="0" w:tplc="3EE646D8">
      <w:numFmt w:val="decimal"/>
      <w:pStyle w:val="DTAOPices"/>
      <w:lvlText w:val="Pièce N°%1."/>
      <w:lvlJc w:val="left"/>
      <w:pPr>
        <w:ind w:left="305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0F2771E"/>
    <w:multiLevelType w:val="multilevel"/>
    <w:tmpl w:val="02023F7E"/>
    <w:lvl w:ilvl="0">
      <w:start w:val="1"/>
      <w:numFmt w:val="decimal"/>
      <w:lvlText w:val="Pièce n°%1 :"/>
      <w:lvlJc w:val="left"/>
      <w:pPr>
        <w:ind w:left="4897" w:hanging="360"/>
      </w:pPr>
      <w:rPr>
        <w:sz w:val="28"/>
        <w:szCs w:val="28"/>
      </w:rPr>
    </w:lvl>
    <w:lvl w:ilvl="1">
      <w:start w:val="1"/>
      <w:numFmt w:val="lowerLetter"/>
      <w:lvlText w:val="%2."/>
      <w:lvlJc w:val="left"/>
      <w:pPr>
        <w:ind w:left="-119" w:hanging="360"/>
      </w:pPr>
    </w:lvl>
    <w:lvl w:ilvl="2">
      <w:start w:val="1"/>
      <w:numFmt w:val="lowerRoman"/>
      <w:lvlText w:val="%3."/>
      <w:lvlJc w:val="right"/>
      <w:pPr>
        <w:ind w:left="601" w:hanging="180"/>
      </w:pPr>
    </w:lvl>
    <w:lvl w:ilvl="3">
      <w:start w:val="1"/>
      <w:numFmt w:val="decimal"/>
      <w:lvlText w:val="%4."/>
      <w:lvlJc w:val="left"/>
      <w:pPr>
        <w:ind w:left="1321" w:hanging="360"/>
      </w:pPr>
    </w:lvl>
    <w:lvl w:ilvl="4">
      <w:start w:val="1"/>
      <w:numFmt w:val="lowerLetter"/>
      <w:lvlText w:val="%5."/>
      <w:lvlJc w:val="left"/>
      <w:pPr>
        <w:ind w:left="2041" w:hanging="360"/>
      </w:pPr>
    </w:lvl>
    <w:lvl w:ilvl="5">
      <w:start w:val="1"/>
      <w:numFmt w:val="lowerRoman"/>
      <w:lvlText w:val="%6."/>
      <w:lvlJc w:val="right"/>
      <w:pPr>
        <w:ind w:left="2761" w:hanging="180"/>
      </w:pPr>
    </w:lvl>
    <w:lvl w:ilvl="6">
      <w:start w:val="1"/>
      <w:numFmt w:val="decimal"/>
      <w:lvlText w:val="%7."/>
      <w:lvlJc w:val="left"/>
      <w:pPr>
        <w:ind w:left="3481" w:hanging="360"/>
      </w:pPr>
    </w:lvl>
    <w:lvl w:ilvl="7">
      <w:start w:val="1"/>
      <w:numFmt w:val="lowerLetter"/>
      <w:lvlText w:val="%8."/>
      <w:lvlJc w:val="left"/>
      <w:pPr>
        <w:ind w:left="4201" w:hanging="360"/>
      </w:pPr>
    </w:lvl>
    <w:lvl w:ilvl="8">
      <w:start w:val="1"/>
      <w:numFmt w:val="lowerRoman"/>
      <w:lvlText w:val="%9."/>
      <w:lvlJc w:val="right"/>
      <w:pPr>
        <w:ind w:left="4921" w:hanging="180"/>
      </w:pPr>
    </w:lvl>
  </w:abstractNum>
  <w:abstractNum w:abstractNumId="49">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nsid w:val="32D71E90"/>
    <w:multiLevelType w:val="hybridMultilevel"/>
    <w:tmpl w:val="3634D3D8"/>
    <w:lvl w:ilvl="0" w:tplc="B90EFB9A">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6">
    <w:nsid w:val="39D13948"/>
    <w:multiLevelType w:val="multilevel"/>
    <w:tmpl w:val="73723948"/>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b w:val="0"/>
      </w:rPr>
    </w:lvl>
    <w:lvl w:ilvl="2">
      <w:start w:val="1"/>
      <w:numFmt w:val="lowerLetter"/>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nsid w:val="3AD257D2"/>
    <w:multiLevelType w:val="hybridMultilevel"/>
    <w:tmpl w:val="991C642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3F4F740E"/>
    <w:multiLevelType w:val="hybridMultilevel"/>
    <w:tmpl w:val="3264B748"/>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2CC5CF9"/>
    <w:multiLevelType w:val="hybridMultilevel"/>
    <w:tmpl w:val="D494E348"/>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61">
    <w:nsid w:val="446635D1"/>
    <w:multiLevelType w:val="hybridMultilevel"/>
    <w:tmpl w:val="A164062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2">
    <w:nsid w:val="451C093F"/>
    <w:multiLevelType w:val="hybridMultilevel"/>
    <w:tmpl w:val="C9A672E6"/>
    <w:lvl w:ilvl="0" w:tplc="83BEB754">
      <w:start w:val="1"/>
      <w:numFmt w:val="lowerRoman"/>
      <w:lvlText w:val="%1)"/>
      <w:lvlJc w:val="left"/>
      <w:pPr>
        <w:ind w:left="2563" w:hanging="72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63">
    <w:nsid w:val="458A753F"/>
    <w:multiLevelType w:val="hybridMultilevel"/>
    <w:tmpl w:val="51C0A224"/>
    <w:lvl w:ilvl="0" w:tplc="B7A6FC56">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64">
    <w:nsid w:val="46334EEF"/>
    <w:multiLevelType w:val="hybridMultilevel"/>
    <w:tmpl w:val="B44443E6"/>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B4D86DBC">
      <w:start w:val="3"/>
      <w:numFmt w:val="upperLetter"/>
      <w:lvlText w:val="%5-"/>
      <w:lvlJc w:val="left"/>
      <w:pPr>
        <w:ind w:left="6314" w:hanging="360"/>
      </w:pPr>
      <w:rPr>
        <w:rFonts w:hint="default"/>
      </w:rPr>
    </w:lvl>
    <w:lvl w:ilvl="5" w:tplc="4CD60558">
      <w:start w:val="1"/>
      <w:numFmt w:val="lowerRoman"/>
      <w:lvlText w:val="(%6)"/>
      <w:lvlJc w:val="left"/>
      <w:pPr>
        <w:ind w:left="4860" w:hanging="72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6DA6B61"/>
    <w:multiLevelType w:val="hybridMultilevel"/>
    <w:tmpl w:val="EEC0CD1E"/>
    <w:lvl w:ilvl="0" w:tplc="A198F34E">
      <w:start w:val="1"/>
      <w:numFmt w:val="bullet"/>
      <w:lvlText w:val="-"/>
      <w:lvlJc w:val="left"/>
      <w:pPr>
        <w:ind w:left="792" w:hanging="360"/>
      </w:pPr>
      <w:rPr>
        <w:rFonts w:ascii="Calibri" w:eastAsiaTheme="minorEastAsia" w:hAnsi="Calibri" w:cstheme="minorBidi"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6">
    <w:nsid w:val="47A71861"/>
    <w:multiLevelType w:val="multilevel"/>
    <w:tmpl w:val="1856193E"/>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7">
    <w:nsid w:val="4B2C27A7"/>
    <w:multiLevelType w:val="hybridMultilevel"/>
    <w:tmpl w:val="E5E65232"/>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4B792FAE"/>
    <w:multiLevelType w:val="hybridMultilevel"/>
    <w:tmpl w:val="BF442C06"/>
    <w:lvl w:ilvl="0" w:tplc="040C001B">
      <w:start w:val="1"/>
      <w:numFmt w:val="low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9">
    <w:nsid w:val="4CC4445A"/>
    <w:multiLevelType w:val="hybridMultilevel"/>
    <w:tmpl w:val="F4F29424"/>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4E7D53D4"/>
    <w:multiLevelType w:val="hybridMultilevel"/>
    <w:tmpl w:val="4C7A4AB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4">
    <w:nsid w:val="4F135A10"/>
    <w:multiLevelType w:val="hybridMultilevel"/>
    <w:tmpl w:val="78A0126A"/>
    <w:lvl w:ilvl="0" w:tplc="B212D2F6">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531C2A02"/>
    <w:multiLevelType w:val="hybridMultilevel"/>
    <w:tmpl w:val="8A0440D0"/>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399693F"/>
    <w:multiLevelType w:val="hybridMultilevel"/>
    <w:tmpl w:val="BE70574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9">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2">
    <w:nsid w:val="5C3B1DBE"/>
    <w:multiLevelType w:val="hybridMultilevel"/>
    <w:tmpl w:val="A2B467DA"/>
    <w:lvl w:ilvl="0" w:tplc="9EE09B76">
      <w:start w:val="1"/>
      <w:numFmt w:val="upperLetter"/>
      <w:pStyle w:val="RGAOPARTIE0"/>
      <w:lvlText w:val="%1."/>
      <w:lvlJc w:val="left"/>
      <w:pPr>
        <w:ind w:left="717"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pStyle w:val="Partie"/>
      <w:lvlText w:val="%2."/>
      <w:lvlJc w:val="left"/>
      <w:pPr>
        <w:ind w:left="1440" w:hanging="360"/>
      </w:pPr>
    </w:lvl>
    <w:lvl w:ilvl="2" w:tplc="040C001B" w:tentative="1">
      <w:start w:val="1"/>
      <w:numFmt w:val="lowerRoman"/>
      <w:pStyle w:val="Chapitre"/>
      <w:lvlText w:val="%3."/>
      <w:lvlJc w:val="right"/>
      <w:pPr>
        <w:ind w:left="2160" w:hanging="180"/>
      </w:pPr>
    </w:lvl>
    <w:lvl w:ilvl="3" w:tplc="040C000F" w:tentative="1">
      <w:start w:val="1"/>
      <w:numFmt w:val="decimal"/>
      <w:pStyle w:val="Article"/>
      <w:lvlText w:val="%4."/>
      <w:lvlJc w:val="left"/>
      <w:pPr>
        <w:ind w:left="2880" w:hanging="360"/>
      </w:pPr>
    </w:lvl>
    <w:lvl w:ilvl="4" w:tplc="040C0019" w:tentative="1">
      <w:start w:val="1"/>
      <w:numFmt w:val="lowerLetter"/>
      <w:pStyle w:val="SousArt1"/>
      <w:lvlText w:val="%5."/>
      <w:lvlJc w:val="left"/>
      <w:pPr>
        <w:ind w:left="3600" w:hanging="360"/>
      </w:pPr>
    </w:lvl>
    <w:lvl w:ilvl="5" w:tplc="040C001B" w:tentative="1">
      <w:start w:val="1"/>
      <w:numFmt w:val="lowerRoman"/>
      <w:pStyle w:val="SousArt2"/>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5ECC7A17"/>
    <w:multiLevelType w:val="hybridMultilevel"/>
    <w:tmpl w:val="345069A6"/>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7">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8">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8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64E86816"/>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650F3313"/>
    <w:multiLevelType w:val="hybridMultilevel"/>
    <w:tmpl w:val="236AE520"/>
    <w:lvl w:ilvl="0" w:tplc="32403ED6">
      <w:start w:val="2"/>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4">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7D24132"/>
    <w:multiLevelType w:val="multilevel"/>
    <w:tmpl w:val="AC642C2C"/>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96">
    <w:nsid w:val="67D817B3"/>
    <w:multiLevelType w:val="singleLevel"/>
    <w:tmpl w:val="CFFECE3A"/>
    <w:lvl w:ilvl="0">
      <w:start w:val="6"/>
      <w:numFmt w:val="bullet"/>
      <w:pStyle w:val="Paragtab"/>
      <w:lvlText w:val="-"/>
      <w:lvlJc w:val="left"/>
      <w:pPr>
        <w:tabs>
          <w:tab w:val="num" w:pos="720"/>
        </w:tabs>
        <w:ind w:left="720" w:hanging="360"/>
      </w:pPr>
      <w:rPr>
        <w:rFonts w:hint="default"/>
      </w:rPr>
    </w:lvl>
  </w:abstractNum>
  <w:abstractNum w:abstractNumId="9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8">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9">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nsid w:val="6B7833E1"/>
    <w:multiLevelType w:val="hybridMultilevel"/>
    <w:tmpl w:val="AF96A52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B17C9482">
      <w:start w:val="1"/>
      <w:numFmt w:val="lowerLetter"/>
      <w:lvlText w:val="%3)"/>
      <w:lvlJc w:val="left"/>
      <w:pPr>
        <w:ind w:left="3804" w:hanging="384"/>
      </w:pPr>
      <w:rPr>
        <w:rFonts w:ascii="Arial" w:hAnsi="Arial" w:cs="Arial" w:hint="default"/>
        <w:color w:val="FF0000"/>
      </w:r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101">
    <w:nsid w:val="6BC654FE"/>
    <w:multiLevelType w:val="hybridMultilevel"/>
    <w:tmpl w:val="98404B72"/>
    <w:lvl w:ilvl="0" w:tplc="040C0005">
      <w:start w:val="1"/>
      <w:numFmt w:val="bullet"/>
      <w:pStyle w:val="petita"/>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6FC82D1B"/>
    <w:multiLevelType w:val="hybridMultilevel"/>
    <w:tmpl w:val="0CF2E7A4"/>
    <w:lvl w:ilvl="0" w:tplc="945C22B6">
      <w:start w:val="2"/>
      <w:numFmt w:val="bullet"/>
      <w:pStyle w:val="Tiret1"/>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711F14B9"/>
    <w:multiLevelType w:val="multilevel"/>
    <w:tmpl w:val="55F0592E"/>
    <w:lvl w:ilvl="0">
      <w:numFmt w:val="bullet"/>
      <w:lvlText w:val="-"/>
      <w:lvlJc w:val="left"/>
      <w:pPr>
        <w:ind w:left="1211" w:hanging="360"/>
      </w:pPr>
      <w:rPr>
        <w:rFonts w:ascii="Arial" w:eastAsia="Times New Roman" w:hAnsi="Arial" w:cs="Arial"/>
        <w:color w:val="auto"/>
        <w:sz w:val="24"/>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06">
    <w:nsid w:val="7253224D"/>
    <w:multiLevelType w:val="hybridMultilevel"/>
    <w:tmpl w:val="3FDA1BEA"/>
    <w:lvl w:ilvl="0" w:tplc="040C0001">
      <w:start w:val="1"/>
      <w:numFmt w:val="bullet"/>
      <w:lvlText w:val=""/>
      <w:lvlJc w:val="left"/>
      <w:pPr>
        <w:ind w:left="1179" w:hanging="360"/>
      </w:pPr>
      <w:rPr>
        <w:rFonts w:ascii="Symbol" w:hAnsi="Symbol" w:hint="default"/>
        <w:color w:val="231F20"/>
        <w:w w:val="108"/>
        <w:sz w:val="16"/>
        <w:szCs w:val="16"/>
      </w:rPr>
    </w:lvl>
    <w:lvl w:ilvl="1" w:tplc="2C0C0003" w:tentative="1">
      <w:start w:val="1"/>
      <w:numFmt w:val="bullet"/>
      <w:lvlText w:val="o"/>
      <w:lvlJc w:val="left"/>
      <w:pPr>
        <w:ind w:left="1899" w:hanging="360"/>
      </w:pPr>
      <w:rPr>
        <w:rFonts w:ascii="Courier New" w:hAnsi="Courier New" w:cs="Courier New" w:hint="default"/>
      </w:rPr>
    </w:lvl>
    <w:lvl w:ilvl="2" w:tplc="2C0C0005" w:tentative="1">
      <w:start w:val="1"/>
      <w:numFmt w:val="bullet"/>
      <w:lvlText w:val=""/>
      <w:lvlJc w:val="left"/>
      <w:pPr>
        <w:ind w:left="2619" w:hanging="360"/>
      </w:pPr>
      <w:rPr>
        <w:rFonts w:ascii="Wingdings" w:hAnsi="Wingdings" w:hint="default"/>
      </w:rPr>
    </w:lvl>
    <w:lvl w:ilvl="3" w:tplc="2C0C0001" w:tentative="1">
      <w:start w:val="1"/>
      <w:numFmt w:val="bullet"/>
      <w:lvlText w:val=""/>
      <w:lvlJc w:val="left"/>
      <w:pPr>
        <w:ind w:left="3339" w:hanging="360"/>
      </w:pPr>
      <w:rPr>
        <w:rFonts w:ascii="Symbol" w:hAnsi="Symbol" w:hint="default"/>
      </w:rPr>
    </w:lvl>
    <w:lvl w:ilvl="4" w:tplc="2C0C0003" w:tentative="1">
      <w:start w:val="1"/>
      <w:numFmt w:val="bullet"/>
      <w:lvlText w:val="o"/>
      <w:lvlJc w:val="left"/>
      <w:pPr>
        <w:ind w:left="4059" w:hanging="360"/>
      </w:pPr>
      <w:rPr>
        <w:rFonts w:ascii="Courier New" w:hAnsi="Courier New" w:cs="Courier New" w:hint="default"/>
      </w:rPr>
    </w:lvl>
    <w:lvl w:ilvl="5" w:tplc="2C0C0005" w:tentative="1">
      <w:start w:val="1"/>
      <w:numFmt w:val="bullet"/>
      <w:lvlText w:val=""/>
      <w:lvlJc w:val="left"/>
      <w:pPr>
        <w:ind w:left="4779" w:hanging="360"/>
      </w:pPr>
      <w:rPr>
        <w:rFonts w:ascii="Wingdings" w:hAnsi="Wingdings" w:hint="default"/>
      </w:rPr>
    </w:lvl>
    <w:lvl w:ilvl="6" w:tplc="2C0C0001" w:tentative="1">
      <w:start w:val="1"/>
      <w:numFmt w:val="bullet"/>
      <w:lvlText w:val=""/>
      <w:lvlJc w:val="left"/>
      <w:pPr>
        <w:ind w:left="5499" w:hanging="360"/>
      </w:pPr>
      <w:rPr>
        <w:rFonts w:ascii="Symbol" w:hAnsi="Symbol" w:hint="default"/>
      </w:rPr>
    </w:lvl>
    <w:lvl w:ilvl="7" w:tplc="2C0C0003" w:tentative="1">
      <w:start w:val="1"/>
      <w:numFmt w:val="bullet"/>
      <w:lvlText w:val="o"/>
      <w:lvlJc w:val="left"/>
      <w:pPr>
        <w:ind w:left="6219" w:hanging="360"/>
      </w:pPr>
      <w:rPr>
        <w:rFonts w:ascii="Courier New" w:hAnsi="Courier New" w:cs="Courier New" w:hint="default"/>
      </w:rPr>
    </w:lvl>
    <w:lvl w:ilvl="8" w:tplc="2C0C0005" w:tentative="1">
      <w:start w:val="1"/>
      <w:numFmt w:val="bullet"/>
      <w:lvlText w:val=""/>
      <w:lvlJc w:val="left"/>
      <w:pPr>
        <w:ind w:left="6939" w:hanging="360"/>
      </w:pPr>
      <w:rPr>
        <w:rFonts w:ascii="Wingdings" w:hAnsi="Wingdings" w:hint="default"/>
      </w:rPr>
    </w:lvl>
  </w:abstractNum>
  <w:abstractNum w:abstractNumId="107">
    <w:nsid w:val="728706FE"/>
    <w:multiLevelType w:val="hybridMultilevel"/>
    <w:tmpl w:val="BF165992"/>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3B00487"/>
    <w:multiLevelType w:val="hybridMultilevel"/>
    <w:tmpl w:val="9FB09296"/>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110">
    <w:nsid w:val="745C3471"/>
    <w:multiLevelType w:val="hybridMultilevel"/>
    <w:tmpl w:val="1E1CA0E8"/>
    <w:styleLink w:val="LFO1931"/>
    <w:lvl w:ilvl="0" w:tplc="040C0019">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8B21BC9"/>
    <w:multiLevelType w:val="hybridMultilevel"/>
    <w:tmpl w:val="6BCCCCD2"/>
    <w:styleLink w:val="LFO198"/>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14">
    <w:nsid w:val="7C7C0200"/>
    <w:multiLevelType w:val="hybridMultilevel"/>
    <w:tmpl w:val="D68C3616"/>
    <w:lvl w:ilvl="0" w:tplc="040C0019">
      <w:start w:val="1"/>
      <w:numFmt w:val="lowerLetter"/>
      <w:lvlText w:val="%1."/>
      <w:lvlJc w:val="left"/>
      <w:pPr>
        <w:ind w:left="834" w:hanging="360"/>
      </w:pPr>
    </w:lvl>
    <w:lvl w:ilvl="1" w:tplc="040C0019">
      <w:start w:val="1"/>
      <w:numFmt w:val="lowerLetter"/>
      <w:lvlText w:val="%2."/>
      <w:lvlJc w:val="lef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115">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16">
    <w:nsid w:val="7DB134A9"/>
    <w:multiLevelType w:val="hybridMultilevel"/>
    <w:tmpl w:val="5F1638F2"/>
    <w:lvl w:ilvl="0" w:tplc="200E0650">
      <w:start w:val="1"/>
      <w:numFmt w:val="lowerLetter"/>
      <w:lvlText w:val="%1."/>
      <w:lvlJc w:val="left"/>
      <w:pPr>
        <w:ind w:left="720" w:hanging="360"/>
      </w:pPr>
      <w:rPr>
        <w:b w:val="0"/>
        <w:bCs w:val="0"/>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7">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18">
    <w:nsid w:val="7F2C1321"/>
    <w:multiLevelType w:val="hybridMultilevel"/>
    <w:tmpl w:val="1E0AEEC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9">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nsid w:val="7FFD52F1"/>
    <w:multiLevelType w:val="hybridMultilevel"/>
    <w:tmpl w:val="0184971E"/>
    <w:lvl w:ilvl="0" w:tplc="BF8E645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48"/>
  </w:num>
  <w:num w:numId="2">
    <w:abstractNumId w:val="99"/>
  </w:num>
  <w:num w:numId="3">
    <w:abstractNumId w:val="42"/>
  </w:num>
  <w:num w:numId="4">
    <w:abstractNumId w:val="52"/>
  </w:num>
  <w:num w:numId="5">
    <w:abstractNumId w:val="86"/>
  </w:num>
  <w:num w:numId="6">
    <w:abstractNumId w:val="29"/>
  </w:num>
  <w:num w:numId="7">
    <w:abstractNumId w:val="108"/>
  </w:num>
  <w:num w:numId="8">
    <w:abstractNumId w:val="94"/>
  </w:num>
  <w:num w:numId="9">
    <w:abstractNumId w:val="44"/>
  </w:num>
  <w:num w:numId="10">
    <w:abstractNumId w:val="50"/>
  </w:num>
  <w:num w:numId="11">
    <w:abstractNumId w:val="17"/>
  </w:num>
  <w:num w:numId="12">
    <w:abstractNumId w:val="105"/>
  </w:num>
  <w:num w:numId="13">
    <w:abstractNumId w:val="65"/>
  </w:num>
  <w:num w:numId="14">
    <w:abstractNumId w:val="77"/>
  </w:num>
  <w:num w:numId="15">
    <w:abstractNumId w:val="97"/>
  </w:num>
  <w:num w:numId="16">
    <w:abstractNumId w:val="16"/>
  </w:num>
  <w:num w:numId="17">
    <w:abstractNumId w:val="11"/>
  </w:num>
  <w:num w:numId="18">
    <w:abstractNumId w:val="41"/>
  </w:num>
  <w:num w:numId="19">
    <w:abstractNumId w:val="32"/>
  </w:num>
  <w:num w:numId="20">
    <w:abstractNumId w:val="46"/>
  </w:num>
  <w:num w:numId="21">
    <w:abstractNumId w:val="82"/>
  </w:num>
  <w:num w:numId="22">
    <w:abstractNumId w:val="53"/>
  </w:num>
  <w:num w:numId="23">
    <w:abstractNumId w:val="119"/>
  </w:num>
  <w:num w:numId="24">
    <w:abstractNumId w:val="2"/>
  </w:num>
  <w:num w:numId="25">
    <w:abstractNumId w:val="28"/>
  </w:num>
  <w:num w:numId="26">
    <w:abstractNumId w:val="45"/>
  </w:num>
  <w:num w:numId="27">
    <w:abstractNumId w:val="24"/>
  </w:num>
  <w:num w:numId="28">
    <w:abstractNumId w:val="39"/>
  </w:num>
  <w:num w:numId="29">
    <w:abstractNumId w:val="102"/>
  </w:num>
  <w:num w:numId="30">
    <w:abstractNumId w:val="85"/>
  </w:num>
  <w:num w:numId="31">
    <w:abstractNumId w:val="12"/>
  </w:num>
  <w:num w:numId="32">
    <w:abstractNumId w:val="117"/>
  </w:num>
  <w:num w:numId="33">
    <w:abstractNumId w:val="115"/>
  </w:num>
  <w:num w:numId="34">
    <w:abstractNumId w:val="88"/>
  </w:num>
  <w:num w:numId="35">
    <w:abstractNumId w:val="10"/>
  </w:num>
  <w:num w:numId="36">
    <w:abstractNumId w:val="109"/>
  </w:num>
  <w:num w:numId="37">
    <w:abstractNumId w:val="100"/>
  </w:num>
  <w:num w:numId="38">
    <w:abstractNumId w:val="9"/>
  </w:num>
  <w:num w:numId="39">
    <w:abstractNumId w:val="120"/>
  </w:num>
  <w:num w:numId="40">
    <w:abstractNumId w:val="71"/>
  </w:num>
  <w:num w:numId="41">
    <w:abstractNumId w:val="93"/>
  </w:num>
  <w:num w:numId="42">
    <w:abstractNumId w:val="92"/>
  </w:num>
  <w:num w:numId="43">
    <w:abstractNumId w:val="31"/>
  </w:num>
  <w:num w:numId="44">
    <w:abstractNumId w:val="116"/>
  </w:num>
  <w:num w:numId="45">
    <w:abstractNumId w:val="35"/>
  </w:num>
  <w:num w:numId="46">
    <w:abstractNumId w:val="25"/>
  </w:num>
  <w:num w:numId="47">
    <w:abstractNumId w:val="70"/>
  </w:num>
  <w:num w:numId="48">
    <w:abstractNumId w:val="61"/>
  </w:num>
  <w:num w:numId="49">
    <w:abstractNumId w:val="8"/>
  </w:num>
  <w:num w:numId="50">
    <w:abstractNumId w:val="14"/>
  </w:num>
  <w:num w:numId="51">
    <w:abstractNumId w:val="13"/>
  </w:num>
  <w:num w:numId="52">
    <w:abstractNumId w:val="57"/>
  </w:num>
  <w:num w:numId="53">
    <w:abstractNumId w:val="64"/>
  </w:num>
  <w:num w:numId="54">
    <w:abstractNumId w:val="5"/>
  </w:num>
  <w:num w:numId="55">
    <w:abstractNumId w:val="76"/>
  </w:num>
  <w:num w:numId="56">
    <w:abstractNumId w:val="114"/>
  </w:num>
  <w:num w:numId="57">
    <w:abstractNumId w:val="68"/>
  </w:num>
  <w:num w:numId="58">
    <w:abstractNumId w:val="4"/>
  </w:num>
  <w:num w:numId="59">
    <w:abstractNumId w:val="110"/>
  </w:num>
  <w:num w:numId="60">
    <w:abstractNumId w:val="69"/>
  </w:num>
  <w:num w:numId="61">
    <w:abstractNumId w:val="58"/>
  </w:num>
  <w:num w:numId="62">
    <w:abstractNumId w:val="112"/>
  </w:num>
  <w:num w:numId="63">
    <w:abstractNumId w:val="67"/>
  </w:num>
  <w:num w:numId="64">
    <w:abstractNumId w:val="30"/>
  </w:num>
  <w:num w:numId="65">
    <w:abstractNumId w:val="0"/>
  </w:num>
  <w:num w:numId="66">
    <w:abstractNumId w:val="84"/>
  </w:num>
  <w:num w:numId="67">
    <w:abstractNumId w:val="20"/>
  </w:num>
  <w:num w:numId="68">
    <w:abstractNumId w:val="107"/>
  </w:num>
  <w:num w:numId="69">
    <w:abstractNumId w:val="106"/>
  </w:num>
  <w:num w:numId="70">
    <w:abstractNumId w:val="75"/>
  </w:num>
  <w:num w:numId="71">
    <w:abstractNumId w:val="33"/>
  </w:num>
  <w:num w:numId="72">
    <w:abstractNumId w:val="7"/>
  </w:num>
  <w:num w:numId="73">
    <w:abstractNumId w:val="21"/>
  </w:num>
  <w:num w:numId="74">
    <w:abstractNumId w:val="91"/>
  </w:num>
  <w:num w:numId="75">
    <w:abstractNumId w:val="49"/>
  </w:num>
  <w:num w:numId="76">
    <w:abstractNumId w:val="80"/>
  </w:num>
  <w:num w:numId="77">
    <w:abstractNumId w:val="90"/>
  </w:num>
  <w:num w:numId="78">
    <w:abstractNumId w:val="111"/>
  </w:num>
  <w:num w:numId="79">
    <w:abstractNumId w:val="95"/>
  </w:num>
  <w:num w:numId="80">
    <w:abstractNumId w:val="78"/>
  </w:num>
  <w:num w:numId="81">
    <w:abstractNumId w:val="6"/>
  </w:num>
  <w:num w:numId="82">
    <w:abstractNumId w:val="23"/>
  </w:num>
  <w:num w:numId="83">
    <w:abstractNumId w:val="22"/>
  </w:num>
  <w:num w:numId="84">
    <w:abstractNumId w:val="26"/>
  </w:num>
  <w:num w:numId="85">
    <w:abstractNumId w:val="60"/>
  </w:num>
  <w:num w:numId="86">
    <w:abstractNumId w:val="87"/>
  </w:num>
  <w:num w:numId="87">
    <w:abstractNumId w:val="37"/>
  </w:num>
  <w:num w:numId="88">
    <w:abstractNumId w:val="47"/>
  </w:num>
  <w:num w:numId="89">
    <w:abstractNumId w:val="118"/>
  </w:num>
  <w:num w:numId="90">
    <w:abstractNumId w:val="19"/>
  </w:num>
  <w:num w:numId="91">
    <w:abstractNumId w:val="73"/>
  </w:num>
  <w:num w:numId="92">
    <w:abstractNumId w:val="34"/>
  </w:num>
  <w:num w:numId="93">
    <w:abstractNumId w:val="1"/>
  </w:num>
  <w:num w:numId="94">
    <w:abstractNumId w:val="54"/>
  </w:num>
  <w:num w:numId="95">
    <w:abstractNumId w:val="40"/>
  </w:num>
  <w:num w:numId="96">
    <w:abstractNumId w:val="18"/>
  </w:num>
  <w:num w:numId="9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 w:numId="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6"/>
  </w:num>
  <w:num w:numId="102">
    <w:abstractNumId w:val="27"/>
  </w:num>
  <w:num w:numId="103">
    <w:abstractNumId w:val="62"/>
  </w:num>
  <w:num w:numId="104">
    <w:abstractNumId w:val="81"/>
  </w:num>
  <w:num w:numId="105">
    <w:abstractNumId w:val="3"/>
  </w:num>
  <w:num w:numId="106">
    <w:abstractNumId w:val="15"/>
  </w:num>
  <w:num w:numId="107">
    <w:abstractNumId w:val="55"/>
  </w:num>
  <w:num w:numId="108">
    <w:abstractNumId w:val="66"/>
  </w:num>
  <w:num w:numId="109">
    <w:abstractNumId w:val="79"/>
  </w:num>
  <w:num w:numId="110">
    <w:abstractNumId w:val="74"/>
  </w:num>
  <w:num w:numId="111">
    <w:abstractNumId w:val="63"/>
  </w:num>
  <w:num w:numId="112">
    <w:abstractNumId w:val="51"/>
  </w:num>
  <w:num w:numId="113">
    <w:abstractNumId w:val="103"/>
  </w:num>
  <w:num w:numId="114">
    <w:abstractNumId w:val="89"/>
  </w:num>
  <w:num w:numId="115">
    <w:abstractNumId w:val="59"/>
  </w:num>
  <w:num w:numId="116">
    <w:abstractNumId w:val="98"/>
  </w:num>
  <w:num w:numId="117">
    <w:abstractNumId w:val="72"/>
  </w:num>
  <w:num w:numId="118">
    <w:abstractNumId w:val="101"/>
  </w:num>
  <w:num w:numId="119">
    <w:abstractNumId w:val="96"/>
  </w:num>
  <w:num w:numId="120">
    <w:abstractNumId w:val="104"/>
  </w:num>
  <w:num w:numId="121">
    <w:abstractNumId w:val="8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M"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CM" w:vendorID="64" w:dllVersion="131078" w:nlCheck="1" w:checkStyle="1"/>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AB"/>
    <w:rsid w:val="000011D8"/>
    <w:rsid w:val="000020A4"/>
    <w:rsid w:val="00002A7E"/>
    <w:rsid w:val="000047AD"/>
    <w:rsid w:val="000059E8"/>
    <w:rsid w:val="00005CED"/>
    <w:rsid w:val="000063B3"/>
    <w:rsid w:val="00007E9B"/>
    <w:rsid w:val="0001057A"/>
    <w:rsid w:val="0001084E"/>
    <w:rsid w:val="000108E6"/>
    <w:rsid w:val="0001199C"/>
    <w:rsid w:val="000126D6"/>
    <w:rsid w:val="00013309"/>
    <w:rsid w:val="000139F1"/>
    <w:rsid w:val="00014586"/>
    <w:rsid w:val="00014F3E"/>
    <w:rsid w:val="00014FDC"/>
    <w:rsid w:val="00020DBA"/>
    <w:rsid w:val="00021965"/>
    <w:rsid w:val="000229DA"/>
    <w:rsid w:val="00022E27"/>
    <w:rsid w:val="00023EF4"/>
    <w:rsid w:val="0002402D"/>
    <w:rsid w:val="0002457B"/>
    <w:rsid w:val="000268CB"/>
    <w:rsid w:val="00026B67"/>
    <w:rsid w:val="00030AA0"/>
    <w:rsid w:val="000331CD"/>
    <w:rsid w:val="00036C10"/>
    <w:rsid w:val="00037528"/>
    <w:rsid w:val="000404B8"/>
    <w:rsid w:val="00041054"/>
    <w:rsid w:val="000411AF"/>
    <w:rsid w:val="00043CB4"/>
    <w:rsid w:val="00043E44"/>
    <w:rsid w:val="000458B2"/>
    <w:rsid w:val="000463AC"/>
    <w:rsid w:val="0005023F"/>
    <w:rsid w:val="00050DA0"/>
    <w:rsid w:val="00050E45"/>
    <w:rsid w:val="0005181C"/>
    <w:rsid w:val="00053E10"/>
    <w:rsid w:val="00055391"/>
    <w:rsid w:val="00056E2D"/>
    <w:rsid w:val="00057E77"/>
    <w:rsid w:val="00063258"/>
    <w:rsid w:val="00064E7E"/>
    <w:rsid w:val="000652FC"/>
    <w:rsid w:val="00066F34"/>
    <w:rsid w:val="000672BE"/>
    <w:rsid w:val="0006744D"/>
    <w:rsid w:val="0007119D"/>
    <w:rsid w:val="00071BC3"/>
    <w:rsid w:val="000735E3"/>
    <w:rsid w:val="00075C48"/>
    <w:rsid w:val="00076F99"/>
    <w:rsid w:val="0008027F"/>
    <w:rsid w:val="000802BF"/>
    <w:rsid w:val="00080533"/>
    <w:rsid w:val="00081071"/>
    <w:rsid w:val="00081D4D"/>
    <w:rsid w:val="00083416"/>
    <w:rsid w:val="00083F96"/>
    <w:rsid w:val="0008437B"/>
    <w:rsid w:val="000853CE"/>
    <w:rsid w:val="000860C3"/>
    <w:rsid w:val="000860F5"/>
    <w:rsid w:val="00086951"/>
    <w:rsid w:val="0008738E"/>
    <w:rsid w:val="0009076D"/>
    <w:rsid w:val="00092935"/>
    <w:rsid w:val="00092A4F"/>
    <w:rsid w:val="000945F2"/>
    <w:rsid w:val="00094B56"/>
    <w:rsid w:val="00095267"/>
    <w:rsid w:val="0009553C"/>
    <w:rsid w:val="00095681"/>
    <w:rsid w:val="000A0C19"/>
    <w:rsid w:val="000A2F5B"/>
    <w:rsid w:val="000A3043"/>
    <w:rsid w:val="000A3EA9"/>
    <w:rsid w:val="000A4F91"/>
    <w:rsid w:val="000A5487"/>
    <w:rsid w:val="000A5901"/>
    <w:rsid w:val="000A67E7"/>
    <w:rsid w:val="000A6C2E"/>
    <w:rsid w:val="000A7920"/>
    <w:rsid w:val="000A7CB7"/>
    <w:rsid w:val="000B00E5"/>
    <w:rsid w:val="000B1531"/>
    <w:rsid w:val="000B18A5"/>
    <w:rsid w:val="000B2494"/>
    <w:rsid w:val="000B2EB8"/>
    <w:rsid w:val="000B38F9"/>
    <w:rsid w:val="000B44C0"/>
    <w:rsid w:val="000B50EC"/>
    <w:rsid w:val="000B5D14"/>
    <w:rsid w:val="000B6EC0"/>
    <w:rsid w:val="000B7735"/>
    <w:rsid w:val="000B7CFB"/>
    <w:rsid w:val="000C0947"/>
    <w:rsid w:val="000C0C59"/>
    <w:rsid w:val="000C1E8A"/>
    <w:rsid w:val="000C27CC"/>
    <w:rsid w:val="000C37A9"/>
    <w:rsid w:val="000C4C53"/>
    <w:rsid w:val="000C4E8E"/>
    <w:rsid w:val="000C53FB"/>
    <w:rsid w:val="000C565A"/>
    <w:rsid w:val="000C61FB"/>
    <w:rsid w:val="000C6630"/>
    <w:rsid w:val="000C76C7"/>
    <w:rsid w:val="000D0779"/>
    <w:rsid w:val="000D2423"/>
    <w:rsid w:val="000D3354"/>
    <w:rsid w:val="000D44EC"/>
    <w:rsid w:val="000D4CCB"/>
    <w:rsid w:val="000D583F"/>
    <w:rsid w:val="000D5C65"/>
    <w:rsid w:val="000D64E0"/>
    <w:rsid w:val="000D6A9E"/>
    <w:rsid w:val="000D6AC6"/>
    <w:rsid w:val="000D6E01"/>
    <w:rsid w:val="000D75A2"/>
    <w:rsid w:val="000D7DCE"/>
    <w:rsid w:val="000E011C"/>
    <w:rsid w:val="000E0729"/>
    <w:rsid w:val="000E15E0"/>
    <w:rsid w:val="000E2624"/>
    <w:rsid w:val="000E283A"/>
    <w:rsid w:val="000E31FF"/>
    <w:rsid w:val="000E4916"/>
    <w:rsid w:val="000E49E4"/>
    <w:rsid w:val="000E55FA"/>
    <w:rsid w:val="000E581A"/>
    <w:rsid w:val="000E5D30"/>
    <w:rsid w:val="000E5DB4"/>
    <w:rsid w:val="000E721F"/>
    <w:rsid w:val="000E7268"/>
    <w:rsid w:val="000E7505"/>
    <w:rsid w:val="000E7760"/>
    <w:rsid w:val="000E7792"/>
    <w:rsid w:val="000E77EA"/>
    <w:rsid w:val="000F08C6"/>
    <w:rsid w:val="000F0903"/>
    <w:rsid w:val="000F41D8"/>
    <w:rsid w:val="000F494D"/>
    <w:rsid w:val="000F4A21"/>
    <w:rsid w:val="000F63E8"/>
    <w:rsid w:val="000F63F5"/>
    <w:rsid w:val="000F72CF"/>
    <w:rsid w:val="000F7384"/>
    <w:rsid w:val="000F7EFB"/>
    <w:rsid w:val="00101AC1"/>
    <w:rsid w:val="001028B9"/>
    <w:rsid w:val="00102D72"/>
    <w:rsid w:val="00105064"/>
    <w:rsid w:val="001056AE"/>
    <w:rsid w:val="0010580B"/>
    <w:rsid w:val="001073D8"/>
    <w:rsid w:val="001116C7"/>
    <w:rsid w:val="0011236F"/>
    <w:rsid w:val="00112EE3"/>
    <w:rsid w:val="00113157"/>
    <w:rsid w:val="001132ED"/>
    <w:rsid w:val="0011551B"/>
    <w:rsid w:val="001172AA"/>
    <w:rsid w:val="00121E35"/>
    <w:rsid w:val="0012790F"/>
    <w:rsid w:val="001318E8"/>
    <w:rsid w:val="00134E50"/>
    <w:rsid w:val="00134F83"/>
    <w:rsid w:val="00135F2C"/>
    <w:rsid w:val="00140E83"/>
    <w:rsid w:val="00141A53"/>
    <w:rsid w:val="00141DB7"/>
    <w:rsid w:val="00142075"/>
    <w:rsid w:val="0014273D"/>
    <w:rsid w:val="00142FFD"/>
    <w:rsid w:val="0014359D"/>
    <w:rsid w:val="00144F2F"/>
    <w:rsid w:val="00144FCF"/>
    <w:rsid w:val="0014635C"/>
    <w:rsid w:val="00147A5E"/>
    <w:rsid w:val="00147D9D"/>
    <w:rsid w:val="00147FD8"/>
    <w:rsid w:val="00150373"/>
    <w:rsid w:val="00150F29"/>
    <w:rsid w:val="00150FF4"/>
    <w:rsid w:val="00154482"/>
    <w:rsid w:val="00154898"/>
    <w:rsid w:val="001548B7"/>
    <w:rsid w:val="001569E3"/>
    <w:rsid w:val="001575B0"/>
    <w:rsid w:val="00160C67"/>
    <w:rsid w:val="001623BD"/>
    <w:rsid w:val="0016312B"/>
    <w:rsid w:val="0016378F"/>
    <w:rsid w:val="00165205"/>
    <w:rsid w:val="0016537B"/>
    <w:rsid w:val="00165548"/>
    <w:rsid w:val="00165A75"/>
    <w:rsid w:val="00165A83"/>
    <w:rsid w:val="001662DA"/>
    <w:rsid w:val="00166EA0"/>
    <w:rsid w:val="00167197"/>
    <w:rsid w:val="001706D5"/>
    <w:rsid w:val="00172F3C"/>
    <w:rsid w:val="00172FCE"/>
    <w:rsid w:val="00173C41"/>
    <w:rsid w:val="001744CA"/>
    <w:rsid w:val="00174807"/>
    <w:rsid w:val="00174EFF"/>
    <w:rsid w:val="001760EF"/>
    <w:rsid w:val="001765E0"/>
    <w:rsid w:val="00177F33"/>
    <w:rsid w:val="00182F23"/>
    <w:rsid w:val="001836CB"/>
    <w:rsid w:val="00183973"/>
    <w:rsid w:val="00185669"/>
    <w:rsid w:val="001859A1"/>
    <w:rsid w:val="001916CA"/>
    <w:rsid w:val="001917D8"/>
    <w:rsid w:val="00191DBB"/>
    <w:rsid w:val="00192757"/>
    <w:rsid w:val="001928FD"/>
    <w:rsid w:val="00193106"/>
    <w:rsid w:val="00193712"/>
    <w:rsid w:val="001942A1"/>
    <w:rsid w:val="00194620"/>
    <w:rsid w:val="00194A94"/>
    <w:rsid w:val="00194CEE"/>
    <w:rsid w:val="00196A2C"/>
    <w:rsid w:val="00197A5F"/>
    <w:rsid w:val="00197FEA"/>
    <w:rsid w:val="001A0009"/>
    <w:rsid w:val="001A04BC"/>
    <w:rsid w:val="001A09E0"/>
    <w:rsid w:val="001A23AB"/>
    <w:rsid w:val="001A3DE8"/>
    <w:rsid w:val="001A433D"/>
    <w:rsid w:val="001A53E4"/>
    <w:rsid w:val="001B220C"/>
    <w:rsid w:val="001B360A"/>
    <w:rsid w:val="001B4937"/>
    <w:rsid w:val="001B4E43"/>
    <w:rsid w:val="001B5B00"/>
    <w:rsid w:val="001C03DE"/>
    <w:rsid w:val="001C23AF"/>
    <w:rsid w:val="001C2A4F"/>
    <w:rsid w:val="001C2C8B"/>
    <w:rsid w:val="001C2F58"/>
    <w:rsid w:val="001C3532"/>
    <w:rsid w:val="001C422C"/>
    <w:rsid w:val="001C7132"/>
    <w:rsid w:val="001C7686"/>
    <w:rsid w:val="001D03A7"/>
    <w:rsid w:val="001D0A4F"/>
    <w:rsid w:val="001D0F16"/>
    <w:rsid w:val="001D24AF"/>
    <w:rsid w:val="001D2A31"/>
    <w:rsid w:val="001D2C7E"/>
    <w:rsid w:val="001D426C"/>
    <w:rsid w:val="001D582E"/>
    <w:rsid w:val="001D58EE"/>
    <w:rsid w:val="001D5A20"/>
    <w:rsid w:val="001D680D"/>
    <w:rsid w:val="001D6D66"/>
    <w:rsid w:val="001D7332"/>
    <w:rsid w:val="001D75AA"/>
    <w:rsid w:val="001E079C"/>
    <w:rsid w:val="001E1E3B"/>
    <w:rsid w:val="001E2462"/>
    <w:rsid w:val="001E2D8D"/>
    <w:rsid w:val="001E3C26"/>
    <w:rsid w:val="001E5718"/>
    <w:rsid w:val="001E6D37"/>
    <w:rsid w:val="001E72A5"/>
    <w:rsid w:val="001E7F79"/>
    <w:rsid w:val="001F0627"/>
    <w:rsid w:val="001F3AD5"/>
    <w:rsid w:val="001F6E9A"/>
    <w:rsid w:val="001F6EB5"/>
    <w:rsid w:val="001F7F3F"/>
    <w:rsid w:val="00201251"/>
    <w:rsid w:val="002013CC"/>
    <w:rsid w:val="00201700"/>
    <w:rsid w:val="00202CE0"/>
    <w:rsid w:val="00204437"/>
    <w:rsid w:val="0020452B"/>
    <w:rsid w:val="002056E8"/>
    <w:rsid w:val="00205770"/>
    <w:rsid w:val="0020635E"/>
    <w:rsid w:val="00206DCC"/>
    <w:rsid w:val="002079E4"/>
    <w:rsid w:val="00212AA7"/>
    <w:rsid w:val="0021472D"/>
    <w:rsid w:val="0021583F"/>
    <w:rsid w:val="0021640E"/>
    <w:rsid w:val="00216B03"/>
    <w:rsid w:val="002211BF"/>
    <w:rsid w:val="00221898"/>
    <w:rsid w:val="0022249C"/>
    <w:rsid w:val="00222EDC"/>
    <w:rsid w:val="00224802"/>
    <w:rsid w:val="0022573A"/>
    <w:rsid w:val="00225916"/>
    <w:rsid w:val="00225982"/>
    <w:rsid w:val="002259D4"/>
    <w:rsid w:val="002268BD"/>
    <w:rsid w:val="00226A25"/>
    <w:rsid w:val="00230859"/>
    <w:rsid w:val="00230CC5"/>
    <w:rsid w:val="00230F51"/>
    <w:rsid w:val="00233245"/>
    <w:rsid w:val="00233294"/>
    <w:rsid w:val="00234779"/>
    <w:rsid w:val="00234E64"/>
    <w:rsid w:val="002355AE"/>
    <w:rsid w:val="0023597D"/>
    <w:rsid w:val="0024019C"/>
    <w:rsid w:val="0024129C"/>
    <w:rsid w:val="002420AD"/>
    <w:rsid w:val="00242BB5"/>
    <w:rsid w:val="00242E57"/>
    <w:rsid w:val="00244D22"/>
    <w:rsid w:val="00244DA1"/>
    <w:rsid w:val="0024555F"/>
    <w:rsid w:val="0024688B"/>
    <w:rsid w:val="00246F67"/>
    <w:rsid w:val="00247185"/>
    <w:rsid w:val="00250287"/>
    <w:rsid w:val="00250963"/>
    <w:rsid w:val="00251337"/>
    <w:rsid w:val="00252C56"/>
    <w:rsid w:val="00254FC9"/>
    <w:rsid w:val="00255CCD"/>
    <w:rsid w:val="00256695"/>
    <w:rsid w:val="00260122"/>
    <w:rsid w:val="002618E0"/>
    <w:rsid w:val="00263546"/>
    <w:rsid w:val="0026382E"/>
    <w:rsid w:val="00263EDD"/>
    <w:rsid w:val="0026598E"/>
    <w:rsid w:val="002659C5"/>
    <w:rsid w:val="00266881"/>
    <w:rsid w:val="0027004A"/>
    <w:rsid w:val="00271129"/>
    <w:rsid w:val="002713CB"/>
    <w:rsid w:val="0027160E"/>
    <w:rsid w:val="00271D77"/>
    <w:rsid w:val="0027398A"/>
    <w:rsid w:val="00273FD5"/>
    <w:rsid w:val="00274B50"/>
    <w:rsid w:val="0027593A"/>
    <w:rsid w:val="00275C33"/>
    <w:rsid w:val="00276393"/>
    <w:rsid w:val="00282361"/>
    <w:rsid w:val="00282574"/>
    <w:rsid w:val="002832E1"/>
    <w:rsid w:val="00283D91"/>
    <w:rsid w:val="00285A12"/>
    <w:rsid w:val="00290C92"/>
    <w:rsid w:val="0029148E"/>
    <w:rsid w:val="00291AEB"/>
    <w:rsid w:val="00291EC7"/>
    <w:rsid w:val="00293E23"/>
    <w:rsid w:val="00294872"/>
    <w:rsid w:val="002952EE"/>
    <w:rsid w:val="002976E0"/>
    <w:rsid w:val="0029773B"/>
    <w:rsid w:val="002A193A"/>
    <w:rsid w:val="002A2B17"/>
    <w:rsid w:val="002A558A"/>
    <w:rsid w:val="002A6F3D"/>
    <w:rsid w:val="002B0354"/>
    <w:rsid w:val="002B0507"/>
    <w:rsid w:val="002B2C8E"/>
    <w:rsid w:val="002B3A7C"/>
    <w:rsid w:val="002B43DB"/>
    <w:rsid w:val="002B4B36"/>
    <w:rsid w:val="002B5377"/>
    <w:rsid w:val="002B5ACE"/>
    <w:rsid w:val="002B7069"/>
    <w:rsid w:val="002C0E84"/>
    <w:rsid w:val="002C15BA"/>
    <w:rsid w:val="002C1603"/>
    <w:rsid w:val="002C240E"/>
    <w:rsid w:val="002C2EB3"/>
    <w:rsid w:val="002C4526"/>
    <w:rsid w:val="002C58D5"/>
    <w:rsid w:val="002C5A3D"/>
    <w:rsid w:val="002C5E48"/>
    <w:rsid w:val="002C7B24"/>
    <w:rsid w:val="002D006B"/>
    <w:rsid w:val="002D2212"/>
    <w:rsid w:val="002D2EF7"/>
    <w:rsid w:val="002D3E63"/>
    <w:rsid w:val="002D4F58"/>
    <w:rsid w:val="002D5B6E"/>
    <w:rsid w:val="002D6D2B"/>
    <w:rsid w:val="002D6FE7"/>
    <w:rsid w:val="002D72C5"/>
    <w:rsid w:val="002E0CED"/>
    <w:rsid w:val="002E2357"/>
    <w:rsid w:val="002E2BAB"/>
    <w:rsid w:val="002E3F10"/>
    <w:rsid w:val="002E4896"/>
    <w:rsid w:val="002E4E97"/>
    <w:rsid w:val="002E6DE0"/>
    <w:rsid w:val="002E74AE"/>
    <w:rsid w:val="002E760C"/>
    <w:rsid w:val="002E76C5"/>
    <w:rsid w:val="002F0BFB"/>
    <w:rsid w:val="002F56E8"/>
    <w:rsid w:val="002F7B55"/>
    <w:rsid w:val="00301C21"/>
    <w:rsid w:val="0030213A"/>
    <w:rsid w:val="0030290D"/>
    <w:rsid w:val="00302E29"/>
    <w:rsid w:val="00303BCD"/>
    <w:rsid w:val="00304578"/>
    <w:rsid w:val="00304605"/>
    <w:rsid w:val="00306D1D"/>
    <w:rsid w:val="003079FA"/>
    <w:rsid w:val="003101BB"/>
    <w:rsid w:val="00313760"/>
    <w:rsid w:val="00313BF6"/>
    <w:rsid w:val="00313D3A"/>
    <w:rsid w:val="0031430A"/>
    <w:rsid w:val="003143B2"/>
    <w:rsid w:val="003158E3"/>
    <w:rsid w:val="0031664A"/>
    <w:rsid w:val="00317125"/>
    <w:rsid w:val="003177F9"/>
    <w:rsid w:val="0032087E"/>
    <w:rsid w:val="00320AE9"/>
    <w:rsid w:val="00320C35"/>
    <w:rsid w:val="00320ECE"/>
    <w:rsid w:val="00321607"/>
    <w:rsid w:val="00321E2A"/>
    <w:rsid w:val="00322815"/>
    <w:rsid w:val="0032346D"/>
    <w:rsid w:val="00323489"/>
    <w:rsid w:val="00325904"/>
    <w:rsid w:val="00325E10"/>
    <w:rsid w:val="003261E4"/>
    <w:rsid w:val="00326E63"/>
    <w:rsid w:val="00327985"/>
    <w:rsid w:val="00327B88"/>
    <w:rsid w:val="003312F3"/>
    <w:rsid w:val="00331AB1"/>
    <w:rsid w:val="00332B36"/>
    <w:rsid w:val="0033586F"/>
    <w:rsid w:val="0033645A"/>
    <w:rsid w:val="00336ADC"/>
    <w:rsid w:val="0033712C"/>
    <w:rsid w:val="0034061E"/>
    <w:rsid w:val="00340715"/>
    <w:rsid w:val="00340E06"/>
    <w:rsid w:val="00340E6D"/>
    <w:rsid w:val="003422DD"/>
    <w:rsid w:val="003427A5"/>
    <w:rsid w:val="003427FA"/>
    <w:rsid w:val="003432EC"/>
    <w:rsid w:val="003437D3"/>
    <w:rsid w:val="003462F0"/>
    <w:rsid w:val="0034659C"/>
    <w:rsid w:val="00346D37"/>
    <w:rsid w:val="00350B80"/>
    <w:rsid w:val="003510BA"/>
    <w:rsid w:val="00352C8A"/>
    <w:rsid w:val="00353DB3"/>
    <w:rsid w:val="00355C85"/>
    <w:rsid w:val="00356A12"/>
    <w:rsid w:val="0036022D"/>
    <w:rsid w:val="00360DC9"/>
    <w:rsid w:val="003614F0"/>
    <w:rsid w:val="00361B1D"/>
    <w:rsid w:val="0036305F"/>
    <w:rsid w:val="0036312C"/>
    <w:rsid w:val="00363F4C"/>
    <w:rsid w:val="0036447B"/>
    <w:rsid w:val="00364AEF"/>
    <w:rsid w:val="00366C5E"/>
    <w:rsid w:val="00366F39"/>
    <w:rsid w:val="003670FC"/>
    <w:rsid w:val="00367898"/>
    <w:rsid w:val="00371DA8"/>
    <w:rsid w:val="00373666"/>
    <w:rsid w:val="00373A01"/>
    <w:rsid w:val="00373E83"/>
    <w:rsid w:val="003743A0"/>
    <w:rsid w:val="003746DA"/>
    <w:rsid w:val="0037489B"/>
    <w:rsid w:val="003756F7"/>
    <w:rsid w:val="0037622A"/>
    <w:rsid w:val="00377A71"/>
    <w:rsid w:val="0038021F"/>
    <w:rsid w:val="00380409"/>
    <w:rsid w:val="00381329"/>
    <w:rsid w:val="0038484E"/>
    <w:rsid w:val="0039289F"/>
    <w:rsid w:val="00393162"/>
    <w:rsid w:val="00397BD2"/>
    <w:rsid w:val="003A0355"/>
    <w:rsid w:val="003A0A5A"/>
    <w:rsid w:val="003A273D"/>
    <w:rsid w:val="003A36FC"/>
    <w:rsid w:val="003A3AA1"/>
    <w:rsid w:val="003A58F2"/>
    <w:rsid w:val="003A62C2"/>
    <w:rsid w:val="003B046B"/>
    <w:rsid w:val="003B04B0"/>
    <w:rsid w:val="003B30D4"/>
    <w:rsid w:val="003B3352"/>
    <w:rsid w:val="003B4436"/>
    <w:rsid w:val="003B5132"/>
    <w:rsid w:val="003B5790"/>
    <w:rsid w:val="003B5C4E"/>
    <w:rsid w:val="003B6E62"/>
    <w:rsid w:val="003B7A78"/>
    <w:rsid w:val="003C0CD8"/>
    <w:rsid w:val="003C211F"/>
    <w:rsid w:val="003C2E23"/>
    <w:rsid w:val="003C3AFD"/>
    <w:rsid w:val="003C4608"/>
    <w:rsid w:val="003C5E6D"/>
    <w:rsid w:val="003C6018"/>
    <w:rsid w:val="003C651F"/>
    <w:rsid w:val="003C67EC"/>
    <w:rsid w:val="003C750E"/>
    <w:rsid w:val="003D175A"/>
    <w:rsid w:val="003D337E"/>
    <w:rsid w:val="003D3C21"/>
    <w:rsid w:val="003D667B"/>
    <w:rsid w:val="003D6EAC"/>
    <w:rsid w:val="003E12AD"/>
    <w:rsid w:val="003E1BCA"/>
    <w:rsid w:val="003E21CF"/>
    <w:rsid w:val="003E2E3F"/>
    <w:rsid w:val="003E3849"/>
    <w:rsid w:val="003E49A0"/>
    <w:rsid w:val="003E607E"/>
    <w:rsid w:val="003E68A1"/>
    <w:rsid w:val="003E69B1"/>
    <w:rsid w:val="003E70E7"/>
    <w:rsid w:val="003E7726"/>
    <w:rsid w:val="003E7C5D"/>
    <w:rsid w:val="003F092A"/>
    <w:rsid w:val="003F0FB4"/>
    <w:rsid w:val="003F11EC"/>
    <w:rsid w:val="003F1922"/>
    <w:rsid w:val="003F1D26"/>
    <w:rsid w:val="003F1E8D"/>
    <w:rsid w:val="003F69CB"/>
    <w:rsid w:val="003F765B"/>
    <w:rsid w:val="003F784B"/>
    <w:rsid w:val="003F7BF5"/>
    <w:rsid w:val="00400609"/>
    <w:rsid w:val="004008BF"/>
    <w:rsid w:val="00400B3F"/>
    <w:rsid w:val="00400CFB"/>
    <w:rsid w:val="004014F3"/>
    <w:rsid w:val="004051C2"/>
    <w:rsid w:val="00405450"/>
    <w:rsid w:val="0040556B"/>
    <w:rsid w:val="004056DA"/>
    <w:rsid w:val="00406DA8"/>
    <w:rsid w:val="004072D1"/>
    <w:rsid w:val="004075B4"/>
    <w:rsid w:val="004104C1"/>
    <w:rsid w:val="00410E09"/>
    <w:rsid w:val="00412D83"/>
    <w:rsid w:val="0041349B"/>
    <w:rsid w:val="00413DAD"/>
    <w:rsid w:val="00413FCA"/>
    <w:rsid w:val="0041538F"/>
    <w:rsid w:val="004156F2"/>
    <w:rsid w:val="00415C02"/>
    <w:rsid w:val="0041663D"/>
    <w:rsid w:val="00417719"/>
    <w:rsid w:val="00417722"/>
    <w:rsid w:val="00420DB1"/>
    <w:rsid w:val="0042142B"/>
    <w:rsid w:val="00422AA1"/>
    <w:rsid w:val="004233AA"/>
    <w:rsid w:val="00425970"/>
    <w:rsid w:val="0042670A"/>
    <w:rsid w:val="0042736F"/>
    <w:rsid w:val="00427A32"/>
    <w:rsid w:val="00427C0E"/>
    <w:rsid w:val="00431734"/>
    <w:rsid w:val="00433DB7"/>
    <w:rsid w:val="004340A4"/>
    <w:rsid w:val="00434661"/>
    <w:rsid w:val="004349F2"/>
    <w:rsid w:val="00434A24"/>
    <w:rsid w:val="00436130"/>
    <w:rsid w:val="00440468"/>
    <w:rsid w:val="0044172E"/>
    <w:rsid w:val="00442C00"/>
    <w:rsid w:val="00443450"/>
    <w:rsid w:val="0044388A"/>
    <w:rsid w:val="00443E97"/>
    <w:rsid w:val="00443F1D"/>
    <w:rsid w:val="0044416C"/>
    <w:rsid w:val="004441BA"/>
    <w:rsid w:val="00445389"/>
    <w:rsid w:val="00446068"/>
    <w:rsid w:val="00447589"/>
    <w:rsid w:val="004520C2"/>
    <w:rsid w:val="00452337"/>
    <w:rsid w:val="004530AB"/>
    <w:rsid w:val="004532A8"/>
    <w:rsid w:val="00454F4F"/>
    <w:rsid w:val="004607D0"/>
    <w:rsid w:val="0046414A"/>
    <w:rsid w:val="00464DE3"/>
    <w:rsid w:val="00466466"/>
    <w:rsid w:val="00466553"/>
    <w:rsid w:val="004666F5"/>
    <w:rsid w:val="00466CFD"/>
    <w:rsid w:val="00467AA3"/>
    <w:rsid w:val="00470A29"/>
    <w:rsid w:val="00471230"/>
    <w:rsid w:val="00472AF5"/>
    <w:rsid w:val="00472BCA"/>
    <w:rsid w:val="00473A21"/>
    <w:rsid w:val="0047401D"/>
    <w:rsid w:val="00474B1B"/>
    <w:rsid w:val="004763D2"/>
    <w:rsid w:val="00481F5D"/>
    <w:rsid w:val="004835CE"/>
    <w:rsid w:val="00484579"/>
    <w:rsid w:val="00484D2D"/>
    <w:rsid w:val="00485692"/>
    <w:rsid w:val="00485C35"/>
    <w:rsid w:val="00486201"/>
    <w:rsid w:val="00490C5D"/>
    <w:rsid w:val="00492123"/>
    <w:rsid w:val="0049260C"/>
    <w:rsid w:val="004926D9"/>
    <w:rsid w:val="0049320F"/>
    <w:rsid w:val="0049555E"/>
    <w:rsid w:val="0049637E"/>
    <w:rsid w:val="00496A35"/>
    <w:rsid w:val="00496E62"/>
    <w:rsid w:val="004A08C2"/>
    <w:rsid w:val="004A1E0A"/>
    <w:rsid w:val="004A1ED2"/>
    <w:rsid w:val="004A2248"/>
    <w:rsid w:val="004A22F4"/>
    <w:rsid w:val="004A4CBA"/>
    <w:rsid w:val="004A524D"/>
    <w:rsid w:val="004A6303"/>
    <w:rsid w:val="004A6AB7"/>
    <w:rsid w:val="004A7E07"/>
    <w:rsid w:val="004B0017"/>
    <w:rsid w:val="004B0242"/>
    <w:rsid w:val="004B02D5"/>
    <w:rsid w:val="004B13ED"/>
    <w:rsid w:val="004B2251"/>
    <w:rsid w:val="004B229E"/>
    <w:rsid w:val="004B4229"/>
    <w:rsid w:val="004B431F"/>
    <w:rsid w:val="004B4413"/>
    <w:rsid w:val="004B53BF"/>
    <w:rsid w:val="004B5E33"/>
    <w:rsid w:val="004B60D9"/>
    <w:rsid w:val="004C0C9E"/>
    <w:rsid w:val="004C10CB"/>
    <w:rsid w:val="004C2604"/>
    <w:rsid w:val="004C263B"/>
    <w:rsid w:val="004C34E8"/>
    <w:rsid w:val="004C413D"/>
    <w:rsid w:val="004C4617"/>
    <w:rsid w:val="004C4B04"/>
    <w:rsid w:val="004C4D2B"/>
    <w:rsid w:val="004C5941"/>
    <w:rsid w:val="004C661E"/>
    <w:rsid w:val="004C770C"/>
    <w:rsid w:val="004C771A"/>
    <w:rsid w:val="004C782B"/>
    <w:rsid w:val="004C7F53"/>
    <w:rsid w:val="004D0542"/>
    <w:rsid w:val="004D15EC"/>
    <w:rsid w:val="004D2178"/>
    <w:rsid w:val="004D260A"/>
    <w:rsid w:val="004D277D"/>
    <w:rsid w:val="004D2CF6"/>
    <w:rsid w:val="004D2DBF"/>
    <w:rsid w:val="004D336B"/>
    <w:rsid w:val="004D5CDE"/>
    <w:rsid w:val="004D6BB8"/>
    <w:rsid w:val="004D75DC"/>
    <w:rsid w:val="004E04C1"/>
    <w:rsid w:val="004E115B"/>
    <w:rsid w:val="004E2BCC"/>
    <w:rsid w:val="004E4067"/>
    <w:rsid w:val="004E4C05"/>
    <w:rsid w:val="004E693C"/>
    <w:rsid w:val="004E6A0D"/>
    <w:rsid w:val="004E6F83"/>
    <w:rsid w:val="004F0BE4"/>
    <w:rsid w:val="004F1F5B"/>
    <w:rsid w:val="004F32F3"/>
    <w:rsid w:val="004F39CE"/>
    <w:rsid w:val="004F4247"/>
    <w:rsid w:val="004F4699"/>
    <w:rsid w:val="004F5A55"/>
    <w:rsid w:val="004F639D"/>
    <w:rsid w:val="004F7DF8"/>
    <w:rsid w:val="00501147"/>
    <w:rsid w:val="005036B8"/>
    <w:rsid w:val="005039D2"/>
    <w:rsid w:val="00505B2D"/>
    <w:rsid w:val="00512330"/>
    <w:rsid w:val="00514147"/>
    <w:rsid w:val="00514A65"/>
    <w:rsid w:val="00514C5A"/>
    <w:rsid w:val="005158D9"/>
    <w:rsid w:val="00515AAA"/>
    <w:rsid w:val="0051644E"/>
    <w:rsid w:val="00516459"/>
    <w:rsid w:val="0051702D"/>
    <w:rsid w:val="00520ACD"/>
    <w:rsid w:val="0052182E"/>
    <w:rsid w:val="00521A13"/>
    <w:rsid w:val="00521D48"/>
    <w:rsid w:val="00522ED5"/>
    <w:rsid w:val="005242B5"/>
    <w:rsid w:val="00524628"/>
    <w:rsid w:val="00524EFE"/>
    <w:rsid w:val="00526F6B"/>
    <w:rsid w:val="00527CA1"/>
    <w:rsid w:val="00530D1E"/>
    <w:rsid w:val="0053234C"/>
    <w:rsid w:val="00532771"/>
    <w:rsid w:val="00532804"/>
    <w:rsid w:val="00541FA9"/>
    <w:rsid w:val="005431C7"/>
    <w:rsid w:val="00543790"/>
    <w:rsid w:val="00544546"/>
    <w:rsid w:val="00544BBB"/>
    <w:rsid w:val="00545663"/>
    <w:rsid w:val="00545677"/>
    <w:rsid w:val="00546C71"/>
    <w:rsid w:val="00547393"/>
    <w:rsid w:val="00547F41"/>
    <w:rsid w:val="00550232"/>
    <w:rsid w:val="005503A5"/>
    <w:rsid w:val="005506AE"/>
    <w:rsid w:val="00550F03"/>
    <w:rsid w:val="00551241"/>
    <w:rsid w:val="00551435"/>
    <w:rsid w:val="00551460"/>
    <w:rsid w:val="005519B8"/>
    <w:rsid w:val="00552A8A"/>
    <w:rsid w:val="00552AFF"/>
    <w:rsid w:val="0055572D"/>
    <w:rsid w:val="005560CF"/>
    <w:rsid w:val="00556A44"/>
    <w:rsid w:val="005577D0"/>
    <w:rsid w:val="00557AE1"/>
    <w:rsid w:val="00560840"/>
    <w:rsid w:val="0056370A"/>
    <w:rsid w:val="00564850"/>
    <w:rsid w:val="0056513D"/>
    <w:rsid w:val="00566437"/>
    <w:rsid w:val="00566EC2"/>
    <w:rsid w:val="00567213"/>
    <w:rsid w:val="00567733"/>
    <w:rsid w:val="0057040A"/>
    <w:rsid w:val="005707BD"/>
    <w:rsid w:val="00570CCC"/>
    <w:rsid w:val="00572820"/>
    <w:rsid w:val="00572F84"/>
    <w:rsid w:val="00573C46"/>
    <w:rsid w:val="00573C8C"/>
    <w:rsid w:val="005745D1"/>
    <w:rsid w:val="00574B9B"/>
    <w:rsid w:val="005762D8"/>
    <w:rsid w:val="0057705B"/>
    <w:rsid w:val="00577B41"/>
    <w:rsid w:val="00577D6B"/>
    <w:rsid w:val="0058016E"/>
    <w:rsid w:val="00580945"/>
    <w:rsid w:val="00580D2F"/>
    <w:rsid w:val="00584958"/>
    <w:rsid w:val="00585BA3"/>
    <w:rsid w:val="00585F02"/>
    <w:rsid w:val="00586824"/>
    <w:rsid w:val="00586997"/>
    <w:rsid w:val="00587DEA"/>
    <w:rsid w:val="00590BB7"/>
    <w:rsid w:val="00592580"/>
    <w:rsid w:val="005936F1"/>
    <w:rsid w:val="0059418C"/>
    <w:rsid w:val="00594369"/>
    <w:rsid w:val="00594889"/>
    <w:rsid w:val="00594E92"/>
    <w:rsid w:val="00594F65"/>
    <w:rsid w:val="0059551A"/>
    <w:rsid w:val="00595A1C"/>
    <w:rsid w:val="00595BAC"/>
    <w:rsid w:val="0059694E"/>
    <w:rsid w:val="0059697F"/>
    <w:rsid w:val="005A0BA1"/>
    <w:rsid w:val="005A1FE9"/>
    <w:rsid w:val="005A2914"/>
    <w:rsid w:val="005A2BFD"/>
    <w:rsid w:val="005A3CB8"/>
    <w:rsid w:val="005A5267"/>
    <w:rsid w:val="005A5936"/>
    <w:rsid w:val="005A59A7"/>
    <w:rsid w:val="005A6378"/>
    <w:rsid w:val="005A68E8"/>
    <w:rsid w:val="005A6C1F"/>
    <w:rsid w:val="005A6C95"/>
    <w:rsid w:val="005A7178"/>
    <w:rsid w:val="005B0D3E"/>
    <w:rsid w:val="005B16BE"/>
    <w:rsid w:val="005B1E34"/>
    <w:rsid w:val="005B2B2B"/>
    <w:rsid w:val="005B3DF1"/>
    <w:rsid w:val="005B3F01"/>
    <w:rsid w:val="005B4B80"/>
    <w:rsid w:val="005B4C46"/>
    <w:rsid w:val="005B5AFC"/>
    <w:rsid w:val="005B65D1"/>
    <w:rsid w:val="005B7B9B"/>
    <w:rsid w:val="005C22ED"/>
    <w:rsid w:val="005C3B9C"/>
    <w:rsid w:val="005C465B"/>
    <w:rsid w:val="005C528E"/>
    <w:rsid w:val="005C535A"/>
    <w:rsid w:val="005C5A9E"/>
    <w:rsid w:val="005C5D06"/>
    <w:rsid w:val="005C6DB6"/>
    <w:rsid w:val="005C729E"/>
    <w:rsid w:val="005C779D"/>
    <w:rsid w:val="005D0457"/>
    <w:rsid w:val="005D1FA4"/>
    <w:rsid w:val="005D1FC2"/>
    <w:rsid w:val="005D24CD"/>
    <w:rsid w:val="005D30E5"/>
    <w:rsid w:val="005D3EB7"/>
    <w:rsid w:val="005D436D"/>
    <w:rsid w:val="005D54AD"/>
    <w:rsid w:val="005D5892"/>
    <w:rsid w:val="005D591F"/>
    <w:rsid w:val="005D5C48"/>
    <w:rsid w:val="005D627A"/>
    <w:rsid w:val="005D6682"/>
    <w:rsid w:val="005D71B5"/>
    <w:rsid w:val="005D740B"/>
    <w:rsid w:val="005D78F7"/>
    <w:rsid w:val="005E0D8B"/>
    <w:rsid w:val="005E217F"/>
    <w:rsid w:val="005E266E"/>
    <w:rsid w:val="005E26F5"/>
    <w:rsid w:val="005E27E2"/>
    <w:rsid w:val="005E3D11"/>
    <w:rsid w:val="005E3FC0"/>
    <w:rsid w:val="005E6234"/>
    <w:rsid w:val="005E7AD5"/>
    <w:rsid w:val="005F2241"/>
    <w:rsid w:val="005F2A7B"/>
    <w:rsid w:val="005F3A72"/>
    <w:rsid w:val="005F4086"/>
    <w:rsid w:val="005F4673"/>
    <w:rsid w:val="005F525D"/>
    <w:rsid w:val="005F547C"/>
    <w:rsid w:val="005F5CB9"/>
    <w:rsid w:val="005F635F"/>
    <w:rsid w:val="005F6486"/>
    <w:rsid w:val="00600900"/>
    <w:rsid w:val="00601D64"/>
    <w:rsid w:val="00602873"/>
    <w:rsid w:val="00604A7B"/>
    <w:rsid w:val="006052A6"/>
    <w:rsid w:val="00607583"/>
    <w:rsid w:val="006119C8"/>
    <w:rsid w:val="00611BCC"/>
    <w:rsid w:val="00611FD7"/>
    <w:rsid w:val="00613509"/>
    <w:rsid w:val="00613BA6"/>
    <w:rsid w:val="00616DC4"/>
    <w:rsid w:val="0062050E"/>
    <w:rsid w:val="006214F0"/>
    <w:rsid w:val="006218D5"/>
    <w:rsid w:val="00621E14"/>
    <w:rsid w:val="00623DA3"/>
    <w:rsid w:val="00624CF5"/>
    <w:rsid w:val="006268B3"/>
    <w:rsid w:val="00626D89"/>
    <w:rsid w:val="00627EA9"/>
    <w:rsid w:val="00631A7E"/>
    <w:rsid w:val="00632431"/>
    <w:rsid w:val="00632B67"/>
    <w:rsid w:val="00632D81"/>
    <w:rsid w:val="00633FC6"/>
    <w:rsid w:val="00634377"/>
    <w:rsid w:val="0063461D"/>
    <w:rsid w:val="00637CE2"/>
    <w:rsid w:val="00640945"/>
    <w:rsid w:val="00640C4B"/>
    <w:rsid w:val="00641D40"/>
    <w:rsid w:val="00642E01"/>
    <w:rsid w:val="006430E9"/>
    <w:rsid w:val="00643D85"/>
    <w:rsid w:val="00643E9D"/>
    <w:rsid w:val="0064430A"/>
    <w:rsid w:val="00644832"/>
    <w:rsid w:val="00645A7D"/>
    <w:rsid w:val="00645E12"/>
    <w:rsid w:val="00646B99"/>
    <w:rsid w:val="00646F84"/>
    <w:rsid w:val="006503D3"/>
    <w:rsid w:val="00653771"/>
    <w:rsid w:val="00655C81"/>
    <w:rsid w:val="00657389"/>
    <w:rsid w:val="0065771C"/>
    <w:rsid w:val="006605EF"/>
    <w:rsid w:val="00660DAF"/>
    <w:rsid w:val="0066153F"/>
    <w:rsid w:val="006616CB"/>
    <w:rsid w:val="006633D8"/>
    <w:rsid w:val="0066383D"/>
    <w:rsid w:val="00663E6D"/>
    <w:rsid w:val="00664514"/>
    <w:rsid w:val="0066595C"/>
    <w:rsid w:val="006662FE"/>
    <w:rsid w:val="0066683C"/>
    <w:rsid w:val="00667CF3"/>
    <w:rsid w:val="006700CA"/>
    <w:rsid w:val="00670321"/>
    <w:rsid w:val="00670A37"/>
    <w:rsid w:val="00671B6E"/>
    <w:rsid w:val="0067201C"/>
    <w:rsid w:val="00672573"/>
    <w:rsid w:val="00673820"/>
    <w:rsid w:val="00673D71"/>
    <w:rsid w:val="00674AE4"/>
    <w:rsid w:val="00674F19"/>
    <w:rsid w:val="00675EF9"/>
    <w:rsid w:val="00676332"/>
    <w:rsid w:val="006772C5"/>
    <w:rsid w:val="00677352"/>
    <w:rsid w:val="00681442"/>
    <w:rsid w:val="00681450"/>
    <w:rsid w:val="006817D1"/>
    <w:rsid w:val="0068236A"/>
    <w:rsid w:val="00683996"/>
    <w:rsid w:val="006845F3"/>
    <w:rsid w:val="00684A10"/>
    <w:rsid w:val="00684DA7"/>
    <w:rsid w:val="00685C5C"/>
    <w:rsid w:val="006862F8"/>
    <w:rsid w:val="00686DDA"/>
    <w:rsid w:val="00687D01"/>
    <w:rsid w:val="0069040C"/>
    <w:rsid w:val="00691CBA"/>
    <w:rsid w:val="00692847"/>
    <w:rsid w:val="00696D49"/>
    <w:rsid w:val="0069730C"/>
    <w:rsid w:val="006A08E1"/>
    <w:rsid w:val="006A10C5"/>
    <w:rsid w:val="006A3BE3"/>
    <w:rsid w:val="006A48AD"/>
    <w:rsid w:val="006A4BCC"/>
    <w:rsid w:val="006A4C0D"/>
    <w:rsid w:val="006A60ED"/>
    <w:rsid w:val="006A6C8C"/>
    <w:rsid w:val="006A6FD9"/>
    <w:rsid w:val="006B013F"/>
    <w:rsid w:val="006B121C"/>
    <w:rsid w:val="006B1229"/>
    <w:rsid w:val="006B2585"/>
    <w:rsid w:val="006B342F"/>
    <w:rsid w:val="006B3B1E"/>
    <w:rsid w:val="006B4063"/>
    <w:rsid w:val="006B46A4"/>
    <w:rsid w:val="006B4F17"/>
    <w:rsid w:val="006B5A06"/>
    <w:rsid w:val="006B5A82"/>
    <w:rsid w:val="006B5D74"/>
    <w:rsid w:val="006B73B1"/>
    <w:rsid w:val="006B7CEA"/>
    <w:rsid w:val="006B7E35"/>
    <w:rsid w:val="006C13B1"/>
    <w:rsid w:val="006C1B99"/>
    <w:rsid w:val="006C1D17"/>
    <w:rsid w:val="006C1F34"/>
    <w:rsid w:val="006C4132"/>
    <w:rsid w:val="006C4154"/>
    <w:rsid w:val="006C44AD"/>
    <w:rsid w:val="006C5B10"/>
    <w:rsid w:val="006C5CE2"/>
    <w:rsid w:val="006C6F7D"/>
    <w:rsid w:val="006C7CC7"/>
    <w:rsid w:val="006D010F"/>
    <w:rsid w:val="006D1C33"/>
    <w:rsid w:val="006D2261"/>
    <w:rsid w:val="006D2455"/>
    <w:rsid w:val="006D48A3"/>
    <w:rsid w:val="006D7061"/>
    <w:rsid w:val="006D75C3"/>
    <w:rsid w:val="006E0306"/>
    <w:rsid w:val="006E0648"/>
    <w:rsid w:val="006E120C"/>
    <w:rsid w:val="006E1FBB"/>
    <w:rsid w:val="006E261A"/>
    <w:rsid w:val="006E2EF8"/>
    <w:rsid w:val="006E3C0E"/>
    <w:rsid w:val="006E5467"/>
    <w:rsid w:val="006E6425"/>
    <w:rsid w:val="006E6EA0"/>
    <w:rsid w:val="006E79A4"/>
    <w:rsid w:val="006E7F1E"/>
    <w:rsid w:val="006F26ED"/>
    <w:rsid w:val="006F2F6D"/>
    <w:rsid w:val="006F528F"/>
    <w:rsid w:val="006F5F6B"/>
    <w:rsid w:val="006F6CF1"/>
    <w:rsid w:val="006F6E69"/>
    <w:rsid w:val="007005BB"/>
    <w:rsid w:val="00700653"/>
    <w:rsid w:val="00700944"/>
    <w:rsid w:val="00701E40"/>
    <w:rsid w:val="00704797"/>
    <w:rsid w:val="00704D06"/>
    <w:rsid w:val="00705443"/>
    <w:rsid w:val="007058D8"/>
    <w:rsid w:val="00706C9A"/>
    <w:rsid w:val="00706F03"/>
    <w:rsid w:val="00707009"/>
    <w:rsid w:val="00707368"/>
    <w:rsid w:val="00710150"/>
    <w:rsid w:val="0071041B"/>
    <w:rsid w:val="00710599"/>
    <w:rsid w:val="00711D73"/>
    <w:rsid w:val="00711F7B"/>
    <w:rsid w:val="00712376"/>
    <w:rsid w:val="00714683"/>
    <w:rsid w:val="007147C0"/>
    <w:rsid w:val="007152A4"/>
    <w:rsid w:val="00716238"/>
    <w:rsid w:val="00717423"/>
    <w:rsid w:val="0072129F"/>
    <w:rsid w:val="00721675"/>
    <w:rsid w:val="007238D3"/>
    <w:rsid w:val="00725CB7"/>
    <w:rsid w:val="00725FF1"/>
    <w:rsid w:val="00726922"/>
    <w:rsid w:val="00726D32"/>
    <w:rsid w:val="00730082"/>
    <w:rsid w:val="00731787"/>
    <w:rsid w:val="0073371A"/>
    <w:rsid w:val="00733D82"/>
    <w:rsid w:val="00734C5D"/>
    <w:rsid w:val="007363AB"/>
    <w:rsid w:val="007373B8"/>
    <w:rsid w:val="0074050C"/>
    <w:rsid w:val="00740EA4"/>
    <w:rsid w:val="0074147E"/>
    <w:rsid w:val="00742B35"/>
    <w:rsid w:val="00742B8A"/>
    <w:rsid w:val="00743AD3"/>
    <w:rsid w:val="00745B70"/>
    <w:rsid w:val="00745F0F"/>
    <w:rsid w:val="0074725D"/>
    <w:rsid w:val="007510EF"/>
    <w:rsid w:val="0075162B"/>
    <w:rsid w:val="00751A07"/>
    <w:rsid w:val="00752B19"/>
    <w:rsid w:val="00752ECF"/>
    <w:rsid w:val="00753192"/>
    <w:rsid w:val="0075454B"/>
    <w:rsid w:val="007545B7"/>
    <w:rsid w:val="00754D75"/>
    <w:rsid w:val="00756696"/>
    <w:rsid w:val="00756AA8"/>
    <w:rsid w:val="00756EF6"/>
    <w:rsid w:val="00757F84"/>
    <w:rsid w:val="007601F6"/>
    <w:rsid w:val="00760AB1"/>
    <w:rsid w:val="00761323"/>
    <w:rsid w:val="0076225B"/>
    <w:rsid w:val="00763292"/>
    <w:rsid w:val="00765ACA"/>
    <w:rsid w:val="00766DA0"/>
    <w:rsid w:val="0077072E"/>
    <w:rsid w:val="00770E0B"/>
    <w:rsid w:val="00771435"/>
    <w:rsid w:val="0077207A"/>
    <w:rsid w:val="007731A7"/>
    <w:rsid w:val="0077370A"/>
    <w:rsid w:val="00773C4E"/>
    <w:rsid w:val="00773E4B"/>
    <w:rsid w:val="00775E6E"/>
    <w:rsid w:val="00777E26"/>
    <w:rsid w:val="007809F0"/>
    <w:rsid w:val="00783BE3"/>
    <w:rsid w:val="00785437"/>
    <w:rsid w:val="00785BC2"/>
    <w:rsid w:val="0078740C"/>
    <w:rsid w:val="00787D8F"/>
    <w:rsid w:val="00793657"/>
    <w:rsid w:val="007938F4"/>
    <w:rsid w:val="007944E7"/>
    <w:rsid w:val="007955BD"/>
    <w:rsid w:val="0079683B"/>
    <w:rsid w:val="00797B97"/>
    <w:rsid w:val="007A054C"/>
    <w:rsid w:val="007A091A"/>
    <w:rsid w:val="007A1943"/>
    <w:rsid w:val="007A1CFC"/>
    <w:rsid w:val="007A2E66"/>
    <w:rsid w:val="007A30C9"/>
    <w:rsid w:val="007A33BF"/>
    <w:rsid w:val="007A3444"/>
    <w:rsid w:val="007A50CF"/>
    <w:rsid w:val="007A57F9"/>
    <w:rsid w:val="007A5E82"/>
    <w:rsid w:val="007A6264"/>
    <w:rsid w:val="007A6375"/>
    <w:rsid w:val="007A63F7"/>
    <w:rsid w:val="007A66BD"/>
    <w:rsid w:val="007B0468"/>
    <w:rsid w:val="007B1E0B"/>
    <w:rsid w:val="007B2552"/>
    <w:rsid w:val="007B37A8"/>
    <w:rsid w:val="007B3AB6"/>
    <w:rsid w:val="007B3F7D"/>
    <w:rsid w:val="007B5155"/>
    <w:rsid w:val="007B6A8B"/>
    <w:rsid w:val="007B70FF"/>
    <w:rsid w:val="007B7607"/>
    <w:rsid w:val="007C1844"/>
    <w:rsid w:val="007C41FE"/>
    <w:rsid w:val="007C441D"/>
    <w:rsid w:val="007C46C6"/>
    <w:rsid w:val="007C4A49"/>
    <w:rsid w:val="007C4B97"/>
    <w:rsid w:val="007C565B"/>
    <w:rsid w:val="007C5EE0"/>
    <w:rsid w:val="007C64DF"/>
    <w:rsid w:val="007D0728"/>
    <w:rsid w:val="007D2B01"/>
    <w:rsid w:val="007D5489"/>
    <w:rsid w:val="007D673E"/>
    <w:rsid w:val="007D6794"/>
    <w:rsid w:val="007E0575"/>
    <w:rsid w:val="007E1855"/>
    <w:rsid w:val="007E1E45"/>
    <w:rsid w:val="007E27F8"/>
    <w:rsid w:val="007E2D91"/>
    <w:rsid w:val="007E344F"/>
    <w:rsid w:val="007E44F5"/>
    <w:rsid w:val="007E7725"/>
    <w:rsid w:val="007F0229"/>
    <w:rsid w:val="007F1C9B"/>
    <w:rsid w:val="007F29A2"/>
    <w:rsid w:val="007F38DB"/>
    <w:rsid w:val="007F457E"/>
    <w:rsid w:val="007F45CB"/>
    <w:rsid w:val="007F57DC"/>
    <w:rsid w:val="007F64AD"/>
    <w:rsid w:val="007F6C6E"/>
    <w:rsid w:val="007F6C76"/>
    <w:rsid w:val="007F6C7D"/>
    <w:rsid w:val="007F7439"/>
    <w:rsid w:val="007F76CA"/>
    <w:rsid w:val="007F7DA9"/>
    <w:rsid w:val="007F7F53"/>
    <w:rsid w:val="00800CA6"/>
    <w:rsid w:val="00801F50"/>
    <w:rsid w:val="008020DB"/>
    <w:rsid w:val="008024A4"/>
    <w:rsid w:val="008028B3"/>
    <w:rsid w:val="00803489"/>
    <w:rsid w:val="00803B8C"/>
    <w:rsid w:val="00804035"/>
    <w:rsid w:val="008050AC"/>
    <w:rsid w:val="00805759"/>
    <w:rsid w:val="00810166"/>
    <w:rsid w:val="0081415B"/>
    <w:rsid w:val="00814A16"/>
    <w:rsid w:val="008156E6"/>
    <w:rsid w:val="0081623A"/>
    <w:rsid w:val="00816487"/>
    <w:rsid w:val="00817E91"/>
    <w:rsid w:val="00822518"/>
    <w:rsid w:val="00823D0E"/>
    <w:rsid w:val="00824B92"/>
    <w:rsid w:val="00824F1D"/>
    <w:rsid w:val="00826C83"/>
    <w:rsid w:val="008312B0"/>
    <w:rsid w:val="00831435"/>
    <w:rsid w:val="008320A1"/>
    <w:rsid w:val="00833B80"/>
    <w:rsid w:val="008344A4"/>
    <w:rsid w:val="00834914"/>
    <w:rsid w:val="00836320"/>
    <w:rsid w:val="00836D77"/>
    <w:rsid w:val="00837292"/>
    <w:rsid w:val="0083742A"/>
    <w:rsid w:val="00840012"/>
    <w:rsid w:val="008404F6"/>
    <w:rsid w:val="00840690"/>
    <w:rsid w:val="008412A5"/>
    <w:rsid w:val="008424D4"/>
    <w:rsid w:val="008476E2"/>
    <w:rsid w:val="00852044"/>
    <w:rsid w:val="0085241B"/>
    <w:rsid w:val="00852CD5"/>
    <w:rsid w:val="00852EF3"/>
    <w:rsid w:val="00853040"/>
    <w:rsid w:val="0085436C"/>
    <w:rsid w:val="008546E7"/>
    <w:rsid w:val="00854F6B"/>
    <w:rsid w:val="008613E0"/>
    <w:rsid w:val="008663E4"/>
    <w:rsid w:val="008679F4"/>
    <w:rsid w:val="00870818"/>
    <w:rsid w:val="008709C3"/>
    <w:rsid w:val="0087137B"/>
    <w:rsid w:val="0087285D"/>
    <w:rsid w:val="00872A57"/>
    <w:rsid w:val="0087331D"/>
    <w:rsid w:val="00874570"/>
    <w:rsid w:val="00874AF1"/>
    <w:rsid w:val="00875BFF"/>
    <w:rsid w:val="00875E59"/>
    <w:rsid w:val="008763D7"/>
    <w:rsid w:val="00876DC6"/>
    <w:rsid w:val="00876FE9"/>
    <w:rsid w:val="00877336"/>
    <w:rsid w:val="00877B81"/>
    <w:rsid w:val="00881050"/>
    <w:rsid w:val="008819B6"/>
    <w:rsid w:val="00882EAA"/>
    <w:rsid w:val="00884DAA"/>
    <w:rsid w:val="0088513D"/>
    <w:rsid w:val="008853A5"/>
    <w:rsid w:val="008856F6"/>
    <w:rsid w:val="00885BAB"/>
    <w:rsid w:val="00885E87"/>
    <w:rsid w:val="00887544"/>
    <w:rsid w:val="008911B7"/>
    <w:rsid w:val="00893278"/>
    <w:rsid w:val="0089445B"/>
    <w:rsid w:val="008947B0"/>
    <w:rsid w:val="00896491"/>
    <w:rsid w:val="00896673"/>
    <w:rsid w:val="00896CF9"/>
    <w:rsid w:val="008A0593"/>
    <w:rsid w:val="008A124E"/>
    <w:rsid w:val="008A1B2F"/>
    <w:rsid w:val="008A31D6"/>
    <w:rsid w:val="008A324A"/>
    <w:rsid w:val="008A4168"/>
    <w:rsid w:val="008A4790"/>
    <w:rsid w:val="008A5668"/>
    <w:rsid w:val="008A7515"/>
    <w:rsid w:val="008A7A6D"/>
    <w:rsid w:val="008A7DC4"/>
    <w:rsid w:val="008B11F4"/>
    <w:rsid w:val="008B1F23"/>
    <w:rsid w:val="008B2E01"/>
    <w:rsid w:val="008B341D"/>
    <w:rsid w:val="008B521F"/>
    <w:rsid w:val="008B625B"/>
    <w:rsid w:val="008B7027"/>
    <w:rsid w:val="008B711D"/>
    <w:rsid w:val="008B7561"/>
    <w:rsid w:val="008C0A9B"/>
    <w:rsid w:val="008C0E49"/>
    <w:rsid w:val="008C168B"/>
    <w:rsid w:val="008C22DF"/>
    <w:rsid w:val="008C409F"/>
    <w:rsid w:val="008C4196"/>
    <w:rsid w:val="008C5F7D"/>
    <w:rsid w:val="008C7857"/>
    <w:rsid w:val="008D0315"/>
    <w:rsid w:val="008D0B25"/>
    <w:rsid w:val="008D0DF7"/>
    <w:rsid w:val="008D57D9"/>
    <w:rsid w:val="008D5942"/>
    <w:rsid w:val="008D761F"/>
    <w:rsid w:val="008E16DD"/>
    <w:rsid w:val="008E170E"/>
    <w:rsid w:val="008E26B4"/>
    <w:rsid w:val="008E3996"/>
    <w:rsid w:val="008E4788"/>
    <w:rsid w:val="008E5244"/>
    <w:rsid w:val="008E566E"/>
    <w:rsid w:val="008E5D92"/>
    <w:rsid w:val="008E66AE"/>
    <w:rsid w:val="008E68D0"/>
    <w:rsid w:val="008E6E4E"/>
    <w:rsid w:val="008E7972"/>
    <w:rsid w:val="008E7C5A"/>
    <w:rsid w:val="008F04B9"/>
    <w:rsid w:val="008F1890"/>
    <w:rsid w:val="008F3257"/>
    <w:rsid w:val="008F3AA2"/>
    <w:rsid w:val="008F3B23"/>
    <w:rsid w:val="008F5331"/>
    <w:rsid w:val="008F5695"/>
    <w:rsid w:val="008F60BC"/>
    <w:rsid w:val="008F63AE"/>
    <w:rsid w:val="008F67E9"/>
    <w:rsid w:val="008F7EF6"/>
    <w:rsid w:val="009005FA"/>
    <w:rsid w:val="00902B28"/>
    <w:rsid w:val="00902EA2"/>
    <w:rsid w:val="009045CD"/>
    <w:rsid w:val="00904948"/>
    <w:rsid w:val="0090494F"/>
    <w:rsid w:val="00905337"/>
    <w:rsid w:val="0090702E"/>
    <w:rsid w:val="00913B7C"/>
    <w:rsid w:val="0091504D"/>
    <w:rsid w:val="009155BF"/>
    <w:rsid w:val="00915973"/>
    <w:rsid w:val="00917702"/>
    <w:rsid w:val="00917E08"/>
    <w:rsid w:val="00917F8A"/>
    <w:rsid w:val="00920948"/>
    <w:rsid w:val="00921155"/>
    <w:rsid w:val="0092160A"/>
    <w:rsid w:val="00921D08"/>
    <w:rsid w:val="009239EB"/>
    <w:rsid w:val="00923F8B"/>
    <w:rsid w:val="00924CFF"/>
    <w:rsid w:val="00931D1B"/>
    <w:rsid w:val="00932F22"/>
    <w:rsid w:val="00933A2A"/>
    <w:rsid w:val="00933CF2"/>
    <w:rsid w:val="0093434E"/>
    <w:rsid w:val="00937540"/>
    <w:rsid w:val="0093779B"/>
    <w:rsid w:val="00937D89"/>
    <w:rsid w:val="00940A13"/>
    <w:rsid w:val="009426F4"/>
    <w:rsid w:val="009455A4"/>
    <w:rsid w:val="00945B27"/>
    <w:rsid w:val="00946251"/>
    <w:rsid w:val="0094625A"/>
    <w:rsid w:val="0094636B"/>
    <w:rsid w:val="00946458"/>
    <w:rsid w:val="0094750B"/>
    <w:rsid w:val="00947AF1"/>
    <w:rsid w:val="00950C76"/>
    <w:rsid w:val="00950C86"/>
    <w:rsid w:val="00950D0B"/>
    <w:rsid w:val="00950ECB"/>
    <w:rsid w:val="00953140"/>
    <w:rsid w:val="00953C66"/>
    <w:rsid w:val="00954A22"/>
    <w:rsid w:val="00956432"/>
    <w:rsid w:val="00960CC3"/>
    <w:rsid w:val="00960CDE"/>
    <w:rsid w:val="00962F01"/>
    <w:rsid w:val="00964510"/>
    <w:rsid w:val="00964971"/>
    <w:rsid w:val="009664A5"/>
    <w:rsid w:val="0096653D"/>
    <w:rsid w:val="00966AE6"/>
    <w:rsid w:val="00967EF5"/>
    <w:rsid w:val="00971AAF"/>
    <w:rsid w:val="00971D3F"/>
    <w:rsid w:val="0097298B"/>
    <w:rsid w:val="00972AA7"/>
    <w:rsid w:val="00973E1A"/>
    <w:rsid w:val="00975BE1"/>
    <w:rsid w:val="00975EC1"/>
    <w:rsid w:val="00976632"/>
    <w:rsid w:val="009773C6"/>
    <w:rsid w:val="0097788A"/>
    <w:rsid w:val="00977E9D"/>
    <w:rsid w:val="0098289C"/>
    <w:rsid w:val="00983183"/>
    <w:rsid w:val="009831BB"/>
    <w:rsid w:val="0098343B"/>
    <w:rsid w:val="0098353F"/>
    <w:rsid w:val="009843A9"/>
    <w:rsid w:val="00984539"/>
    <w:rsid w:val="009845E4"/>
    <w:rsid w:val="00986848"/>
    <w:rsid w:val="009869C3"/>
    <w:rsid w:val="00990164"/>
    <w:rsid w:val="009902FB"/>
    <w:rsid w:val="00990488"/>
    <w:rsid w:val="00990570"/>
    <w:rsid w:val="009909B6"/>
    <w:rsid w:val="009909E3"/>
    <w:rsid w:val="00991538"/>
    <w:rsid w:val="00992FDB"/>
    <w:rsid w:val="00993391"/>
    <w:rsid w:val="00993BFE"/>
    <w:rsid w:val="009948CF"/>
    <w:rsid w:val="00997953"/>
    <w:rsid w:val="009A0560"/>
    <w:rsid w:val="009A24A9"/>
    <w:rsid w:val="009A48D7"/>
    <w:rsid w:val="009A60C9"/>
    <w:rsid w:val="009A7436"/>
    <w:rsid w:val="009A7534"/>
    <w:rsid w:val="009B032F"/>
    <w:rsid w:val="009B1AF6"/>
    <w:rsid w:val="009B1CB3"/>
    <w:rsid w:val="009B202D"/>
    <w:rsid w:val="009B2291"/>
    <w:rsid w:val="009B293E"/>
    <w:rsid w:val="009B2C8C"/>
    <w:rsid w:val="009B586E"/>
    <w:rsid w:val="009B5DC2"/>
    <w:rsid w:val="009B6359"/>
    <w:rsid w:val="009B6455"/>
    <w:rsid w:val="009B720D"/>
    <w:rsid w:val="009C0155"/>
    <w:rsid w:val="009C0362"/>
    <w:rsid w:val="009C11B5"/>
    <w:rsid w:val="009C18F6"/>
    <w:rsid w:val="009C2505"/>
    <w:rsid w:val="009C3D27"/>
    <w:rsid w:val="009C443C"/>
    <w:rsid w:val="009C5DAC"/>
    <w:rsid w:val="009C5FE8"/>
    <w:rsid w:val="009C6344"/>
    <w:rsid w:val="009C7E1F"/>
    <w:rsid w:val="009D1B59"/>
    <w:rsid w:val="009D4A8F"/>
    <w:rsid w:val="009D5CB5"/>
    <w:rsid w:val="009D62EA"/>
    <w:rsid w:val="009D67A3"/>
    <w:rsid w:val="009D6893"/>
    <w:rsid w:val="009D785E"/>
    <w:rsid w:val="009D7F7D"/>
    <w:rsid w:val="009E0A17"/>
    <w:rsid w:val="009E0EAF"/>
    <w:rsid w:val="009E1825"/>
    <w:rsid w:val="009E197B"/>
    <w:rsid w:val="009E29A3"/>
    <w:rsid w:val="009E2CC7"/>
    <w:rsid w:val="009E31B6"/>
    <w:rsid w:val="009E3423"/>
    <w:rsid w:val="009E3505"/>
    <w:rsid w:val="009E3948"/>
    <w:rsid w:val="009E3A9D"/>
    <w:rsid w:val="009E508E"/>
    <w:rsid w:val="009E6783"/>
    <w:rsid w:val="009E7298"/>
    <w:rsid w:val="009F2432"/>
    <w:rsid w:val="009F256E"/>
    <w:rsid w:val="009F2E1F"/>
    <w:rsid w:val="009F3356"/>
    <w:rsid w:val="009F3974"/>
    <w:rsid w:val="009F448C"/>
    <w:rsid w:val="009F5A04"/>
    <w:rsid w:val="009F5DDF"/>
    <w:rsid w:val="00A007A6"/>
    <w:rsid w:val="00A00B41"/>
    <w:rsid w:val="00A013F1"/>
    <w:rsid w:val="00A01F6F"/>
    <w:rsid w:val="00A031F7"/>
    <w:rsid w:val="00A04928"/>
    <w:rsid w:val="00A06B6B"/>
    <w:rsid w:val="00A07692"/>
    <w:rsid w:val="00A10F60"/>
    <w:rsid w:val="00A12E37"/>
    <w:rsid w:val="00A1335C"/>
    <w:rsid w:val="00A1337B"/>
    <w:rsid w:val="00A1353B"/>
    <w:rsid w:val="00A13AC3"/>
    <w:rsid w:val="00A13F54"/>
    <w:rsid w:val="00A143E3"/>
    <w:rsid w:val="00A16065"/>
    <w:rsid w:val="00A1643D"/>
    <w:rsid w:val="00A16554"/>
    <w:rsid w:val="00A17BA7"/>
    <w:rsid w:val="00A20C8D"/>
    <w:rsid w:val="00A23734"/>
    <w:rsid w:val="00A2445D"/>
    <w:rsid w:val="00A24CD0"/>
    <w:rsid w:val="00A27257"/>
    <w:rsid w:val="00A2725D"/>
    <w:rsid w:val="00A3489E"/>
    <w:rsid w:val="00A34C85"/>
    <w:rsid w:val="00A35B90"/>
    <w:rsid w:val="00A35E62"/>
    <w:rsid w:val="00A36F3E"/>
    <w:rsid w:val="00A36F95"/>
    <w:rsid w:val="00A376DC"/>
    <w:rsid w:val="00A378FB"/>
    <w:rsid w:val="00A40B85"/>
    <w:rsid w:val="00A421A3"/>
    <w:rsid w:val="00A43425"/>
    <w:rsid w:val="00A4379C"/>
    <w:rsid w:val="00A4391A"/>
    <w:rsid w:val="00A44391"/>
    <w:rsid w:val="00A44C3B"/>
    <w:rsid w:val="00A45406"/>
    <w:rsid w:val="00A45978"/>
    <w:rsid w:val="00A50EC7"/>
    <w:rsid w:val="00A527A2"/>
    <w:rsid w:val="00A52D7D"/>
    <w:rsid w:val="00A52E65"/>
    <w:rsid w:val="00A53F0B"/>
    <w:rsid w:val="00A54489"/>
    <w:rsid w:val="00A54D33"/>
    <w:rsid w:val="00A5629F"/>
    <w:rsid w:val="00A56625"/>
    <w:rsid w:val="00A5731C"/>
    <w:rsid w:val="00A62685"/>
    <w:rsid w:val="00A629C8"/>
    <w:rsid w:val="00A63010"/>
    <w:rsid w:val="00A63501"/>
    <w:rsid w:val="00A63CF3"/>
    <w:rsid w:val="00A6408C"/>
    <w:rsid w:val="00A6613C"/>
    <w:rsid w:val="00A7016D"/>
    <w:rsid w:val="00A703D4"/>
    <w:rsid w:val="00A72BDF"/>
    <w:rsid w:val="00A73F94"/>
    <w:rsid w:val="00A74018"/>
    <w:rsid w:val="00A74C11"/>
    <w:rsid w:val="00A75931"/>
    <w:rsid w:val="00A7665D"/>
    <w:rsid w:val="00A76937"/>
    <w:rsid w:val="00A76A2C"/>
    <w:rsid w:val="00A76E7F"/>
    <w:rsid w:val="00A77A52"/>
    <w:rsid w:val="00A80226"/>
    <w:rsid w:val="00A80488"/>
    <w:rsid w:val="00A807DE"/>
    <w:rsid w:val="00A80C7E"/>
    <w:rsid w:val="00A815DC"/>
    <w:rsid w:val="00A8178F"/>
    <w:rsid w:val="00A825D2"/>
    <w:rsid w:val="00A8305B"/>
    <w:rsid w:val="00A83300"/>
    <w:rsid w:val="00A8411B"/>
    <w:rsid w:val="00A84136"/>
    <w:rsid w:val="00A84857"/>
    <w:rsid w:val="00A855AC"/>
    <w:rsid w:val="00A8747B"/>
    <w:rsid w:val="00A90E8E"/>
    <w:rsid w:val="00A911A9"/>
    <w:rsid w:val="00A926FF"/>
    <w:rsid w:val="00A928F3"/>
    <w:rsid w:val="00A92DEC"/>
    <w:rsid w:val="00A93906"/>
    <w:rsid w:val="00A93E74"/>
    <w:rsid w:val="00A94F48"/>
    <w:rsid w:val="00A95090"/>
    <w:rsid w:val="00A953C1"/>
    <w:rsid w:val="00A957A2"/>
    <w:rsid w:val="00A95A5B"/>
    <w:rsid w:val="00A95AF1"/>
    <w:rsid w:val="00A96DFB"/>
    <w:rsid w:val="00A97117"/>
    <w:rsid w:val="00A9711B"/>
    <w:rsid w:val="00AA03EA"/>
    <w:rsid w:val="00AA0FF0"/>
    <w:rsid w:val="00AA14DB"/>
    <w:rsid w:val="00AA3E0F"/>
    <w:rsid w:val="00AA50E1"/>
    <w:rsid w:val="00AA56ED"/>
    <w:rsid w:val="00AA5849"/>
    <w:rsid w:val="00AA63A4"/>
    <w:rsid w:val="00AA7006"/>
    <w:rsid w:val="00AB01C4"/>
    <w:rsid w:val="00AB01DB"/>
    <w:rsid w:val="00AB05B0"/>
    <w:rsid w:val="00AB0711"/>
    <w:rsid w:val="00AB34A2"/>
    <w:rsid w:val="00AB35C4"/>
    <w:rsid w:val="00AB4211"/>
    <w:rsid w:val="00AB44DC"/>
    <w:rsid w:val="00AB52B7"/>
    <w:rsid w:val="00AB55D5"/>
    <w:rsid w:val="00AB73C8"/>
    <w:rsid w:val="00AB7C87"/>
    <w:rsid w:val="00AC1B1B"/>
    <w:rsid w:val="00AC2518"/>
    <w:rsid w:val="00AC4761"/>
    <w:rsid w:val="00AC4CE8"/>
    <w:rsid w:val="00AC4EA5"/>
    <w:rsid w:val="00AC5993"/>
    <w:rsid w:val="00AC5ECC"/>
    <w:rsid w:val="00AC7C5A"/>
    <w:rsid w:val="00AD0A70"/>
    <w:rsid w:val="00AD0DC3"/>
    <w:rsid w:val="00AD14B9"/>
    <w:rsid w:val="00AD34A3"/>
    <w:rsid w:val="00AD3A18"/>
    <w:rsid w:val="00AD4F51"/>
    <w:rsid w:val="00AD576D"/>
    <w:rsid w:val="00AD5837"/>
    <w:rsid w:val="00AD68E7"/>
    <w:rsid w:val="00AD7729"/>
    <w:rsid w:val="00AD7C16"/>
    <w:rsid w:val="00AE005F"/>
    <w:rsid w:val="00AE09FD"/>
    <w:rsid w:val="00AE19B2"/>
    <w:rsid w:val="00AE3306"/>
    <w:rsid w:val="00AE5B03"/>
    <w:rsid w:val="00AE667B"/>
    <w:rsid w:val="00AE6D38"/>
    <w:rsid w:val="00AE79A3"/>
    <w:rsid w:val="00AF191D"/>
    <w:rsid w:val="00AF1C48"/>
    <w:rsid w:val="00AF1C5C"/>
    <w:rsid w:val="00AF1E71"/>
    <w:rsid w:val="00AF2AC5"/>
    <w:rsid w:val="00AF2BDF"/>
    <w:rsid w:val="00AF3B91"/>
    <w:rsid w:val="00AF4378"/>
    <w:rsid w:val="00AF5193"/>
    <w:rsid w:val="00AF5633"/>
    <w:rsid w:val="00AF6751"/>
    <w:rsid w:val="00AF6B8E"/>
    <w:rsid w:val="00B00F6A"/>
    <w:rsid w:val="00B01731"/>
    <w:rsid w:val="00B027EB"/>
    <w:rsid w:val="00B042B1"/>
    <w:rsid w:val="00B056CB"/>
    <w:rsid w:val="00B060C6"/>
    <w:rsid w:val="00B063D2"/>
    <w:rsid w:val="00B0641A"/>
    <w:rsid w:val="00B06A10"/>
    <w:rsid w:val="00B06A28"/>
    <w:rsid w:val="00B06A2F"/>
    <w:rsid w:val="00B075CB"/>
    <w:rsid w:val="00B100BF"/>
    <w:rsid w:val="00B1050D"/>
    <w:rsid w:val="00B1290E"/>
    <w:rsid w:val="00B13AC6"/>
    <w:rsid w:val="00B13D45"/>
    <w:rsid w:val="00B13E65"/>
    <w:rsid w:val="00B14CE5"/>
    <w:rsid w:val="00B15665"/>
    <w:rsid w:val="00B16372"/>
    <w:rsid w:val="00B16B48"/>
    <w:rsid w:val="00B1730F"/>
    <w:rsid w:val="00B20391"/>
    <w:rsid w:val="00B233D0"/>
    <w:rsid w:val="00B239CC"/>
    <w:rsid w:val="00B24462"/>
    <w:rsid w:val="00B24D1F"/>
    <w:rsid w:val="00B24D8C"/>
    <w:rsid w:val="00B254CA"/>
    <w:rsid w:val="00B26F54"/>
    <w:rsid w:val="00B318B8"/>
    <w:rsid w:val="00B31909"/>
    <w:rsid w:val="00B32560"/>
    <w:rsid w:val="00B32707"/>
    <w:rsid w:val="00B3277A"/>
    <w:rsid w:val="00B348F8"/>
    <w:rsid w:val="00B3645E"/>
    <w:rsid w:val="00B36984"/>
    <w:rsid w:val="00B410EB"/>
    <w:rsid w:val="00B4203D"/>
    <w:rsid w:val="00B45FFA"/>
    <w:rsid w:val="00B46211"/>
    <w:rsid w:val="00B469A9"/>
    <w:rsid w:val="00B46EE2"/>
    <w:rsid w:val="00B50434"/>
    <w:rsid w:val="00B51648"/>
    <w:rsid w:val="00B51B71"/>
    <w:rsid w:val="00B51D77"/>
    <w:rsid w:val="00B525A1"/>
    <w:rsid w:val="00B52BFB"/>
    <w:rsid w:val="00B533B8"/>
    <w:rsid w:val="00B53B56"/>
    <w:rsid w:val="00B542D5"/>
    <w:rsid w:val="00B543B3"/>
    <w:rsid w:val="00B545C6"/>
    <w:rsid w:val="00B560FE"/>
    <w:rsid w:val="00B575BF"/>
    <w:rsid w:val="00B60761"/>
    <w:rsid w:val="00B61171"/>
    <w:rsid w:val="00B611B7"/>
    <w:rsid w:val="00B61D48"/>
    <w:rsid w:val="00B627D1"/>
    <w:rsid w:val="00B63328"/>
    <w:rsid w:val="00B63A12"/>
    <w:rsid w:val="00B64100"/>
    <w:rsid w:val="00B66F16"/>
    <w:rsid w:val="00B676F2"/>
    <w:rsid w:val="00B702FD"/>
    <w:rsid w:val="00B717D0"/>
    <w:rsid w:val="00B71D85"/>
    <w:rsid w:val="00B729EB"/>
    <w:rsid w:val="00B7345F"/>
    <w:rsid w:val="00B73844"/>
    <w:rsid w:val="00B73C5E"/>
    <w:rsid w:val="00B748A6"/>
    <w:rsid w:val="00B75450"/>
    <w:rsid w:val="00B75B01"/>
    <w:rsid w:val="00B77B9E"/>
    <w:rsid w:val="00B80148"/>
    <w:rsid w:val="00B809C3"/>
    <w:rsid w:val="00B82733"/>
    <w:rsid w:val="00B82D81"/>
    <w:rsid w:val="00B83282"/>
    <w:rsid w:val="00B84350"/>
    <w:rsid w:val="00B844A1"/>
    <w:rsid w:val="00B84A96"/>
    <w:rsid w:val="00B85BB7"/>
    <w:rsid w:val="00B86967"/>
    <w:rsid w:val="00B87173"/>
    <w:rsid w:val="00B8771B"/>
    <w:rsid w:val="00B90608"/>
    <w:rsid w:val="00B92AB1"/>
    <w:rsid w:val="00B92DD9"/>
    <w:rsid w:val="00B92E9B"/>
    <w:rsid w:val="00B9329C"/>
    <w:rsid w:val="00B9349B"/>
    <w:rsid w:val="00B94CA8"/>
    <w:rsid w:val="00B94E3E"/>
    <w:rsid w:val="00BA27A5"/>
    <w:rsid w:val="00BA4775"/>
    <w:rsid w:val="00BA487D"/>
    <w:rsid w:val="00BA4F66"/>
    <w:rsid w:val="00BA7B5D"/>
    <w:rsid w:val="00BA7FE1"/>
    <w:rsid w:val="00BB302B"/>
    <w:rsid w:val="00BB3495"/>
    <w:rsid w:val="00BB3590"/>
    <w:rsid w:val="00BB43A0"/>
    <w:rsid w:val="00BB478D"/>
    <w:rsid w:val="00BC04E7"/>
    <w:rsid w:val="00BC1281"/>
    <w:rsid w:val="00BC14DE"/>
    <w:rsid w:val="00BC153C"/>
    <w:rsid w:val="00BC1758"/>
    <w:rsid w:val="00BC1EB3"/>
    <w:rsid w:val="00BC26BF"/>
    <w:rsid w:val="00BC3A94"/>
    <w:rsid w:val="00BC4A26"/>
    <w:rsid w:val="00BC4F52"/>
    <w:rsid w:val="00BC5739"/>
    <w:rsid w:val="00BC6C69"/>
    <w:rsid w:val="00BC7AEF"/>
    <w:rsid w:val="00BD0971"/>
    <w:rsid w:val="00BD1755"/>
    <w:rsid w:val="00BD25AC"/>
    <w:rsid w:val="00BD32A2"/>
    <w:rsid w:val="00BD5678"/>
    <w:rsid w:val="00BD5ADE"/>
    <w:rsid w:val="00BD7226"/>
    <w:rsid w:val="00BD7835"/>
    <w:rsid w:val="00BE0CD1"/>
    <w:rsid w:val="00BE12D2"/>
    <w:rsid w:val="00BE1E38"/>
    <w:rsid w:val="00BE2543"/>
    <w:rsid w:val="00BE49FD"/>
    <w:rsid w:val="00BE4BEB"/>
    <w:rsid w:val="00BE5D0C"/>
    <w:rsid w:val="00BE6FBB"/>
    <w:rsid w:val="00BE7C0E"/>
    <w:rsid w:val="00BE7F5A"/>
    <w:rsid w:val="00BF0660"/>
    <w:rsid w:val="00BF0BC1"/>
    <w:rsid w:val="00BF1006"/>
    <w:rsid w:val="00BF1C38"/>
    <w:rsid w:val="00BF1D1D"/>
    <w:rsid w:val="00BF2FEA"/>
    <w:rsid w:val="00BF3583"/>
    <w:rsid w:val="00BF4176"/>
    <w:rsid w:val="00BF4A43"/>
    <w:rsid w:val="00BF5496"/>
    <w:rsid w:val="00BF61ED"/>
    <w:rsid w:val="00C0112B"/>
    <w:rsid w:val="00C03581"/>
    <w:rsid w:val="00C03CD1"/>
    <w:rsid w:val="00C03FBC"/>
    <w:rsid w:val="00C04635"/>
    <w:rsid w:val="00C0633B"/>
    <w:rsid w:val="00C102AD"/>
    <w:rsid w:val="00C10FCF"/>
    <w:rsid w:val="00C12993"/>
    <w:rsid w:val="00C12CB1"/>
    <w:rsid w:val="00C13AC9"/>
    <w:rsid w:val="00C145B9"/>
    <w:rsid w:val="00C14D6C"/>
    <w:rsid w:val="00C169A3"/>
    <w:rsid w:val="00C17011"/>
    <w:rsid w:val="00C1720C"/>
    <w:rsid w:val="00C1760B"/>
    <w:rsid w:val="00C17692"/>
    <w:rsid w:val="00C2126B"/>
    <w:rsid w:val="00C2207C"/>
    <w:rsid w:val="00C2379D"/>
    <w:rsid w:val="00C239EF"/>
    <w:rsid w:val="00C250AD"/>
    <w:rsid w:val="00C25EA9"/>
    <w:rsid w:val="00C26379"/>
    <w:rsid w:val="00C27043"/>
    <w:rsid w:val="00C303AF"/>
    <w:rsid w:val="00C308D6"/>
    <w:rsid w:val="00C31F39"/>
    <w:rsid w:val="00C32347"/>
    <w:rsid w:val="00C33AA1"/>
    <w:rsid w:val="00C33FC2"/>
    <w:rsid w:val="00C35837"/>
    <w:rsid w:val="00C35E3C"/>
    <w:rsid w:val="00C3732A"/>
    <w:rsid w:val="00C40247"/>
    <w:rsid w:val="00C4065B"/>
    <w:rsid w:val="00C413A5"/>
    <w:rsid w:val="00C41BEA"/>
    <w:rsid w:val="00C458E3"/>
    <w:rsid w:val="00C469BF"/>
    <w:rsid w:val="00C46A7F"/>
    <w:rsid w:val="00C5008B"/>
    <w:rsid w:val="00C50444"/>
    <w:rsid w:val="00C51A95"/>
    <w:rsid w:val="00C53E11"/>
    <w:rsid w:val="00C543FA"/>
    <w:rsid w:val="00C5575C"/>
    <w:rsid w:val="00C57048"/>
    <w:rsid w:val="00C607BE"/>
    <w:rsid w:val="00C61186"/>
    <w:rsid w:val="00C630F4"/>
    <w:rsid w:val="00C6334A"/>
    <w:rsid w:val="00C63976"/>
    <w:rsid w:val="00C648A1"/>
    <w:rsid w:val="00C65C02"/>
    <w:rsid w:val="00C67AAC"/>
    <w:rsid w:val="00C67C7C"/>
    <w:rsid w:val="00C70545"/>
    <w:rsid w:val="00C70F46"/>
    <w:rsid w:val="00C72698"/>
    <w:rsid w:val="00C74CC1"/>
    <w:rsid w:val="00C76405"/>
    <w:rsid w:val="00C76B52"/>
    <w:rsid w:val="00C773A1"/>
    <w:rsid w:val="00C77692"/>
    <w:rsid w:val="00C80C43"/>
    <w:rsid w:val="00C80C8D"/>
    <w:rsid w:val="00C84216"/>
    <w:rsid w:val="00C84360"/>
    <w:rsid w:val="00C90236"/>
    <w:rsid w:val="00C90597"/>
    <w:rsid w:val="00C90816"/>
    <w:rsid w:val="00C90E23"/>
    <w:rsid w:val="00C92F42"/>
    <w:rsid w:val="00C92F64"/>
    <w:rsid w:val="00C938C3"/>
    <w:rsid w:val="00C93FFD"/>
    <w:rsid w:val="00C94281"/>
    <w:rsid w:val="00C956EC"/>
    <w:rsid w:val="00C96721"/>
    <w:rsid w:val="00C97A13"/>
    <w:rsid w:val="00C97C21"/>
    <w:rsid w:val="00CA11CC"/>
    <w:rsid w:val="00CA1C43"/>
    <w:rsid w:val="00CA24C6"/>
    <w:rsid w:val="00CA3AF9"/>
    <w:rsid w:val="00CA44DC"/>
    <w:rsid w:val="00CA486B"/>
    <w:rsid w:val="00CA49AF"/>
    <w:rsid w:val="00CA51DF"/>
    <w:rsid w:val="00CA5311"/>
    <w:rsid w:val="00CA5401"/>
    <w:rsid w:val="00CA5C31"/>
    <w:rsid w:val="00CA5EDD"/>
    <w:rsid w:val="00CA648E"/>
    <w:rsid w:val="00CA6636"/>
    <w:rsid w:val="00CA6EBD"/>
    <w:rsid w:val="00CB0202"/>
    <w:rsid w:val="00CB0566"/>
    <w:rsid w:val="00CB2030"/>
    <w:rsid w:val="00CB4E40"/>
    <w:rsid w:val="00CB5E9E"/>
    <w:rsid w:val="00CB648D"/>
    <w:rsid w:val="00CB67E4"/>
    <w:rsid w:val="00CB719E"/>
    <w:rsid w:val="00CC0115"/>
    <w:rsid w:val="00CC1038"/>
    <w:rsid w:val="00CC1610"/>
    <w:rsid w:val="00CC2B0B"/>
    <w:rsid w:val="00CC33D7"/>
    <w:rsid w:val="00CC3B62"/>
    <w:rsid w:val="00CC4C8B"/>
    <w:rsid w:val="00CC7B20"/>
    <w:rsid w:val="00CD0D1B"/>
    <w:rsid w:val="00CD12EC"/>
    <w:rsid w:val="00CD1431"/>
    <w:rsid w:val="00CD1445"/>
    <w:rsid w:val="00CD1452"/>
    <w:rsid w:val="00CD3AC1"/>
    <w:rsid w:val="00CD4292"/>
    <w:rsid w:val="00CD4621"/>
    <w:rsid w:val="00CD4A3E"/>
    <w:rsid w:val="00CD546F"/>
    <w:rsid w:val="00CD683D"/>
    <w:rsid w:val="00CD7593"/>
    <w:rsid w:val="00CD76BE"/>
    <w:rsid w:val="00CD78D9"/>
    <w:rsid w:val="00CD7DD9"/>
    <w:rsid w:val="00CD7FA0"/>
    <w:rsid w:val="00CE0300"/>
    <w:rsid w:val="00CE0665"/>
    <w:rsid w:val="00CE0C48"/>
    <w:rsid w:val="00CE294B"/>
    <w:rsid w:val="00CE3E49"/>
    <w:rsid w:val="00CE42CA"/>
    <w:rsid w:val="00CE4339"/>
    <w:rsid w:val="00CE4903"/>
    <w:rsid w:val="00CE5188"/>
    <w:rsid w:val="00CE58E0"/>
    <w:rsid w:val="00CE6F83"/>
    <w:rsid w:val="00CE7A21"/>
    <w:rsid w:val="00CF0AA0"/>
    <w:rsid w:val="00CF12F5"/>
    <w:rsid w:val="00CF1FB1"/>
    <w:rsid w:val="00CF2154"/>
    <w:rsid w:val="00CF3091"/>
    <w:rsid w:val="00CF3A7C"/>
    <w:rsid w:val="00CF4659"/>
    <w:rsid w:val="00CF4ABD"/>
    <w:rsid w:val="00CF5972"/>
    <w:rsid w:val="00CF7912"/>
    <w:rsid w:val="00D00B16"/>
    <w:rsid w:val="00D024D6"/>
    <w:rsid w:val="00D033A1"/>
    <w:rsid w:val="00D03A51"/>
    <w:rsid w:val="00D03C44"/>
    <w:rsid w:val="00D047A2"/>
    <w:rsid w:val="00D04B06"/>
    <w:rsid w:val="00D0518B"/>
    <w:rsid w:val="00D05828"/>
    <w:rsid w:val="00D06282"/>
    <w:rsid w:val="00D06F51"/>
    <w:rsid w:val="00D0758E"/>
    <w:rsid w:val="00D1058B"/>
    <w:rsid w:val="00D10F77"/>
    <w:rsid w:val="00D11575"/>
    <w:rsid w:val="00D12AF5"/>
    <w:rsid w:val="00D15740"/>
    <w:rsid w:val="00D17336"/>
    <w:rsid w:val="00D202C3"/>
    <w:rsid w:val="00D20B95"/>
    <w:rsid w:val="00D23387"/>
    <w:rsid w:val="00D24037"/>
    <w:rsid w:val="00D243E6"/>
    <w:rsid w:val="00D24D4B"/>
    <w:rsid w:val="00D2643B"/>
    <w:rsid w:val="00D27058"/>
    <w:rsid w:val="00D273A1"/>
    <w:rsid w:val="00D3055A"/>
    <w:rsid w:val="00D307EA"/>
    <w:rsid w:val="00D3188F"/>
    <w:rsid w:val="00D319A9"/>
    <w:rsid w:val="00D326BF"/>
    <w:rsid w:val="00D32AAD"/>
    <w:rsid w:val="00D34926"/>
    <w:rsid w:val="00D36414"/>
    <w:rsid w:val="00D37A0C"/>
    <w:rsid w:val="00D40064"/>
    <w:rsid w:val="00D41A41"/>
    <w:rsid w:val="00D434DD"/>
    <w:rsid w:val="00D43AB2"/>
    <w:rsid w:val="00D44348"/>
    <w:rsid w:val="00D44492"/>
    <w:rsid w:val="00D473AC"/>
    <w:rsid w:val="00D50955"/>
    <w:rsid w:val="00D5201D"/>
    <w:rsid w:val="00D532EE"/>
    <w:rsid w:val="00D564FB"/>
    <w:rsid w:val="00D56CEB"/>
    <w:rsid w:val="00D578D8"/>
    <w:rsid w:val="00D57F09"/>
    <w:rsid w:val="00D60834"/>
    <w:rsid w:val="00D60CC1"/>
    <w:rsid w:val="00D60FB4"/>
    <w:rsid w:val="00D6404C"/>
    <w:rsid w:val="00D64D77"/>
    <w:rsid w:val="00D65651"/>
    <w:rsid w:val="00D6755C"/>
    <w:rsid w:val="00D67811"/>
    <w:rsid w:val="00D7015F"/>
    <w:rsid w:val="00D70B0B"/>
    <w:rsid w:val="00D71774"/>
    <w:rsid w:val="00D71BE3"/>
    <w:rsid w:val="00D74233"/>
    <w:rsid w:val="00D82846"/>
    <w:rsid w:val="00D840EE"/>
    <w:rsid w:val="00D84E9A"/>
    <w:rsid w:val="00D852DE"/>
    <w:rsid w:val="00D85CC4"/>
    <w:rsid w:val="00D85DF9"/>
    <w:rsid w:val="00D85EDD"/>
    <w:rsid w:val="00D86D8B"/>
    <w:rsid w:val="00D87A32"/>
    <w:rsid w:val="00D92550"/>
    <w:rsid w:val="00D927B0"/>
    <w:rsid w:val="00D9448C"/>
    <w:rsid w:val="00D94815"/>
    <w:rsid w:val="00D9514C"/>
    <w:rsid w:val="00D95464"/>
    <w:rsid w:val="00D95C83"/>
    <w:rsid w:val="00D96DFC"/>
    <w:rsid w:val="00DA30BF"/>
    <w:rsid w:val="00DA3663"/>
    <w:rsid w:val="00DA540A"/>
    <w:rsid w:val="00DB00B0"/>
    <w:rsid w:val="00DB150D"/>
    <w:rsid w:val="00DB3F77"/>
    <w:rsid w:val="00DB45AB"/>
    <w:rsid w:val="00DB4A25"/>
    <w:rsid w:val="00DB5C59"/>
    <w:rsid w:val="00DB5FA4"/>
    <w:rsid w:val="00DB6866"/>
    <w:rsid w:val="00DB6A92"/>
    <w:rsid w:val="00DB73FC"/>
    <w:rsid w:val="00DC1E1A"/>
    <w:rsid w:val="00DC2A5C"/>
    <w:rsid w:val="00DC341E"/>
    <w:rsid w:val="00DC421F"/>
    <w:rsid w:val="00DC4ADB"/>
    <w:rsid w:val="00DC58F7"/>
    <w:rsid w:val="00DC64C4"/>
    <w:rsid w:val="00DC64D7"/>
    <w:rsid w:val="00DC6C40"/>
    <w:rsid w:val="00DC6FAA"/>
    <w:rsid w:val="00DD05FC"/>
    <w:rsid w:val="00DD1DC1"/>
    <w:rsid w:val="00DD3298"/>
    <w:rsid w:val="00DD3367"/>
    <w:rsid w:val="00DD36D2"/>
    <w:rsid w:val="00DD3718"/>
    <w:rsid w:val="00DD4811"/>
    <w:rsid w:val="00DE19B8"/>
    <w:rsid w:val="00DE19C2"/>
    <w:rsid w:val="00DE2B3A"/>
    <w:rsid w:val="00DE59B5"/>
    <w:rsid w:val="00DE5B70"/>
    <w:rsid w:val="00DE5C8D"/>
    <w:rsid w:val="00DE6171"/>
    <w:rsid w:val="00DE6440"/>
    <w:rsid w:val="00DE65A8"/>
    <w:rsid w:val="00DE77E8"/>
    <w:rsid w:val="00DF05E2"/>
    <w:rsid w:val="00DF1CCA"/>
    <w:rsid w:val="00DF22CA"/>
    <w:rsid w:val="00DF2623"/>
    <w:rsid w:val="00DF35E6"/>
    <w:rsid w:val="00DF3E4A"/>
    <w:rsid w:val="00DF4596"/>
    <w:rsid w:val="00DF5AF1"/>
    <w:rsid w:val="00E0041C"/>
    <w:rsid w:val="00E03EE0"/>
    <w:rsid w:val="00E043A4"/>
    <w:rsid w:val="00E05CC4"/>
    <w:rsid w:val="00E10B1A"/>
    <w:rsid w:val="00E10CA7"/>
    <w:rsid w:val="00E10FE2"/>
    <w:rsid w:val="00E1205D"/>
    <w:rsid w:val="00E127F3"/>
    <w:rsid w:val="00E131F3"/>
    <w:rsid w:val="00E149A0"/>
    <w:rsid w:val="00E14EEF"/>
    <w:rsid w:val="00E15723"/>
    <w:rsid w:val="00E164F5"/>
    <w:rsid w:val="00E17D57"/>
    <w:rsid w:val="00E21D6A"/>
    <w:rsid w:val="00E23E3C"/>
    <w:rsid w:val="00E25020"/>
    <w:rsid w:val="00E261A3"/>
    <w:rsid w:val="00E278D6"/>
    <w:rsid w:val="00E27A2A"/>
    <w:rsid w:val="00E30254"/>
    <w:rsid w:val="00E30A95"/>
    <w:rsid w:val="00E32011"/>
    <w:rsid w:val="00E321D7"/>
    <w:rsid w:val="00E3485E"/>
    <w:rsid w:val="00E363B8"/>
    <w:rsid w:val="00E372D3"/>
    <w:rsid w:val="00E401F4"/>
    <w:rsid w:val="00E41D5C"/>
    <w:rsid w:val="00E41FE2"/>
    <w:rsid w:val="00E425F2"/>
    <w:rsid w:val="00E44138"/>
    <w:rsid w:val="00E445ED"/>
    <w:rsid w:val="00E446CB"/>
    <w:rsid w:val="00E45FF2"/>
    <w:rsid w:val="00E4776A"/>
    <w:rsid w:val="00E47FDE"/>
    <w:rsid w:val="00E505EF"/>
    <w:rsid w:val="00E50A36"/>
    <w:rsid w:val="00E512B1"/>
    <w:rsid w:val="00E51428"/>
    <w:rsid w:val="00E51874"/>
    <w:rsid w:val="00E52516"/>
    <w:rsid w:val="00E53868"/>
    <w:rsid w:val="00E538B8"/>
    <w:rsid w:val="00E550A8"/>
    <w:rsid w:val="00E551D8"/>
    <w:rsid w:val="00E5705E"/>
    <w:rsid w:val="00E57620"/>
    <w:rsid w:val="00E60097"/>
    <w:rsid w:val="00E607DB"/>
    <w:rsid w:val="00E610C7"/>
    <w:rsid w:val="00E618B6"/>
    <w:rsid w:val="00E6208B"/>
    <w:rsid w:val="00E62C82"/>
    <w:rsid w:val="00E64676"/>
    <w:rsid w:val="00E654E1"/>
    <w:rsid w:val="00E65786"/>
    <w:rsid w:val="00E65DC9"/>
    <w:rsid w:val="00E66AB8"/>
    <w:rsid w:val="00E67336"/>
    <w:rsid w:val="00E67D0B"/>
    <w:rsid w:val="00E7009E"/>
    <w:rsid w:val="00E7093F"/>
    <w:rsid w:val="00E70E1F"/>
    <w:rsid w:val="00E7123D"/>
    <w:rsid w:val="00E73916"/>
    <w:rsid w:val="00E74019"/>
    <w:rsid w:val="00E740A4"/>
    <w:rsid w:val="00E75347"/>
    <w:rsid w:val="00E75649"/>
    <w:rsid w:val="00E7783F"/>
    <w:rsid w:val="00E77B68"/>
    <w:rsid w:val="00E77D60"/>
    <w:rsid w:val="00E803D3"/>
    <w:rsid w:val="00E813DA"/>
    <w:rsid w:val="00E81A99"/>
    <w:rsid w:val="00E8281C"/>
    <w:rsid w:val="00E82E47"/>
    <w:rsid w:val="00E84359"/>
    <w:rsid w:val="00E8611A"/>
    <w:rsid w:val="00E863BE"/>
    <w:rsid w:val="00E8743A"/>
    <w:rsid w:val="00E87D92"/>
    <w:rsid w:val="00E90536"/>
    <w:rsid w:val="00E914CE"/>
    <w:rsid w:val="00E921DB"/>
    <w:rsid w:val="00E93BD1"/>
    <w:rsid w:val="00E941A6"/>
    <w:rsid w:val="00E946D7"/>
    <w:rsid w:val="00E95569"/>
    <w:rsid w:val="00E95C5B"/>
    <w:rsid w:val="00E95C7F"/>
    <w:rsid w:val="00E9624B"/>
    <w:rsid w:val="00EA083D"/>
    <w:rsid w:val="00EA1A9E"/>
    <w:rsid w:val="00EA3728"/>
    <w:rsid w:val="00EA3C4E"/>
    <w:rsid w:val="00EA49E9"/>
    <w:rsid w:val="00EA6EDC"/>
    <w:rsid w:val="00EA7C4A"/>
    <w:rsid w:val="00EB0854"/>
    <w:rsid w:val="00EB1BD9"/>
    <w:rsid w:val="00EB4054"/>
    <w:rsid w:val="00EB525E"/>
    <w:rsid w:val="00EB57FE"/>
    <w:rsid w:val="00EB5E68"/>
    <w:rsid w:val="00EB637C"/>
    <w:rsid w:val="00EB69F6"/>
    <w:rsid w:val="00EB75C9"/>
    <w:rsid w:val="00EC0CCF"/>
    <w:rsid w:val="00EC1003"/>
    <w:rsid w:val="00EC1A5D"/>
    <w:rsid w:val="00EC2509"/>
    <w:rsid w:val="00EC50F5"/>
    <w:rsid w:val="00EC6CA1"/>
    <w:rsid w:val="00EC7C0D"/>
    <w:rsid w:val="00ED0FCA"/>
    <w:rsid w:val="00ED18C4"/>
    <w:rsid w:val="00ED2656"/>
    <w:rsid w:val="00ED6108"/>
    <w:rsid w:val="00ED6F9E"/>
    <w:rsid w:val="00ED7502"/>
    <w:rsid w:val="00ED76C0"/>
    <w:rsid w:val="00EE10C0"/>
    <w:rsid w:val="00EE1184"/>
    <w:rsid w:val="00EE1E0A"/>
    <w:rsid w:val="00EE2956"/>
    <w:rsid w:val="00EE2EFA"/>
    <w:rsid w:val="00EE2FF0"/>
    <w:rsid w:val="00EE3A14"/>
    <w:rsid w:val="00EE45E9"/>
    <w:rsid w:val="00EE49AC"/>
    <w:rsid w:val="00EE5752"/>
    <w:rsid w:val="00EE6095"/>
    <w:rsid w:val="00EE6315"/>
    <w:rsid w:val="00EE7135"/>
    <w:rsid w:val="00EE7543"/>
    <w:rsid w:val="00EF0B09"/>
    <w:rsid w:val="00EF0C36"/>
    <w:rsid w:val="00EF2DC8"/>
    <w:rsid w:val="00EF3DCC"/>
    <w:rsid w:val="00EF4256"/>
    <w:rsid w:val="00EF4519"/>
    <w:rsid w:val="00EF4A27"/>
    <w:rsid w:val="00EF4AFF"/>
    <w:rsid w:val="00EF4F48"/>
    <w:rsid w:val="00EF5E0D"/>
    <w:rsid w:val="00EF6B3C"/>
    <w:rsid w:val="00EF7991"/>
    <w:rsid w:val="00F00A9B"/>
    <w:rsid w:val="00F00C18"/>
    <w:rsid w:val="00F01565"/>
    <w:rsid w:val="00F0174B"/>
    <w:rsid w:val="00F06F8A"/>
    <w:rsid w:val="00F072A7"/>
    <w:rsid w:val="00F075A7"/>
    <w:rsid w:val="00F07C8D"/>
    <w:rsid w:val="00F10BFA"/>
    <w:rsid w:val="00F10FAE"/>
    <w:rsid w:val="00F11215"/>
    <w:rsid w:val="00F1158A"/>
    <w:rsid w:val="00F11846"/>
    <w:rsid w:val="00F12A35"/>
    <w:rsid w:val="00F146EB"/>
    <w:rsid w:val="00F14CA5"/>
    <w:rsid w:val="00F16CC5"/>
    <w:rsid w:val="00F1704D"/>
    <w:rsid w:val="00F17433"/>
    <w:rsid w:val="00F17E40"/>
    <w:rsid w:val="00F20FC8"/>
    <w:rsid w:val="00F21A85"/>
    <w:rsid w:val="00F21AB2"/>
    <w:rsid w:val="00F21AFC"/>
    <w:rsid w:val="00F24563"/>
    <w:rsid w:val="00F2554E"/>
    <w:rsid w:val="00F25D9B"/>
    <w:rsid w:val="00F25E69"/>
    <w:rsid w:val="00F262EB"/>
    <w:rsid w:val="00F266F8"/>
    <w:rsid w:val="00F275CC"/>
    <w:rsid w:val="00F31155"/>
    <w:rsid w:val="00F311D4"/>
    <w:rsid w:val="00F32B7A"/>
    <w:rsid w:val="00F32BA1"/>
    <w:rsid w:val="00F3456A"/>
    <w:rsid w:val="00F3549D"/>
    <w:rsid w:val="00F364FC"/>
    <w:rsid w:val="00F3690A"/>
    <w:rsid w:val="00F36BED"/>
    <w:rsid w:val="00F36CBB"/>
    <w:rsid w:val="00F373F1"/>
    <w:rsid w:val="00F37D60"/>
    <w:rsid w:val="00F40754"/>
    <w:rsid w:val="00F40BCA"/>
    <w:rsid w:val="00F41BB5"/>
    <w:rsid w:val="00F420CC"/>
    <w:rsid w:val="00F45FD1"/>
    <w:rsid w:val="00F46564"/>
    <w:rsid w:val="00F469A9"/>
    <w:rsid w:val="00F46D71"/>
    <w:rsid w:val="00F4766E"/>
    <w:rsid w:val="00F5019D"/>
    <w:rsid w:val="00F5121D"/>
    <w:rsid w:val="00F5141B"/>
    <w:rsid w:val="00F51FD7"/>
    <w:rsid w:val="00F522BF"/>
    <w:rsid w:val="00F523DB"/>
    <w:rsid w:val="00F53550"/>
    <w:rsid w:val="00F53F61"/>
    <w:rsid w:val="00F53F7B"/>
    <w:rsid w:val="00F54721"/>
    <w:rsid w:val="00F54868"/>
    <w:rsid w:val="00F54CA9"/>
    <w:rsid w:val="00F55F57"/>
    <w:rsid w:val="00F56053"/>
    <w:rsid w:val="00F56CDD"/>
    <w:rsid w:val="00F60540"/>
    <w:rsid w:val="00F63D44"/>
    <w:rsid w:val="00F647EE"/>
    <w:rsid w:val="00F655E9"/>
    <w:rsid w:val="00F65A8B"/>
    <w:rsid w:val="00F65BB3"/>
    <w:rsid w:val="00F65FF6"/>
    <w:rsid w:val="00F66B38"/>
    <w:rsid w:val="00F66D62"/>
    <w:rsid w:val="00F67276"/>
    <w:rsid w:val="00F71DFB"/>
    <w:rsid w:val="00F72539"/>
    <w:rsid w:val="00F741DB"/>
    <w:rsid w:val="00F74648"/>
    <w:rsid w:val="00F769C2"/>
    <w:rsid w:val="00F76A21"/>
    <w:rsid w:val="00F7725E"/>
    <w:rsid w:val="00F80232"/>
    <w:rsid w:val="00F804CD"/>
    <w:rsid w:val="00F83162"/>
    <w:rsid w:val="00F84279"/>
    <w:rsid w:val="00F84318"/>
    <w:rsid w:val="00F84AED"/>
    <w:rsid w:val="00F857ED"/>
    <w:rsid w:val="00F85B46"/>
    <w:rsid w:val="00F86400"/>
    <w:rsid w:val="00F871CE"/>
    <w:rsid w:val="00F876AE"/>
    <w:rsid w:val="00F87861"/>
    <w:rsid w:val="00F878F4"/>
    <w:rsid w:val="00F9010B"/>
    <w:rsid w:val="00F90BAE"/>
    <w:rsid w:val="00F9153C"/>
    <w:rsid w:val="00F92CFB"/>
    <w:rsid w:val="00F93B74"/>
    <w:rsid w:val="00F956D7"/>
    <w:rsid w:val="00F9637D"/>
    <w:rsid w:val="00F966F9"/>
    <w:rsid w:val="00F97259"/>
    <w:rsid w:val="00FA0550"/>
    <w:rsid w:val="00FA1162"/>
    <w:rsid w:val="00FA141D"/>
    <w:rsid w:val="00FA36C3"/>
    <w:rsid w:val="00FA36CD"/>
    <w:rsid w:val="00FA44B7"/>
    <w:rsid w:val="00FA4EA4"/>
    <w:rsid w:val="00FA5911"/>
    <w:rsid w:val="00FA596C"/>
    <w:rsid w:val="00FA6D07"/>
    <w:rsid w:val="00FA706E"/>
    <w:rsid w:val="00FB028A"/>
    <w:rsid w:val="00FB02ED"/>
    <w:rsid w:val="00FB1C45"/>
    <w:rsid w:val="00FB2F73"/>
    <w:rsid w:val="00FB2FF4"/>
    <w:rsid w:val="00FB348B"/>
    <w:rsid w:val="00FB39C9"/>
    <w:rsid w:val="00FB3C7D"/>
    <w:rsid w:val="00FB4281"/>
    <w:rsid w:val="00FB47C8"/>
    <w:rsid w:val="00FB5538"/>
    <w:rsid w:val="00FB627A"/>
    <w:rsid w:val="00FB6C0D"/>
    <w:rsid w:val="00FC1974"/>
    <w:rsid w:val="00FC1CA2"/>
    <w:rsid w:val="00FC2BFE"/>
    <w:rsid w:val="00FC322A"/>
    <w:rsid w:val="00FC4873"/>
    <w:rsid w:val="00FC54DE"/>
    <w:rsid w:val="00FC61ED"/>
    <w:rsid w:val="00FC6B19"/>
    <w:rsid w:val="00FC786A"/>
    <w:rsid w:val="00FC79AF"/>
    <w:rsid w:val="00FD095A"/>
    <w:rsid w:val="00FD0EF0"/>
    <w:rsid w:val="00FD1A19"/>
    <w:rsid w:val="00FD1AFC"/>
    <w:rsid w:val="00FD1DFF"/>
    <w:rsid w:val="00FD1F49"/>
    <w:rsid w:val="00FD27A9"/>
    <w:rsid w:val="00FD2A10"/>
    <w:rsid w:val="00FD30E8"/>
    <w:rsid w:val="00FD3D27"/>
    <w:rsid w:val="00FD4B59"/>
    <w:rsid w:val="00FD4C1C"/>
    <w:rsid w:val="00FD5169"/>
    <w:rsid w:val="00FD5B8B"/>
    <w:rsid w:val="00FD5EAF"/>
    <w:rsid w:val="00FD5F66"/>
    <w:rsid w:val="00FD701E"/>
    <w:rsid w:val="00FD7FDC"/>
    <w:rsid w:val="00FE0133"/>
    <w:rsid w:val="00FE0372"/>
    <w:rsid w:val="00FE04F3"/>
    <w:rsid w:val="00FE12BA"/>
    <w:rsid w:val="00FE1F46"/>
    <w:rsid w:val="00FE2B3F"/>
    <w:rsid w:val="00FE3696"/>
    <w:rsid w:val="00FE3945"/>
    <w:rsid w:val="00FE4148"/>
    <w:rsid w:val="00FE4FCC"/>
    <w:rsid w:val="00FE6036"/>
    <w:rsid w:val="00FE647D"/>
    <w:rsid w:val="00FE7A0C"/>
    <w:rsid w:val="00FF0253"/>
    <w:rsid w:val="00FF0D2F"/>
    <w:rsid w:val="00FF0F09"/>
    <w:rsid w:val="00FF0FCF"/>
    <w:rsid w:val="00FF1834"/>
    <w:rsid w:val="00FF3184"/>
    <w:rsid w:val="00FF321E"/>
    <w:rsid w:val="00FF398C"/>
    <w:rsid w:val="00FF3E36"/>
    <w:rsid w:val="00FF5ED7"/>
    <w:rsid w:val="00FF6EB1"/>
    <w:rsid w:val="00FF7AD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1F25F"/>
  <w15:docId w15:val="{E7DE7FC9-1B07-4363-81A2-C01882D2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3BE3"/>
    <w:pPr>
      <w:suppressAutoHyphens/>
      <w:autoSpaceDN w:val="0"/>
      <w:textAlignment w:val="baseline"/>
    </w:pPr>
    <w:rPr>
      <w:sz w:val="24"/>
      <w:szCs w:val="24"/>
    </w:rPr>
  </w:style>
  <w:style w:type="paragraph" w:styleId="Titre1">
    <w:name w:val="heading 1"/>
    <w:basedOn w:val="Normal"/>
    <w:next w:val="Normal"/>
    <w:qFormat/>
    <w:rsid w:val="009E3423"/>
    <w:pPr>
      <w:keepNext/>
      <w:keepLines/>
      <w:spacing w:before="480"/>
      <w:outlineLvl w:val="0"/>
    </w:pPr>
    <w:rPr>
      <w:rFonts w:ascii="Cambria" w:hAnsi="Cambria"/>
      <w:b/>
      <w:bCs/>
      <w:color w:val="365F91"/>
      <w:sz w:val="28"/>
      <w:szCs w:val="28"/>
    </w:rPr>
  </w:style>
  <w:style w:type="paragraph" w:styleId="Titre2">
    <w:name w:val="heading 2"/>
    <w:basedOn w:val="Normal"/>
    <w:next w:val="Normal"/>
    <w:qFormat/>
    <w:rsid w:val="009E3423"/>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qFormat/>
    <w:rsid w:val="00366F39"/>
    <w:pPr>
      <w:keepNext/>
      <w:keepLines/>
      <w:spacing w:before="200"/>
      <w:outlineLvl w:val="2"/>
    </w:pPr>
    <w:rPr>
      <w:rFonts w:ascii="Cambria" w:hAnsi="Cambria"/>
      <w:b/>
      <w:bCs/>
      <w:color w:val="4F81BD"/>
    </w:rPr>
  </w:style>
  <w:style w:type="paragraph" w:styleId="Titre4">
    <w:name w:val="heading 4"/>
    <w:basedOn w:val="Normal"/>
    <w:next w:val="Normal"/>
    <w:qFormat/>
    <w:rsid w:val="009E3423"/>
    <w:pPr>
      <w:keepNext/>
      <w:jc w:val="center"/>
      <w:outlineLvl w:val="3"/>
    </w:pPr>
    <w:rPr>
      <w:b/>
      <w:sz w:val="28"/>
      <w:szCs w:val="20"/>
    </w:rPr>
  </w:style>
  <w:style w:type="paragraph" w:styleId="Titre5">
    <w:name w:val="heading 5"/>
    <w:basedOn w:val="Normal"/>
    <w:next w:val="Normal"/>
    <w:link w:val="Titre5Car"/>
    <w:qFormat/>
    <w:rsid w:val="000126D6"/>
    <w:pPr>
      <w:keepNext/>
      <w:suppressAutoHyphens w:val="0"/>
      <w:autoSpaceDN/>
      <w:ind w:left="1292" w:hanging="1008"/>
      <w:jc w:val="both"/>
      <w:textAlignment w:val="auto"/>
      <w:outlineLvl w:val="4"/>
    </w:pPr>
    <w:rPr>
      <w:rFonts w:ascii="Tahoma" w:hAnsi="Tahoma"/>
      <w:b/>
      <w:szCs w:val="20"/>
    </w:rPr>
  </w:style>
  <w:style w:type="paragraph" w:styleId="Titre6">
    <w:name w:val="heading 6"/>
    <w:basedOn w:val="Normal"/>
    <w:next w:val="Normal"/>
    <w:link w:val="Titre6Car"/>
    <w:qFormat/>
    <w:rsid w:val="000126D6"/>
    <w:pPr>
      <w:keepNext/>
      <w:autoSpaceDN/>
      <w:ind w:left="1152" w:hanging="1152"/>
      <w:jc w:val="both"/>
      <w:textAlignment w:val="auto"/>
      <w:outlineLvl w:val="5"/>
    </w:pPr>
    <w:rPr>
      <w:b/>
      <w:sz w:val="28"/>
      <w:szCs w:val="20"/>
    </w:rPr>
  </w:style>
  <w:style w:type="paragraph" w:styleId="Titre7">
    <w:name w:val="heading 7"/>
    <w:basedOn w:val="Normal"/>
    <w:next w:val="Normal"/>
    <w:link w:val="Titre7Car"/>
    <w:qFormat/>
    <w:rsid w:val="000126D6"/>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qFormat/>
    <w:rsid w:val="000126D6"/>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qFormat/>
    <w:rsid w:val="000126D6"/>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rsid w:val="009E3423"/>
    <w:rPr>
      <w:b/>
      <w:sz w:val="28"/>
    </w:rPr>
  </w:style>
  <w:style w:type="paragraph" w:styleId="Sous-titre">
    <w:name w:val="Subtitle"/>
    <w:basedOn w:val="Normal"/>
    <w:next w:val="Normal"/>
    <w:qFormat/>
    <w:rsid w:val="009E3423"/>
    <w:pPr>
      <w:spacing w:after="60"/>
      <w:jc w:val="center"/>
      <w:outlineLvl w:val="1"/>
    </w:pPr>
    <w:rPr>
      <w:rFonts w:ascii="Calibri Light" w:hAnsi="Calibri Light"/>
    </w:rPr>
  </w:style>
  <w:style w:type="character" w:customStyle="1" w:styleId="Sous-titreCar">
    <w:name w:val="Sous-titre Car"/>
    <w:rsid w:val="009E3423"/>
    <w:rPr>
      <w:rFonts w:ascii="Calibri Light" w:eastAsia="Times New Roman" w:hAnsi="Calibri Light" w:cs="Times New Roman"/>
      <w:sz w:val="24"/>
      <w:szCs w:val="24"/>
    </w:rPr>
  </w:style>
  <w:style w:type="paragraph" w:styleId="Notedefin">
    <w:name w:val="endnote text"/>
    <w:basedOn w:val="Normal"/>
    <w:uiPriority w:val="99"/>
    <w:rsid w:val="009E3423"/>
    <w:rPr>
      <w:sz w:val="20"/>
      <w:szCs w:val="20"/>
    </w:rPr>
  </w:style>
  <w:style w:type="character" w:customStyle="1" w:styleId="NotedefinCar">
    <w:name w:val="Note de fin Car"/>
    <w:basedOn w:val="Policepardfaut"/>
    <w:uiPriority w:val="99"/>
    <w:rsid w:val="009E3423"/>
  </w:style>
  <w:style w:type="character" w:styleId="Appeldenotedefin">
    <w:name w:val="endnote reference"/>
    <w:uiPriority w:val="99"/>
    <w:rsid w:val="009E3423"/>
    <w:rPr>
      <w:position w:val="0"/>
      <w:vertAlign w:val="superscript"/>
    </w:rPr>
  </w:style>
  <w:style w:type="paragraph" w:styleId="Textedebulles">
    <w:name w:val="Balloon Text"/>
    <w:basedOn w:val="Normal"/>
    <w:rsid w:val="009E3423"/>
    <w:rPr>
      <w:rFonts w:ascii="Tahoma" w:hAnsi="Tahoma" w:cs="Tahoma"/>
      <w:sz w:val="16"/>
      <w:szCs w:val="16"/>
    </w:rPr>
  </w:style>
  <w:style w:type="character" w:customStyle="1" w:styleId="TextedebullesCar">
    <w:name w:val="Texte de bulles Car"/>
    <w:rsid w:val="009E3423"/>
    <w:rPr>
      <w:rFonts w:ascii="Tahoma" w:hAnsi="Tahoma" w:cs="Tahoma"/>
      <w:sz w:val="16"/>
      <w:szCs w:val="16"/>
    </w:rPr>
  </w:style>
  <w:style w:type="paragraph" w:styleId="En-tte">
    <w:name w:val="header"/>
    <w:basedOn w:val="Normal"/>
    <w:rsid w:val="009E3423"/>
    <w:pPr>
      <w:tabs>
        <w:tab w:val="center" w:pos="4536"/>
        <w:tab w:val="right" w:pos="9072"/>
      </w:tabs>
    </w:pPr>
  </w:style>
  <w:style w:type="character" w:customStyle="1" w:styleId="En-tteCar">
    <w:name w:val="En-tête Car"/>
    <w:rsid w:val="009E3423"/>
    <w:rPr>
      <w:sz w:val="24"/>
      <w:szCs w:val="24"/>
    </w:rPr>
  </w:style>
  <w:style w:type="paragraph" w:styleId="Pieddepage">
    <w:name w:val="footer"/>
    <w:basedOn w:val="Normal"/>
    <w:uiPriority w:val="99"/>
    <w:rsid w:val="009E3423"/>
    <w:pPr>
      <w:tabs>
        <w:tab w:val="center" w:pos="4536"/>
        <w:tab w:val="right" w:pos="9072"/>
      </w:tabs>
    </w:pPr>
  </w:style>
  <w:style w:type="character" w:customStyle="1" w:styleId="PieddepageCar">
    <w:name w:val="Pied de page Car"/>
    <w:uiPriority w:val="99"/>
    <w:rsid w:val="009E3423"/>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9E3423"/>
    <w:pPr>
      <w:ind w:left="720"/>
    </w:pPr>
  </w:style>
  <w:style w:type="character" w:styleId="Numrodepage">
    <w:name w:val="page number"/>
    <w:basedOn w:val="Policepardfaut"/>
    <w:rsid w:val="009E3423"/>
  </w:style>
  <w:style w:type="character" w:customStyle="1" w:styleId="Titre2Car">
    <w:name w:val="Titre 2 Car"/>
    <w:rsid w:val="009E3423"/>
    <w:rPr>
      <w:rFonts w:ascii="Cambria" w:eastAsia="Times New Roman" w:hAnsi="Cambria" w:cs="Times New Roman"/>
      <w:b/>
      <w:bCs/>
      <w:color w:val="4F81BD"/>
      <w:sz w:val="26"/>
      <w:szCs w:val="26"/>
    </w:rPr>
  </w:style>
  <w:style w:type="character" w:styleId="Appelnotedebasdep">
    <w:name w:val="footnote reference"/>
    <w:uiPriority w:val="99"/>
    <w:rsid w:val="009E3423"/>
    <w:rPr>
      <w:rFonts w:ascii="Times New Roman" w:hAnsi="Times New Roman"/>
      <w:position w:val="0"/>
      <w:sz w:val="20"/>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uiPriority w:val="99"/>
    <w:rsid w:val="009E3423"/>
    <w:rPr>
      <w:sz w:val="20"/>
      <w:szCs w:val="20"/>
      <w:lang w:val="en-US"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uiPriority w:val="99"/>
    <w:rsid w:val="009E3423"/>
    <w:rPr>
      <w:lang w:val="en-US" w:eastAsia="en-US"/>
    </w:rPr>
  </w:style>
  <w:style w:type="paragraph" w:styleId="Sansinterligne">
    <w:name w:val="No Spacing"/>
    <w:link w:val="SansinterligneCar1"/>
    <w:qFormat/>
    <w:rsid w:val="009E3423"/>
    <w:pPr>
      <w:suppressAutoHyphens/>
      <w:autoSpaceDN w:val="0"/>
      <w:textAlignment w:val="baseline"/>
    </w:pPr>
    <w:rPr>
      <w:sz w:val="24"/>
      <w:szCs w:val="24"/>
    </w:rPr>
  </w:style>
  <w:style w:type="character" w:customStyle="1" w:styleId="Titre1Car">
    <w:name w:val="Titre 1 Car"/>
    <w:rsid w:val="009E3423"/>
    <w:rPr>
      <w:rFonts w:ascii="Cambria" w:eastAsia="Times New Roman" w:hAnsi="Cambria" w:cs="Times New Roman"/>
      <w:b/>
      <w:bCs/>
      <w:color w:val="365F91"/>
      <w:sz w:val="28"/>
      <w:szCs w:val="28"/>
    </w:rPr>
  </w:style>
  <w:style w:type="paragraph" w:customStyle="1" w:styleId="TitrePiece">
    <w:name w:val="TitrePiece"/>
    <w:basedOn w:val="Sansinterligne"/>
    <w:rsid w:val="009E3423"/>
    <w:pPr>
      <w:jc w:val="center"/>
    </w:pPr>
    <w:rPr>
      <w:rFonts w:ascii="Arial" w:hAnsi="Arial" w:cs="Arial"/>
      <w:w w:val="90"/>
      <w:sz w:val="60"/>
      <w:szCs w:val="60"/>
    </w:rPr>
  </w:style>
  <w:style w:type="paragraph" w:styleId="TM1">
    <w:name w:val="toc 1"/>
    <w:aliases w:val="TM 2.1"/>
    <w:basedOn w:val="Normal"/>
    <w:next w:val="Normal"/>
    <w:autoRedefine/>
    <w:uiPriority w:val="39"/>
    <w:rsid w:val="00E7123D"/>
    <w:pPr>
      <w:tabs>
        <w:tab w:val="left" w:pos="1540"/>
        <w:tab w:val="right" w:leader="dot" w:pos="9629"/>
      </w:tabs>
      <w:spacing w:after="240"/>
    </w:pPr>
  </w:style>
  <w:style w:type="character" w:customStyle="1" w:styleId="SansinterligneCar">
    <w:name w:val="Sans interligne Car"/>
    <w:rsid w:val="009E3423"/>
    <w:rPr>
      <w:sz w:val="24"/>
      <w:szCs w:val="24"/>
    </w:rPr>
  </w:style>
  <w:style w:type="character" w:customStyle="1" w:styleId="TitrePieceCar">
    <w:name w:val="TitrePiece Car"/>
    <w:rsid w:val="009E3423"/>
    <w:rPr>
      <w:rFonts w:ascii="Arial" w:hAnsi="Arial" w:cs="Arial"/>
      <w:w w:val="90"/>
      <w:sz w:val="60"/>
      <w:szCs w:val="60"/>
    </w:rPr>
  </w:style>
  <w:style w:type="character" w:styleId="Lienhypertexte">
    <w:name w:val="Hyperlink"/>
    <w:uiPriority w:val="99"/>
    <w:rsid w:val="009E3423"/>
    <w:rPr>
      <w:color w:val="0000FF"/>
      <w:u w:val="single"/>
    </w:rPr>
  </w:style>
  <w:style w:type="paragraph" w:styleId="Corpsdetexte">
    <w:name w:val="Body Text"/>
    <w:basedOn w:val="Normal"/>
    <w:link w:val="CorpsdetexteCar"/>
    <w:unhideWhenUsed/>
    <w:rsid w:val="00B525A1"/>
    <w:pPr>
      <w:spacing w:after="120"/>
    </w:pPr>
  </w:style>
  <w:style w:type="character" w:customStyle="1" w:styleId="CorpsdetexteCar">
    <w:name w:val="Corps de texte Car"/>
    <w:link w:val="Corpsdetexte"/>
    <w:rsid w:val="00B525A1"/>
    <w:rPr>
      <w:sz w:val="24"/>
      <w:szCs w:val="24"/>
    </w:rPr>
  </w:style>
  <w:style w:type="paragraph" w:styleId="Retrait1religne">
    <w:name w:val="Body Text First Indent"/>
    <w:basedOn w:val="Corpsdetexte"/>
    <w:link w:val="Retrait1religneCar"/>
    <w:rsid w:val="00B525A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B525A1"/>
    <w:rPr>
      <w:rFonts w:ascii="Tahoma" w:hAnsi="Tahoma"/>
      <w:b/>
      <w:sz w:val="24"/>
      <w:szCs w:val="24"/>
      <w:lang w:val="en-US" w:eastAsia="en-US"/>
    </w:rPr>
  </w:style>
  <w:style w:type="paragraph" w:customStyle="1" w:styleId="TitrePieceDAO">
    <w:name w:val="TitrePieceDAO"/>
    <w:basedOn w:val="Paragraphedeliste"/>
    <w:link w:val="TitrePieceDAOCar1"/>
    <w:rsid w:val="00DE59B5"/>
    <w:pPr>
      <w:widowControl w:val="0"/>
      <w:numPr>
        <w:numId w:val="14"/>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E59B5"/>
    <w:pPr>
      <w:numPr>
        <w:numId w:val="14"/>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rsid w:val="00B60761"/>
    <w:rPr>
      <w:sz w:val="24"/>
      <w:szCs w:val="24"/>
    </w:rPr>
  </w:style>
  <w:style w:type="paragraph" w:customStyle="1" w:styleId="i">
    <w:name w:val="(i)"/>
    <w:basedOn w:val="Normal"/>
    <w:rsid w:val="005C5A9E"/>
    <w:pPr>
      <w:autoSpaceDN/>
      <w:jc w:val="both"/>
      <w:textAlignment w:val="auto"/>
    </w:pPr>
    <w:rPr>
      <w:rFonts w:ascii="Tms Rmn" w:hAnsi="Tms Rmn"/>
      <w:szCs w:val="20"/>
      <w:lang w:val="en-US"/>
    </w:rPr>
  </w:style>
  <w:style w:type="character" w:customStyle="1" w:styleId="Titre3Car">
    <w:name w:val="Titre 3 Car"/>
    <w:basedOn w:val="Policepardfaut"/>
    <w:link w:val="Titre3"/>
    <w:rsid w:val="00366F39"/>
    <w:rPr>
      <w:rFonts w:ascii="Cambria" w:hAnsi="Cambria"/>
      <w:b/>
      <w:bCs/>
      <w:color w:val="4F81BD"/>
      <w:sz w:val="24"/>
      <w:szCs w:val="24"/>
    </w:rPr>
  </w:style>
  <w:style w:type="character" w:customStyle="1" w:styleId="Titre2Car1">
    <w:name w:val="Titre 2 Car1"/>
    <w:rsid w:val="00366F39"/>
    <w:rPr>
      <w:rFonts w:ascii="Cambria" w:eastAsia="Times New Roman" w:hAnsi="Cambria" w:cs="Times New Roman"/>
      <w:b/>
      <w:bCs/>
      <w:i/>
      <w:iCs/>
      <w:sz w:val="28"/>
      <w:szCs w:val="28"/>
    </w:rPr>
  </w:style>
  <w:style w:type="paragraph" w:styleId="Commentaire">
    <w:name w:val="annotation text"/>
    <w:basedOn w:val="Normal"/>
    <w:link w:val="CommentaireCar"/>
    <w:rsid w:val="00366F39"/>
    <w:rPr>
      <w:sz w:val="20"/>
      <w:szCs w:val="20"/>
      <w:lang w:val="en-US" w:eastAsia="en-US"/>
    </w:rPr>
  </w:style>
  <w:style w:type="character" w:customStyle="1" w:styleId="CommentaireCar">
    <w:name w:val="Commentaire Car"/>
    <w:basedOn w:val="Policepardfaut"/>
    <w:link w:val="Commentaire"/>
    <w:rsid w:val="00366F39"/>
    <w:rPr>
      <w:lang w:val="en-US" w:eastAsia="en-US"/>
    </w:rPr>
  </w:style>
  <w:style w:type="paragraph" w:customStyle="1" w:styleId="ParagrapheNormalDAO">
    <w:name w:val="ParagrapheNormalDAO"/>
    <w:basedOn w:val="Normal"/>
    <w:rsid w:val="00AF6B8E"/>
    <w:pPr>
      <w:jc w:val="both"/>
    </w:pPr>
    <w:rPr>
      <w:rFonts w:ascii="Arial" w:hAnsi="Arial" w:cs="Arial"/>
      <w:bCs/>
      <w:spacing w:val="2"/>
      <w:sz w:val="22"/>
      <w:szCs w:val="22"/>
    </w:rPr>
  </w:style>
  <w:style w:type="paragraph" w:styleId="Rvision">
    <w:name w:val="Revision"/>
    <w:hidden/>
    <w:rsid w:val="009E0A17"/>
    <w:rPr>
      <w:sz w:val="24"/>
      <w:szCs w:val="24"/>
    </w:rPr>
  </w:style>
  <w:style w:type="table" w:styleId="Grilledutableau">
    <w:name w:val="Table Grid"/>
    <w:basedOn w:val="TableauNormal"/>
    <w:uiPriority w:val="59"/>
    <w:rsid w:val="00977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nhideWhenUsed/>
    <w:rsid w:val="00EE1E0A"/>
    <w:rPr>
      <w:sz w:val="16"/>
      <w:szCs w:val="16"/>
    </w:rPr>
  </w:style>
  <w:style w:type="paragraph" w:styleId="Objetducommentaire">
    <w:name w:val="annotation subject"/>
    <w:basedOn w:val="Commentaire"/>
    <w:next w:val="Commentaire"/>
    <w:link w:val="ObjetducommentaireCar"/>
    <w:unhideWhenUsed/>
    <w:rsid w:val="00EE1E0A"/>
    <w:rPr>
      <w:b/>
      <w:bCs/>
      <w:lang w:val="fr-FR" w:eastAsia="fr-FR"/>
    </w:rPr>
  </w:style>
  <w:style w:type="character" w:customStyle="1" w:styleId="ObjetducommentaireCar">
    <w:name w:val="Objet du commentaire Car"/>
    <w:basedOn w:val="CommentaireCar"/>
    <w:link w:val="Objetducommentaire"/>
    <w:rsid w:val="00EE1E0A"/>
    <w:rPr>
      <w:b/>
      <w:bCs/>
      <w:lang w:val="en-US" w:eastAsia="en-US"/>
    </w:rPr>
  </w:style>
  <w:style w:type="character" w:customStyle="1" w:styleId="Mentionnonrsolue1">
    <w:name w:val="Mention non résolue1"/>
    <w:basedOn w:val="Policepardfaut"/>
    <w:uiPriority w:val="99"/>
    <w:semiHidden/>
    <w:unhideWhenUsed/>
    <w:rsid w:val="00B543B3"/>
    <w:rPr>
      <w:color w:val="605E5C"/>
      <w:shd w:val="clear" w:color="auto" w:fill="E1DFDD"/>
    </w:rPr>
  </w:style>
  <w:style w:type="paragraph" w:customStyle="1" w:styleId="RGAOPARTIE0">
    <w:name w:val="RGAO PARTIE"/>
    <w:basedOn w:val="Paragraphedeliste"/>
    <w:link w:val="RGAOPARTIECar"/>
    <w:autoRedefine/>
    <w:qFormat/>
    <w:rsid w:val="002D2212"/>
    <w:pPr>
      <w:numPr>
        <w:numId w:val="21"/>
      </w:numPr>
      <w:spacing w:before="120" w:after="120" w:line="360" w:lineRule="auto"/>
      <w:jc w:val="center"/>
    </w:pPr>
    <w:rPr>
      <w:rFonts w:ascii="Arial Narrow" w:hAnsi="Arial Narrow"/>
      <w:b/>
      <w:bCs/>
      <w:caps/>
      <w:sz w:val="32"/>
    </w:rPr>
  </w:style>
  <w:style w:type="paragraph" w:customStyle="1" w:styleId="RGAOARTICLES0">
    <w:name w:val="RGAO ARTICLES"/>
    <w:basedOn w:val="Normal"/>
    <w:link w:val="RGAOARTICLESCar"/>
    <w:qFormat/>
    <w:rsid w:val="002D2212"/>
    <w:pPr>
      <w:widowControl w:val="0"/>
      <w:autoSpaceDE w:val="0"/>
      <w:spacing w:after="120" w:line="360" w:lineRule="auto"/>
      <w:ind w:right="-113"/>
      <w:jc w:val="both"/>
    </w:pPr>
    <w:rPr>
      <w:rFonts w:ascii="Arial Narrow" w:hAnsi="Arial Narrow"/>
      <w:b/>
      <w:bCs/>
    </w:rPr>
  </w:style>
  <w:style w:type="character" w:customStyle="1" w:styleId="RGAOPARTIECar">
    <w:name w:val="RGAO PARTIE Car"/>
    <w:basedOn w:val="ParagraphedelisteCar"/>
    <w:link w:val="RGAOPARTIE0"/>
    <w:rsid w:val="002D2212"/>
    <w:rPr>
      <w:rFonts w:ascii="Arial Narrow" w:hAnsi="Arial Narrow"/>
      <w:b/>
      <w:bCs/>
      <w:caps/>
      <w:sz w:val="32"/>
      <w:szCs w:val="24"/>
    </w:rPr>
  </w:style>
  <w:style w:type="paragraph" w:styleId="TM2">
    <w:name w:val="toc 2"/>
    <w:aliases w:val="TM 2.2"/>
    <w:basedOn w:val="Normal"/>
    <w:next w:val="Normal"/>
    <w:autoRedefine/>
    <w:uiPriority w:val="39"/>
    <w:unhideWhenUsed/>
    <w:rsid w:val="00CC4C8B"/>
    <w:pPr>
      <w:spacing w:after="100"/>
      <w:ind w:left="240"/>
    </w:pPr>
  </w:style>
  <w:style w:type="character" w:customStyle="1" w:styleId="RGAOARTICLESCar">
    <w:name w:val="RGAO ARTICLES Car"/>
    <w:basedOn w:val="Policepardfaut"/>
    <w:link w:val="RGAOARTICLES0"/>
    <w:rsid w:val="002D2212"/>
    <w:rPr>
      <w:rFonts w:ascii="Arial Narrow" w:hAnsi="Arial Narrow"/>
      <w:b/>
      <w:bCs/>
      <w:sz w:val="24"/>
      <w:szCs w:val="24"/>
    </w:rPr>
  </w:style>
  <w:style w:type="paragraph" w:customStyle="1" w:styleId="CCAParticles">
    <w:name w:val="CCAP articles"/>
    <w:basedOn w:val="Normal"/>
    <w:link w:val="CCAParticlesCar"/>
    <w:autoRedefine/>
    <w:qFormat/>
    <w:rsid w:val="009B032F"/>
    <w:pPr>
      <w:widowControl w:val="0"/>
      <w:autoSpaceDE w:val="0"/>
      <w:spacing w:before="120" w:after="120" w:line="360" w:lineRule="auto"/>
      <w:ind w:right="-23"/>
    </w:pPr>
    <w:rPr>
      <w:rFonts w:ascii="Arial Narrow" w:hAnsi="Arial Narrow" w:cs="Tahoma"/>
      <w:b/>
      <w:bCs/>
      <w:sz w:val="28"/>
      <w:szCs w:val="28"/>
    </w:rPr>
  </w:style>
  <w:style w:type="character" w:customStyle="1" w:styleId="CCAParticlesCar">
    <w:name w:val="CCAP articles Car"/>
    <w:basedOn w:val="Policepardfaut"/>
    <w:link w:val="CCAParticles"/>
    <w:rsid w:val="009B032F"/>
    <w:rPr>
      <w:rFonts w:ascii="Arial Narrow" w:hAnsi="Arial Narrow" w:cs="Tahoma"/>
      <w:b/>
      <w:bCs/>
      <w:sz w:val="28"/>
      <w:szCs w:val="28"/>
    </w:rPr>
  </w:style>
  <w:style w:type="character" w:customStyle="1" w:styleId="Mentionnonrsolue2">
    <w:name w:val="Mention non résolue2"/>
    <w:basedOn w:val="Policepardfaut"/>
    <w:uiPriority w:val="99"/>
    <w:semiHidden/>
    <w:unhideWhenUsed/>
    <w:rsid w:val="00544BBB"/>
    <w:rPr>
      <w:color w:val="605E5C"/>
      <w:shd w:val="clear" w:color="auto" w:fill="E1DFDD"/>
    </w:rPr>
  </w:style>
  <w:style w:type="paragraph" w:customStyle="1" w:styleId="DTAOsousTitre">
    <w:name w:val="DTAO sous Titre"/>
    <w:basedOn w:val="Paragraphedeliste"/>
    <w:link w:val="DTAOsousTitreCar"/>
    <w:autoRedefine/>
    <w:qFormat/>
    <w:rsid w:val="00083416"/>
    <w:pPr>
      <w:widowControl w:val="0"/>
      <w:numPr>
        <w:numId w:val="85"/>
      </w:numPr>
      <w:autoSpaceDE w:val="0"/>
      <w:spacing w:before="240" w:line="360" w:lineRule="auto"/>
      <w:ind w:left="142" w:right="51" w:hanging="76"/>
      <w:jc w:val="both"/>
    </w:pPr>
    <w:rPr>
      <w:rFonts w:ascii="Arial Narrow" w:hAnsi="Arial Narrow" w:cs="Arial"/>
      <w:b/>
      <w:bCs/>
      <w:caps/>
      <w:sz w:val="32"/>
      <w:szCs w:val="32"/>
    </w:rPr>
  </w:style>
  <w:style w:type="character" w:customStyle="1" w:styleId="DTAOsousTitreCar">
    <w:name w:val="DTAO sous Titre Car"/>
    <w:basedOn w:val="ParagraphedelisteCar"/>
    <w:link w:val="DTAOsousTitre"/>
    <w:rsid w:val="00083416"/>
    <w:rPr>
      <w:rFonts w:ascii="Arial Narrow" w:hAnsi="Arial Narrow" w:cs="Arial"/>
      <w:b/>
      <w:bCs/>
      <w:caps/>
      <w:sz w:val="32"/>
      <w:szCs w:val="32"/>
    </w:rPr>
  </w:style>
  <w:style w:type="paragraph" w:customStyle="1" w:styleId="DTAO1soustitre">
    <w:name w:val="DTAO 1 sous titre"/>
    <w:basedOn w:val="Paragraphedeliste"/>
    <w:link w:val="DTAO1soustitreCar"/>
    <w:autoRedefine/>
    <w:qFormat/>
    <w:rsid w:val="00607583"/>
    <w:pPr>
      <w:widowControl w:val="0"/>
      <w:numPr>
        <w:numId w:val="86"/>
      </w:numPr>
      <w:autoSpaceDE w:val="0"/>
      <w:spacing w:before="120" w:after="120" w:line="360" w:lineRule="auto"/>
      <w:ind w:left="567" w:hanging="567"/>
      <w:jc w:val="both"/>
    </w:pPr>
    <w:rPr>
      <w:rFonts w:ascii="Arial Narrow" w:hAnsi="Arial Narrow"/>
      <w:b/>
      <w:caps/>
      <w:sz w:val="32"/>
      <w:szCs w:val="28"/>
    </w:rPr>
  </w:style>
  <w:style w:type="character" w:customStyle="1" w:styleId="DTAO1soustitreCar">
    <w:name w:val="DTAO 1 sous titre Car"/>
    <w:basedOn w:val="ParagraphedelisteCar"/>
    <w:link w:val="DTAO1soustitre"/>
    <w:rsid w:val="00607583"/>
    <w:rPr>
      <w:rFonts w:ascii="Arial Narrow" w:hAnsi="Arial Narrow"/>
      <w:b/>
      <w:caps/>
      <w:sz w:val="32"/>
      <w:szCs w:val="28"/>
    </w:rPr>
  </w:style>
  <w:style w:type="paragraph" w:customStyle="1" w:styleId="DTAOTitre">
    <w:name w:val="DTAO Titre"/>
    <w:basedOn w:val="Normal"/>
    <w:link w:val="DTAOTitreCar"/>
    <w:autoRedefine/>
    <w:qFormat/>
    <w:rsid w:val="0097298B"/>
    <w:pPr>
      <w:widowControl w:val="0"/>
      <w:autoSpaceDE w:val="0"/>
      <w:spacing w:before="240" w:after="240" w:line="360" w:lineRule="auto"/>
      <w:ind w:right="-6"/>
      <w:jc w:val="center"/>
    </w:pPr>
    <w:rPr>
      <w:rFonts w:ascii="Arial Narrow" w:hAnsi="Arial Narrow" w:cs="Arial"/>
      <w:b/>
      <w:bCs/>
      <w:caps/>
      <w:spacing w:val="36"/>
      <w:w w:val="80"/>
      <w:position w:val="-1"/>
      <w:sz w:val="32"/>
      <w:szCs w:val="32"/>
    </w:rPr>
  </w:style>
  <w:style w:type="character" w:customStyle="1" w:styleId="DTAOTitreCar">
    <w:name w:val="DTAO Titre Car"/>
    <w:basedOn w:val="Policepardfaut"/>
    <w:link w:val="DTAOTitre"/>
    <w:rsid w:val="0097298B"/>
    <w:rPr>
      <w:rFonts w:ascii="Arial Narrow" w:hAnsi="Arial Narrow" w:cs="Arial"/>
      <w:b/>
      <w:bCs/>
      <w:caps/>
      <w:spacing w:val="36"/>
      <w:w w:val="80"/>
      <w:position w:val="-1"/>
      <w:sz w:val="32"/>
      <w:szCs w:val="32"/>
    </w:rPr>
  </w:style>
  <w:style w:type="paragraph" w:customStyle="1" w:styleId="DTAOPices">
    <w:name w:val="DTAO Pièces"/>
    <w:basedOn w:val="TitrePiece"/>
    <w:link w:val="DTAOPicesCar"/>
    <w:autoRedefine/>
    <w:qFormat/>
    <w:rsid w:val="00B542D5"/>
    <w:pPr>
      <w:widowControl w:val="0"/>
      <w:numPr>
        <w:numId w:val="88"/>
      </w:numPr>
      <w:autoSpaceDE w:val="0"/>
      <w:ind w:left="3050" w:hanging="357"/>
    </w:pPr>
    <w:rPr>
      <w:rFonts w:ascii="Times New Roman" w:hAnsi="Times New Roman" w:cs="Times New Roman"/>
      <w:b/>
      <w:caps/>
      <w:sz w:val="36"/>
      <w:szCs w:val="36"/>
    </w:rPr>
  </w:style>
  <w:style w:type="character" w:customStyle="1" w:styleId="DTAOPicesCar">
    <w:name w:val="DTAO Pièces Car"/>
    <w:basedOn w:val="Policepardfaut"/>
    <w:link w:val="DTAOPices"/>
    <w:rsid w:val="00B542D5"/>
    <w:rPr>
      <w:b/>
      <w:caps/>
      <w:w w:val="90"/>
      <w:sz w:val="36"/>
      <w:szCs w:val="36"/>
    </w:rPr>
  </w:style>
  <w:style w:type="table" w:customStyle="1" w:styleId="TableNormal">
    <w:name w:val="Table Normal"/>
    <w:uiPriority w:val="2"/>
    <w:semiHidden/>
    <w:unhideWhenUsed/>
    <w:qFormat/>
    <w:rsid w:val="00BF2FE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tionnonrsolue3">
    <w:name w:val="Mention non résolue3"/>
    <w:basedOn w:val="Policepardfaut"/>
    <w:uiPriority w:val="99"/>
    <w:semiHidden/>
    <w:unhideWhenUsed/>
    <w:rsid w:val="002D4F58"/>
    <w:rPr>
      <w:color w:val="605E5C"/>
      <w:shd w:val="clear" w:color="auto" w:fill="E1DFDD"/>
    </w:rPr>
  </w:style>
  <w:style w:type="table" w:customStyle="1" w:styleId="TableNormal11">
    <w:name w:val="Table Normal11"/>
    <w:uiPriority w:val="99"/>
    <w:semiHidden/>
    <w:rsid w:val="008A0593"/>
    <w:rPr>
      <w:rFonts w:ascii="Calibri" w:hAnsi="Calibri"/>
      <w:sz w:val="22"/>
      <w:szCs w:val="22"/>
    </w:rPr>
    <w:tblPr>
      <w:tblCellMar>
        <w:top w:w="0" w:type="dxa"/>
        <w:left w:w="108" w:type="dxa"/>
        <w:bottom w:w="0" w:type="dxa"/>
        <w:right w:w="108" w:type="dxa"/>
      </w:tblCellMar>
    </w:tblPr>
  </w:style>
  <w:style w:type="table" w:customStyle="1" w:styleId="TableGrid">
    <w:name w:val="TableGrid"/>
    <w:rsid w:val="0023324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orpsdetexte3">
    <w:name w:val="Body Text 3"/>
    <w:basedOn w:val="Normal"/>
    <w:link w:val="Corpsdetexte3Car"/>
    <w:unhideWhenUsed/>
    <w:rsid w:val="0031430A"/>
    <w:pPr>
      <w:spacing w:after="120"/>
    </w:pPr>
    <w:rPr>
      <w:sz w:val="16"/>
      <w:szCs w:val="16"/>
    </w:rPr>
  </w:style>
  <w:style w:type="character" w:customStyle="1" w:styleId="Corpsdetexte3Car">
    <w:name w:val="Corps de texte 3 Car"/>
    <w:basedOn w:val="Policepardfaut"/>
    <w:link w:val="Corpsdetexte3"/>
    <w:rsid w:val="0031430A"/>
    <w:rPr>
      <w:sz w:val="16"/>
      <w:szCs w:val="16"/>
    </w:rPr>
  </w:style>
  <w:style w:type="character" w:customStyle="1" w:styleId="Titre5Car">
    <w:name w:val="Titre 5 Car"/>
    <w:basedOn w:val="Policepardfaut"/>
    <w:link w:val="Titre5"/>
    <w:rsid w:val="000126D6"/>
    <w:rPr>
      <w:rFonts w:ascii="Tahoma" w:hAnsi="Tahoma"/>
      <w:b/>
      <w:sz w:val="24"/>
    </w:rPr>
  </w:style>
  <w:style w:type="character" w:customStyle="1" w:styleId="Titre6Car">
    <w:name w:val="Titre 6 Car"/>
    <w:basedOn w:val="Policepardfaut"/>
    <w:link w:val="Titre6"/>
    <w:rsid w:val="000126D6"/>
    <w:rPr>
      <w:b/>
      <w:sz w:val="28"/>
    </w:rPr>
  </w:style>
  <w:style w:type="character" w:customStyle="1" w:styleId="Titre7Car">
    <w:name w:val="Titre 7 Car"/>
    <w:basedOn w:val="Policepardfaut"/>
    <w:link w:val="Titre7"/>
    <w:rsid w:val="000126D6"/>
    <w:rPr>
      <w:b/>
      <w:sz w:val="24"/>
      <w:u w:val="single"/>
    </w:rPr>
  </w:style>
  <w:style w:type="character" w:customStyle="1" w:styleId="Titre8Car">
    <w:name w:val="Titre 8 Car"/>
    <w:basedOn w:val="Policepardfaut"/>
    <w:link w:val="Titre8"/>
    <w:uiPriority w:val="9"/>
    <w:rsid w:val="000126D6"/>
    <w:rPr>
      <w:b/>
      <w:sz w:val="16"/>
    </w:rPr>
  </w:style>
  <w:style w:type="character" w:customStyle="1" w:styleId="Titre9Car">
    <w:name w:val="Titre 9 Car"/>
    <w:basedOn w:val="Policepardfaut"/>
    <w:link w:val="Titre9"/>
    <w:rsid w:val="000126D6"/>
    <w:rPr>
      <w:rFonts w:ascii="Comic Sans MS" w:hAnsi="Comic Sans MS"/>
      <w:b/>
      <w:caps/>
      <w:sz w:val="40"/>
    </w:rPr>
  </w:style>
  <w:style w:type="numbering" w:customStyle="1" w:styleId="Aucuneliste1">
    <w:name w:val="Aucune liste1"/>
    <w:next w:val="Aucuneliste"/>
    <w:uiPriority w:val="99"/>
    <w:semiHidden/>
    <w:unhideWhenUsed/>
    <w:rsid w:val="000126D6"/>
  </w:style>
  <w:style w:type="paragraph" w:customStyle="1" w:styleId="Document1">
    <w:name w:val="Document 1"/>
    <w:rsid w:val="000126D6"/>
    <w:pPr>
      <w:keepNext/>
      <w:keepLines/>
      <w:tabs>
        <w:tab w:val="left" w:pos="-720"/>
      </w:tabs>
      <w:suppressAutoHyphens/>
      <w:ind w:left="578" w:hanging="578"/>
      <w:jc w:val="both"/>
    </w:pPr>
    <w:rPr>
      <w:rFonts w:ascii="CG Times" w:hAnsi="CG Times"/>
      <w:sz w:val="24"/>
      <w:lang w:val="en-US"/>
    </w:rPr>
  </w:style>
  <w:style w:type="character" w:customStyle="1" w:styleId="Document2">
    <w:name w:val="Document 2"/>
    <w:rsid w:val="000126D6"/>
    <w:rPr>
      <w:rFonts w:ascii="CG Times" w:hAnsi="CG Times"/>
      <w:noProof w:val="0"/>
      <w:sz w:val="24"/>
      <w:lang w:val="en-US"/>
    </w:rPr>
  </w:style>
  <w:style w:type="character" w:customStyle="1" w:styleId="Document3">
    <w:name w:val="Document 3"/>
    <w:rsid w:val="000126D6"/>
    <w:rPr>
      <w:rFonts w:ascii="CG Times" w:hAnsi="CG Times"/>
      <w:noProof w:val="0"/>
      <w:sz w:val="24"/>
      <w:lang w:val="en-US"/>
    </w:rPr>
  </w:style>
  <w:style w:type="character" w:customStyle="1" w:styleId="Document4">
    <w:name w:val="Document 4"/>
    <w:rsid w:val="000126D6"/>
    <w:rPr>
      <w:b/>
      <w:i/>
      <w:sz w:val="24"/>
    </w:rPr>
  </w:style>
  <w:style w:type="character" w:customStyle="1" w:styleId="Document5">
    <w:name w:val="Document 5"/>
    <w:basedOn w:val="Policepardfaut"/>
    <w:rsid w:val="000126D6"/>
  </w:style>
  <w:style w:type="character" w:customStyle="1" w:styleId="Document6">
    <w:name w:val="Document 6"/>
    <w:basedOn w:val="Policepardfaut"/>
    <w:rsid w:val="000126D6"/>
  </w:style>
  <w:style w:type="character" w:customStyle="1" w:styleId="Document7">
    <w:name w:val="Document 7"/>
    <w:basedOn w:val="Policepardfaut"/>
    <w:rsid w:val="000126D6"/>
  </w:style>
  <w:style w:type="character" w:customStyle="1" w:styleId="Document8">
    <w:name w:val="Document 8"/>
    <w:basedOn w:val="Policepardfaut"/>
    <w:rsid w:val="000126D6"/>
  </w:style>
  <w:style w:type="character" w:customStyle="1" w:styleId="Technical1">
    <w:name w:val="Technical 1"/>
    <w:rsid w:val="000126D6"/>
    <w:rPr>
      <w:rFonts w:ascii="CG Times" w:hAnsi="CG Times"/>
      <w:noProof w:val="0"/>
      <w:sz w:val="24"/>
      <w:lang w:val="en-US"/>
    </w:rPr>
  </w:style>
  <w:style w:type="character" w:customStyle="1" w:styleId="Technical2">
    <w:name w:val="Technical 2"/>
    <w:rsid w:val="000126D6"/>
    <w:rPr>
      <w:rFonts w:ascii="CG Times" w:hAnsi="CG Times"/>
      <w:noProof w:val="0"/>
      <w:sz w:val="24"/>
      <w:lang w:val="en-US"/>
    </w:rPr>
  </w:style>
  <w:style w:type="character" w:customStyle="1" w:styleId="Technical3">
    <w:name w:val="Technical 3"/>
    <w:rsid w:val="000126D6"/>
    <w:rPr>
      <w:rFonts w:ascii="CG Times" w:hAnsi="CG Times"/>
      <w:noProof w:val="0"/>
      <w:sz w:val="24"/>
      <w:lang w:val="en-US"/>
    </w:rPr>
  </w:style>
  <w:style w:type="paragraph" w:customStyle="1" w:styleId="Technical4">
    <w:name w:val="Technical 4"/>
    <w:rsid w:val="000126D6"/>
    <w:pPr>
      <w:tabs>
        <w:tab w:val="left" w:pos="-720"/>
      </w:tabs>
      <w:suppressAutoHyphens/>
      <w:ind w:left="578" w:hanging="578"/>
      <w:jc w:val="both"/>
    </w:pPr>
    <w:rPr>
      <w:rFonts w:ascii="CG Times" w:hAnsi="CG Times"/>
      <w:b/>
      <w:sz w:val="24"/>
      <w:lang w:val="en-US"/>
    </w:rPr>
  </w:style>
  <w:style w:type="paragraph" w:customStyle="1" w:styleId="Technical5">
    <w:name w:val="Technical 5"/>
    <w:rsid w:val="000126D6"/>
    <w:pPr>
      <w:tabs>
        <w:tab w:val="left" w:pos="-720"/>
      </w:tabs>
      <w:suppressAutoHyphens/>
      <w:ind w:left="578" w:firstLine="720"/>
      <w:jc w:val="both"/>
    </w:pPr>
    <w:rPr>
      <w:rFonts w:ascii="CG Times" w:hAnsi="CG Times"/>
      <w:b/>
      <w:sz w:val="24"/>
      <w:lang w:val="en-US"/>
    </w:rPr>
  </w:style>
  <w:style w:type="paragraph" w:customStyle="1" w:styleId="Technical6">
    <w:name w:val="Technical 6"/>
    <w:rsid w:val="000126D6"/>
    <w:pPr>
      <w:tabs>
        <w:tab w:val="left" w:pos="-720"/>
      </w:tabs>
      <w:suppressAutoHyphens/>
      <w:ind w:left="578" w:firstLine="720"/>
      <w:jc w:val="both"/>
    </w:pPr>
    <w:rPr>
      <w:rFonts w:ascii="CG Times" w:hAnsi="CG Times"/>
      <w:b/>
      <w:sz w:val="24"/>
      <w:lang w:val="en-US"/>
    </w:rPr>
  </w:style>
  <w:style w:type="paragraph" w:customStyle="1" w:styleId="Technical7">
    <w:name w:val="Technical 7"/>
    <w:rsid w:val="000126D6"/>
    <w:pPr>
      <w:tabs>
        <w:tab w:val="left" w:pos="-720"/>
      </w:tabs>
      <w:suppressAutoHyphens/>
      <w:ind w:left="578" w:firstLine="720"/>
      <w:jc w:val="both"/>
    </w:pPr>
    <w:rPr>
      <w:rFonts w:ascii="CG Times" w:hAnsi="CG Times"/>
      <w:b/>
      <w:sz w:val="24"/>
      <w:lang w:val="en-US"/>
    </w:rPr>
  </w:style>
  <w:style w:type="paragraph" w:customStyle="1" w:styleId="Technical8">
    <w:name w:val="Technical 8"/>
    <w:rsid w:val="000126D6"/>
    <w:pPr>
      <w:tabs>
        <w:tab w:val="left" w:pos="-720"/>
      </w:tabs>
      <w:suppressAutoHyphens/>
      <w:ind w:left="578" w:firstLine="720"/>
      <w:jc w:val="both"/>
    </w:pPr>
    <w:rPr>
      <w:rFonts w:ascii="CG Times" w:hAnsi="CG Times"/>
      <w:b/>
      <w:sz w:val="24"/>
      <w:lang w:val="en-US"/>
    </w:rPr>
  </w:style>
  <w:style w:type="paragraph" w:customStyle="1" w:styleId="31">
    <w:name w:val="3 1"/>
    <w:rsid w:val="000126D6"/>
    <w:pPr>
      <w:tabs>
        <w:tab w:val="left" w:pos="-720"/>
        <w:tab w:val="left" w:pos="0"/>
        <w:tab w:val="decimal" w:pos="720"/>
      </w:tabs>
      <w:suppressAutoHyphens/>
      <w:ind w:left="578" w:firstLine="720"/>
      <w:jc w:val="both"/>
    </w:pPr>
    <w:rPr>
      <w:rFonts w:ascii="CG Times" w:hAnsi="CG Times"/>
      <w:sz w:val="24"/>
      <w:lang w:val="en-US"/>
    </w:rPr>
  </w:style>
  <w:style w:type="paragraph" w:customStyle="1" w:styleId="32">
    <w:name w:val="3 2"/>
    <w:rsid w:val="000126D6"/>
    <w:pPr>
      <w:tabs>
        <w:tab w:val="left" w:pos="-720"/>
        <w:tab w:val="left" w:pos="0"/>
        <w:tab w:val="left" w:pos="720"/>
        <w:tab w:val="decimal" w:pos="1440"/>
      </w:tabs>
      <w:suppressAutoHyphens/>
      <w:ind w:left="578" w:firstLine="1440"/>
      <w:jc w:val="both"/>
    </w:pPr>
    <w:rPr>
      <w:rFonts w:ascii="CG Times" w:hAnsi="CG Times"/>
      <w:sz w:val="24"/>
      <w:lang w:val="en-US"/>
    </w:rPr>
  </w:style>
  <w:style w:type="paragraph" w:customStyle="1" w:styleId="33">
    <w:name w:val="3 3"/>
    <w:rsid w:val="000126D6"/>
    <w:pPr>
      <w:tabs>
        <w:tab w:val="left" w:pos="-720"/>
        <w:tab w:val="left" w:pos="0"/>
        <w:tab w:val="left" w:pos="720"/>
        <w:tab w:val="left" w:pos="1440"/>
        <w:tab w:val="decimal" w:pos="2160"/>
      </w:tabs>
      <w:suppressAutoHyphens/>
      <w:ind w:left="578" w:firstLine="2160"/>
      <w:jc w:val="both"/>
    </w:pPr>
    <w:rPr>
      <w:rFonts w:ascii="CG Times" w:hAnsi="CG Times"/>
      <w:sz w:val="24"/>
      <w:lang w:val="en-US"/>
    </w:rPr>
  </w:style>
  <w:style w:type="paragraph" w:customStyle="1" w:styleId="34">
    <w:name w:val="3 4"/>
    <w:rsid w:val="000126D6"/>
    <w:pPr>
      <w:tabs>
        <w:tab w:val="left" w:pos="-720"/>
        <w:tab w:val="left" w:pos="0"/>
        <w:tab w:val="left" w:pos="720"/>
        <w:tab w:val="left" w:pos="1440"/>
        <w:tab w:val="left" w:pos="2160"/>
        <w:tab w:val="decimal" w:pos="2880"/>
      </w:tabs>
      <w:suppressAutoHyphens/>
      <w:ind w:left="578" w:firstLine="2880"/>
      <w:jc w:val="both"/>
    </w:pPr>
    <w:rPr>
      <w:rFonts w:ascii="CG Times" w:hAnsi="CG Times"/>
      <w:sz w:val="24"/>
      <w:lang w:val="en-US"/>
    </w:rPr>
  </w:style>
  <w:style w:type="paragraph" w:customStyle="1" w:styleId="35">
    <w:name w:val="3 5"/>
    <w:rsid w:val="000126D6"/>
    <w:pPr>
      <w:tabs>
        <w:tab w:val="left" w:pos="-720"/>
        <w:tab w:val="left" w:pos="0"/>
        <w:tab w:val="left" w:pos="720"/>
        <w:tab w:val="left" w:pos="1440"/>
        <w:tab w:val="left" w:pos="2160"/>
        <w:tab w:val="left" w:pos="2880"/>
        <w:tab w:val="decimal" w:pos="3600"/>
      </w:tabs>
      <w:suppressAutoHyphens/>
      <w:ind w:left="578" w:firstLine="3600"/>
      <w:jc w:val="both"/>
    </w:pPr>
    <w:rPr>
      <w:rFonts w:ascii="CG Times" w:hAnsi="CG Times"/>
      <w:sz w:val="24"/>
      <w:lang w:val="en-US"/>
    </w:rPr>
  </w:style>
  <w:style w:type="paragraph" w:customStyle="1" w:styleId="36">
    <w:name w:val="3 6"/>
    <w:rsid w:val="000126D6"/>
    <w:pPr>
      <w:tabs>
        <w:tab w:val="left" w:pos="-720"/>
        <w:tab w:val="left" w:pos="0"/>
        <w:tab w:val="left" w:pos="720"/>
        <w:tab w:val="left" w:pos="1440"/>
        <w:tab w:val="left" w:pos="2160"/>
        <w:tab w:val="left" w:pos="2880"/>
        <w:tab w:val="left" w:pos="3600"/>
        <w:tab w:val="decimal" w:pos="4320"/>
      </w:tabs>
      <w:suppressAutoHyphens/>
      <w:ind w:left="578" w:firstLine="4320"/>
      <w:jc w:val="both"/>
    </w:pPr>
    <w:rPr>
      <w:rFonts w:ascii="CG Times" w:hAnsi="CG Times"/>
      <w:sz w:val="24"/>
      <w:lang w:val="en-US"/>
    </w:rPr>
  </w:style>
  <w:style w:type="paragraph" w:customStyle="1" w:styleId="37">
    <w:name w:val="3 7"/>
    <w:rsid w:val="000126D6"/>
    <w:pPr>
      <w:tabs>
        <w:tab w:val="left" w:pos="-720"/>
        <w:tab w:val="left" w:pos="0"/>
        <w:tab w:val="left" w:pos="720"/>
        <w:tab w:val="left" w:pos="1440"/>
        <w:tab w:val="left" w:pos="2160"/>
        <w:tab w:val="left" w:pos="2880"/>
        <w:tab w:val="left" w:pos="3600"/>
        <w:tab w:val="left" w:pos="4320"/>
        <w:tab w:val="decimal" w:pos="5040"/>
      </w:tabs>
      <w:suppressAutoHyphens/>
      <w:ind w:left="578" w:firstLine="5040"/>
      <w:jc w:val="both"/>
    </w:pPr>
    <w:rPr>
      <w:rFonts w:ascii="CG Times" w:hAnsi="CG Times"/>
      <w:sz w:val="24"/>
      <w:lang w:val="en-US"/>
    </w:rPr>
  </w:style>
  <w:style w:type="paragraph" w:customStyle="1" w:styleId="38">
    <w:name w:val="3 8"/>
    <w:rsid w:val="000126D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8" w:firstLine="5760"/>
      <w:jc w:val="both"/>
    </w:pPr>
    <w:rPr>
      <w:rFonts w:ascii="CG Times" w:hAnsi="CG Times"/>
      <w:sz w:val="24"/>
      <w:lang w:val="en-US"/>
    </w:rPr>
  </w:style>
  <w:style w:type="paragraph" w:customStyle="1" w:styleId="SAR1">
    <w:name w:val="SAR 1"/>
    <w:rsid w:val="000126D6"/>
    <w:pPr>
      <w:tabs>
        <w:tab w:val="left" w:pos="605"/>
        <w:tab w:val="left" w:pos="1210"/>
        <w:tab w:val="left" w:pos="1814"/>
        <w:tab w:val="left" w:pos="2419"/>
        <w:tab w:val="left" w:pos="3024"/>
      </w:tabs>
      <w:suppressAutoHyphens/>
      <w:ind w:left="578" w:hanging="578"/>
      <w:jc w:val="both"/>
    </w:pPr>
    <w:rPr>
      <w:rFonts w:ascii="CG Times" w:hAnsi="CG Times"/>
      <w:sz w:val="24"/>
      <w:lang w:val="en-US"/>
    </w:rPr>
  </w:style>
  <w:style w:type="paragraph" w:customStyle="1" w:styleId="SAR2">
    <w:name w:val="SAR 2"/>
    <w:rsid w:val="000126D6"/>
    <w:pPr>
      <w:tabs>
        <w:tab w:val="left" w:pos="605"/>
        <w:tab w:val="left" w:pos="1210"/>
      </w:tabs>
      <w:suppressAutoHyphens/>
      <w:ind w:left="578" w:firstLine="605"/>
      <w:jc w:val="both"/>
    </w:pPr>
    <w:rPr>
      <w:rFonts w:ascii="CG Times" w:hAnsi="CG Times"/>
      <w:sz w:val="24"/>
      <w:lang w:val="en-US"/>
    </w:rPr>
  </w:style>
  <w:style w:type="paragraph" w:customStyle="1" w:styleId="SAR3">
    <w:name w:val="SAR 3"/>
    <w:rsid w:val="000126D6"/>
    <w:pPr>
      <w:tabs>
        <w:tab w:val="right" w:pos="1560"/>
        <w:tab w:val="left" w:pos="1800"/>
      </w:tabs>
      <w:suppressAutoHyphens/>
      <w:ind w:left="578" w:firstLine="3000"/>
      <w:jc w:val="both"/>
    </w:pPr>
    <w:rPr>
      <w:rFonts w:ascii="CG Times" w:hAnsi="CG Times"/>
      <w:sz w:val="24"/>
      <w:lang w:val="en-US"/>
    </w:rPr>
  </w:style>
  <w:style w:type="paragraph" w:customStyle="1" w:styleId="SAR4">
    <w:name w:val="SAR 4"/>
    <w:rsid w:val="000126D6"/>
    <w:pPr>
      <w:tabs>
        <w:tab w:val="left" w:pos="1814"/>
        <w:tab w:val="left" w:pos="2280"/>
      </w:tabs>
      <w:suppressAutoHyphens/>
      <w:ind w:left="578" w:firstLine="1814"/>
      <w:jc w:val="both"/>
    </w:pPr>
    <w:rPr>
      <w:rFonts w:ascii="CG Times" w:hAnsi="CG Times"/>
      <w:sz w:val="24"/>
      <w:lang w:val="en-US"/>
    </w:rPr>
  </w:style>
  <w:style w:type="paragraph" w:customStyle="1" w:styleId="SAR5">
    <w:name w:val="SAR 5"/>
    <w:rsid w:val="000126D6"/>
    <w:pPr>
      <w:tabs>
        <w:tab w:val="right" w:pos="2520"/>
        <w:tab w:val="left" w:pos="2765"/>
      </w:tabs>
      <w:suppressAutoHyphens/>
      <w:ind w:left="578" w:firstLine="3960"/>
      <w:jc w:val="both"/>
    </w:pPr>
    <w:rPr>
      <w:rFonts w:ascii="CG Times" w:hAnsi="CG Times"/>
      <w:sz w:val="24"/>
      <w:lang w:val="en-US"/>
    </w:rPr>
  </w:style>
  <w:style w:type="paragraph" w:customStyle="1" w:styleId="SAR6">
    <w:name w:val="SAR 6"/>
    <w:rsid w:val="000126D6"/>
    <w:pPr>
      <w:tabs>
        <w:tab w:val="left" w:pos="-720"/>
      </w:tabs>
      <w:suppressAutoHyphens/>
      <w:ind w:left="578" w:hanging="578"/>
      <w:jc w:val="both"/>
    </w:pPr>
    <w:rPr>
      <w:rFonts w:ascii="CG Times" w:hAnsi="CG Times"/>
      <w:sz w:val="24"/>
      <w:lang w:val="en-US"/>
    </w:rPr>
  </w:style>
  <w:style w:type="paragraph" w:customStyle="1" w:styleId="SAR7">
    <w:name w:val="SAR 7"/>
    <w:rsid w:val="000126D6"/>
    <w:pPr>
      <w:tabs>
        <w:tab w:val="left" w:pos="-720"/>
      </w:tabs>
      <w:suppressAutoHyphens/>
      <w:ind w:left="578" w:hanging="578"/>
      <w:jc w:val="both"/>
    </w:pPr>
    <w:rPr>
      <w:rFonts w:ascii="CG Times" w:hAnsi="CG Times"/>
      <w:sz w:val="24"/>
      <w:lang w:val="en-US"/>
    </w:rPr>
  </w:style>
  <w:style w:type="character" w:customStyle="1" w:styleId="SAR8">
    <w:name w:val="SAR 8"/>
    <w:rsid w:val="000126D6"/>
    <w:rPr>
      <w:rFonts w:ascii="CG Times" w:hAnsi="CG Times"/>
      <w:noProof w:val="0"/>
      <w:sz w:val="24"/>
      <w:lang w:val="en-US"/>
    </w:rPr>
  </w:style>
  <w:style w:type="paragraph" w:customStyle="1" w:styleId="REGULAR1">
    <w:name w:val="REGULAR 1"/>
    <w:rsid w:val="000126D6"/>
    <w:pPr>
      <w:tabs>
        <w:tab w:val="left" w:pos="605"/>
        <w:tab w:val="left" w:pos="1210"/>
      </w:tabs>
      <w:suppressAutoHyphens/>
      <w:ind w:left="578" w:hanging="578"/>
      <w:jc w:val="both"/>
    </w:pPr>
    <w:rPr>
      <w:rFonts w:ascii="CG Times" w:hAnsi="CG Times"/>
      <w:sz w:val="24"/>
      <w:lang w:val="en-US"/>
    </w:rPr>
  </w:style>
  <w:style w:type="paragraph" w:customStyle="1" w:styleId="REGULAR2">
    <w:name w:val="REGULAR 2"/>
    <w:rsid w:val="000126D6"/>
    <w:pPr>
      <w:tabs>
        <w:tab w:val="left" w:pos="605"/>
        <w:tab w:val="left" w:pos="1210"/>
        <w:tab w:val="left" w:pos="1814"/>
        <w:tab w:val="left" w:pos="2419"/>
        <w:tab w:val="left" w:pos="3024"/>
        <w:tab w:val="left" w:pos="3629"/>
      </w:tabs>
      <w:suppressAutoHyphens/>
      <w:ind w:left="578" w:firstLine="605"/>
      <w:jc w:val="both"/>
    </w:pPr>
    <w:rPr>
      <w:rFonts w:ascii="CG Times" w:hAnsi="CG Times"/>
      <w:sz w:val="24"/>
      <w:lang w:val="en-US"/>
    </w:rPr>
  </w:style>
  <w:style w:type="paragraph" w:customStyle="1" w:styleId="REGULAR3">
    <w:name w:val="REGULAR 3"/>
    <w:rsid w:val="000126D6"/>
    <w:pPr>
      <w:tabs>
        <w:tab w:val="right" w:pos="1560"/>
        <w:tab w:val="left" w:pos="1800"/>
      </w:tabs>
      <w:suppressAutoHyphens/>
      <w:ind w:left="578" w:firstLine="3000"/>
      <w:jc w:val="both"/>
    </w:pPr>
    <w:rPr>
      <w:rFonts w:ascii="CG Times" w:hAnsi="CG Times"/>
      <w:sz w:val="24"/>
      <w:lang w:val="en-US"/>
    </w:rPr>
  </w:style>
  <w:style w:type="paragraph" w:customStyle="1" w:styleId="REGULAR4">
    <w:name w:val="REGULAR 4"/>
    <w:rsid w:val="000126D6"/>
    <w:pPr>
      <w:tabs>
        <w:tab w:val="left" w:pos="1814"/>
        <w:tab w:val="left" w:pos="2280"/>
      </w:tabs>
      <w:suppressAutoHyphens/>
      <w:ind w:left="578" w:firstLine="1814"/>
      <w:jc w:val="both"/>
    </w:pPr>
    <w:rPr>
      <w:rFonts w:ascii="CG Times" w:hAnsi="CG Times"/>
      <w:sz w:val="24"/>
      <w:lang w:val="en-US"/>
    </w:rPr>
  </w:style>
  <w:style w:type="paragraph" w:customStyle="1" w:styleId="REGULAR5">
    <w:name w:val="REGULAR 5"/>
    <w:rsid w:val="000126D6"/>
    <w:pPr>
      <w:tabs>
        <w:tab w:val="right" w:pos="2520"/>
        <w:tab w:val="left" w:pos="2760"/>
      </w:tabs>
      <w:suppressAutoHyphens/>
      <w:ind w:left="578" w:firstLine="3960"/>
      <w:jc w:val="both"/>
    </w:pPr>
    <w:rPr>
      <w:rFonts w:ascii="CG Times" w:hAnsi="CG Times"/>
      <w:sz w:val="24"/>
      <w:lang w:val="en-US"/>
    </w:rPr>
  </w:style>
  <w:style w:type="paragraph" w:customStyle="1" w:styleId="REGULAR6">
    <w:name w:val="REGULAR 6"/>
    <w:rsid w:val="000126D6"/>
    <w:pPr>
      <w:tabs>
        <w:tab w:val="left" w:pos="-720"/>
      </w:tabs>
      <w:suppressAutoHyphens/>
      <w:ind w:left="578" w:hanging="578"/>
      <w:jc w:val="both"/>
    </w:pPr>
    <w:rPr>
      <w:rFonts w:ascii="CG Times" w:hAnsi="CG Times"/>
      <w:sz w:val="24"/>
      <w:lang w:val="en-US"/>
    </w:rPr>
  </w:style>
  <w:style w:type="paragraph" w:customStyle="1" w:styleId="REGULAR7">
    <w:name w:val="REGULAR 7"/>
    <w:rsid w:val="000126D6"/>
    <w:pPr>
      <w:tabs>
        <w:tab w:val="left" w:pos="-720"/>
      </w:tabs>
      <w:suppressAutoHyphens/>
      <w:ind w:left="578" w:hanging="578"/>
      <w:jc w:val="both"/>
    </w:pPr>
    <w:rPr>
      <w:rFonts w:ascii="CG Times" w:hAnsi="CG Times"/>
      <w:sz w:val="24"/>
      <w:lang w:val="en-US"/>
    </w:rPr>
  </w:style>
  <w:style w:type="paragraph" w:customStyle="1" w:styleId="REGULAR8">
    <w:name w:val="REGULAR 8"/>
    <w:rsid w:val="000126D6"/>
    <w:pPr>
      <w:tabs>
        <w:tab w:val="left" w:pos="-720"/>
      </w:tabs>
      <w:suppressAutoHyphens/>
      <w:ind w:left="578" w:hanging="578"/>
      <w:jc w:val="both"/>
    </w:pPr>
    <w:rPr>
      <w:rFonts w:ascii="CG Times" w:hAnsi="CG Times"/>
      <w:sz w:val="24"/>
      <w:lang w:val="en-US"/>
    </w:rPr>
  </w:style>
  <w:style w:type="paragraph" w:customStyle="1" w:styleId="11">
    <w:name w:val="1 1"/>
    <w:rsid w:val="000126D6"/>
    <w:pPr>
      <w:tabs>
        <w:tab w:val="left" w:pos="-720"/>
      </w:tabs>
      <w:suppressAutoHyphens/>
      <w:ind w:left="578" w:hanging="578"/>
      <w:jc w:val="both"/>
    </w:pPr>
    <w:rPr>
      <w:rFonts w:ascii="CG Times" w:hAnsi="CG Times"/>
      <w:sz w:val="24"/>
      <w:lang w:val="en-US"/>
    </w:rPr>
  </w:style>
  <w:style w:type="paragraph" w:customStyle="1" w:styleId="12">
    <w:name w:val="1 2"/>
    <w:rsid w:val="000126D6"/>
    <w:pPr>
      <w:tabs>
        <w:tab w:val="left" w:pos="-720"/>
      </w:tabs>
      <w:suppressAutoHyphens/>
      <w:ind w:left="578" w:hanging="578"/>
      <w:jc w:val="both"/>
    </w:pPr>
    <w:rPr>
      <w:rFonts w:ascii="CG Times" w:hAnsi="CG Times"/>
      <w:sz w:val="24"/>
      <w:lang w:val="en-US"/>
    </w:rPr>
  </w:style>
  <w:style w:type="paragraph" w:customStyle="1" w:styleId="13">
    <w:name w:val="1 3"/>
    <w:rsid w:val="000126D6"/>
    <w:pPr>
      <w:tabs>
        <w:tab w:val="left" w:pos="-720"/>
      </w:tabs>
      <w:suppressAutoHyphens/>
      <w:ind w:left="578" w:hanging="578"/>
      <w:jc w:val="both"/>
    </w:pPr>
    <w:rPr>
      <w:rFonts w:ascii="CG Times" w:hAnsi="CG Times"/>
      <w:sz w:val="24"/>
      <w:lang w:val="en-US"/>
    </w:rPr>
  </w:style>
  <w:style w:type="paragraph" w:customStyle="1" w:styleId="14">
    <w:name w:val="1 4"/>
    <w:rsid w:val="000126D6"/>
    <w:pPr>
      <w:tabs>
        <w:tab w:val="left" w:pos="-720"/>
      </w:tabs>
      <w:suppressAutoHyphens/>
      <w:ind w:left="578" w:hanging="578"/>
      <w:jc w:val="both"/>
    </w:pPr>
    <w:rPr>
      <w:rFonts w:ascii="CG Times" w:hAnsi="CG Times"/>
      <w:sz w:val="24"/>
      <w:lang w:val="en-US"/>
    </w:rPr>
  </w:style>
  <w:style w:type="paragraph" w:customStyle="1" w:styleId="15">
    <w:name w:val="1 5"/>
    <w:rsid w:val="000126D6"/>
    <w:pPr>
      <w:tabs>
        <w:tab w:val="left" w:pos="-720"/>
      </w:tabs>
      <w:suppressAutoHyphens/>
      <w:ind w:left="578" w:hanging="578"/>
      <w:jc w:val="both"/>
    </w:pPr>
    <w:rPr>
      <w:rFonts w:ascii="CG Times" w:hAnsi="CG Times"/>
      <w:sz w:val="24"/>
      <w:lang w:val="en-US"/>
    </w:rPr>
  </w:style>
  <w:style w:type="paragraph" w:customStyle="1" w:styleId="16">
    <w:name w:val="1 6"/>
    <w:rsid w:val="000126D6"/>
    <w:pPr>
      <w:tabs>
        <w:tab w:val="left" w:pos="-720"/>
      </w:tabs>
      <w:suppressAutoHyphens/>
      <w:ind w:left="578" w:hanging="578"/>
      <w:jc w:val="both"/>
    </w:pPr>
    <w:rPr>
      <w:rFonts w:ascii="CG Times" w:hAnsi="CG Times"/>
      <w:sz w:val="24"/>
      <w:lang w:val="en-US"/>
    </w:rPr>
  </w:style>
  <w:style w:type="paragraph" w:customStyle="1" w:styleId="17">
    <w:name w:val="1 7"/>
    <w:rsid w:val="000126D6"/>
    <w:pPr>
      <w:tabs>
        <w:tab w:val="left" w:pos="-720"/>
      </w:tabs>
      <w:suppressAutoHyphens/>
      <w:ind w:left="578" w:hanging="578"/>
      <w:jc w:val="both"/>
    </w:pPr>
    <w:rPr>
      <w:rFonts w:ascii="CG Times" w:hAnsi="CG Times"/>
      <w:sz w:val="24"/>
      <w:lang w:val="en-US"/>
    </w:rPr>
  </w:style>
  <w:style w:type="paragraph" w:customStyle="1" w:styleId="18">
    <w:name w:val="1 8"/>
    <w:rsid w:val="000126D6"/>
    <w:pPr>
      <w:tabs>
        <w:tab w:val="left" w:pos="-720"/>
      </w:tabs>
      <w:suppressAutoHyphens/>
      <w:ind w:left="578" w:hanging="578"/>
      <w:jc w:val="both"/>
    </w:pPr>
    <w:rPr>
      <w:rFonts w:ascii="CG Times" w:hAnsi="CG Times"/>
      <w:sz w:val="24"/>
      <w:lang w:val="en-US"/>
    </w:rPr>
  </w:style>
  <w:style w:type="paragraph" w:customStyle="1" w:styleId="21a">
    <w:name w:val="2 1a"/>
    <w:rsid w:val="000126D6"/>
    <w:pPr>
      <w:tabs>
        <w:tab w:val="left" w:pos="-720"/>
      </w:tabs>
      <w:suppressAutoHyphens/>
      <w:ind w:left="578" w:hanging="578"/>
      <w:jc w:val="both"/>
    </w:pPr>
    <w:rPr>
      <w:rFonts w:ascii="CG Times" w:hAnsi="CG Times"/>
      <w:sz w:val="24"/>
      <w:lang w:val="en-US"/>
    </w:rPr>
  </w:style>
  <w:style w:type="paragraph" w:customStyle="1" w:styleId="22a">
    <w:name w:val="2 2a"/>
    <w:rsid w:val="000126D6"/>
    <w:pPr>
      <w:tabs>
        <w:tab w:val="left" w:pos="-720"/>
      </w:tabs>
      <w:suppressAutoHyphens/>
      <w:ind w:left="578" w:hanging="578"/>
      <w:jc w:val="both"/>
    </w:pPr>
    <w:rPr>
      <w:rFonts w:ascii="CG Times" w:hAnsi="CG Times"/>
      <w:sz w:val="24"/>
      <w:lang w:val="en-US"/>
    </w:rPr>
  </w:style>
  <w:style w:type="paragraph" w:customStyle="1" w:styleId="23a">
    <w:name w:val="2 3a"/>
    <w:rsid w:val="000126D6"/>
    <w:pPr>
      <w:tabs>
        <w:tab w:val="left" w:pos="-720"/>
      </w:tabs>
      <w:suppressAutoHyphens/>
      <w:ind w:left="578" w:hanging="578"/>
      <w:jc w:val="both"/>
    </w:pPr>
    <w:rPr>
      <w:rFonts w:ascii="CG Times" w:hAnsi="CG Times"/>
      <w:sz w:val="24"/>
      <w:lang w:val="en-US"/>
    </w:rPr>
  </w:style>
  <w:style w:type="paragraph" w:customStyle="1" w:styleId="24a">
    <w:name w:val="2 4a"/>
    <w:rsid w:val="000126D6"/>
    <w:pPr>
      <w:tabs>
        <w:tab w:val="left" w:pos="-720"/>
      </w:tabs>
      <w:suppressAutoHyphens/>
      <w:ind w:left="578" w:hanging="578"/>
      <w:jc w:val="both"/>
    </w:pPr>
    <w:rPr>
      <w:rFonts w:ascii="CG Times" w:hAnsi="CG Times"/>
      <w:sz w:val="24"/>
      <w:lang w:val="en-US"/>
    </w:rPr>
  </w:style>
  <w:style w:type="paragraph" w:customStyle="1" w:styleId="25a">
    <w:name w:val="2 5a"/>
    <w:rsid w:val="000126D6"/>
    <w:pPr>
      <w:tabs>
        <w:tab w:val="left" w:pos="-720"/>
      </w:tabs>
      <w:suppressAutoHyphens/>
      <w:ind w:left="578" w:hanging="578"/>
      <w:jc w:val="both"/>
    </w:pPr>
    <w:rPr>
      <w:rFonts w:ascii="CG Times" w:hAnsi="CG Times"/>
      <w:sz w:val="24"/>
      <w:lang w:val="en-US"/>
    </w:rPr>
  </w:style>
  <w:style w:type="paragraph" w:customStyle="1" w:styleId="26a">
    <w:name w:val="2 6a"/>
    <w:rsid w:val="000126D6"/>
    <w:pPr>
      <w:tabs>
        <w:tab w:val="left" w:pos="-720"/>
      </w:tabs>
      <w:suppressAutoHyphens/>
      <w:ind w:left="578" w:hanging="578"/>
      <w:jc w:val="both"/>
    </w:pPr>
    <w:rPr>
      <w:rFonts w:ascii="CG Times" w:hAnsi="CG Times"/>
      <w:sz w:val="24"/>
      <w:lang w:val="en-US"/>
    </w:rPr>
  </w:style>
  <w:style w:type="paragraph" w:customStyle="1" w:styleId="27a">
    <w:name w:val="2 7a"/>
    <w:rsid w:val="000126D6"/>
    <w:pPr>
      <w:tabs>
        <w:tab w:val="left" w:pos="-720"/>
      </w:tabs>
      <w:suppressAutoHyphens/>
      <w:ind w:left="578" w:hanging="578"/>
      <w:jc w:val="both"/>
    </w:pPr>
    <w:rPr>
      <w:rFonts w:ascii="CG Times" w:hAnsi="CG Times"/>
      <w:sz w:val="24"/>
      <w:lang w:val="en-US"/>
    </w:rPr>
  </w:style>
  <w:style w:type="paragraph" w:customStyle="1" w:styleId="28a">
    <w:name w:val="2 8a"/>
    <w:rsid w:val="000126D6"/>
    <w:pPr>
      <w:tabs>
        <w:tab w:val="left" w:pos="-720"/>
      </w:tabs>
      <w:suppressAutoHyphens/>
      <w:ind w:left="578" w:hanging="578"/>
      <w:jc w:val="both"/>
    </w:pPr>
    <w:rPr>
      <w:rFonts w:ascii="CG Times" w:hAnsi="CG Times"/>
      <w:sz w:val="24"/>
      <w:lang w:val="en-US"/>
    </w:rPr>
  </w:style>
  <w:style w:type="paragraph" w:styleId="TM3">
    <w:name w:val="toc 3"/>
    <w:basedOn w:val="Normal"/>
    <w:next w:val="Normal"/>
    <w:autoRedefine/>
    <w:uiPriority w:val="39"/>
    <w:rsid w:val="000126D6"/>
    <w:pPr>
      <w:suppressAutoHyphens w:val="0"/>
      <w:autoSpaceDN/>
      <w:ind w:left="480" w:hanging="578"/>
      <w:textAlignment w:val="auto"/>
    </w:pPr>
    <w:rPr>
      <w:rFonts w:asciiTheme="minorHAnsi" w:hAnsiTheme="minorHAnsi" w:cstheme="minorHAnsi"/>
      <w:i/>
      <w:iCs/>
      <w:sz w:val="20"/>
      <w:szCs w:val="20"/>
    </w:rPr>
  </w:style>
  <w:style w:type="paragraph" w:styleId="TM4">
    <w:name w:val="toc 4"/>
    <w:basedOn w:val="Normal"/>
    <w:next w:val="Normal"/>
    <w:autoRedefine/>
    <w:uiPriority w:val="39"/>
    <w:rsid w:val="000126D6"/>
    <w:pPr>
      <w:suppressAutoHyphens w:val="0"/>
      <w:autoSpaceDN/>
      <w:ind w:left="720" w:hanging="578"/>
      <w:textAlignment w:val="auto"/>
    </w:pPr>
    <w:rPr>
      <w:rFonts w:asciiTheme="minorHAnsi" w:hAnsiTheme="minorHAnsi" w:cstheme="minorHAnsi"/>
      <w:sz w:val="18"/>
      <w:szCs w:val="18"/>
    </w:rPr>
  </w:style>
  <w:style w:type="paragraph" w:styleId="TM5">
    <w:name w:val="toc 5"/>
    <w:basedOn w:val="Normal"/>
    <w:next w:val="Normal"/>
    <w:uiPriority w:val="39"/>
    <w:rsid w:val="000126D6"/>
    <w:pPr>
      <w:suppressAutoHyphens w:val="0"/>
      <w:autoSpaceDN/>
      <w:ind w:left="960" w:hanging="578"/>
      <w:textAlignment w:val="auto"/>
    </w:pPr>
    <w:rPr>
      <w:rFonts w:asciiTheme="minorHAnsi" w:hAnsiTheme="minorHAnsi" w:cstheme="minorHAnsi"/>
      <w:sz w:val="18"/>
      <w:szCs w:val="18"/>
    </w:rPr>
  </w:style>
  <w:style w:type="paragraph" w:styleId="TM6">
    <w:name w:val="toc 6"/>
    <w:basedOn w:val="Normal"/>
    <w:next w:val="Normal"/>
    <w:uiPriority w:val="39"/>
    <w:rsid w:val="000126D6"/>
    <w:pPr>
      <w:suppressAutoHyphens w:val="0"/>
      <w:autoSpaceDN/>
      <w:ind w:left="1200" w:hanging="578"/>
      <w:textAlignment w:val="auto"/>
    </w:pPr>
    <w:rPr>
      <w:rFonts w:asciiTheme="minorHAnsi" w:hAnsiTheme="minorHAnsi" w:cstheme="minorHAnsi"/>
      <w:sz w:val="18"/>
      <w:szCs w:val="18"/>
    </w:rPr>
  </w:style>
  <w:style w:type="paragraph" w:styleId="TM7">
    <w:name w:val="toc 7"/>
    <w:basedOn w:val="Normal"/>
    <w:next w:val="Normal"/>
    <w:uiPriority w:val="39"/>
    <w:rsid w:val="000126D6"/>
    <w:pPr>
      <w:suppressAutoHyphens w:val="0"/>
      <w:autoSpaceDN/>
      <w:ind w:left="1440" w:hanging="578"/>
      <w:textAlignment w:val="auto"/>
    </w:pPr>
    <w:rPr>
      <w:rFonts w:asciiTheme="minorHAnsi" w:hAnsiTheme="minorHAnsi" w:cstheme="minorHAnsi"/>
      <w:sz w:val="18"/>
      <w:szCs w:val="18"/>
    </w:rPr>
  </w:style>
  <w:style w:type="paragraph" w:styleId="TM8">
    <w:name w:val="toc 8"/>
    <w:basedOn w:val="Normal"/>
    <w:next w:val="Normal"/>
    <w:uiPriority w:val="39"/>
    <w:rsid w:val="000126D6"/>
    <w:pPr>
      <w:suppressAutoHyphens w:val="0"/>
      <w:autoSpaceDN/>
      <w:ind w:left="1680" w:hanging="578"/>
      <w:textAlignment w:val="auto"/>
    </w:pPr>
    <w:rPr>
      <w:rFonts w:asciiTheme="minorHAnsi" w:hAnsiTheme="minorHAnsi" w:cstheme="minorHAnsi"/>
      <w:sz w:val="18"/>
      <w:szCs w:val="18"/>
    </w:rPr>
  </w:style>
  <w:style w:type="paragraph" w:styleId="TM9">
    <w:name w:val="toc 9"/>
    <w:basedOn w:val="Normal"/>
    <w:next w:val="Normal"/>
    <w:uiPriority w:val="39"/>
    <w:rsid w:val="000126D6"/>
    <w:pPr>
      <w:suppressAutoHyphens w:val="0"/>
      <w:autoSpaceDN/>
      <w:ind w:left="1920" w:hanging="578"/>
      <w:textAlignment w:val="auto"/>
    </w:pPr>
    <w:rPr>
      <w:rFonts w:asciiTheme="minorHAnsi" w:hAnsiTheme="minorHAnsi" w:cstheme="minorHAnsi"/>
      <w:sz w:val="18"/>
      <w:szCs w:val="18"/>
    </w:rPr>
  </w:style>
  <w:style w:type="paragraph" w:styleId="Index1">
    <w:name w:val="index 1"/>
    <w:basedOn w:val="Normal"/>
    <w:next w:val="Normal"/>
    <w:rsid w:val="000126D6"/>
    <w:pPr>
      <w:tabs>
        <w:tab w:val="left" w:leader="dot" w:pos="9000"/>
        <w:tab w:val="right" w:pos="9360"/>
      </w:tabs>
      <w:autoSpaceDN/>
      <w:ind w:left="720" w:hanging="578"/>
      <w:jc w:val="both"/>
      <w:textAlignment w:val="auto"/>
    </w:pPr>
    <w:rPr>
      <w:szCs w:val="20"/>
    </w:rPr>
  </w:style>
  <w:style w:type="paragraph" w:styleId="Index2">
    <w:name w:val="index 2"/>
    <w:basedOn w:val="Normal"/>
    <w:next w:val="Normal"/>
    <w:rsid w:val="000126D6"/>
    <w:pPr>
      <w:tabs>
        <w:tab w:val="left" w:leader="dot" w:pos="9000"/>
        <w:tab w:val="right" w:pos="9360"/>
      </w:tabs>
      <w:autoSpaceDN/>
      <w:ind w:left="720" w:hanging="578"/>
      <w:jc w:val="both"/>
      <w:textAlignment w:val="auto"/>
    </w:pPr>
    <w:rPr>
      <w:szCs w:val="20"/>
    </w:rPr>
  </w:style>
  <w:style w:type="paragraph" w:styleId="TitreTR">
    <w:name w:val="toa heading"/>
    <w:basedOn w:val="Normal"/>
    <w:next w:val="Normal"/>
    <w:semiHidden/>
    <w:rsid w:val="000126D6"/>
    <w:pPr>
      <w:tabs>
        <w:tab w:val="left" w:pos="9000"/>
        <w:tab w:val="right" w:pos="9360"/>
      </w:tabs>
      <w:autoSpaceDN/>
      <w:ind w:left="578" w:hanging="578"/>
      <w:jc w:val="both"/>
      <w:textAlignment w:val="auto"/>
    </w:pPr>
    <w:rPr>
      <w:szCs w:val="20"/>
    </w:rPr>
  </w:style>
  <w:style w:type="paragraph" w:styleId="Lgende">
    <w:name w:val="caption"/>
    <w:basedOn w:val="Normal"/>
    <w:next w:val="Normal"/>
    <w:autoRedefine/>
    <w:qFormat/>
    <w:rsid w:val="000126D6"/>
    <w:pPr>
      <w:suppressAutoHyphens w:val="0"/>
      <w:autoSpaceDN/>
      <w:ind w:left="578" w:hanging="578"/>
      <w:jc w:val="both"/>
      <w:textAlignment w:val="auto"/>
    </w:pPr>
    <w:rPr>
      <w:rFonts w:ascii="Arial" w:hAnsi="Arial"/>
      <w:b/>
      <w:szCs w:val="20"/>
    </w:rPr>
  </w:style>
  <w:style w:type="character" w:customStyle="1" w:styleId="EquationCaption">
    <w:name w:val="_Equation Caption"/>
    <w:rsid w:val="000126D6"/>
  </w:style>
  <w:style w:type="paragraph" w:styleId="Normalcentr">
    <w:name w:val="Block Text"/>
    <w:basedOn w:val="Normal"/>
    <w:rsid w:val="000126D6"/>
    <w:pPr>
      <w:autoSpaceDN/>
      <w:ind w:left="533" w:right="-72" w:hanging="533"/>
      <w:jc w:val="both"/>
      <w:textAlignment w:val="auto"/>
    </w:pPr>
    <w:rPr>
      <w:szCs w:val="20"/>
    </w:rPr>
  </w:style>
  <w:style w:type="paragraph" w:customStyle="1" w:styleId="Head21">
    <w:name w:val="Head 2.1"/>
    <w:basedOn w:val="Normal"/>
    <w:rsid w:val="000126D6"/>
    <w:pPr>
      <w:autoSpaceDN/>
      <w:ind w:left="578" w:hanging="578"/>
      <w:jc w:val="center"/>
      <w:textAlignment w:val="auto"/>
    </w:pPr>
    <w:rPr>
      <w:b/>
      <w:szCs w:val="20"/>
    </w:rPr>
  </w:style>
  <w:style w:type="paragraph" w:customStyle="1" w:styleId="Head22">
    <w:name w:val="Head 2.2"/>
    <w:basedOn w:val="Normal"/>
    <w:rsid w:val="000126D6"/>
    <w:pPr>
      <w:autoSpaceDN/>
      <w:ind w:left="360" w:hanging="360"/>
      <w:textAlignment w:val="auto"/>
    </w:pPr>
    <w:rPr>
      <w:b/>
      <w:szCs w:val="20"/>
    </w:rPr>
  </w:style>
  <w:style w:type="paragraph" w:customStyle="1" w:styleId="Head32">
    <w:name w:val="Head 3.2"/>
    <w:basedOn w:val="Normal"/>
    <w:rsid w:val="000126D6"/>
    <w:pPr>
      <w:autoSpaceDN/>
      <w:ind w:left="360" w:hanging="360"/>
      <w:textAlignment w:val="auto"/>
    </w:pPr>
    <w:rPr>
      <w:b/>
      <w:szCs w:val="20"/>
    </w:rPr>
  </w:style>
  <w:style w:type="paragraph" w:customStyle="1" w:styleId="Head31">
    <w:name w:val="Head 3.1"/>
    <w:basedOn w:val="Normal"/>
    <w:rsid w:val="000126D6"/>
    <w:pPr>
      <w:autoSpaceDN/>
      <w:ind w:left="578" w:firstLine="360"/>
      <w:textAlignment w:val="auto"/>
    </w:pPr>
    <w:rPr>
      <w:b/>
      <w:szCs w:val="20"/>
    </w:rPr>
  </w:style>
  <w:style w:type="paragraph" w:customStyle="1" w:styleId="Head51">
    <w:name w:val="Head 5.1"/>
    <w:basedOn w:val="Normal"/>
    <w:rsid w:val="000126D6"/>
    <w:pPr>
      <w:autoSpaceDN/>
      <w:ind w:left="720" w:hanging="720"/>
      <w:jc w:val="both"/>
      <w:textAlignment w:val="auto"/>
    </w:pPr>
    <w:rPr>
      <w:b/>
      <w:szCs w:val="20"/>
    </w:rPr>
  </w:style>
  <w:style w:type="paragraph" w:customStyle="1" w:styleId="Head52">
    <w:name w:val="Head 5.2"/>
    <w:basedOn w:val="Normal"/>
    <w:rsid w:val="000126D6"/>
    <w:pPr>
      <w:autoSpaceDN/>
      <w:ind w:left="533" w:hanging="533"/>
      <w:jc w:val="both"/>
      <w:textAlignment w:val="auto"/>
    </w:pPr>
    <w:rPr>
      <w:b/>
      <w:szCs w:val="20"/>
    </w:rPr>
  </w:style>
  <w:style w:type="paragraph" w:styleId="Retraitcorpsdetexte">
    <w:name w:val="Body Text Indent"/>
    <w:basedOn w:val="Normal"/>
    <w:link w:val="RetraitcorpsdetexteCar"/>
    <w:rsid w:val="000126D6"/>
    <w:pPr>
      <w:autoSpaceDN/>
      <w:ind w:left="630" w:hanging="540"/>
      <w:jc w:val="both"/>
      <w:textAlignment w:val="auto"/>
    </w:pPr>
    <w:rPr>
      <w:szCs w:val="20"/>
    </w:rPr>
  </w:style>
  <w:style w:type="character" w:customStyle="1" w:styleId="RetraitcorpsdetexteCar">
    <w:name w:val="Retrait corps de texte Car"/>
    <w:basedOn w:val="Policepardfaut"/>
    <w:link w:val="Retraitcorpsdetexte"/>
    <w:rsid w:val="000126D6"/>
    <w:rPr>
      <w:sz w:val="24"/>
    </w:rPr>
  </w:style>
  <w:style w:type="paragraph" w:customStyle="1" w:styleId="Outline">
    <w:name w:val="Outline"/>
    <w:basedOn w:val="Normal"/>
    <w:rsid w:val="000126D6"/>
    <w:pPr>
      <w:suppressAutoHyphens w:val="0"/>
      <w:autoSpaceDN/>
      <w:spacing w:before="240"/>
      <w:ind w:left="578" w:hanging="578"/>
      <w:textAlignment w:val="auto"/>
    </w:pPr>
    <w:rPr>
      <w:kern w:val="28"/>
      <w:szCs w:val="20"/>
    </w:rPr>
  </w:style>
  <w:style w:type="paragraph" w:styleId="Corpsdetexte2">
    <w:name w:val="Body Text 2"/>
    <w:basedOn w:val="Normal"/>
    <w:link w:val="Corpsdetexte2Car"/>
    <w:rsid w:val="000126D6"/>
    <w:pPr>
      <w:suppressAutoHyphens w:val="0"/>
      <w:autoSpaceDN/>
      <w:ind w:left="578" w:hanging="578"/>
      <w:jc w:val="both"/>
      <w:textAlignment w:val="auto"/>
    </w:pPr>
    <w:rPr>
      <w:b/>
      <w:bCs/>
      <w:szCs w:val="20"/>
    </w:rPr>
  </w:style>
  <w:style w:type="character" w:customStyle="1" w:styleId="Corpsdetexte2Car">
    <w:name w:val="Corps de texte 2 Car"/>
    <w:basedOn w:val="Policepardfaut"/>
    <w:link w:val="Corpsdetexte2"/>
    <w:rsid w:val="000126D6"/>
    <w:rPr>
      <w:b/>
      <w:bCs/>
      <w:sz w:val="24"/>
    </w:rPr>
  </w:style>
  <w:style w:type="paragraph" w:customStyle="1" w:styleId="Titredetablejuridique">
    <w:name w:val="Titre de table juridique"/>
    <w:basedOn w:val="Normal"/>
    <w:rsid w:val="000126D6"/>
    <w:pPr>
      <w:widowControl w:val="0"/>
      <w:tabs>
        <w:tab w:val="right" w:pos="9360"/>
      </w:tabs>
      <w:autoSpaceDE w:val="0"/>
      <w:adjustRightInd w:val="0"/>
      <w:spacing w:line="240" w:lineRule="atLeast"/>
      <w:ind w:left="578" w:hanging="578"/>
      <w:textAlignment w:val="auto"/>
    </w:pPr>
    <w:rPr>
      <w:rFonts w:ascii="Courier New" w:hAnsi="Courier New"/>
      <w:szCs w:val="20"/>
      <w:lang w:val="en-US"/>
    </w:rPr>
  </w:style>
  <w:style w:type="paragraph" w:styleId="Retraitcorpsdetexte2">
    <w:name w:val="Body Text Indent 2"/>
    <w:basedOn w:val="Normal"/>
    <w:link w:val="Retraitcorpsdetexte2Car"/>
    <w:rsid w:val="000126D6"/>
    <w:pPr>
      <w:tabs>
        <w:tab w:val="left" w:pos="-720"/>
        <w:tab w:val="left" w:pos="0"/>
      </w:tabs>
      <w:autoSpaceDN/>
      <w:ind w:left="720" w:hanging="720"/>
      <w:jc w:val="both"/>
      <w:textAlignment w:val="auto"/>
    </w:pPr>
    <w:rPr>
      <w:szCs w:val="20"/>
    </w:rPr>
  </w:style>
  <w:style w:type="character" w:customStyle="1" w:styleId="Retraitcorpsdetexte2Car">
    <w:name w:val="Retrait corps de texte 2 Car"/>
    <w:basedOn w:val="Policepardfaut"/>
    <w:link w:val="Retraitcorpsdetexte2"/>
    <w:rsid w:val="000126D6"/>
    <w:rPr>
      <w:sz w:val="24"/>
    </w:rPr>
  </w:style>
  <w:style w:type="paragraph" w:customStyle="1" w:styleId="Default">
    <w:name w:val="Default"/>
    <w:rsid w:val="000126D6"/>
    <w:pPr>
      <w:autoSpaceDE w:val="0"/>
      <w:autoSpaceDN w:val="0"/>
      <w:adjustRightInd w:val="0"/>
    </w:pPr>
    <w:rPr>
      <w:rFonts w:ascii="NBBDZ N+ Lucida# 20 Sans# 20 De" w:eastAsia="Calibri" w:hAnsi="NBBDZ N+ Lucida# 20 Sans# 20 De" w:cs="NBBDZ N+ Lucida# 20 Sans# 20 De"/>
      <w:color w:val="000000"/>
      <w:sz w:val="24"/>
      <w:szCs w:val="24"/>
    </w:rPr>
  </w:style>
  <w:style w:type="character" w:styleId="Numrodeligne">
    <w:name w:val="line number"/>
    <w:basedOn w:val="Policepardfaut"/>
    <w:rsid w:val="000126D6"/>
  </w:style>
  <w:style w:type="character" w:customStyle="1" w:styleId="TitrePieceDAOCar">
    <w:name w:val="TitrePieceDAO Car"/>
    <w:rsid w:val="000126D6"/>
    <w:rPr>
      <w:rFonts w:ascii="Arial" w:eastAsia="Calibri" w:hAnsi="Arial" w:cs="Arial"/>
      <w:spacing w:val="45"/>
      <w:position w:val="0"/>
      <w:sz w:val="60"/>
      <w:szCs w:val="60"/>
      <w:vertAlign w:val="baseline"/>
      <w:lang w:eastAsia="en-US"/>
    </w:rPr>
  </w:style>
  <w:style w:type="numbering" w:customStyle="1" w:styleId="LFO191">
    <w:name w:val="LFO191"/>
    <w:basedOn w:val="Aucuneliste"/>
    <w:rsid w:val="000126D6"/>
    <w:pPr>
      <w:numPr>
        <w:numId w:val="6"/>
      </w:numPr>
    </w:pPr>
  </w:style>
  <w:style w:type="paragraph" w:styleId="En-ttedetabledesmatires">
    <w:name w:val="TOC Heading"/>
    <w:basedOn w:val="Titre1"/>
    <w:next w:val="Normal"/>
    <w:uiPriority w:val="39"/>
    <w:unhideWhenUsed/>
    <w:qFormat/>
    <w:rsid w:val="000126D6"/>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titre10">
    <w:name w:val="titre 1"/>
    <w:basedOn w:val="TitrePiece"/>
    <w:link w:val="titre1Car0"/>
    <w:qFormat/>
    <w:rsid w:val="000126D6"/>
    <w:pPr>
      <w:spacing w:line="276" w:lineRule="auto"/>
    </w:pPr>
    <w:rPr>
      <w:b/>
      <w:sz w:val="48"/>
      <w:szCs w:val="48"/>
    </w:rPr>
  </w:style>
  <w:style w:type="character" w:customStyle="1" w:styleId="SansinterligneCar1">
    <w:name w:val="Sans interligne Car1"/>
    <w:basedOn w:val="Policepardfaut"/>
    <w:link w:val="Sansinterligne"/>
    <w:rsid w:val="000126D6"/>
    <w:rPr>
      <w:sz w:val="24"/>
      <w:szCs w:val="24"/>
    </w:rPr>
  </w:style>
  <w:style w:type="character" w:customStyle="1" w:styleId="titre1Car0">
    <w:name w:val="titre 1 Car"/>
    <w:basedOn w:val="TitrePieceCar"/>
    <w:link w:val="titre10"/>
    <w:rsid w:val="000126D6"/>
    <w:rPr>
      <w:rFonts w:ascii="Arial" w:hAnsi="Arial" w:cs="Arial"/>
      <w:b/>
      <w:w w:val="90"/>
      <w:sz w:val="48"/>
      <w:szCs w:val="48"/>
    </w:rPr>
  </w:style>
  <w:style w:type="table" w:customStyle="1" w:styleId="Grilledutableau1">
    <w:name w:val="Grille du tableau1"/>
    <w:basedOn w:val="TableauNormal"/>
    <w:next w:val="Grilledutableau"/>
    <w:uiPriority w:val="39"/>
    <w:rsid w:val="000126D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unhideWhenUsed/>
    <w:rsid w:val="000126D6"/>
    <w:rPr>
      <w:color w:val="954F72" w:themeColor="followedHyperlink"/>
      <w:u w:val="single"/>
    </w:rPr>
  </w:style>
  <w:style w:type="character" w:customStyle="1" w:styleId="CorpsdetexteCar1">
    <w:name w:val="Corps de texte Car1"/>
    <w:basedOn w:val="Policepardfaut"/>
    <w:uiPriority w:val="99"/>
    <w:rsid w:val="000126D6"/>
  </w:style>
  <w:style w:type="numbering" w:customStyle="1" w:styleId="LFO1911">
    <w:name w:val="LFO1911"/>
    <w:basedOn w:val="Aucuneliste"/>
    <w:rsid w:val="000126D6"/>
  </w:style>
  <w:style w:type="paragraph" w:customStyle="1" w:styleId="ydpad5ffae3msonormal">
    <w:name w:val="ydpad5ffae3msonormal"/>
    <w:basedOn w:val="Normal"/>
    <w:rsid w:val="000126D6"/>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0126D6"/>
    <w:rPr>
      <w:rFonts w:ascii="Calibri" w:hAnsi="Calibri"/>
      <w:sz w:val="22"/>
      <w:szCs w:val="22"/>
    </w:rPr>
    <w:tblPr>
      <w:tblCellMar>
        <w:top w:w="0" w:type="dxa"/>
        <w:left w:w="108" w:type="dxa"/>
        <w:bottom w:w="0" w:type="dxa"/>
        <w:right w:w="108" w:type="dxa"/>
      </w:tblCellMar>
    </w:tblPr>
  </w:style>
  <w:style w:type="character" w:styleId="lev">
    <w:name w:val="Strong"/>
    <w:basedOn w:val="Policepardfaut"/>
    <w:qFormat/>
    <w:rsid w:val="000126D6"/>
    <w:rPr>
      <w:b/>
      <w:bCs/>
    </w:rPr>
  </w:style>
  <w:style w:type="numbering" w:customStyle="1" w:styleId="LFO192">
    <w:name w:val="LFO192"/>
    <w:basedOn w:val="Aucuneliste"/>
    <w:rsid w:val="000126D6"/>
  </w:style>
  <w:style w:type="numbering" w:customStyle="1" w:styleId="Aucuneliste11">
    <w:name w:val="Aucune liste11"/>
    <w:next w:val="Aucuneliste"/>
    <w:uiPriority w:val="99"/>
    <w:semiHidden/>
    <w:unhideWhenUsed/>
    <w:rsid w:val="000126D6"/>
  </w:style>
  <w:style w:type="numbering" w:customStyle="1" w:styleId="LFO193">
    <w:name w:val="LFO193"/>
    <w:basedOn w:val="Aucuneliste"/>
    <w:rsid w:val="000126D6"/>
    <w:pPr>
      <w:numPr>
        <w:numId w:val="9"/>
      </w:numPr>
    </w:pPr>
  </w:style>
  <w:style w:type="table" w:customStyle="1" w:styleId="Grilledutableau11">
    <w:name w:val="Grille du tableau11"/>
    <w:basedOn w:val="TableauNormal"/>
    <w:next w:val="Grilledutableau"/>
    <w:uiPriority w:val="59"/>
    <w:rsid w:val="0001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GAOPartie1">
    <w:name w:val="RGAO Partie"/>
    <w:basedOn w:val="Paragraphedeliste"/>
    <w:link w:val="RGAOPartieCar0"/>
    <w:autoRedefine/>
    <w:qFormat/>
    <w:rsid w:val="000126D6"/>
    <w:pPr>
      <w:spacing w:before="240" w:after="240" w:line="360" w:lineRule="auto"/>
      <w:ind w:left="717" w:hanging="360"/>
      <w:jc w:val="center"/>
    </w:pPr>
    <w:rPr>
      <w:rFonts w:ascii="Arial Narrow" w:hAnsi="Arial Narrow" w:cs="Arial"/>
      <w:b/>
      <w:bCs/>
      <w:caps/>
      <w:sz w:val="32"/>
      <w:szCs w:val="32"/>
    </w:rPr>
  </w:style>
  <w:style w:type="character" w:customStyle="1" w:styleId="TitrePieceCar1">
    <w:name w:val="TitrePiece Car1"/>
    <w:basedOn w:val="SansinterligneCar1"/>
    <w:rsid w:val="000126D6"/>
    <w:rPr>
      <w:rFonts w:ascii="Arial" w:hAnsi="Arial" w:cs="Arial"/>
      <w:w w:val="90"/>
      <w:sz w:val="60"/>
      <w:szCs w:val="60"/>
    </w:rPr>
  </w:style>
  <w:style w:type="paragraph" w:customStyle="1" w:styleId="RGAOArticles1">
    <w:name w:val="RGAO Articles"/>
    <w:basedOn w:val="Normal"/>
    <w:link w:val="RGAOArticlesCar0"/>
    <w:autoRedefine/>
    <w:qFormat/>
    <w:rsid w:val="000126D6"/>
    <w:pPr>
      <w:widowControl w:val="0"/>
      <w:autoSpaceDE w:val="0"/>
      <w:spacing w:before="120" w:after="120" w:line="360" w:lineRule="auto"/>
      <w:ind w:right="-113"/>
      <w:jc w:val="both"/>
    </w:pPr>
    <w:rPr>
      <w:rFonts w:ascii="Arial Narrow" w:hAnsi="Arial Narrow" w:cs="Arial"/>
      <w:b/>
      <w:bCs/>
      <w:sz w:val="28"/>
      <w:szCs w:val="28"/>
    </w:rPr>
  </w:style>
  <w:style w:type="character" w:customStyle="1" w:styleId="RGAOPartieCar0">
    <w:name w:val="RGAO Partie Car"/>
    <w:basedOn w:val="ParagraphedelisteCar"/>
    <w:link w:val="RGAOPartie1"/>
    <w:rsid w:val="000126D6"/>
    <w:rPr>
      <w:rFonts w:ascii="Arial Narrow" w:hAnsi="Arial Narrow" w:cs="Arial"/>
      <w:b/>
      <w:bCs/>
      <w:caps/>
      <w:sz w:val="32"/>
      <w:szCs w:val="32"/>
    </w:rPr>
  </w:style>
  <w:style w:type="character" w:customStyle="1" w:styleId="RGAOArticlesCar0">
    <w:name w:val="RGAO Articles Car"/>
    <w:basedOn w:val="Policepardfaut"/>
    <w:link w:val="RGAOArticles1"/>
    <w:rsid w:val="000126D6"/>
    <w:rPr>
      <w:rFonts w:ascii="Arial Narrow" w:hAnsi="Arial Narrow" w:cs="Arial"/>
      <w:b/>
      <w:bCs/>
      <w:sz w:val="28"/>
      <w:szCs w:val="28"/>
    </w:rPr>
  </w:style>
  <w:style w:type="paragraph" w:customStyle="1" w:styleId="CCAPchapitre">
    <w:name w:val="CCAP chapitre"/>
    <w:basedOn w:val="Normal"/>
    <w:link w:val="CCAPchapitreCar"/>
    <w:autoRedefine/>
    <w:qFormat/>
    <w:rsid w:val="000126D6"/>
    <w:pPr>
      <w:widowControl w:val="0"/>
      <w:numPr>
        <w:numId w:val="107"/>
      </w:numPr>
      <w:autoSpaceDE w:val="0"/>
      <w:spacing w:before="240" w:after="240" w:line="360" w:lineRule="auto"/>
      <w:ind w:right="-210"/>
      <w:jc w:val="center"/>
    </w:pPr>
    <w:rPr>
      <w:rFonts w:ascii="Arial Narrow" w:hAnsi="Arial Narrow" w:cs="Tahoma"/>
      <w:b/>
      <w:bCs/>
      <w:caps/>
      <w:sz w:val="32"/>
      <w:szCs w:val="32"/>
    </w:rPr>
  </w:style>
  <w:style w:type="character" w:customStyle="1" w:styleId="CCAPchapitreCar">
    <w:name w:val="CCAP chapitre Car"/>
    <w:basedOn w:val="Policepardfaut"/>
    <w:link w:val="CCAPchapitre"/>
    <w:rsid w:val="000126D6"/>
    <w:rPr>
      <w:rFonts w:ascii="Arial Narrow" w:hAnsi="Arial Narrow" w:cs="Tahoma"/>
      <w:b/>
      <w:bCs/>
      <w:caps/>
      <w:sz w:val="32"/>
      <w:szCs w:val="3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126D6"/>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01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01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01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126D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AOarticles">
    <w:name w:val="AAO articles"/>
    <w:basedOn w:val="Normal"/>
    <w:link w:val="AAOarticlesCar"/>
    <w:autoRedefine/>
    <w:qFormat/>
    <w:rsid w:val="000126D6"/>
    <w:pPr>
      <w:widowControl w:val="0"/>
      <w:numPr>
        <w:numId w:val="108"/>
      </w:numPr>
      <w:tabs>
        <w:tab w:val="left" w:pos="0"/>
      </w:tabs>
      <w:autoSpaceDE w:val="0"/>
      <w:spacing w:before="120" w:after="120" w:line="360" w:lineRule="auto"/>
      <w:ind w:right="-518"/>
    </w:pPr>
  </w:style>
  <w:style w:type="numbering" w:customStyle="1" w:styleId="Aucuneliste2">
    <w:name w:val="Aucune liste2"/>
    <w:next w:val="Aucuneliste"/>
    <w:uiPriority w:val="99"/>
    <w:semiHidden/>
    <w:unhideWhenUsed/>
    <w:rsid w:val="000126D6"/>
  </w:style>
  <w:style w:type="numbering" w:customStyle="1" w:styleId="LFO194">
    <w:name w:val="LFO194"/>
    <w:basedOn w:val="Aucuneliste"/>
    <w:rsid w:val="000126D6"/>
    <w:pPr>
      <w:numPr>
        <w:numId w:val="109"/>
      </w:numPr>
    </w:pPr>
  </w:style>
  <w:style w:type="table" w:customStyle="1" w:styleId="Grilledutableau5">
    <w:name w:val="Grille du tableau5"/>
    <w:basedOn w:val="TableauNormal"/>
    <w:next w:val="Grilledutableau"/>
    <w:uiPriority w:val="59"/>
    <w:rsid w:val="0001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01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3">
    <w:name w:val="Body Text Indent 3"/>
    <w:basedOn w:val="Normal"/>
    <w:link w:val="Retraitcorpsdetexte3Car"/>
    <w:unhideWhenUsed/>
    <w:rsid w:val="000126D6"/>
    <w:pPr>
      <w:suppressAutoHyphens w:val="0"/>
      <w:autoSpaceDN/>
      <w:spacing w:after="120"/>
      <w:ind w:left="283" w:hanging="578"/>
      <w:jc w:val="both"/>
      <w:textAlignment w:val="auto"/>
    </w:pPr>
    <w:rPr>
      <w:sz w:val="16"/>
      <w:szCs w:val="16"/>
    </w:rPr>
  </w:style>
  <w:style w:type="character" w:customStyle="1" w:styleId="Retraitcorpsdetexte3Car">
    <w:name w:val="Retrait corps de texte 3 Car"/>
    <w:basedOn w:val="Policepardfaut"/>
    <w:link w:val="Retraitcorpsdetexte3"/>
    <w:rsid w:val="000126D6"/>
    <w:rPr>
      <w:sz w:val="16"/>
      <w:szCs w:val="16"/>
    </w:rPr>
  </w:style>
  <w:style w:type="character" w:customStyle="1" w:styleId="fontstyle01">
    <w:name w:val="fontstyle01"/>
    <w:basedOn w:val="Policepardfaut"/>
    <w:rsid w:val="000126D6"/>
    <w:rPr>
      <w:rFonts w:ascii="Times New Roman" w:hAnsi="Times New Roman" w:cs="Times New Roman" w:hint="default"/>
      <w:b w:val="0"/>
      <w:bCs w:val="0"/>
      <w:i w:val="0"/>
      <w:iCs w:val="0"/>
      <w:color w:val="000000"/>
      <w:sz w:val="28"/>
      <w:szCs w:val="28"/>
    </w:rPr>
  </w:style>
  <w:style w:type="paragraph" w:customStyle="1" w:styleId="Corpsdetexte31">
    <w:name w:val="Corps de texte 31"/>
    <w:basedOn w:val="Normal"/>
    <w:rsid w:val="000126D6"/>
    <w:pPr>
      <w:suppressAutoHyphens w:val="0"/>
      <w:overflowPunct w:val="0"/>
      <w:autoSpaceDE w:val="0"/>
      <w:adjustRightInd w:val="0"/>
      <w:textAlignment w:val="auto"/>
    </w:pPr>
    <w:rPr>
      <w:rFonts w:ascii="Arial" w:eastAsia="SimSun" w:hAnsi="Arial"/>
      <w:szCs w:val="20"/>
      <w:lang w:val="fr-CA"/>
    </w:rPr>
  </w:style>
  <w:style w:type="paragraph" w:customStyle="1" w:styleId="Text1">
    <w:name w:val="Text 1"/>
    <w:basedOn w:val="Normal"/>
    <w:rsid w:val="000126D6"/>
    <w:pPr>
      <w:tabs>
        <w:tab w:val="left" w:pos="2161"/>
      </w:tabs>
      <w:suppressAutoHyphens w:val="0"/>
      <w:autoSpaceDN/>
      <w:spacing w:after="240"/>
      <w:ind w:left="1440"/>
      <w:jc w:val="both"/>
      <w:textAlignment w:val="auto"/>
    </w:pPr>
    <w:rPr>
      <w:szCs w:val="20"/>
      <w:lang w:eastAsia="en-US"/>
    </w:rPr>
  </w:style>
  <w:style w:type="character" w:customStyle="1" w:styleId="CommentaireCar1">
    <w:name w:val="Commentaire Car1"/>
    <w:basedOn w:val="Policepardfaut"/>
    <w:uiPriority w:val="99"/>
    <w:semiHidden/>
    <w:rsid w:val="000126D6"/>
    <w:rPr>
      <w:rFonts w:ascii="MS Sans Serif" w:eastAsia="SimSun" w:hAnsi="MS Sans Serif" w:cs="Times New Roman"/>
      <w:sz w:val="20"/>
      <w:szCs w:val="20"/>
      <w:lang w:eastAsia="fr-FR"/>
    </w:rPr>
  </w:style>
  <w:style w:type="character" w:customStyle="1" w:styleId="TextedebullesCar1">
    <w:name w:val="Texte de bulles Car1"/>
    <w:basedOn w:val="Policepardfaut"/>
    <w:uiPriority w:val="99"/>
    <w:semiHidden/>
    <w:rsid w:val="000126D6"/>
    <w:rPr>
      <w:rFonts w:ascii="Tahoma" w:eastAsia="SimSun" w:hAnsi="Tahoma" w:cs="Tahoma"/>
      <w:sz w:val="16"/>
      <w:szCs w:val="16"/>
      <w:lang w:eastAsia="fr-FR"/>
    </w:rPr>
  </w:style>
  <w:style w:type="character" w:customStyle="1" w:styleId="ExplorateurdedocumentsCar">
    <w:name w:val="Explorateur de documents Car"/>
    <w:link w:val="Explorateurdedocuments"/>
    <w:rsid w:val="000126D6"/>
    <w:rPr>
      <w:rFonts w:ascii="Tahoma" w:hAnsi="Tahoma" w:cs="Tahoma"/>
      <w:sz w:val="16"/>
      <w:szCs w:val="16"/>
    </w:rPr>
  </w:style>
  <w:style w:type="paragraph" w:styleId="Explorateurdedocuments">
    <w:name w:val="Document Map"/>
    <w:basedOn w:val="Normal"/>
    <w:link w:val="ExplorateurdedocumentsCar"/>
    <w:unhideWhenUsed/>
    <w:rsid w:val="000126D6"/>
    <w:pPr>
      <w:suppressAutoHyphens w:val="0"/>
      <w:autoSpaceDN/>
      <w:textAlignment w:val="auto"/>
    </w:pPr>
    <w:rPr>
      <w:rFonts w:ascii="Tahoma" w:hAnsi="Tahoma" w:cs="Tahoma"/>
      <w:sz w:val="16"/>
      <w:szCs w:val="16"/>
    </w:rPr>
  </w:style>
  <w:style w:type="character" w:customStyle="1" w:styleId="ExplorateurdedocumentsCar1">
    <w:name w:val="Explorateur de documents Car1"/>
    <w:basedOn w:val="Policepardfaut"/>
    <w:uiPriority w:val="99"/>
    <w:semiHidden/>
    <w:rsid w:val="000126D6"/>
    <w:rPr>
      <w:rFonts w:ascii="Segoe UI" w:hAnsi="Segoe UI" w:cs="Segoe UI"/>
      <w:sz w:val="16"/>
      <w:szCs w:val="16"/>
    </w:rPr>
  </w:style>
  <w:style w:type="character" w:customStyle="1" w:styleId="apple-converted-space">
    <w:name w:val="apple-converted-space"/>
    <w:basedOn w:val="Policepardfaut"/>
    <w:rsid w:val="000126D6"/>
  </w:style>
  <w:style w:type="paragraph" w:customStyle="1" w:styleId="CORPSAAO">
    <w:name w:val="CORPS AAO"/>
    <w:basedOn w:val="Normal"/>
    <w:link w:val="CORPSAAOCar"/>
    <w:rsid w:val="000126D6"/>
    <w:pPr>
      <w:suppressAutoHyphens w:val="0"/>
      <w:autoSpaceDN/>
      <w:spacing w:after="120"/>
      <w:ind w:firstLine="601"/>
      <w:jc w:val="both"/>
      <w:textAlignment w:val="auto"/>
    </w:pPr>
    <w:rPr>
      <w:rFonts w:ascii="Gill Sans MT" w:hAnsi="Gill Sans MT"/>
      <w:szCs w:val="20"/>
    </w:rPr>
  </w:style>
  <w:style w:type="character" w:customStyle="1" w:styleId="CORPSAAOCar">
    <w:name w:val="CORPS AAO Car"/>
    <w:link w:val="CORPSAAO"/>
    <w:locked/>
    <w:rsid w:val="000126D6"/>
    <w:rPr>
      <w:rFonts w:ascii="Gill Sans MT" w:hAnsi="Gill Sans MT"/>
      <w:sz w:val="24"/>
    </w:rPr>
  </w:style>
  <w:style w:type="paragraph" w:customStyle="1" w:styleId="CM99">
    <w:name w:val="CM99"/>
    <w:basedOn w:val="Normal"/>
    <w:next w:val="Normal"/>
    <w:rsid w:val="000126D6"/>
    <w:pPr>
      <w:widowControl w:val="0"/>
      <w:suppressAutoHyphens w:val="0"/>
      <w:autoSpaceDE w:val="0"/>
      <w:adjustRightInd w:val="0"/>
      <w:spacing w:after="273"/>
      <w:textAlignment w:val="auto"/>
    </w:pPr>
    <w:rPr>
      <w:rFonts w:ascii="Helvetica" w:hAnsi="Helvetica" w:cs="Helvetica"/>
    </w:rPr>
  </w:style>
  <w:style w:type="paragraph" w:styleId="PrformatHTML">
    <w:name w:val="HTML Preformatted"/>
    <w:basedOn w:val="Normal"/>
    <w:link w:val="PrformatHTMLCar"/>
    <w:uiPriority w:val="99"/>
    <w:unhideWhenUsed/>
    <w:rsid w:val="00012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0126D6"/>
    <w:rPr>
      <w:rFonts w:ascii="Courier New" w:hAnsi="Courier New" w:cs="Courier New"/>
    </w:rPr>
  </w:style>
  <w:style w:type="numbering" w:customStyle="1" w:styleId="Aucuneliste111">
    <w:name w:val="Aucune liste111"/>
    <w:next w:val="Aucuneliste"/>
    <w:uiPriority w:val="99"/>
    <w:semiHidden/>
    <w:unhideWhenUsed/>
    <w:rsid w:val="000126D6"/>
  </w:style>
  <w:style w:type="paragraph" w:styleId="z-Hautduformulaire">
    <w:name w:val="HTML Top of Form"/>
    <w:basedOn w:val="Normal"/>
    <w:next w:val="Normal"/>
    <w:link w:val="z-HautduformulaireCar"/>
    <w:hidden/>
    <w:uiPriority w:val="99"/>
    <w:semiHidden/>
    <w:unhideWhenUsed/>
    <w:rsid w:val="000126D6"/>
    <w:pPr>
      <w:pBdr>
        <w:bottom w:val="single" w:sz="6" w:space="1" w:color="auto"/>
      </w:pBdr>
      <w:suppressAutoHyphens w:val="0"/>
      <w:autoSpaceDN/>
      <w:jc w:val="center"/>
      <w:textAlignment w:val="auto"/>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0126D6"/>
    <w:rPr>
      <w:rFonts w:ascii="Arial" w:hAnsi="Arial" w:cs="Arial"/>
      <w:vanish/>
      <w:sz w:val="16"/>
      <w:szCs w:val="16"/>
    </w:rPr>
  </w:style>
  <w:style w:type="character" w:customStyle="1" w:styleId="a-color-base">
    <w:name w:val="a-color-base"/>
    <w:basedOn w:val="Policepardfaut"/>
    <w:rsid w:val="000126D6"/>
  </w:style>
  <w:style w:type="paragraph" w:styleId="NormalWeb">
    <w:name w:val="Normal (Web)"/>
    <w:basedOn w:val="Normal"/>
    <w:uiPriority w:val="99"/>
    <w:unhideWhenUsed/>
    <w:rsid w:val="000126D6"/>
    <w:pPr>
      <w:suppressAutoHyphens w:val="0"/>
      <w:autoSpaceDN/>
      <w:spacing w:before="100" w:beforeAutospacing="1" w:after="100" w:afterAutospacing="1"/>
      <w:textAlignment w:val="auto"/>
    </w:pPr>
  </w:style>
  <w:style w:type="character" w:customStyle="1" w:styleId="st">
    <w:name w:val="st"/>
    <w:basedOn w:val="Policepardfaut"/>
    <w:rsid w:val="000126D6"/>
  </w:style>
  <w:style w:type="character" w:styleId="Accentuation">
    <w:name w:val="Emphasis"/>
    <w:basedOn w:val="Policepardfaut"/>
    <w:uiPriority w:val="20"/>
    <w:qFormat/>
    <w:rsid w:val="000126D6"/>
    <w:rPr>
      <w:i/>
      <w:iCs/>
    </w:rPr>
  </w:style>
  <w:style w:type="character" w:customStyle="1" w:styleId="a-list-item">
    <w:name w:val="a-list-item"/>
    <w:basedOn w:val="Policepardfaut"/>
    <w:rsid w:val="000126D6"/>
  </w:style>
  <w:style w:type="table" w:customStyle="1" w:styleId="TableGrid1">
    <w:name w:val="TableGrid1"/>
    <w:rsid w:val="000126D6"/>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Aucuneliste3">
    <w:name w:val="Aucune liste3"/>
    <w:next w:val="Aucuneliste"/>
    <w:uiPriority w:val="99"/>
    <w:semiHidden/>
    <w:unhideWhenUsed/>
    <w:rsid w:val="000126D6"/>
  </w:style>
  <w:style w:type="numbering" w:customStyle="1" w:styleId="Aucuneliste12">
    <w:name w:val="Aucune liste12"/>
    <w:next w:val="Aucuneliste"/>
    <w:uiPriority w:val="99"/>
    <w:semiHidden/>
    <w:unhideWhenUsed/>
    <w:rsid w:val="000126D6"/>
  </w:style>
  <w:style w:type="numbering" w:customStyle="1" w:styleId="LFO195">
    <w:name w:val="LFO195"/>
    <w:basedOn w:val="Aucuneliste"/>
    <w:rsid w:val="000126D6"/>
  </w:style>
  <w:style w:type="numbering" w:customStyle="1" w:styleId="LFO19111">
    <w:name w:val="LFO19111"/>
    <w:basedOn w:val="Aucuneliste"/>
    <w:rsid w:val="000126D6"/>
  </w:style>
  <w:style w:type="table" w:customStyle="1" w:styleId="TableNormal111">
    <w:name w:val="Table Normal111"/>
    <w:uiPriority w:val="99"/>
    <w:semiHidden/>
    <w:rsid w:val="000126D6"/>
    <w:rPr>
      <w:rFonts w:ascii="Calibri" w:hAnsi="Calibri"/>
      <w:sz w:val="22"/>
      <w:szCs w:val="22"/>
    </w:rPr>
    <w:tblPr>
      <w:tblCellMar>
        <w:top w:w="0" w:type="dxa"/>
        <w:left w:w="108" w:type="dxa"/>
        <w:bottom w:w="0" w:type="dxa"/>
        <w:right w:w="108" w:type="dxa"/>
      </w:tblCellMar>
    </w:tblPr>
  </w:style>
  <w:style w:type="paragraph" w:customStyle="1" w:styleId="DTAOtitre0">
    <w:name w:val="DTAO titre"/>
    <w:basedOn w:val="Normal"/>
    <w:link w:val="DTAOtitreCar0"/>
    <w:autoRedefine/>
    <w:qFormat/>
    <w:rsid w:val="000126D6"/>
    <w:pPr>
      <w:widowControl w:val="0"/>
      <w:autoSpaceDE w:val="0"/>
      <w:ind w:left="426" w:right="-433" w:hanging="142"/>
      <w:jc w:val="center"/>
    </w:pPr>
    <w:rPr>
      <w:b/>
      <w:bCs/>
      <w:caps/>
      <w:spacing w:val="36"/>
      <w:w w:val="80"/>
      <w:position w:val="-1"/>
      <w:sz w:val="36"/>
      <w:szCs w:val="60"/>
    </w:rPr>
  </w:style>
  <w:style w:type="paragraph" w:customStyle="1" w:styleId="DTAOpices0">
    <w:name w:val="DTAO pièces"/>
    <w:basedOn w:val="TitrePieceDAO"/>
    <w:link w:val="DTAOpicesCar0"/>
    <w:autoRedefine/>
    <w:qFormat/>
    <w:rsid w:val="000126D6"/>
    <w:pPr>
      <w:numPr>
        <w:numId w:val="0"/>
      </w:numPr>
      <w:spacing w:after="0" w:line="240" w:lineRule="auto"/>
      <w:ind w:left="851"/>
      <w:outlineLvl w:val="0"/>
    </w:pPr>
    <w:rPr>
      <w:b/>
      <w:caps/>
      <w:sz w:val="36"/>
      <w:szCs w:val="36"/>
    </w:rPr>
  </w:style>
  <w:style w:type="character" w:customStyle="1" w:styleId="DTAOtitreCar0">
    <w:name w:val="DTAO titre Car"/>
    <w:basedOn w:val="Policepardfaut"/>
    <w:link w:val="DTAOtitre0"/>
    <w:rsid w:val="000126D6"/>
    <w:rPr>
      <w:b/>
      <w:bCs/>
      <w:caps/>
      <w:spacing w:val="36"/>
      <w:w w:val="80"/>
      <w:position w:val="-1"/>
      <w:sz w:val="36"/>
      <w:szCs w:val="60"/>
    </w:rPr>
  </w:style>
  <w:style w:type="character" w:customStyle="1" w:styleId="TitrePieceDAOCar1">
    <w:name w:val="TitrePieceDAO Car1"/>
    <w:basedOn w:val="ParagraphedelisteCar1"/>
    <w:link w:val="TitrePieceDAO"/>
    <w:rsid w:val="000126D6"/>
    <w:rPr>
      <w:rFonts w:ascii="Arial" w:eastAsia="Calibri" w:hAnsi="Arial" w:cs="Arial"/>
      <w:spacing w:val="45"/>
      <w:sz w:val="60"/>
      <w:szCs w:val="60"/>
      <w:lang w:eastAsia="en-US"/>
    </w:rPr>
  </w:style>
  <w:style w:type="character" w:customStyle="1" w:styleId="DTAOpicesCar0">
    <w:name w:val="DTAO pièces Car"/>
    <w:basedOn w:val="TitrePieceDAOCar1"/>
    <w:link w:val="DTAOpices0"/>
    <w:rsid w:val="000126D6"/>
    <w:rPr>
      <w:rFonts w:ascii="Arial" w:eastAsia="Calibri" w:hAnsi="Arial" w:cs="Arial"/>
      <w:b/>
      <w:caps/>
      <w:spacing w:val="45"/>
      <w:sz w:val="36"/>
      <w:szCs w:val="36"/>
      <w:lang w:eastAsia="en-US"/>
    </w:rPr>
  </w:style>
  <w:style w:type="paragraph" w:customStyle="1" w:styleId="RGAOpartie">
    <w:name w:val="RGAO partie"/>
    <w:basedOn w:val="Titre2"/>
    <w:link w:val="RGAOpartieCar1"/>
    <w:autoRedefine/>
    <w:qFormat/>
    <w:rsid w:val="000126D6"/>
    <w:pPr>
      <w:keepLines w:val="0"/>
      <w:numPr>
        <w:numId w:val="110"/>
      </w:numPr>
      <w:spacing w:before="0"/>
      <w:ind w:left="714" w:hanging="357"/>
    </w:pPr>
    <w:rPr>
      <w:bCs w:val="0"/>
      <w:iCs/>
      <w:caps/>
      <w:sz w:val="32"/>
      <w:szCs w:val="24"/>
    </w:rPr>
  </w:style>
  <w:style w:type="character" w:customStyle="1" w:styleId="AAOarticlesCar">
    <w:name w:val="AAO articles Car"/>
    <w:basedOn w:val="Policepardfaut"/>
    <w:link w:val="AAOarticles"/>
    <w:rsid w:val="000126D6"/>
    <w:rPr>
      <w:sz w:val="24"/>
      <w:szCs w:val="24"/>
    </w:rPr>
  </w:style>
  <w:style w:type="paragraph" w:customStyle="1" w:styleId="RGAOarticles">
    <w:name w:val="RGAO articles"/>
    <w:basedOn w:val="Titre3"/>
    <w:link w:val="RGAOarticlesCar1"/>
    <w:autoRedefine/>
    <w:qFormat/>
    <w:rsid w:val="000126D6"/>
    <w:pPr>
      <w:keepLines w:val="0"/>
      <w:numPr>
        <w:numId w:val="111"/>
      </w:numPr>
      <w:spacing w:before="120" w:after="120"/>
      <w:ind w:left="1418" w:hanging="1418"/>
      <w:jc w:val="both"/>
    </w:pPr>
    <w:rPr>
      <w:bCs w:val="0"/>
      <w:sz w:val="28"/>
    </w:rPr>
  </w:style>
  <w:style w:type="character" w:customStyle="1" w:styleId="RGAOpartieCar1">
    <w:name w:val="RGAO partie Car"/>
    <w:basedOn w:val="Titre2Car"/>
    <w:link w:val="RGAOpartie"/>
    <w:rsid w:val="000126D6"/>
    <w:rPr>
      <w:rFonts w:ascii="Cambria" w:eastAsia="Times New Roman" w:hAnsi="Cambria" w:cs="Times New Roman"/>
      <w:b/>
      <w:bCs w:val="0"/>
      <w:iCs/>
      <w:caps/>
      <w:color w:val="4F81BD"/>
      <w:sz w:val="32"/>
      <w:szCs w:val="24"/>
    </w:rPr>
  </w:style>
  <w:style w:type="character" w:customStyle="1" w:styleId="RGAOarticlesCar1">
    <w:name w:val="RGAO articles Car"/>
    <w:basedOn w:val="Titre3Car"/>
    <w:link w:val="RGAOarticles"/>
    <w:rsid w:val="000126D6"/>
    <w:rPr>
      <w:rFonts w:ascii="Cambria" w:hAnsi="Cambria"/>
      <w:b/>
      <w:bCs w:val="0"/>
      <w:color w:val="4F81BD"/>
      <w:sz w:val="28"/>
      <w:szCs w:val="24"/>
    </w:rPr>
  </w:style>
  <w:style w:type="paragraph" w:customStyle="1" w:styleId="CCAParticle">
    <w:name w:val="CCAP article"/>
    <w:basedOn w:val="Titre3"/>
    <w:link w:val="CCAParticleCar"/>
    <w:autoRedefine/>
    <w:qFormat/>
    <w:rsid w:val="000126D6"/>
    <w:pPr>
      <w:keepLines w:val="0"/>
      <w:spacing w:before="0"/>
      <w:jc w:val="both"/>
    </w:pPr>
    <w:rPr>
      <w:rFonts w:ascii="Arial Narrow" w:hAnsi="Arial Narrow"/>
      <w:bCs w:val="0"/>
    </w:rPr>
  </w:style>
  <w:style w:type="character" w:customStyle="1" w:styleId="CCAParticleCar">
    <w:name w:val="CCAP article Car"/>
    <w:basedOn w:val="Titre3Car"/>
    <w:link w:val="CCAParticle"/>
    <w:rsid w:val="000126D6"/>
    <w:rPr>
      <w:rFonts w:ascii="Arial Narrow" w:hAnsi="Arial Narrow"/>
      <w:b/>
      <w:bCs w:val="0"/>
      <w:color w:val="4F81BD"/>
      <w:sz w:val="24"/>
      <w:szCs w:val="24"/>
    </w:rPr>
  </w:style>
  <w:style w:type="paragraph" w:customStyle="1" w:styleId="DTAOTitres">
    <w:name w:val="DTAO Titres"/>
    <w:basedOn w:val="Normal"/>
    <w:link w:val="DTAOTitresCar"/>
    <w:autoRedefine/>
    <w:qFormat/>
    <w:rsid w:val="000126D6"/>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0126D6"/>
    <w:rPr>
      <w:rFonts w:ascii="Arial Narrow" w:hAnsi="Arial Narrow" w:cs="Arial"/>
      <w:b/>
      <w:bCs/>
      <w:caps/>
      <w:spacing w:val="36"/>
      <w:w w:val="80"/>
      <w:position w:val="-1"/>
      <w:sz w:val="36"/>
      <w:szCs w:val="60"/>
    </w:rPr>
  </w:style>
  <w:style w:type="table" w:customStyle="1" w:styleId="Grilledutableau7">
    <w:name w:val="Grille du tableau7"/>
    <w:basedOn w:val="TableauNormal"/>
    <w:next w:val="Grilledutableau"/>
    <w:uiPriority w:val="59"/>
    <w:rsid w:val="0001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1">
    <w:name w:val="LFO1921"/>
    <w:basedOn w:val="Aucuneliste"/>
    <w:rsid w:val="000126D6"/>
  </w:style>
  <w:style w:type="numbering" w:customStyle="1" w:styleId="LFO198">
    <w:name w:val="LFO198"/>
    <w:basedOn w:val="Aucuneliste"/>
    <w:rsid w:val="000126D6"/>
    <w:pPr>
      <w:numPr>
        <w:numId w:val="62"/>
      </w:numPr>
    </w:pPr>
  </w:style>
  <w:style w:type="paragraph" w:customStyle="1" w:styleId="footnotedescription">
    <w:name w:val="footnote description"/>
    <w:next w:val="Normal"/>
    <w:link w:val="footnotedescriptionChar"/>
    <w:hidden/>
    <w:rsid w:val="000126D6"/>
    <w:pPr>
      <w:spacing w:line="259" w:lineRule="auto"/>
    </w:pPr>
    <w:rPr>
      <w:color w:val="000000"/>
      <w:szCs w:val="22"/>
    </w:rPr>
  </w:style>
  <w:style w:type="character" w:customStyle="1" w:styleId="footnotedescriptionChar">
    <w:name w:val="footnote description Char"/>
    <w:link w:val="footnotedescription"/>
    <w:rsid w:val="000126D6"/>
    <w:rPr>
      <w:color w:val="000000"/>
      <w:szCs w:val="22"/>
    </w:rPr>
  </w:style>
  <w:style w:type="character" w:customStyle="1" w:styleId="footnotemark">
    <w:name w:val="footnote mark"/>
    <w:hidden/>
    <w:rsid w:val="000126D6"/>
    <w:rPr>
      <w:rFonts w:ascii="Times New Roman" w:eastAsia="Times New Roman" w:hAnsi="Times New Roman" w:cs="Times New Roman"/>
      <w:color w:val="000000"/>
      <w:sz w:val="20"/>
      <w:vertAlign w:val="superscript"/>
    </w:rPr>
  </w:style>
  <w:style w:type="paragraph" w:customStyle="1" w:styleId="NormalDAO">
    <w:name w:val="NormalDAO"/>
    <w:basedOn w:val="Normal"/>
    <w:rsid w:val="000126D6"/>
    <w:pPr>
      <w:widowControl w:val="0"/>
      <w:autoSpaceDE w:val="0"/>
      <w:jc w:val="both"/>
    </w:pPr>
    <w:rPr>
      <w:rFonts w:ascii="Arial" w:hAnsi="Arial" w:cs="Arial"/>
    </w:rPr>
  </w:style>
  <w:style w:type="paragraph" w:customStyle="1" w:styleId="xl41">
    <w:name w:val="xl41"/>
    <w:basedOn w:val="Normal"/>
    <w:rsid w:val="000126D6"/>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0126D6"/>
    <w:rPr>
      <w:rFonts w:ascii="Arial" w:hAnsi="Arial" w:cs="Arial"/>
      <w:sz w:val="24"/>
      <w:szCs w:val="24"/>
    </w:rPr>
  </w:style>
  <w:style w:type="paragraph" w:customStyle="1" w:styleId="TitrePiece1">
    <w:name w:val="TitrePiece1"/>
    <w:basedOn w:val="TitrePieceDAO"/>
    <w:autoRedefine/>
    <w:rsid w:val="000126D6"/>
    <w:pPr>
      <w:numPr>
        <w:numId w:val="113"/>
      </w:numPr>
      <w:spacing w:after="0" w:line="240" w:lineRule="auto"/>
    </w:pPr>
    <w:rPr>
      <w:rFonts w:eastAsia="Times New Roman"/>
      <w:szCs w:val="52"/>
      <w:lang w:eastAsia="fr-FR"/>
    </w:rPr>
  </w:style>
  <w:style w:type="character" w:customStyle="1" w:styleId="TitrePiece1Car">
    <w:name w:val="TitrePiece1 Car"/>
    <w:rsid w:val="000126D6"/>
    <w:rPr>
      <w:rFonts w:ascii="Arial" w:hAnsi="Arial" w:cs="Arial"/>
      <w:spacing w:val="45"/>
      <w:sz w:val="60"/>
      <w:szCs w:val="52"/>
    </w:rPr>
  </w:style>
  <w:style w:type="character" w:styleId="Emphaseintense">
    <w:name w:val="Intense Emphasis"/>
    <w:uiPriority w:val="21"/>
    <w:qFormat/>
    <w:rsid w:val="000126D6"/>
    <w:rPr>
      <w:b/>
      <w:bCs/>
      <w:i/>
      <w:iCs/>
      <w:color w:val="4F81BD"/>
    </w:rPr>
  </w:style>
  <w:style w:type="numbering" w:customStyle="1" w:styleId="LFO16">
    <w:name w:val="LFO16"/>
    <w:basedOn w:val="Aucuneliste"/>
    <w:rsid w:val="000126D6"/>
    <w:pPr>
      <w:numPr>
        <w:numId w:val="112"/>
      </w:numPr>
    </w:pPr>
  </w:style>
  <w:style w:type="numbering" w:customStyle="1" w:styleId="LFO21">
    <w:name w:val="LFO21"/>
    <w:basedOn w:val="Aucuneliste"/>
    <w:rsid w:val="000126D6"/>
    <w:pPr>
      <w:numPr>
        <w:numId w:val="113"/>
      </w:numPr>
    </w:pPr>
  </w:style>
  <w:style w:type="table" w:customStyle="1" w:styleId="TableNormal21">
    <w:name w:val="Table Normal21"/>
    <w:uiPriority w:val="99"/>
    <w:semiHidden/>
    <w:rsid w:val="000126D6"/>
    <w:rPr>
      <w:rFonts w:ascii="Calibri" w:hAnsi="Calibri"/>
      <w:sz w:val="22"/>
      <w:szCs w:val="22"/>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0126D6"/>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0126D6"/>
    <w:pPr>
      <w:widowControl w:val="0"/>
      <w:numPr>
        <w:numId w:val="114"/>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0126D6"/>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0126D6"/>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0126D6"/>
    <w:rPr>
      <w:rFonts w:ascii="Arial Narrow" w:hAnsi="Arial Narrow"/>
      <w:b/>
      <w:caps/>
      <w:color w:val="000000" w:themeColor="text1"/>
      <w:sz w:val="36"/>
      <w:szCs w:val="24"/>
    </w:rPr>
  </w:style>
  <w:style w:type="character" w:customStyle="1" w:styleId="ACPiceCar">
    <w:name w:val="AC Pièce Car"/>
    <w:basedOn w:val="TitrePieceCar1"/>
    <w:link w:val="ACPice"/>
    <w:rsid w:val="000126D6"/>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0126D6"/>
    <w:pPr>
      <w:widowControl w:val="0"/>
      <w:numPr>
        <w:numId w:val="115"/>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0126D6"/>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0126D6"/>
    <w:rPr>
      <w:rFonts w:ascii="Arial Narrow" w:hAnsi="Arial Narrow" w:cs="Tahoma"/>
      <w:b/>
      <w:bCs/>
      <w:caps/>
      <w:sz w:val="32"/>
      <w:szCs w:val="24"/>
    </w:rPr>
  </w:style>
  <w:style w:type="paragraph" w:customStyle="1" w:styleId="ADCarticle">
    <w:name w:val="ADC article"/>
    <w:basedOn w:val="Normal"/>
    <w:link w:val="ADCarticleCar"/>
    <w:autoRedefine/>
    <w:qFormat/>
    <w:rsid w:val="000126D6"/>
    <w:p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0126D6"/>
    <w:rPr>
      <w:rFonts w:ascii="Arial Narrow" w:hAnsi="Arial Narrow" w:cs="Tahoma"/>
      <w:b/>
      <w:bCs/>
      <w:sz w:val="24"/>
      <w:szCs w:val="24"/>
    </w:rPr>
  </w:style>
  <w:style w:type="paragraph" w:customStyle="1" w:styleId="RCpartie">
    <w:name w:val="RC partie"/>
    <w:basedOn w:val="Titre3"/>
    <w:link w:val="RCpartieCar"/>
    <w:autoRedefine/>
    <w:qFormat/>
    <w:rsid w:val="000126D6"/>
    <w:pPr>
      <w:keepLines w:val="0"/>
      <w:numPr>
        <w:numId w:val="116"/>
      </w:numPr>
      <w:spacing w:before="240" w:after="240" w:line="360" w:lineRule="auto"/>
      <w:ind w:left="2835" w:hanging="1134"/>
      <w:jc w:val="center"/>
    </w:pPr>
    <w:rPr>
      <w:rFonts w:ascii="Arial Narrow" w:hAnsi="Arial Narrow"/>
      <w:caps/>
      <w:sz w:val="32"/>
    </w:rPr>
  </w:style>
  <w:style w:type="character" w:customStyle="1" w:styleId="ADCarticleCar">
    <w:name w:val="ADC article Car"/>
    <w:basedOn w:val="Policepardfaut"/>
    <w:link w:val="ADCarticle"/>
    <w:rsid w:val="000126D6"/>
    <w:rPr>
      <w:rFonts w:ascii="Arial Narrow" w:hAnsi="Arial Narrow" w:cs="Arial"/>
      <w:b/>
      <w:sz w:val="28"/>
      <w:szCs w:val="24"/>
    </w:rPr>
  </w:style>
  <w:style w:type="paragraph" w:customStyle="1" w:styleId="RCarticle">
    <w:name w:val="RC article"/>
    <w:basedOn w:val="Titre5"/>
    <w:link w:val="RCarticleCar"/>
    <w:autoRedefine/>
    <w:qFormat/>
    <w:rsid w:val="000126D6"/>
    <w:pPr>
      <w:keepLines/>
      <w:numPr>
        <w:numId w:val="117"/>
      </w:numPr>
      <w:suppressAutoHyphens/>
      <w:autoSpaceDN w:val="0"/>
      <w:spacing w:before="120" w:after="120" w:line="360" w:lineRule="auto"/>
      <w:jc w:val="left"/>
      <w:textAlignment w:val="baseline"/>
    </w:pPr>
    <w:rPr>
      <w:rFonts w:ascii="Arial Narrow" w:eastAsiaTheme="majorEastAsia" w:hAnsi="Arial Narrow" w:cstheme="majorBidi"/>
      <w:bCs/>
      <w:color w:val="2E74B5" w:themeColor="accent1" w:themeShade="BF"/>
      <w:sz w:val="28"/>
      <w:szCs w:val="24"/>
    </w:rPr>
  </w:style>
  <w:style w:type="character" w:customStyle="1" w:styleId="RCpartieCar">
    <w:name w:val="RC partie Car"/>
    <w:basedOn w:val="Titre3Car"/>
    <w:link w:val="RCpartie"/>
    <w:rsid w:val="000126D6"/>
    <w:rPr>
      <w:rFonts w:ascii="Arial Narrow" w:hAnsi="Arial Narrow"/>
      <w:b/>
      <w:bCs/>
      <w:caps/>
      <w:color w:val="4F81BD"/>
      <w:sz w:val="32"/>
      <w:szCs w:val="24"/>
    </w:rPr>
  </w:style>
  <w:style w:type="character" w:customStyle="1" w:styleId="RCarticleCar">
    <w:name w:val="RC article Car"/>
    <w:basedOn w:val="Titre5Car"/>
    <w:link w:val="RCarticle"/>
    <w:rsid w:val="000126D6"/>
    <w:rPr>
      <w:rFonts w:ascii="Arial Narrow" w:eastAsiaTheme="majorEastAsia" w:hAnsi="Arial Narrow" w:cstheme="majorBidi"/>
      <w:b/>
      <w:bCs/>
      <w:color w:val="2E74B5" w:themeColor="accent1" w:themeShade="BF"/>
      <w:sz w:val="28"/>
      <w:szCs w:val="24"/>
    </w:rPr>
  </w:style>
  <w:style w:type="paragraph" w:customStyle="1" w:styleId="CCAPArticle0">
    <w:name w:val="CCAP Article"/>
    <w:basedOn w:val="Titre3"/>
    <w:link w:val="CCAPArticleCar0"/>
    <w:autoRedefine/>
    <w:qFormat/>
    <w:rsid w:val="000126D6"/>
    <w:pPr>
      <w:keepLines w:val="0"/>
      <w:spacing w:before="120" w:after="120" w:line="360" w:lineRule="auto"/>
    </w:pPr>
    <w:rPr>
      <w:rFonts w:ascii="Arial Narrow" w:hAnsi="Arial Narrow" w:cs="Arial"/>
      <w:bCs w:val="0"/>
      <w:szCs w:val="28"/>
    </w:rPr>
  </w:style>
  <w:style w:type="character" w:customStyle="1" w:styleId="CCAPArticleCar0">
    <w:name w:val="CCAP Article Car"/>
    <w:basedOn w:val="Titre3Car"/>
    <w:link w:val="CCAPArticle0"/>
    <w:rsid w:val="000126D6"/>
    <w:rPr>
      <w:rFonts w:ascii="Arial Narrow" w:hAnsi="Arial Narrow" w:cs="Arial"/>
      <w:b/>
      <w:bCs w:val="0"/>
      <w:color w:val="4F81BD"/>
      <w:sz w:val="24"/>
      <w:szCs w:val="28"/>
    </w:rPr>
  </w:style>
  <w:style w:type="numbering" w:customStyle="1" w:styleId="LFO1941">
    <w:name w:val="LFO1941"/>
    <w:basedOn w:val="Aucuneliste"/>
    <w:rsid w:val="000126D6"/>
    <w:pPr>
      <w:numPr>
        <w:numId w:val="106"/>
      </w:numPr>
    </w:pPr>
  </w:style>
  <w:style w:type="paragraph" w:customStyle="1" w:styleId="ArticleAC">
    <w:name w:val="Article AC"/>
    <w:basedOn w:val="Normal"/>
    <w:link w:val="ArticleACCar"/>
    <w:autoRedefine/>
    <w:qFormat/>
    <w:rsid w:val="000126D6"/>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0126D6"/>
    <w:rPr>
      <w:rFonts w:ascii="Arial Narrow" w:hAnsi="Arial Narrow" w:cs="Tahoma"/>
      <w:b/>
      <w:bCs/>
      <w:sz w:val="28"/>
      <w:szCs w:val="24"/>
    </w:rPr>
  </w:style>
  <w:style w:type="numbering" w:customStyle="1" w:styleId="LFO1931">
    <w:name w:val="LFO1931"/>
    <w:basedOn w:val="Aucuneliste"/>
    <w:rsid w:val="000126D6"/>
    <w:pPr>
      <w:numPr>
        <w:numId w:val="59"/>
      </w:numPr>
    </w:pPr>
  </w:style>
  <w:style w:type="paragraph" w:customStyle="1" w:styleId="ARTICLECCAG">
    <w:name w:val="ARTICLE CCAG"/>
    <w:basedOn w:val="Normal"/>
    <w:link w:val="ARTICLECCAGCar"/>
    <w:autoRedefine/>
    <w:qFormat/>
    <w:rsid w:val="000126D6"/>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0126D6"/>
    <w:rPr>
      <w:rFonts w:ascii="Arial Narrow" w:hAnsi="Arial Narrow" w:cs="Tahoma"/>
      <w:b/>
      <w:bCs/>
      <w:sz w:val="28"/>
      <w:szCs w:val="24"/>
    </w:rPr>
  </w:style>
  <w:style w:type="table" w:customStyle="1" w:styleId="TableNormal1111">
    <w:name w:val="Table Normal1111"/>
    <w:uiPriority w:val="2"/>
    <w:semiHidden/>
    <w:unhideWhenUsed/>
    <w:qFormat/>
    <w:rsid w:val="000126D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etita">
    <w:name w:val="petit a"/>
    <w:basedOn w:val="Normal"/>
    <w:uiPriority w:val="7"/>
    <w:rsid w:val="000126D6"/>
    <w:pPr>
      <w:numPr>
        <w:numId w:val="118"/>
      </w:numPr>
      <w:suppressAutoHyphens w:val="0"/>
      <w:autoSpaceDN/>
      <w:textAlignment w:val="auto"/>
    </w:pPr>
    <w:rPr>
      <w:szCs w:val="20"/>
    </w:rPr>
  </w:style>
  <w:style w:type="paragraph" w:customStyle="1" w:styleId="Paragtab">
    <w:name w:val="Parag tab"/>
    <w:basedOn w:val="Titre"/>
    <w:uiPriority w:val="7"/>
    <w:rsid w:val="000126D6"/>
    <w:pPr>
      <w:numPr>
        <w:numId w:val="119"/>
      </w:numPr>
      <w:tabs>
        <w:tab w:val="clear" w:pos="720"/>
      </w:tabs>
      <w:contextualSpacing w:val="0"/>
      <w:jc w:val="both"/>
    </w:pPr>
    <w:rPr>
      <w:rFonts w:ascii="Times New Roman" w:eastAsia="Times New Roman" w:hAnsi="Times New Roman" w:cs="Times New Roman"/>
      <w:color w:val="000000"/>
      <w:spacing w:val="0"/>
      <w:kern w:val="0"/>
      <w:sz w:val="20"/>
      <w:szCs w:val="20"/>
    </w:rPr>
  </w:style>
  <w:style w:type="paragraph" w:styleId="Titre">
    <w:name w:val="Title"/>
    <w:basedOn w:val="Normal"/>
    <w:next w:val="Normal"/>
    <w:link w:val="TitreCar"/>
    <w:qFormat/>
    <w:rsid w:val="000126D6"/>
    <w:pPr>
      <w:suppressAutoHyphens w:val="0"/>
      <w:autoSpaceDN/>
      <w:contextualSpacing/>
      <w:textAlignment w:val="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0126D6"/>
    <w:rPr>
      <w:rFonts w:asciiTheme="majorHAnsi" w:eastAsiaTheme="majorEastAsia" w:hAnsiTheme="majorHAnsi" w:cstheme="majorBidi"/>
      <w:spacing w:val="-10"/>
      <w:kern w:val="28"/>
      <w:sz w:val="56"/>
      <w:szCs w:val="56"/>
    </w:rPr>
  </w:style>
  <w:style w:type="paragraph" w:customStyle="1" w:styleId="Tiret1">
    <w:name w:val="Tiret1"/>
    <w:basedOn w:val="Normal"/>
    <w:uiPriority w:val="7"/>
    <w:rsid w:val="000126D6"/>
    <w:pPr>
      <w:numPr>
        <w:numId w:val="120"/>
      </w:numPr>
      <w:suppressAutoHyphens w:val="0"/>
      <w:autoSpaceDN/>
      <w:spacing w:before="60" w:line="276" w:lineRule="auto"/>
      <w:jc w:val="both"/>
      <w:textAlignment w:val="auto"/>
    </w:pPr>
    <w:rPr>
      <w:rFonts w:ascii="Arial Narrow" w:hAnsi="Arial Narrow"/>
      <w:szCs w:val="20"/>
    </w:rPr>
  </w:style>
  <w:style w:type="paragraph" w:customStyle="1" w:styleId="Article">
    <w:name w:val="Article"/>
    <w:basedOn w:val="Titre3"/>
    <w:uiPriority w:val="7"/>
    <w:rsid w:val="000126D6"/>
    <w:pPr>
      <w:keepNext w:val="0"/>
      <w:keepLines w:val="0"/>
      <w:numPr>
        <w:ilvl w:val="3"/>
        <w:numId w:val="121"/>
      </w:numPr>
      <w:suppressAutoHyphens w:val="0"/>
      <w:autoSpaceDN/>
      <w:spacing w:before="0" w:line="276" w:lineRule="auto"/>
      <w:ind w:left="720"/>
      <w:jc w:val="both"/>
      <w:textAlignment w:val="auto"/>
      <w:outlineLvl w:val="3"/>
    </w:pPr>
    <w:rPr>
      <w:rFonts w:ascii="Arial Narrow" w:hAnsi="Arial Narrow"/>
      <w:bCs w:val="0"/>
      <w:i/>
      <w:smallCaps/>
      <w:color w:val="auto"/>
      <w:sz w:val="22"/>
      <w:szCs w:val="20"/>
    </w:rPr>
  </w:style>
  <w:style w:type="paragraph" w:customStyle="1" w:styleId="Partie">
    <w:name w:val="Partie"/>
    <w:basedOn w:val="Titre2"/>
    <w:next w:val="Corpsdetexte"/>
    <w:uiPriority w:val="7"/>
    <w:rsid w:val="000126D6"/>
    <w:pPr>
      <w:keepLines w:val="0"/>
      <w:numPr>
        <w:ilvl w:val="1"/>
        <w:numId w:val="121"/>
      </w:numPr>
      <w:suppressAutoHyphens w:val="0"/>
      <w:autoSpaceDN/>
      <w:spacing w:before="40" w:line="276" w:lineRule="auto"/>
      <w:ind w:left="720"/>
      <w:textAlignment w:val="auto"/>
      <w:outlineLvl w:val="9"/>
    </w:pPr>
    <w:rPr>
      <w:rFonts w:ascii="Arial Narrow" w:hAnsi="Arial Narrow"/>
      <w:bCs w:val="0"/>
      <w:emboss/>
      <w:sz w:val="24"/>
      <w:szCs w:val="20"/>
    </w:rPr>
  </w:style>
  <w:style w:type="paragraph" w:customStyle="1" w:styleId="SousArt1">
    <w:name w:val="SousArt1"/>
    <w:basedOn w:val="Article"/>
    <w:uiPriority w:val="7"/>
    <w:rsid w:val="000126D6"/>
    <w:pPr>
      <w:numPr>
        <w:ilvl w:val="4"/>
      </w:numPr>
      <w:ind w:left="720"/>
      <w:outlineLvl w:val="4"/>
    </w:pPr>
  </w:style>
  <w:style w:type="paragraph" w:customStyle="1" w:styleId="SousArt2">
    <w:name w:val="SousArt2"/>
    <w:basedOn w:val="Article"/>
    <w:uiPriority w:val="7"/>
    <w:rsid w:val="000126D6"/>
    <w:pPr>
      <w:numPr>
        <w:ilvl w:val="5"/>
      </w:numPr>
      <w:ind w:left="720" w:hanging="360"/>
      <w:outlineLvl w:val="5"/>
    </w:pPr>
    <w:rPr>
      <w:b w:val="0"/>
      <w:smallCaps w:val="0"/>
    </w:rPr>
  </w:style>
  <w:style w:type="paragraph" w:customStyle="1" w:styleId="Chapitre">
    <w:name w:val="Chapitre"/>
    <w:basedOn w:val="Article"/>
    <w:uiPriority w:val="6"/>
    <w:rsid w:val="000126D6"/>
    <w:pPr>
      <w:numPr>
        <w:ilvl w:val="2"/>
      </w:numPr>
      <w:spacing w:before="180"/>
      <w:ind w:left="720" w:hanging="360"/>
      <w:outlineLvl w:val="2"/>
    </w:pPr>
    <w:rPr>
      <w:sz w:val="28"/>
    </w:rPr>
  </w:style>
  <w:style w:type="paragraph" w:styleId="Liste2">
    <w:name w:val="List 2"/>
    <w:basedOn w:val="Normal"/>
    <w:rsid w:val="000126D6"/>
    <w:pPr>
      <w:overflowPunct w:val="0"/>
      <w:autoSpaceDE w:val="0"/>
      <w:adjustRightInd w:val="0"/>
      <w:ind w:left="566" w:hanging="283"/>
      <w:jc w:val="both"/>
    </w:pPr>
    <w:rPr>
      <w:szCs w:val="20"/>
    </w:rPr>
  </w:style>
  <w:style w:type="paragraph" w:styleId="Liste4">
    <w:name w:val="List 4"/>
    <w:basedOn w:val="Normal"/>
    <w:rsid w:val="000126D6"/>
    <w:pPr>
      <w:overflowPunct w:val="0"/>
      <w:autoSpaceDE w:val="0"/>
      <w:adjustRightInd w:val="0"/>
      <w:ind w:left="1132" w:hanging="283"/>
      <w:jc w:val="both"/>
    </w:pPr>
    <w:rPr>
      <w:szCs w:val="20"/>
    </w:rPr>
  </w:style>
  <w:style w:type="paragraph" w:styleId="Liste5">
    <w:name w:val="List 5"/>
    <w:basedOn w:val="Normal"/>
    <w:rsid w:val="000126D6"/>
    <w:pPr>
      <w:overflowPunct w:val="0"/>
      <w:autoSpaceDE w:val="0"/>
      <w:adjustRightInd w:val="0"/>
      <w:ind w:left="1415" w:hanging="283"/>
      <w:jc w:val="both"/>
    </w:pPr>
    <w:rPr>
      <w:szCs w:val="20"/>
    </w:rPr>
  </w:style>
  <w:style w:type="paragraph" w:customStyle="1" w:styleId="Adressedest">
    <w:name w:val="Adresse dest."/>
    <w:basedOn w:val="Normal"/>
    <w:rsid w:val="000126D6"/>
    <w:pPr>
      <w:overflowPunct w:val="0"/>
      <w:autoSpaceDE w:val="0"/>
      <w:adjustRightInd w:val="0"/>
      <w:jc w:val="both"/>
    </w:pPr>
    <w:rPr>
      <w:szCs w:val="20"/>
    </w:rPr>
  </w:style>
  <w:style w:type="paragraph" w:styleId="Salutations">
    <w:name w:val="Salutation"/>
    <w:basedOn w:val="Normal"/>
    <w:next w:val="Normal"/>
    <w:link w:val="SalutationsCar"/>
    <w:rsid w:val="000126D6"/>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0126D6"/>
    <w:rPr>
      <w:sz w:val="24"/>
      <w:lang w:val="x-none" w:eastAsia="x-none"/>
    </w:rPr>
  </w:style>
  <w:style w:type="paragraph" w:styleId="Liste3">
    <w:name w:val="List 3"/>
    <w:basedOn w:val="Normal"/>
    <w:rsid w:val="000126D6"/>
    <w:pPr>
      <w:suppressAutoHyphens w:val="0"/>
      <w:autoSpaceDN/>
      <w:ind w:left="849" w:hanging="283"/>
      <w:contextualSpacing/>
      <w:textAlignment w:val="auto"/>
    </w:pPr>
    <w:rPr>
      <w:sz w:val="20"/>
      <w:szCs w:val="20"/>
    </w:rPr>
  </w:style>
  <w:style w:type="paragraph" w:customStyle="1" w:styleId="CM1">
    <w:name w:val="CM1"/>
    <w:basedOn w:val="Default"/>
    <w:next w:val="Default"/>
    <w:rsid w:val="000126D6"/>
    <w:pPr>
      <w:widowControl w:val="0"/>
    </w:pPr>
    <w:rPr>
      <w:rFonts w:ascii="Helvetica" w:eastAsia="Times New Roman" w:hAnsi="Helvetica" w:cs="Helvetica"/>
      <w:color w:val="auto"/>
    </w:rPr>
  </w:style>
  <w:style w:type="paragraph" w:customStyle="1" w:styleId="CM2">
    <w:name w:val="CM2"/>
    <w:basedOn w:val="Default"/>
    <w:next w:val="Default"/>
    <w:rsid w:val="000126D6"/>
    <w:pPr>
      <w:widowControl w:val="0"/>
      <w:spacing w:line="263" w:lineRule="atLeast"/>
    </w:pPr>
    <w:rPr>
      <w:rFonts w:ascii="Helvetica" w:eastAsia="Times New Roman" w:hAnsi="Helvetica" w:cs="Helvetica"/>
      <w:color w:val="auto"/>
    </w:rPr>
  </w:style>
  <w:style w:type="paragraph" w:customStyle="1" w:styleId="CM98">
    <w:name w:val="CM98"/>
    <w:basedOn w:val="Default"/>
    <w:next w:val="Default"/>
    <w:rsid w:val="000126D6"/>
    <w:pPr>
      <w:widowControl w:val="0"/>
      <w:spacing w:after="178"/>
    </w:pPr>
    <w:rPr>
      <w:rFonts w:ascii="Helvetica" w:eastAsia="Times New Roman" w:hAnsi="Helvetica" w:cs="Helvetica"/>
      <w:color w:val="auto"/>
    </w:rPr>
  </w:style>
  <w:style w:type="paragraph" w:customStyle="1" w:styleId="CM100">
    <w:name w:val="CM100"/>
    <w:basedOn w:val="Default"/>
    <w:next w:val="Default"/>
    <w:rsid w:val="000126D6"/>
    <w:pPr>
      <w:widowControl w:val="0"/>
      <w:spacing w:after="128"/>
    </w:pPr>
    <w:rPr>
      <w:rFonts w:ascii="Helvetica" w:eastAsia="Times New Roman" w:hAnsi="Helvetica" w:cs="Helvetica"/>
      <w:color w:val="auto"/>
    </w:rPr>
  </w:style>
  <w:style w:type="paragraph" w:customStyle="1" w:styleId="CM102">
    <w:name w:val="CM102"/>
    <w:basedOn w:val="Default"/>
    <w:next w:val="Default"/>
    <w:rsid w:val="000126D6"/>
    <w:pPr>
      <w:widowControl w:val="0"/>
      <w:spacing w:after="553"/>
    </w:pPr>
    <w:rPr>
      <w:rFonts w:ascii="Helvetica" w:eastAsia="Times New Roman" w:hAnsi="Helvetica" w:cs="Helvetica"/>
      <w:color w:val="auto"/>
    </w:rPr>
  </w:style>
  <w:style w:type="paragraph" w:customStyle="1" w:styleId="CM105">
    <w:name w:val="CM105"/>
    <w:basedOn w:val="Default"/>
    <w:next w:val="Default"/>
    <w:rsid w:val="000126D6"/>
    <w:pPr>
      <w:widowControl w:val="0"/>
      <w:spacing w:after="348"/>
    </w:pPr>
    <w:rPr>
      <w:rFonts w:ascii="Helvetica" w:eastAsia="Times New Roman" w:hAnsi="Helvetica" w:cs="Helvetica"/>
      <w:color w:val="auto"/>
    </w:rPr>
  </w:style>
  <w:style w:type="paragraph" w:customStyle="1" w:styleId="CM106">
    <w:name w:val="CM106"/>
    <w:basedOn w:val="Default"/>
    <w:next w:val="Default"/>
    <w:rsid w:val="000126D6"/>
    <w:pPr>
      <w:widowControl w:val="0"/>
      <w:spacing w:after="1148"/>
    </w:pPr>
    <w:rPr>
      <w:rFonts w:ascii="Helvetica" w:eastAsia="Times New Roman" w:hAnsi="Helvetica" w:cs="Helvetica"/>
      <w:color w:val="auto"/>
    </w:rPr>
  </w:style>
  <w:style w:type="paragraph" w:customStyle="1" w:styleId="CM104">
    <w:name w:val="CM104"/>
    <w:basedOn w:val="Default"/>
    <w:next w:val="Default"/>
    <w:rsid w:val="000126D6"/>
    <w:pPr>
      <w:widowControl w:val="0"/>
      <w:spacing w:after="1023"/>
    </w:pPr>
    <w:rPr>
      <w:rFonts w:ascii="Helvetica" w:eastAsia="Times New Roman" w:hAnsi="Helvetica" w:cs="Helvetica"/>
      <w:color w:val="auto"/>
    </w:rPr>
  </w:style>
  <w:style w:type="paragraph" w:customStyle="1" w:styleId="CM107">
    <w:name w:val="CM107"/>
    <w:basedOn w:val="Default"/>
    <w:next w:val="Default"/>
    <w:rsid w:val="000126D6"/>
    <w:pPr>
      <w:widowControl w:val="0"/>
      <w:spacing w:after="450"/>
    </w:pPr>
    <w:rPr>
      <w:rFonts w:ascii="Helvetica" w:eastAsia="Times New Roman" w:hAnsi="Helvetica" w:cs="Helvetica"/>
      <w:color w:val="auto"/>
    </w:rPr>
  </w:style>
  <w:style w:type="paragraph" w:customStyle="1" w:styleId="CM119">
    <w:name w:val="CM119"/>
    <w:basedOn w:val="Default"/>
    <w:next w:val="Default"/>
    <w:rsid w:val="000126D6"/>
    <w:pPr>
      <w:widowControl w:val="0"/>
      <w:spacing w:after="665"/>
    </w:pPr>
    <w:rPr>
      <w:rFonts w:ascii="Helvetica" w:eastAsia="Times New Roman" w:hAnsi="Helvetica" w:cs="Helvetica"/>
      <w:color w:val="auto"/>
    </w:rPr>
  </w:style>
  <w:style w:type="paragraph" w:customStyle="1" w:styleId="CM37">
    <w:name w:val="CM37"/>
    <w:basedOn w:val="Default"/>
    <w:next w:val="Default"/>
    <w:rsid w:val="000126D6"/>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0126D6"/>
    <w:pPr>
      <w:widowControl w:val="0"/>
      <w:spacing w:after="1763"/>
    </w:pPr>
    <w:rPr>
      <w:rFonts w:ascii="Helvetica" w:eastAsia="Times New Roman" w:hAnsi="Helvetica" w:cs="Helvetica"/>
      <w:color w:val="auto"/>
    </w:rPr>
  </w:style>
  <w:style w:type="paragraph" w:customStyle="1" w:styleId="CM42">
    <w:name w:val="CM42"/>
    <w:basedOn w:val="Default"/>
    <w:next w:val="Default"/>
    <w:rsid w:val="000126D6"/>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0126D6"/>
    <w:pPr>
      <w:widowControl w:val="0"/>
      <w:spacing w:after="2020"/>
    </w:pPr>
    <w:rPr>
      <w:rFonts w:ascii="Helvetica" w:eastAsia="Times New Roman" w:hAnsi="Helvetica" w:cs="Helvetica"/>
      <w:color w:val="auto"/>
    </w:rPr>
  </w:style>
  <w:style w:type="paragraph" w:customStyle="1" w:styleId="Normalcentr1">
    <w:name w:val="Normal centré1"/>
    <w:basedOn w:val="Normal"/>
    <w:rsid w:val="000126D6"/>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0126D6"/>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0126D6"/>
    <w:pPr>
      <w:overflowPunct w:val="0"/>
      <w:autoSpaceDE w:val="0"/>
      <w:adjustRightInd w:val="0"/>
      <w:ind w:left="695" w:hanging="695"/>
      <w:jc w:val="both"/>
    </w:pPr>
    <w:rPr>
      <w:rFonts w:ascii="Tahoma" w:hAnsi="Tahoma"/>
      <w:szCs w:val="20"/>
    </w:rPr>
  </w:style>
  <w:style w:type="paragraph" w:customStyle="1" w:styleId="puces">
    <w:name w:val="puces"/>
    <w:basedOn w:val="Normal"/>
    <w:rsid w:val="000126D6"/>
    <w:pPr>
      <w:tabs>
        <w:tab w:val="num" w:pos="530"/>
      </w:tabs>
      <w:suppressAutoHyphens w:val="0"/>
      <w:autoSpaceDN/>
      <w:ind w:left="454" w:hanging="284"/>
      <w:textAlignment w:val="auto"/>
    </w:pPr>
  </w:style>
  <w:style w:type="paragraph" w:customStyle="1" w:styleId="TIT">
    <w:name w:val="TIT"/>
    <w:basedOn w:val="Normal"/>
    <w:next w:val="Normal"/>
    <w:rsid w:val="000126D6"/>
    <w:pPr>
      <w:suppressAutoHyphens w:val="0"/>
      <w:autoSpaceDN/>
      <w:spacing w:before="240" w:after="240"/>
      <w:jc w:val="center"/>
      <w:textAlignment w:val="auto"/>
    </w:pPr>
    <w:rPr>
      <w:b/>
      <w:bCs/>
    </w:rPr>
  </w:style>
  <w:style w:type="paragraph" w:customStyle="1" w:styleId="par2">
    <w:name w:val="par2"/>
    <w:basedOn w:val="Normal"/>
    <w:rsid w:val="000126D6"/>
    <w:pPr>
      <w:tabs>
        <w:tab w:val="left" w:pos="851"/>
      </w:tabs>
      <w:suppressAutoHyphens w:val="0"/>
      <w:autoSpaceDN/>
      <w:spacing w:after="120"/>
      <w:jc w:val="both"/>
      <w:textAlignment w:val="auto"/>
    </w:pPr>
  </w:style>
  <w:style w:type="paragraph" w:customStyle="1" w:styleId="titrecentr">
    <w:name w:val="titre centré"/>
    <w:rsid w:val="000126D6"/>
    <w:pPr>
      <w:widowControl w:val="0"/>
      <w:spacing w:line="-240" w:lineRule="auto"/>
      <w:jc w:val="center"/>
    </w:pPr>
    <w:rPr>
      <w:rFonts w:ascii="Courier" w:hAnsi="Courier"/>
      <w:b/>
      <w:sz w:val="24"/>
    </w:rPr>
  </w:style>
  <w:style w:type="paragraph" w:styleId="Index3">
    <w:name w:val="index 3"/>
    <w:basedOn w:val="Normal"/>
    <w:next w:val="Normal"/>
    <w:autoRedefine/>
    <w:rsid w:val="000126D6"/>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0126D6"/>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0126D6"/>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0126D6"/>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0126D6"/>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0126D6"/>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0126D6"/>
    <w:pPr>
      <w:widowControl w:val="0"/>
      <w:suppressAutoHyphens w:val="0"/>
      <w:autoSpaceDN/>
      <w:ind w:left="1800" w:hanging="200"/>
      <w:textAlignment w:val="auto"/>
    </w:pPr>
    <w:rPr>
      <w:sz w:val="18"/>
      <w:szCs w:val="20"/>
    </w:rPr>
  </w:style>
  <w:style w:type="paragraph" w:styleId="Titreindex">
    <w:name w:val="index heading"/>
    <w:basedOn w:val="Normal"/>
    <w:next w:val="Index1"/>
    <w:rsid w:val="000126D6"/>
    <w:pPr>
      <w:widowControl w:val="0"/>
      <w:suppressAutoHyphens w:val="0"/>
      <w:autoSpaceDN/>
      <w:spacing w:before="240" w:after="120"/>
      <w:jc w:val="center"/>
      <w:textAlignment w:val="auto"/>
    </w:pPr>
    <w:rPr>
      <w:b/>
      <w:sz w:val="26"/>
      <w:szCs w:val="20"/>
    </w:rPr>
  </w:style>
  <w:style w:type="paragraph" w:customStyle="1" w:styleId="Style1">
    <w:name w:val="Style1"/>
    <w:basedOn w:val="Normal"/>
    <w:rsid w:val="000126D6"/>
    <w:pPr>
      <w:widowControl w:val="0"/>
      <w:suppressAutoHyphens w:val="0"/>
      <w:autoSpaceDN/>
      <w:ind w:left="1418"/>
      <w:jc w:val="both"/>
      <w:textAlignment w:val="auto"/>
    </w:pPr>
    <w:rPr>
      <w:sz w:val="20"/>
      <w:szCs w:val="20"/>
    </w:rPr>
  </w:style>
  <w:style w:type="paragraph" w:customStyle="1" w:styleId="Normal10">
    <w:name w:val="Normal 10"/>
    <w:basedOn w:val="Normal"/>
    <w:rsid w:val="000126D6"/>
    <w:pPr>
      <w:widowControl w:val="0"/>
      <w:suppressAutoHyphens w:val="0"/>
      <w:autoSpaceDN/>
      <w:jc w:val="both"/>
      <w:textAlignment w:val="auto"/>
    </w:pPr>
    <w:rPr>
      <w:sz w:val="20"/>
      <w:szCs w:val="20"/>
    </w:rPr>
  </w:style>
  <w:style w:type="paragraph" w:customStyle="1" w:styleId="CM85">
    <w:name w:val="CM85"/>
    <w:basedOn w:val="Default"/>
    <w:next w:val="Default"/>
    <w:rsid w:val="000126D6"/>
    <w:pPr>
      <w:widowControl w:val="0"/>
      <w:spacing w:line="288" w:lineRule="atLeast"/>
    </w:pPr>
    <w:rPr>
      <w:rFonts w:ascii="Helvetica" w:eastAsia="Times New Roman" w:hAnsi="Helvetica" w:cs="Helvetica"/>
      <w:color w:val="auto"/>
    </w:rPr>
  </w:style>
  <w:style w:type="paragraph" w:customStyle="1" w:styleId="TITI1">
    <w:name w:val="TITI.1"/>
    <w:basedOn w:val="Normal"/>
    <w:rsid w:val="000126D6"/>
    <w:pPr>
      <w:keepNext/>
      <w:keepLines/>
      <w:widowControl w:val="0"/>
      <w:suppressAutoHyphens w:val="0"/>
      <w:autoSpaceDN/>
      <w:jc w:val="both"/>
      <w:textAlignment w:val="auto"/>
    </w:pPr>
    <w:rPr>
      <w:b/>
      <w:smallCaps/>
      <w:szCs w:val="20"/>
    </w:rPr>
  </w:style>
  <w:style w:type="paragraph" w:customStyle="1" w:styleId="xl65">
    <w:name w:val="xl65"/>
    <w:basedOn w:val="Normal"/>
    <w:rsid w:val="000126D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0126D6"/>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0126D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0126D6"/>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0126D6"/>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0126D6"/>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0126D6"/>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0126D6"/>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0126D6"/>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0126D6"/>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0126D6"/>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0126D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0126D6"/>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0126D6"/>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0126D6"/>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0126D6"/>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0126D6"/>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0126D6"/>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0126D6"/>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0126D6"/>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0126D6"/>
    <w:pPr>
      <w:suppressAutoHyphens w:val="0"/>
      <w:autoSpaceDN/>
      <w:spacing w:before="100" w:beforeAutospacing="1" w:after="100" w:afterAutospacing="1"/>
      <w:textAlignment w:val="auto"/>
    </w:pPr>
  </w:style>
  <w:style w:type="paragraph" w:customStyle="1" w:styleId="xl86">
    <w:name w:val="xl86"/>
    <w:basedOn w:val="Normal"/>
    <w:rsid w:val="000126D6"/>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0126D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0126D6"/>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0126D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0126D6"/>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0126D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0126D6"/>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0126D6"/>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0126D6"/>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0126D6"/>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0126D6"/>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0126D6"/>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0126D6"/>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0126D6"/>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0126D6"/>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0126D6"/>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0126D6"/>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0126D6"/>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0126D6"/>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0126D6"/>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0126D6"/>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0126D6"/>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0126D6"/>
    <w:pPr>
      <w:suppressAutoHyphens w:val="0"/>
      <w:autoSpaceDN/>
      <w:spacing w:before="100" w:beforeAutospacing="1" w:after="100" w:afterAutospacing="1"/>
      <w:jc w:val="both"/>
      <w:textAlignment w:val="center"/>
    </w:pPr>
  </w:style>
  <w:style w:type="paragraph" w:customStyle="1" w:styleId="xl109">
    <w:name w:val="xl109"/>
    <w:basedOn w:val="Normal"/>
    <w:rsid w:val="000126D6"/>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0126D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0126D6"/>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0126D6"/>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0126D6"/>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0126D6"/>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0126D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0126D6"/>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0126D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0126D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0126D6"/>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0126D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0126D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0126D6"/>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0126D6"/>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0126D6"/>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0126D6"/>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0126D6"/>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0126D6"/>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0126D6"/>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0126D6"/>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0126D6"/>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0126D6"/>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0126D6"/>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0126D6"/>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0126D6"/>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0126D6"/>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0126D6"/>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0126D6"/>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TITI">
    <w:name w:val="TITI"/>
    <w:basedOn w:val="Normal"/>
    <w:rsid w:val="000126D6"/>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0126D6"/>
    <w:pPr>
      <w:widowControl w:val="0"/>
      <w:suppressAutoHyphens w:val="0"/>
      <w:autoSpaceDN/>
      <w:ind w:left="1560" w:hanging="1560"/>
      <w:jc w:val="both"/>
      <w:textAlignment w:val="auto"/>
    </w:pPr>
    <w:rPr>
      <w:rFonts w:ascii="Courier PS" w:hAnsi="Courier PS"/>
      <w:b/>
      <w:szCs w:val="20"/>
      <w:u w:val="single"/>
    </w:rPr>
  </w:style>
  <w:style w:type="paragraph" w:customStyle="1" w:styleId="TITI11">
    <w:name w:val="TITI.1.1"/>
    <w:basedOn w:val="Normal"/>
    <w:rsid w:val="000126D6"/>
    <w:pPr>
      <w:keepNext/>
      <w:widowControl w:val="0"/>
      <w:suppressAutoHyphens w:val="0"/>
      <w:autoSpaceDN/>
      <w:ind w:left="567"/>
      <w:jc w:val="both"/>
      <w:textAlignment w:val="auto"/>
    </w:pPr>
    <w:rPr>
      <w:b/>
      <w:szCs w:val="20"/>
    </w:rPr>
  </w:style>
  <w:style w:type="paragraph" w:customStyle="1" w:styleId="TITI111">
    <w:name w:val="TITI.1.1.1"/>
    <w:basedOn w:val="Normal"/>
    <w:rsid w:val="000126D6"/>
    <w:pPr>
      <w:widowControl w:val="0"/>
      <w:suppressAutoHyphens w:val="0"/>
      <w:autoSpaceDN/>
      <w:ind w:left="567"/>
      <w:jc w:val="both"/>
      <w:textAlignment w:val="auto"/>
    </w:pPr>
    <w:rPr>
      <w:b/>
      <w:i/>
      <w:szCs w:val="20"/>
    </w:rPr>
  </w:style>
  <w:style w:type="paragraph" w:customStyle="1" w:styleId="TITI1111a">
    <w:name w:val="TITI.1.1.1.1.a"/>
    <w:basedOn w:val="Normal"/>
    <w:rsid w:val="000126D6"/>
    <w:pPr>
      <w:widowControl w:val="0"/>
      <w:suppressAutoHyphens w:val="0"/>
      <w:autoSpaceDN/>
      <w:ind w:left="1134"/>
      <w:jc w:val="both"/>
      <w:textAlignment w:val="auto"/>
    </w:pPr>
    <w:rPr>
      <w:i/>
      <w:szCs w:val="20"/>
    </w:rPr>
  </w:style>
  <w:style w:type="paragraph" w:customStyle="1" w:styleId="Titi1111a1">
    <w:name w:val="Titi1.1.1.1.a.1"/>
    <w:basedOn w:val="Normal"/>
    <w:rsid w:val="000126D6"/>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0126D6"/>
    <w:pPr>
      <w:widowControl w:val="0"/>
      <w:suppressAutoHyphens w:val="0"/>
      <w:autoSpaceDN/>
      <w:ind w:left="1304"/>
      <w:jc w:val="both"/>
      <w:textAlignment w:val="auto"/>
    </w:pPr>
    <w:rPr>
      <w:szCs w:val="20"/>
      <w:u w:val="single"/>
    </w:rPr>
  </w:style>
  <w:style w:type="paragraph" w:customStyle="1" w:styleId="ALINEA">
    <w:name w:val="ALINEA"/>
    <w:basedOn w:val="Normal"/>
    <w:rsid w:val="000126D6"/>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0126D6"/>
    <w:pPr>
      <w:widowControl w:val="0"/>
      <w:suppressAutoHyphens w:val="0"/>
      <w:autoSpaceDN/>
      <w:textAlignment w:val="auto"/>
    </w:pPr>
    <w:rPr>
      <w:rFonts w:ascii="Courier PS" w:hAnsi="Courier PS"/>
      <w:caps/>
      <w:szCs w:val="20"/>
    </w:rPr>
  </w:style>
  <w:style w:type="paragraph" w:customStyle="1" w:styleId="SSART">
    <w:name w:val="SS/ART"/>
    <w:basedOn w:val="Normal"/>
    <w:rsid w:val="000126D6"/>
    <w:pPr>
      <w:widowControl w:val="0"/>
      <w:suppressAutoHyphens w:val="0"/>
      <w:autoSpaceDN/>
      <w:textAlignment w:val="auto"/>
    </w:pPr>
    <w:rPr>
      <w:b/>
      <w:szCs w:val="20"/>
    </w:rPr>
  </w:style>
  <w:style w:type="paragraph" w:customStyle="1" w:styleId="SSSART">
    <w:name w:val="SSS/ART"/>
    <w:basedOn w:val="Normal"/>
    <w:rsid w:val="000126D6"/>
    <w:pPr>
      <w:widowControl w:val="0"/>
      <w:suppressAutoHyphens w:val="0"/>
      <w:autoSpaceDN/>
      <w:spacing w:before="120" w:after="120"/>
      <w:ind w:left="284"/>
      <w:textAlignment w:val="auto"/>
    </w:pPr>
    <w:rPr>
      <w:b/>
      <w:i/>
      <w:szCs w:val="20"/>
    </w:rPr>
  </w:style>
  <w:style w:type="paragraph" w:styleId="Listepuces">
    <w:name w:val="List Bullet"/>
    <w:basedOn w:val="Normal"/>
    <w:autoRedefine/>
    <w:rsid w:val="000126D6"/>
    <w:pPr>
      <w:suppressAutoHyphens w:val="0"/>
      <w:autoSpaceDN/>
      <w:ind w:left="283" w:hanging="283"/>
      <w:textAlignment w:val="auto"/>
    </w:pPr>
    <w:rPr>
      <w:snapToGrid w:val="0"/>
      <w:sz w:val="20"/>
      <w:szCs w:val="20"/>
    </w:rPr>
  </w:style>
  <w:style w:type="paragraph" w:customStyle="1" w:styleId="Style3">
    <w:name w:val="Style3"/>
    <w:basedOn w:val="Normal"/>
    <w:uiPriority w:val="99"/>
    <w:rsid w:val="000126D6"/>
    <w:pPr>
      <w:widowControl w:val="0"/>
      <w:suppressAutoHyphens w:val="0"/>
      <w:autoSpaceDE w:val="0"/>
      <w:adjustRightInd w:val="0"/>
      <w:jc w:val="both"/>
      <w:textAlignment w:val="auto"/>
    </w:pPr>
  </w:style>
  <w:style w:type="paragraph" w:customStyle="1" w:styleId="Style5">
    <w:name w:val="Style5"/>
    <w:basedOn w:val="Normal"/>
    <w:uiPriority w:val="99"/>
    <w:rsid w:val="000126D6"/>
    <w:pPr>
      <w:widowControl w:val="0"/>
      <w:suppressAutoHyphens w:val="0"/>
      <w:autoSpaceDE w:val="0"/>
      <w:adjustRightInd w:val="0"/>
      <w:spacing w:line="254" w:lineRule="exact"/>
      <w:ind w:hanging="523"/>
      <w:textAlignment w:val="auto"/>
    </w:pPr>
  </w:style>
  <w:style w:type="character" w:customStyle="1" w:styleId="FontStyle19">
    <w:name w:val="Font Style19"/>
    <w:uiPriority w:val="99"/>
    <w:rsid w:val="000126D6"/>
    <w:rPr>
      <w:rFonts w:ascii="Times New Roman" w:hAnsi="Times New Roman" w:cs="Times New Roman"/>
      <w:sz w:val="20"/>
      <w:szCs w:val="20"/>
    </w:rPr>
  </w:style>
  <w:style w:type="paragraph" w:customStyle="1" w:styleId="Style8">
    <w:name w:val="Style8"/>
    <w:basedOn w:val="Normal"/>
    <w:uiPriority w:val="99"/>
    <w:rsid w:val="000126D6"/>
    <w:pPr>
      <w:widowControl w:val="0"/>
      <w:suppressAutoHyphens w:val="0"/>
      <w:autoSpaceDE w:val="0"/>
      <w:adjustRightInd w:val="0"/>
      <w:spacing w:line="374" w:lineRule="exact"/>
      <w:textAlignment w:val="auto"/>
    </w:pPr>
  </w:style>
  <w:style w:type="paragraph" w:customStyle="1" w:styleId="Normalcentr2">
    <w:name w:val="Normal centré2"/>
    <w:basedOn w:val="Normal"/>
    <w:rsid w:val="000126D6"/>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2">
    <w:name w:val="Retrait corps de texte 22"/>
    <w:basedOn w:val="Normal"/>
    <w:rsid w:val="000126D6"/>
    <w:pPr>
      <w:overflowPunct w:val="0"/>
      <w:autoSpaceDE w:val="0"/>
      <w:adjustRightInd w:val="0"/>
      <w:ind w:left="695" w:hanging="695"/>
      <w:jc w:val="both"/>
    </w:pPr>
    <w:rPr>
      <w:rFonts w:ascii="Tahoma" w:hAnsi="Tahoma"/>
      <w:szCs w:val="20"/>
    </w:rPr>
  </w:style>
  <w:style w:type="paragraph" w:customStyle="1" w:styleId="Normalcentr3">
    <w:name w:val="Normal centré3"/>
    <w:basedOn w:val="Normal"/>
    <w:rsid w:val="000126D6"/>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3">
    <w:name w:val="Retrait corps de texte 23"/>
    <w:basedOn w:val="Normal"/>
    <w:rsid w:val="000126D6"/>
    <w:pPr>
      <w:overflowPunct w:val="0"/>
      <w:autoSpaceDE w:val="0"/>
      <w:adjustRightInd w:val="0"/>
      <w:ind w:left="695" w:hanging="695"/>
      <w:jc w:val="both"/>
    </w:pPr>
    <w:rPr>
      <w:rFonts w:ascii="Tahoma" w:hAnsi="Tahoma"/>
      <w:szCs w:val="20"/>
    </w:rPr>
  </w:style>
  <w:style w:type="paragraph" w:customStyle="1" w:styleId="font5">
    <w:name w:val="font5"/>
    <w:basedOn w:val="Normal"/>
    <w:rsid w:val="000126D6"/>
    <w:pPr>
      <w:suppressAutoHyphens w:val="0"/>
      <w:autoSpaceDN/>
      <w:spacing w:before="100" w:beforeAutospacing="1" w:after="100" w:afterAutospacing="1"/>
      <w:textAlignment w:val="auto"/>
    </w:pPr>
    <w:rPr>
      <w:rFonts w:ascii="Tahoma" w:hAnsi="Tahoma" w:cs="Tahoma"/>
      <w:b/>
      <w:bCs/>
      <w:color w:val="000000"/>
      <w:sz w:val="20"/>
      <w:szCs w:val="20"/>
    </w:rPr>
  </w:style>
  <w:style w:type="paragraph" w:customStyle="1" w:styleId="font6">
    <w:name w:val="font6"/>
    <w:basedOn w:val="Normal"/>
    <w:rsid w:val="000126D6"/>
    <w:pPr>
      <w:suppressAutoHyphens w:val="0"/>
      <w:autoSpaceDN/>
      <w:spacing w:before="100" w:beforeAutospacing="1" w:after="100" w:afterAutospacing="1"/>
      <w:textAlignment w:val="auto"/>
    </w:pPr>
    <w:rPr>
      <w:rFonts w:ascii="Tahoma" w:hAnsi="Tahoma" w:cs="Tahoma"/>
      <w:color w:val="000000"/>
      <w:sz w:val="20"/>
      <w:szCs w:val="20"/>
    </w:rPr>
  </w:style>
  <w:style w:type="paragraph" w:customStyle="1" w:styleId="font7">
    <w:name w:val="font7"/>
    <w:basedOn w:val="Normal"/>
    <w:rsid w:val="000126D6"/>
    <w:pPr>
      <w:suppressAutoHyphens w:val="0"/>
      <w:autoSpaceDN/>
      <w:spacing w:before="100" w:beforeAutospacing="1" w:after="100" w:afterAutospacing="1"/>
      <w:textAlignment w:val="auto"/>
    </w:pPr>
    <w:rPr>
      <w:rFonts w:ascii="Tahoma" w:hAnsi="Tahoma" w:cs="Tahoma"/>
      <w:b/>
      <w:bCs/>
      <w:i/>
      <w:iCs/>
      <w:color w:val="000000"/>
      <w:sz w:val="20"/>
      <w:szCs w:val="20"/>
    </w:rPr>
  </w:style>
  <w:style w:type="paragraph" w:customStyle="1" w:styleId="font8">
    <w:name w:val="font8"/>
    <w:basedOn w:val="Normal"/>
    <w:rsid w:val="000126D6"/>
    <w:pPr>
      <w:suppressAutoHyphens w:val="0"/>
      <w:autoSpaceDN/>
      <w:spacing w:before="100" w:beforeAutospacing="1" w:after="100" w:afterAutospacing="1"/>
      <w:textAlignment w:val="auto"/>
    </w:pPr>
    <w:rPr>
      <w:rFonts w:ascii="Tahoma" w:hAnsi="Tahoma" w:cs="Tahoma"/>
      <w:color w:val="000000"/>
      <w:sz w:val="20"/>
      <w:szCs w:val="20"/>
    </w:rPr>
  </w:style>
  <w:style w:type="table" w:customStyle="1" w:styleId="Grilledutableau8">
    <w:name w:val="Grille du tableau8"/>
    <w:basedOn w:val="TableauNormal"/>
    <w:next w:val="Grilledutableau"/>
    <w:uiPriority w:val="59"/>
    <w:rsid w:val="0001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6395">
      <w:bodyDiv w:val="1"/>
      <w:marLeft w:val="0"/>
      <w:marRight w:val="0"/>
      <w:marTop w:val="0"/>
      <w:marBottom w:val="0"/>
      <w:divBdr>
        <w:top w:val="none" w:sz="0" w:space="0" w:color="auto"/>
        <w:left w:val="none" w:sz="0" w:space="0" w:color="auto"/>
        <w:bottom w:val="none" w:sz="0" w:space="0" w:color="auto"/>
        <w:right w:val="none" w:sz="0" w:space="0" w:color="auto"/>
      </w:divBdr>
    </w:div>
    <w:div w:id="1864324817">
      <w:bodyDiv w:val="1"/>
      <w:marLeft w:val="0"/>
      <w:marRight w:val="0"/>
      <w:marTop w:val="0"/>
      <w:marBottom w:val="0"/>
      <w:divBdr>
        <w:top w:val="none" w:sz="0" w:space="0" w:color="auto"/>
        <w:left w:val="none" w:sz="0" w:space="0" w:color="auto"/>
        <w:bottom w:val="none" w:sz="0" w:space="0" w:color="auto"/>
        <w:right w:val="none" w:sz="0" w:space="0" w:color="auto"/>
      </w:divBdr>
    </w:div>
    <w:div w:id="2076006703">
      <w:bodyDiv w:val="1"/>
      <w:marLeft w:val="0"/>
      <w:marRight w:val="0"/>
      <w:marTop w:val="0"/>
      <w:marBottom w:val="0"/>
      <w:divBdr>
        <w:top w:val="none" w:sz="0" w:space="0" w:color="auto"/>
        <w:left w:val="none" w:sz="0" w:space="0" w:color="auto"/>
        <w:bottom w:val="none" w:sz="0" w:space="0" w:color="auto"/>
        <w:right w:val="none" w:sz="0" w:space="0" w:color="auto"/>
      </w:divBdr>
    </w:div>
    <w:div w:id="2106417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1A98-7068-42A5-B168-6F876E18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103</Pages>
  <Words>44371</Words>
  <Characters>244042</Characters>
  <Application>Microsoft Office Word</Application>
  <DocSecurity>0</DocSecurity>
  <Lines>2033</Lines>
  <Paragraphs>575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287838</CharactersWithSpaces>
  <SharedDoc>false</SharedDoc>
  <HLinks>
    <vt:vector size="78" baseType="variant">
      <vt:variant>
        <vt:i4>1703992</vt:i4>
      </vt:variant>
      <vt:variant>
        <vt:i4>38</vt:i4>
      </vt:variant>
      <vt:variant>
        <vt:i4>0</vt:i4>
      </vt:variant>
      <vt:variant>
        <vt:i4>5</vt:i4>
      </vt:variant>
      <vt:variant>
        <vt:lpwstr/>
      </vt:variant>
      <vt:variant>
        <vt:lpwstr>_Toc390424949</vt:lpwstr>
      </vt:variant>
      <vt:variant>
        <vt:i4>1703992</vt:i4>
      </vt:variant>
      <vt:variant>
        <vt:i4>35</vt:i4>
      </vt:variant>
      <vt:variant>
        <vt:i4>0</vt:i4>
      </vt:variant>
      <vt:variant>
        <vt:i4>5</vt:i4>
      </vt:variant>
      <vt:variant>
        <vt:lpwstr/>
      </vt:variant>
      <vt:variant>
        <vt:lpwstr>_Toc390424948</vt:lpwstr>
      </vt:variant>
      <vt:variant>
        <vt:i4>1703992</vt:i4>
      </vt:variant>
      <vt:variant>
        <vt:i4>32</vt:i4>
      </vt:variant>
      <vt:variant>
        <vt:i4>0</vt:i4>
      </vt:variant>
      <vt:variant>
        <vt:i4>5</vt:i4>
      </vt:variant>
      <vt:variant>
        <vt:lpwstr/>
      </vt:variant>
      <vt:variant>
        <vt:lpwstr>_Toc390424947</vt:lpwstr>
      </vt:variant>
      <vt:variant>
        <vt:i4>1703992</vt:i4>
      </vt:variant>
      <vt:variant>
        <vt:i4>29</vt:i4>
      </vt:variant>
      <vt:variant>
        <vt:i4>0</vt:i4>
      </vt:variant>
      <vt:variant>
        <vt:i4>5</vt:i4>
      </vt:variant>
      <vt:variant>
        <vt:lpwstr/>
      </vt:variant>
      <vt:variant>
        <vt:lpwstr>_Toc390424946</vt:lpwstr>
      </vt:variant>
      <vt:variant>
        <vt:i4>1703992</vt:i4>
      </vt:variant>
      <vt:variant>
        <vt:i4>26</vt:i4>
      </vt:variant>
      <vt:variant>
        <vt:i4>0</vt:i4>
      </vt:variant>
      <vt:variant>
        <vt:i4>5</vt:i4>
      </vt:variant>
      <vt:variant>
        <vt:lpwstr/>
      </vt:variant>
      <vt:variant>
        <vt:lpwstr>_Toc390424945</vt:lpwstr>
      </vt:variant>
      <vt:variant>
        <vt:i4>1703992</vt:i4>
      </vt:variant>
      <vt:variant>
        <vt:i4>23</vt:i4>
      </vt:variant>
      <vt:variant>
        <vt:i4>0</vt:i4>
      </vt:variant>
      <vt:variant>
        <vt:i4>5</vt:i4>
      </vt:variant>
      <vt:variant>
        <vt:lpwstr/>
      </vt:variant>
      <vt:variant>
        <vt:lpwstr>_Toc390424944</vt:lpwstr>
      </vt:variant>
      <vt:variant>
        <vt:i4>1703992</vt:i4>
      </vt:variant>
      <vt:variant>
        <vt:i4>20</vt:i4>
      </vt:variant>
      <vt:variant>
        <vt:i4>0</vt:i4>
      </vt:variant>
      <vt:variant>
        <vt:i4>5</vt:i4>
      </vt:variant>
      <vt:variant>
        <vt:lpwstr/>
      </vt:variant>
      <vt:variant>
        <vt:lpwstr>_Toc390424943</vt:lpwstr>
      </vt:variant>
      <vt:variant>
        <vt:i4>1703992</vt:i4>
      </vt:variant>
      <vt:variant>
        <vt:i4>17</vt:i4>
      </vt:variant>
      <vt:variant>
        <vt:i4>0</vt:i4>
      </vt:variant>
      <vt:variant>
        <vt:i4>5</vt:i4>
      </vt:variant>
      <vt:variant>
        <vt:lpwstr/>
      </vt:variant>
      <vt:variant>
        <vt:lpwstr>_Toc390424942</vt:lpwstr>
      </vt:variant>
      <vt:variant>
        <vt:i4>1703992</vt:i4>
      </vt:variant>
      <vt:variant>
        <vt:i4>14</vt:i4>
      </vt:variant>
      <vt:variant>
        <vt:i4>0</vt:i4>
      </vt:variant>
      <vt:variant>
        <vt:i4>5</vt:i4>
      </vt:variant>
      <vt:variant>
        <vt:lpwstr/>
      </vt:variant>
      <vt:variant>
        <vt:lpwstr>_Toc390424941</vt:lpwstr>
      </vt:variant>
      <vt:variant>
        <vt:i4>1703992</vt:i4>
      </vt:variant>
      <vt:variant>
        <vt:i4>11</vt:i4>
      </vt:variant>
      <vt:variant>
        <vt:i4>0</vt:i4>
      </vt:variant>
      <vt:variant>
        <vt:i4>5</vt:i4>
      </vt:variant>
      <vt:variant>
        <vt:lpwstr/>
      </vt:variant>
      <vt:variant>
        <vt:lpwstr>_Toc390424940</vt:lpwstr>
      </vt:variant>
      <vt:variant>
        <vt:i4>1900600</vt:i4>
      </vt:variant>
      <vt:variant>
        <vt:i4>8</vt:i4>
      </vt:variant>
      <vt:variant>
        <vt:i4>0</vt:i4>
      </vt:variant>
      <vt:variant>
        <vt:i4>5</vt:i4>
      </vt:variant>
      <vt:variant>
        <vt:lpwstr/>
      </vt:variant>
      <vt:variant>
        <vt:lpwstr>_Toc390424939</vt:lpwstr>
      </vt:variant>
      <vt:variant>
        <vt:i4>1900600</vt:i4>
      </vt:variant>
      <vt:variant>
        <vt:i4>5</vt:i4>
      </vt:variant>
      <vt:variant>
        <vt:i4>0</vt:i4>
      </vt:variant>
      <vt:variant>
        <vt:i4>5</vt:i4>
      </vt:variant>
      <vt:variant>
        <vt:lpwstr/>
      </vt:variant>
      <vt:variant>
        <vt:lpwstr>_Toc390424938</vt:lpwstr>
      </vt:variant>
      <vt:variant>
        <vt:i4>1900600</vt:i4>
      </vt:variant>
      <vt:variant>
        <vt:i4>2</vt:i4>
      </vt:variant>
      <vt:variant>
        <vt:i4>0</vt:i4>
      </vt:variant>
      <vt:variant>
        <vt:i4>5</vt:i4>
      </vt:variant>
      <vt:variant>
        <vt:lpwstr/>
      </vt:variant>
      <vt:variant>
        <vt:lpwstr>_Toc390424937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Hewlett-Packard Company</cp:lastModifiedBy>
  <cp:revision>34</cp:revision>
  <cp:lastPrinted>2025-09-30T15:08:00Z</cp:lastPrinted>
  <dcterms:created xsi:type="dcterms:W3CDTF">2024-04-08T13:25:00Z</dcterms:created>
  <dcterms:modified xsi:type="dcterms:W3CDTF">2025-09-30T16:14:00Z</dcterms:modified>
</cp:coreProperties>
</file>